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6A7" w:rsidRPr="00AF6D60" w:rsidRDefault="009866A7" w:rsidP="009866A7">
      <w:pPr>
        <w:jc w:val="center"/>
        <w:rPr>
          <w:b/>
          <w:bCs/>
          <w:sz w:val="28"/>
          <w:szCs w:val="28"/>
        </w:rPr>
      </w:pPr>
      <w:r w:rsidRPr="00AF6D60">
        <w:rPr>
          <w:b/>
          <w:bCs/>
          <w:sz w:val="28"/>
          <w:szCs w:val="28"/>
        </w:rPr>
        <w:t>Описание объекта закупки. Технические требования</w:t>
      </w:r>
    </w:p>
    <w:p w:rsidR="004327F1" w:rsidRPr="004327F1" w:rsidRDefault="004327F1" w:rsidP="004327F1">
      <w:pPr>
        <w:jc w:val="center"/>
      </w:pPr>
      <w:bookmarkStart w:id="0" w:name="_GoBack"/>
      <w:bookmarkEnd w:id="0"/>
      <w:r w:rsidRPr="004327F1">
        <w:t>на оказание услуг по поверке геодезического оборудования</w:t>
      </w:r>
    </w:p>
    <w:p w:rsidR="004327F1" w:rsidRPr="00CA5302" w:rsidRDefault="004327F1" w:rsidP="004327F1">
      <w:pPr>
        <w:jc w:val="center"/>
        <w:rPr>
          <w:rFonts w:eastAsiaTheme="minorEastAsia"/>
          <w:lang w:eastAsia="en-US" w:bidi="en-US"/>
        </w:rPr>
      </w:pPr>
    </w:p>
    <w:p w:rsidR="00F13A26" w:rsidRPr="00CA5302" w:rsidRDefault="00F13A26" w:rsidP="00B27976">
      <w:pPr>
        <w:numPr>
          <w:ilvl w:val="0"/>
          <w:numId w:val="1"/>
        </w:numPr>
        <w:contextualSpacing/>
        <w:rPr>
          <w:rFonts w:eastAsiaTheme="minorEastAsia"/>
          <w:b/>
          <w:lang w:eastAsia="en-US" w:bidi="en-US"/>
        </w:rPr>
      </w:pPr>
      <w:r w:rsidRPr="00CA5302">
        <w:rPr>
          <w:rFonts w:eastAsiaTheme="minorEastAsia"/>
          <w:b/>
          <w:lang w:eastAsia="en-US" w:bidi="en-US"/>
        </w:rPr>
        <w:t>Общие положения</w:t>
      </w:r>
    </w:p>
    <w:p w:rsidR="004327F1" w:rsidRPr="004327F1" w:rsidRDefault="00F13A26" w:rsidP="004327F1">
      <w:pPr>
        <w:ind w:firstLine="709"/>
        <w:jc w:val="both"/>
        <w:rPr>
          <w:rFonts w:eastAsia="Calibri"/>
          <w:lang w:eastAsia="zh-CN"/>
        </w:rPr>
      </w:pPr>
      <w:r>
        <w:rPr>
          <w:rFonts w:eastAsiaTheme="minorEastAsia"/>
          <w:bCs/>
          <w:color w:val="000000"/>
          <w:lang w:eastAsia="en-US" w:bidi="en-US"/>
        </w:rPr>
        <w:t xml:space="preserve">1.1. </w:t>
      </w:r>
      <w:r w:rsidR="004327F1" w:rsidRPr="004327F1">
        <w:rPr>
          <w:rFonts w:eastAsia="Calibri"/>
          <w:lang w:eastAsia="zh-CN"/>
        </w:rPr>
        <w:t>Полное наименование – оказание услуг по поверке геодезического оборудования (далее – Услуги).</w:t>
      </w:r>
    </w:p>
    <w:p w:rsidR="006E276D" w:rsidRDefault="006E276D" w:rsidP="006E276D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="Calibri"/>
          <w:lang w:eastAsia="zh-CN"/>
        </w:rPr>
        <w:t>ОКПД: 71.12.40.120</w:t>
      </w:r>
      <w:r w:rsidR="004327F1" w:rsidRPr="004327F1">
        <w:rPr>
          <w:rFonts w:eastAsia="Calibri"/>
          <w:lang w:eastAsia="zh-CN"/>
        </w:rPr>
        <w:t xml:space="preserve"> - </w:t>
      </w:r>
      <w:r>
        <w:rPr>
          <w:rFonts w:eastAsiaTheme="minorHAnsi"/>
          <w:lang w:eastAsia="en-US"/>
        </w:rPr>
        <w:t>Услуги в области метрологии</w:t>
      </w:r>
      <w:r w:rsidR="003C1A19">
        <w:rPr>
          <w:rFonts w:eastAsiaTheme="minorHAnsi"/>
          <w:lang w:eastAsia="en-US"/>
        </w:rPr>
        <w:t>.</w:t>
      </w:r>
    </w:p>
    <w:p w:rsidR="00F13A26" w:rsidRDefault="00F13A26" w:rsidP="00F13A26">
      <w:pPr>
        <w:widowControl w:val="0"/>
        <w:shd w:val="clear" w:color="auto" w:fill="FFFFFF"/>
        <w:tabs>
          <w:tab w:val="num" w:pos="1276"/>
        </w:tabs>
        <w:ind w:firstLine="709"/>
        <w:jc w:val="both"/>
        <w:rPr>
          <w:rFonts w:eastAsiaTheme="minorEastAsia"/>
          <w:bCs/>
          <w:color w:val="000000"/>
          <w:lang w:eastAsia="en-US" w:bidi="en-US"/>
        </w:rPr>
      </w:pPr>
      <w:r w:rsidRPr="00CA5302">
        <w:rPr>
          <w:rFonts w:eastAsiaTheme="minorEastAsia"/>
          <w:bCs/>
          <w:color w:val="000000"/>
          <w:lang w:eastAsia="en-US" w:bidi="en-US"/>
        </w:rPr>
        <w:t>1.2. Государственный заказчик (Заказчик)</w:t>
      </w:r>
      <w:r w:rsidR="00E32DD8">
        <w:rPr>
          <w:rFonts w:eastAsiaTheme="minorEastAsia"/>
          <w:bCs/>
          <w:color w:val="000000"/>
          <w:lang w:eastAsia="en-US" w:bidi="en-US"/>
        </w:rPr>
        <w:t xml:space="preserve"> — Управление Федеральной службы</w:t>
      </w:r>
      <w:r w:rsidRPr="00CA5302">
        <w:rPr>
          <w:rFonts w:eastAsiaTheme="minorEastAsia"/>
          <w:bCs/>
          <w:color w:val="000000"/>
          <w:lang w:eastAsia="en-US" w:bidi="en-US"/>
        </w:rPr>
        <w:t xml:space="preserve"> государственной регистрации, кадастра и картографии по Оренбургской области.</w:t>
      </w:r>
    </w:p>
    <w:p w:rsidR="00F13A26" w:rsidRPr="00CA5302" w:rsidRDefault="00924291" w:rsidP="00F13A26">
      <w:pPr>
        <w:keepNext/>
        <w:tabs>
          <w:tab w:val="left" w:pos="709"/>
          <w:tab w:val="left" w:pos="1276"/>
        </w:tabs>
        <w:suppressAutoHyphens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1.3</w:t>
      </w:r>
      <w:r w:rsidR="00F13A26">
        <w:rPr>
          <w:bCs/>
          <w:color w:val="000000"/>
        </w:rPr>
        <w:t>. Срок (период) выполнения работ</w:t>
      </w:r>
      <w:r w:rsidR="00F13A26" w:rsidRPr="00CA5302">
        <w:rPr>
          <w:bCs/>
          <w:color w:val="000000"/>
        </w:rPr>
        <w:t xml:space="preserve"> </w:t>
      </w:r>
      <w:r w:rsidR="00F13A26" w:rsidRPr="00CF303E">
        <w:rPr>
          <w:bCs/>
          <w:color w:val="000000"/>
        </w:rPr>
        <w:t xml:space="preserve">— в течение </w:t>
      </w:r>
      <w:r w:rsidR="00A07EAC">
        <w:rPr>
          <w:bCs/>
        </w:rPr>
        <w:t>5</w:t>
      </w:r>
      <w:r w:rsidR="00F13A26" w:rsidRPr="0030512F">
        <w:rPr>
          <w:bCs/>
        </w:rPr>
        <w:t xml:space="preserve"> (</w:t>
      </w:r>
      <w:r w:rsidR="00A07EAC">
        <w:rPr>
          <w:bCs/>
        </w:rPr>
        <w:t>пяти</w:t>
      </w:r>
      <w:r w:rsidR="00F13A26" w:rsidRPr="0030512F">
        <w:rPr>
          <w:bCs/>
        </w:rPr>
        <w:t xml:space="preserve">) </w:t>
      </w:r>
      <w:r w:rsidR="00EB2B08">
        <w:rPr>
          <w:bCs/>
          <w:color w:val="000000"/>
        </w:rPr>
        <w:t>рабочих</w:t>
      </w:r>
      <w:r w:rsidR="00F13A26" w:rsidRPr="00CF303E">
        <w:rPr>
          <w:bCs/>
          <w:color w:val="000000"/>
        </w:rPr>
        <w:t xml:space="preserve"> дней со дня заключения контракта.</w:t>
      </w:r>
      <w:r w:rsidR="00F13A26" w:rsidRPr="00CA5302">
        <w:rPr>
          <w:bCs/>
          <w:color w:val="000000"/>
        </w:rPr>
        <w:t xml:space="preserve"> </w:t>
      </w:r>
    </w:p>
    <w:p w:rsidR="00F13A26" w:rsidRPr="00CA5302" w:rsidRDefault="00924291" w:rsidP="00F13A26">
      <w:pPr>
        <w:widowControl w:val="0"/>
        <w:shd w:val="clear" w:color="auto" w:fill="FFFFFF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1.4</w:t>
      </w:r>
      <w:r w:rsidRPr="00CA5302">
        <w:rPr>
          <w:bCs/>
          <w:color w:val="000000"/>
        </w:rPr>
        <w:t>. Сведения</w:t>
      </w:r>
      <w:r w:rsidR="00F13A26" w:rsidRPr="00CA5302">
        <w:rPr>
          <w:bCs/>
          <w:color w:val="000000"/>
        </w:rPr>
        <w:t xml:space="preserve"> об источниках и порядке финансирования: - Источником финансирования является федеральный бюджет.</w:t>
      </w:r>
    </w:p>
    <w:p w:rsidR="00F13A26" w:rsidRDefault="00F13A26" w:rsidP="00F13A26">
      <w:pPr>
        <w:widowControl w:val="0"/>
        <w:shd w:val="clear" w:color="auto" w:fill="FFFFFF"/>
        <w:jc w:val="both"/>
      </w:pPr>
      <w:r w:rsidRPr="00CA5302">
        <w:rPr>
          <w:bCs/>
          <w:color w:val="000000"/>
        </w:rPr>
        <w:t xml:space="preserve">            1.</w:t>
      </w:r>
      <w:r w:rsidR="00924291">
        <w:rPr>
          <w:bCs/>
          <w:color w:val="000000"/>
        </w:rPr>
        <w:t>5</w:t>
      </w:r>
      <w:r>
        <w:rPr>
          <w:bCs/>
          <w:color w:val="000000"/>
        </w:rPr>
        <w:t>.  Порядок и сроки оплаты выполненных работ</w:t>
      </w:r>
      <w:r w:rsidRPr="00CA5302">
        <w:rPr>
          <w:bCs/>
          <w:color w:val="000000"/>
        </w:rPr>
        <w:t xml:space="preserve">: Оплата производится Заказчиком </w:t>
      </w:r>
      <w:r w:rsidRPr="00465D87">
        <w:t>з</w:t>
      </w:r>
      <w:r>
        <w:t xml:space="preserve">а фактически выполненные работы, </w:t>
      </w:r>
      <w:r w:rsidR="00535281">
        <w:rPr>
          <w:bCs/>
          <w:color w:val="000000"/>
        </w:rPr>
        <w:t>в течение</w:t>
      </w:r>
      <w:r w:rsidR="001E7D2F">
        <w:rPr>
          <w:bCs/>
          <w:color w:val="000000"/>
        </w:rPr>
        <w:t xml:space="preserve"> 7 (семи</w:t>
      </w:r>
      <w:r w:rsidRPr="00CA5302">
        <w:rPr>
          <w:bCs/>
          <w:color w:val="000000"/>
        </w:rPr>
        <w:t xml:space="preserve">) </w:t>
      </w:r>
      <w:r w:rsidR="00A10674">
        <w:rPr>
          <w:bCs/>
          <w:color w:val="000000"/>
        </w:rPr>
        <w:t xml:space="preserve">рабочих </w:t>
      </w:r>
      <w:r w:rsidRPr="00CA5302">
        <w:rPr>
          <w:bCs/>
          <w:color w:val="000000"/>
        </w:rPr>
        <w:t xml:space="preserve">дней, </w:t>
      </w:r>
      <w:r>
        <w:rPr>
          <w:rFonts w:eastAsiaTheme="minorHAnsi"/>
          <w:lang w:eastAsia="en-US"/>
        </w:rPr>
        <w:t>с даты подписания Заказчиком</w:t>
      </w:r>
      <w:r w:rsidRPr="00890343">
        <w:t xml:space="preserve"> акта сдачи-приемки выполненных работ</w:t>
      </w:r>
      <w:r>
        <w:t xml:space="preserve">. </w:t>
      </w:r>
    </w:p>
    <w:p w:rsidR="0030512F" w:rsidRDefault="0030512F" w:rsidP="00F13A26">
      <w:pPr>
        <w:widowControl w:val="0"/>
        <w:shd w:val="clear" w:color="auto" w:fill="FFFFFF"/>
        <w:jc w:val="both"/>
      </w:pPr>
    </w:p>
    <w:p w:rsidR="0030512F" w:rsidRDefault="0030512F" w:rsidP="00F13A26">
      <w:pPr>
        <w:widowControl w:val="0"/>
        <w:shd w:val="clear" w:color="auto" w:fill="FFFFFF"/>
        <w:jc w:val="both"/>
      </w:pPr>
    </w:p>
    <w:p w:rsidR="0030512F" w:rsidRPr="00A94B36" w:rsidRDefault="0030512F" w:rsidP="0030512F">
      <w:pPr>
        <w:pStyle w:val="a5"/>
        <w:ind w:firstLine="851"/>
        <w:rPr>
          <w:b/>
        </w:rPr>
      </w:pPr>
      <w:r w:rsidRPr="00A94B36">
        <w:rPr>
          <w:b/>
        </w:rPr>
        <w:t>Список геодезических приборов, подлежащих поверке:</w:t>
      </w:r>
    </w:p>
    <w:p w:rsidR="0030512F" w:rsidRPr="00A94B36" w:rsidRDefault="0030512F" w:rsidP="0030512F">
      <w:pPr>
        <w:pStyle w:val="a5"/>
        <w:ind w:firstLine="851"/>
        <w:rPr>
          <w:b/>
        </w:rPr>
      </w:pPr>
    </w:p>
    <w:tbl>
      <w:tblPr>
        <w:tblpPr w:leftFromText="180" w:rightFromText="180" w:vertAnchor="text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"/>
        <w:gridCol w:w="5265"/>
        <w:gridCol w:w="2239"/>
        <w:gridCol w:w="2127"/>
      </w:tblGrid>
      <w:tr w:rsidR="00E81235" w:rsidRPr="00D518C2" w:rsidTr="007C1B5A">
        <w:trPr>
          <w:trHeight w:val="945"/>
        </w:trPr>
        <w:tc>
          <w:tcPr>
            <w:tcW w:w="542" w:type="dxa"/>
            <w:shd w:val="clear" w:color="000000" w:fill="FFFFFF"/>
            <w:vAlign w:val="center"/>
            <w:hideMark/>
          </w:tcPr>
          <w:p w:rsidR="00E81235" w:rsidRPr="00A94B36" w:rsidRDefault="00E81235" w:rsidP="007C1B5A">
            <w:pPr>
              <w:pStyle w:val="a5"/>
            </w:pPr>
            <w:r w:rsidRPr="00A94B36">
              <w:t>№ п/п</w:t>
            </w:r>
          </w:p>
        </w:tc>
        <w:tc>
          <w:tcPr>
            <w:tcW w:w="5265" w:type="dxa"/>
            <w:shd w:val="clear" w:color="000000" w:fill="FFFFFF"/>
            <w:vAlign w:val="center"/>
            <w:hideMark/>
          </w:tcPr>
          <w:p w:rsidR="00E81235" w:rsidRPr="00A94B36" w:rsidRDefault="00E81235" w:rsidP="007C1B5A">
            <w:pPr>
              <w:pStyle w:val="a5"/>
              <w:jc w:val="center"/>
            </w:pPr>
            <w:r w:rsidRPr="00A94B36">
              <w:t>Наименование</w:t>
            </w:r>
          </w:p>
        </w:tc>
        <w:tc>
          <w:tcPr>
            <w:tcW w:w="2239" w:type="dxa"/>
            <w:shd w:val="clear" w:color="000000" w:fill="FFFFFF"/>
            <w:vAlign w:val="center"/>
            <w:hideMark/>
          </w:tcPr>
          <w:p w:rsidR="00E81235" w:rsidRPr="00A94B36" w:rsidRDefault="00E81235" w:rsidP="007C1B5A">
            <w:pPr>
              <w:pStyle w:val="a5"/>
              <w:jc w:val="center"/>
            </w:pPr>
            <w:r w:rsidRPr="00A94B36">
              <w:t>Количество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:rsidR="00E81235" w:rsidRPr="00A94B36" w:rsidRDefault="00E81235" w:rsidP="007C1B5A">
            <w:pPr>
              <w:pStyle w:val="a5"/>
              <w:jc w:val="center"/>
            </w:pPr>
            <w:r w:rsidRPr="00A94B36">
              <w:t>Единица измерения</w:t>
            </w:r>
          </w:p>
        </w:tc>
      </w:tr>
      <w:tr w:rsidR="00E81235" w:rsidRPr="00D518C2" w:rsidTr="007C1B5A">
        <w:trPr>
          <w:trHeight w:val="453"/>
        </w:trPr>
        <w:tc>
          <w:tcPr>
            <w:tcW w:w="542" w:type="dxa"/>
            <w:shd w:val="clear" w:color="000000" w:fill="FFFFFF"/>
            <w:vAlign w:val="center"/>
          </w:tcPr>
          <w:p w:rsidR="00E81235" w:rsidRPr="00A94B36" w:rsidRDefault="00E81235" w:rsidP="007C1B5A">
            <w:pPr>
              <w:pStyle w:val="a5"/>
              <w:jc w:val="center"/>
            </w:pPr>
            <w:r w:rsidRPr="00A94B36">
              <w:t>1</w:t>
            </w:r>
          </w:p>
        </w:tc>
        <w:tc>
          <w:tcPr>
            <w:tcW w:w="5265" w:type="dxa"/>
            <w:shd w:val="clear" w:color="000000" w:fill="FFFFFF"/>
            <w:vAlign w:val="center"/>
          </w:tcPr>
          <w:p w:rsidR="00E81235" w:rsidRPr="00A94B36" w:rsidRDefault="00E81235" w:rsidP="00226B77">
            <w:pPr>
              <w:rPr>
                <w:color w:val="000000"/>
              </w:rPr>
            </w:pPr>
            <w:r>
              <w:rPr>
                <w:color w:val="000000"/>
              </w:rPr>
              <w:t>Поверка</w:t>
            </w:r>
            <w:r w:rsidRPr="00A94B3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ГНСС (</w:t>
            </w:r>
            <w:r w:rsidRPr="00A94B36">
              <w:rPr>
                <w:color w:val="000000"/>
                <w:lang w:val="en-US"/>
              </w:rPr>
              <w:t>GPS</w:t>
            </w:r>
            <w:r>
              <w:rPr>
                <w:color w:val="000000"/>
              </w:rPr>
              <w:t>)</w:t>
            </w:r>
            <w:r w:rsidRPr="00064697">
              <w:rPr>
                <w:color w:val="000000"/>
              </w:rPr>
              <w:t xml:space="preserve"> </w:t>
            </w:r>
            <w:r w:rsidR="00226B77">
              <w:rPr>
                <w:color w:val="000000"/>
              </w:rPr>
              <w:t>приемника</w:t>
            </w:r>
            <w:r w:rsidR="00071FF0" w:rsidRPr="00071FF0">
              <w:rPr>
                <w:color w:val="000000"/>
              </w:rPr>
              <w:t xml:space="preserve"> </w:t>
            </w:r>
            <w:r w:rsidR="00226B77">
              <w:t xml:space="preserve"> </w:t>
            </w:r>
            <w:proofErr w:type="spellStart"/>
            <w:r w:rsidR="00226B77" w:rsidRPr="00226B77">
              <w:rPr>
                <w:color w:val="000000"/>
              </w:rPr>
              <w:t>SinoGNSS</w:t>
            </w:r>
            <w:proofErr w:type="spellEnd"/>
            <w:r w:rsidR="00226B77" w:rsidRPr="00226B77">
              <w:rPr>
                <w:color w:val="000000"/>
              </w:rPr>
              <w:t xml:space="preserve"> T300 </w:t>
            </w:r>
            <w:proofErr w:type="spellStart"/>
            <w:r w:rsidR="00226B77" w:rsidRPr="00226B77">
              <w:rPr>
                <w:color w:val="000000"/>
              </w:rPr>
              <w:t>Plus</w:t>
            </w:r>
            <w:proofErr w:type="spellEnd"/>
            <w:r w:rsidR="00226B77" w:rsidRPr="00226B77">
              <w:rPr>
                <w:color w:val="000000"/>
              </w:rPr>
              <w:t xml:space="preserve"> заводской номер T31U14817</w:t>
            </w:r>
          </w:p>
        </w:tc>
        <w:tc>
          <w:tcPr>
            <w:tcW w:w="2239" w:type="dxa"/>
            <w:shd w:val="clear" w:color="000000" w:fill="FFFFFF"/>
            <w:vAlign w:val="center"/>
          </w:tcPr>
          <w:p w:rsidR="00E81235" w:rsidRPr="00A94B36" w:rsidRDefault="00226B77" w:rsidP="007C1B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E81235">
              <w:rPr>
                <w:color w:val="000000"/>
              </w:rPr>
              <w:t xml:space="preserve"> 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:rsidR="00E81235" w:rsidRPr="00A94B36" w:rsidRDefault="00E81235" w:rsidP="007C1B5A">
            <w:pPr>
              <w:jc w:val="center"/>
              <w:rPr>
                <w:color w:val="000000"/>
              </w:rPr>
            </w:pPr>
            <w:r w:rsidRPr="00A94B36">
              <w:rPr>
                <w:color w:val="000000"/>
              </w:rPr>
              <w:t>шт.</w:t>
            </w:r>
          </w:p>
        </w:tc>
      </w:tr>
    </w:tbl>
    <w:p w:rsidR="0030512F" w:rsidRDefault="0030512F" w:rsidP="00F13A26">
      <w:pPr>
        <w:widowControl w:val="0"/>
        <w:shd w:val="clear" w:color="auto" w:fill="FFFFFF"/>
        <w:jc w:val="both"/>
      </w:pPr>
    </w:p>
    <w:p w:rsidR="00F13A26" w:rsidRDefault="00F13A26" w:rsidP="00F13A26">
      <w:pPr>
        <w:widowControl w:val="0"/>
        <w:shd w:val="clear" w:color="auto" w:fill="FFFFFF"/>
        <w:jc w:val="both"/>
      </w:pPr>
    </w:p>
    <w:p w:rsidR="00F13A26" w:rsidRDefault="00F13A26" w:rsidP="005E48F2">
      <w:pPr>
        <w:pStyle w:val="a3"/>
        <w:numPr>
          <w:ilvl w:val="0"/>
          <w:numId w:val="1"/>
        </w:numPr>
        <w:ind w:left="3686" w:hanging="284"/>
        <w:jc w:val="both"/>
        <w:rPr>
          <w:b/>
        </w:rPr>
      </w:pPr>
      <w:r w:rsidRPr="003367EA">
        <w:rPr>
          <w:rFonts w:hint="eastAsia"/>
          <w:b/>
        </w:rPr>
        <w:t>Общие</w:t>
      </w:r>
      <w:r w:rsidRPr="003367EA">
        <w:rPr>
          <w:b/>
        </w:rPr>
        <w:t xml:space="preserve"> </w:t>
      </w:r>
      <w:r w:rsidRPr="003367EA">
        <w:rPr>
          <w:rFonts w:hint="eastAsia"/>
          <w:b/>
        </w:rPr>
        <w:t>требования</w:t>
      </w:r>
      <w:r w:rsidRPr="003367EA">
        <w:rPr>
          <w:b/>
        </w:rPr>
        <w:t xml:space="preserve"> </w:t>
      </w:r>
      <w:r w:rsidRPr="003367EA">
        <w:rPr>
          <w:rFonts w:hint="eastAsia"/>
          <w:b/>
        </w:rPr>
        <w:t>к</w:t>
      </w:r>
      <w:r w:rsidRPr="003367EA">
        <w:rPr>
          <w:b/>
        </w:rPr>
        <w:t xml:space="preserve"> </w:t>
      </w:r>
      <w:r w:rsidRPr="003367EA">
        <w:rPr>
          <w:rFonts w:hint="eastAsia"/>
          <w:b/>
        </w:rPr>
        <w:t>выполнению</w:t>
      </w:r>
      <w:r w:rsidRPr="003367EA">
        <w:rPr>
          <w:b/>
        </w:rPr>
        <w:t xml:space="preserve"> </w:t>
      </w:r>
      <w:r w:rsidRPr="003367EA">
        <w:rPr>
          <w:rFonts w:hint="eastAsia"/>
          <w:b/>
        </w:rPr>
        <w:t>работ</w:t>
      </w:r>
      <w:r w:rsidRPr="003367EA">
        <w:rPr>
          <w:b/>
        </w:rPr>
        <w:t>:</w:t>
      </w:r>
    </w:p>
    <w:p w:rsidR="00F13A26" w:rsidRDefault="00F13A26" w:rsidP="005E48F2">
      <w:pPr>
        <w:ind w:hanging="1070"/>
        <w:jc w:val="both"/>
        <w:rPr>
          <w:lang w:eastAsia="en-US"/>
        </w:rPr>
      </w:pPr>
    </w:p>
    <w:p w:rsidR="00D04B7B" w:rsidRPr="00F93F1F" w:rsidRDefault="00D04B7B" w:rsidP="00D04B7B">
      <w:pPr>
        <w:pStyle w:val="a5"/>
        <w:ind w:firstLine="851"/>
      </w:pPr>
      <w:r>
        <w:t xml:space="preserve">2.1. </w:t>
      </w:r>
      <w:r w:rsidRPr="00F93F1F">
        <w:t xml:space="preserve">Услуги </w:t>
      </w:r>
      <w:r w:rsidR="00535281">
        <w:rPr>
          <w:color w:val="000000"/>
        </w:rPr>
        <w:t>по</w:t>
      </w:r>
      <w:r w:rsidR="003E4976">
        <w:rPr>
          <w:color w:val="000000"/>
        </w:rPr>
        <w:t xml:space="preserve"> поверке ГНСС приемников</w:t>
      </w:r>
      <w:r w:rsidR="00CC6DED" w:rsidRPr="00CC6DED">
        <w:t xml:space="preserve"> </w:t>
      </w:r>
      <w:r w:rsidRPr="00F93F1F">
        <w:t>должны соответствовать требованиям Федеральных законов Российской Федерации, Приказам Госстандарта Российской Федерации и иным нормативно-правовым актам:</w:t>
      </w:r>
    </w:p>
    <w:p w:rsidR="00D04B7B" w:rsidRPr="00F93F1F" w:rsidRDefault="00D04B7B" w:rsidP="00D04B7B">
      <w:pPr>
        <w:pStyle w:val="a5"/>
        <w:ind w:firstLine="851"/>
      </w:pPr>
      <w:r w:rsidRPr="00F93F1F">
        <w:t>-  Федеральный закон от</w:t>
      </w:r>
      <w:r w:rsidR="00B20040">
        <w:t xml:space="preserve"> 26.06.2008</w:t>
      </w:r>
      <w:r w:rsidR="00D94C86">
        <w:t xml:space="preserve"> №</w:t>
      </w:r>
      <w:r w:rsidR="00B20040">
        <w:t xml:space="preserve">102-ФЗ (ред. </w:t>
      </w:r>
      <w:r w:rsidR="00D94C86">
        <w:t>о</w:t>
      </w:r>
      <w:r w:rsidR="00B20040">
        <w:t>т</w:t>
      </w:r>
      <w:r w:rsidR="00D94C86">
        <w:t xml:space="preserve"> 08.08.2024</w:t>
      </w:r>
      <w:r w:rsidRPr="00F93F1F">
        <w:t xml:space="preserve">) </w:t>
      </w:r>
      <w:r w:rsidR="00D94C86">
        <w:t>«</w:t>
      </w:r>
      <w:r w:rsidRPr="00F93F1F">
        <w:t>Об обеспечении единства измерений</w:t>
      </w:r>
      <w:r w:rsidR="00D94C86">
        <w:t>»</w:t>
      </w:r>
      <w:r w:rsidRPr="00F93F1F">
        <w:t>,</w:t>
      </w:r>
    </w:p>
    <w:p w:rsidR="00674B48" w:rsidRPr="00674B48" w:rsidRDefault="00674B48" w:rsidP="00674B48">
      <w:pPr>
        <w:ind w:firstLine="851"/>
        <w:jc w:val="both"/>
      </w:pPr>
      <w:r w:rsidRPr="00674B48">
        <w:t xml:space="preserve">- Приказ </w:t>
      </w:r>
      <w:proofErr w:type="spellStart"/>
      <w:r w:rsidRPr="00674B48">
        <w:t>Минпромторга</w:t>
      </w:r>
      <w:proofErr w:type="spellEnd"/>
      <w:r w:rsidRPr="00674B48">
        <w:t xml:space="preserve"> России от 31.07.2020 №2510 «Об утверждении порядка проведения поверки средств измерений, требований к знаку поверки и содержанию свидетельства о поверке», а также утвержденными методиками поверки на соответствующий тип средств измерений.</w:t>
      </w:r>
    </w:p>
    <w:p w:rsidR="009121F4" w:rsidRPr="00F93F1F" w:rsidRDefault="009121F4" w:rsidP="00D04B7B">
      <w:pPr>
        <w:pStyle w:val="a5"/>
        <w:ind w:firstLine="851"/>
      </w:pPr>
    </w:p>
    <w:p w:rsidR="00CA1F5E" w:rsidRDefault="00CA1F5E" w:rsidP="00D04B7B">
      <w:pPr>
        <w:pStyle w:val="a5"/>
        <w:ind w:firstLine="851"/>
      </w:pPr>
    </w:p>
    <w:p w:rsidR="00F13A26" w:rsidRDefault="009121F4" w:rsidP="00F13A26">
      <w:pPr>
        <w:spacing w:line="20" w:lineRule="atLeast"/>
        <w:ind w:firstLine="567"/>
        <w:jc w:val="center"/>
        <w:rPr>
          <w:b/>
          <w:bCs/>
        </w:rPr>
      </w:pPr>
      <w:r>
        <w:rPr>
          <w:b/>
          <w:bCs/>
        </w:rPr>
        <w:t>3</w:t>
      </w:r>
      <w:r w:rsidR="00F13A26">
        <w:rPr>
          <w:b/>
          <w:bCs/>
        </w:rPr>
        <w:t>.</w:t>
      </w:r>
      <w:r w:rsidR="00A94B36">
        <w:rPr>
          <w:b/>
          <w:bCs/>
        </w:rPr>
        <w:t xml:space="preserve"> </w:t>
      </w:r>
      <w:r>
        <w:rPr>
          <w:b/>
          <w:bCs/>
        </w:rPr>
        <w:t>Требования к выполнению</w:t>
      </w:r>
      <w:r w:rsidR="00F13A26" w:rsidRPr="00D116F1">
        <w:rPr>
          <w:b/>
          <w:bCs/>
        </w:rPr>
        <w:t xml:space="preserve"> работ:</w:t>
      </w:r>
    </w:p>
    <w:p w:rsidR="009121F4" w:rsidRDefault="009121F4" w:rsidP="00F13A26">
      <w:pPr>
        <w:spacing w:line="20" w:lineRule="atLeast"/>
        <w:ind w:firstLine="567"/>
        <w:jc w:val="center"/>
        <w:rPr>
          <w:b/>
          <w:bCs/>
        </w:rPr>
      </w:pPr>
    </w:p>
    <w:p w:rsidR="009121F4" w:rsidRPr="00F93F1F" w:rsidRDefault="009121F4" w:rsidP="009121F4">
      <w:pPr>
        <w:pStyle w:val="a5"/>
        <w:ind w:firstLine="851"/>
      </w:pPr>
      <w:r>
        <w:t xml:space="preserve">3.1. </w:t>
      </w:r>
      <w:r w:rsidRPr="00F93F1F">
        <w:t>При поверке</w:t>
      </w:r>
      <w:r w:rsidR="00CC6DED">
        <w:t xml:space="preserve"> средств измерения (далее –</w:t>
      </w:r>
      <w:r w:rsidRPr="00F93F1F">
        <w:t xml:space="preserve"> СИ</w:t>
      </w:r>
      <w:r w:rsidR="00CC6DED">
        <w:t>)</w:t>
      </w:r>
      <w:r w:rsidRPr="00F93F1F">
        <w:t>, включающих в свой состав более одного автономного измерительного блока и допускающих замену в процессе эксплуатации одного блока другим, оформляется свидетельство о поверке СИ.</w:t>
      </w:r>
    </w:p>
    <w:p w:rsidR="009121F4" w:rsidRPr="00F93F1F" w:rsidRDefault="009121F4" w:rsidP="009121F4">
      <w:pPr>
        <w:pStyle w:val="a5"/>
        <w:ind w:firstLine="851"/>
      </w:pPr>
      <w:r>
        <w:t xml:space="preserve">3.2. </w:t>
      </w:r>
      <w:r w:rsidRPr="00F93F1F">
        <w:t>Если СИ по результатам поверки, проведенной аккредитованными юридическими лицами или индивидуальными предпринимателями, признано ими непригодным к применению, свидетельство о поверке аннулируется и выписывается извещение о непригодности к применению.</w:t>
      </w:r>
    </w:p>
    <w:p w:rsidR="009121F4" w:rsidRPr="00F93F1F" w:rsidRDefault="009121F4" w:rsidP="009121F4">
      <w:pPr>
        <w:pStyle w:val="a5"/>
        <w:ind w:firstLine="851"/>
      </w:pPr>
      <w:r>
        <w:t xml:space="preserve">3.3. </w:t>
      </w:r>
      <w:r w:rsidRPr="00F93F1F">
        <w:t>В целях предотвращения доступа к узлам регулировки и (или) элементам конструкции СИ в местах, предусмотренных их конструкцией, устанавливаются пломбы.</w:t>
      </w:r>
    </w:p>
    <w:p w:rsidR="009121F4" w:rsidRPr="00F93F1F" w:rsidRDefault="009121F4" w:rsidP="009121F4">
      <w:pPr>
        <w:pStyle w:val="a5"/>
        <w:ind w:firstLine="851"/>
      </w:pPr>
      <w:r>
        <w:t xml:space="preserve">3.4.  </w:t>
      </w:r>
      <w:r w:rsidRPr="00F93F1F">
        <w:t>В целях контроля за внесением изменений в программное обеспечение СИ (при наличии) осуществляется проверка контрольных сумм в соответствии с операциями, предусмотренными методикой поверки.</w:t>
      </w:r>
    </w:p>
    <w:p w:rsidR="009121F4" w:rsidRPr="00F93F1F" w:rsidRDefault="00674B48" w:rsidP="009121F4">
      <w:pPr>
        <w:pStyle w:val="a5"/>
        <w:ind w:firstLine="851"/>
      </w:pPr>
      <w:r>
        <w:lastRenderedPageBreak/>
        <w:t>3.5</w:t>
      </w:r>
      <w:r w:rsidR="009121F4">
        <w:t xml:space="preserve">. </w:t>
      </w:r>
      <w:r w:rsidR="009121F4" w:rsidRPr="00F93F1F">
        <w:t>Пломбы, предотвращающие доступ к узлам регулировки и (или) элементам конструкции СИ, устанавливаются:</w:t>
      </w:r>
    </w:p>
    <w:p w:rsidR="009121F4" w:rsidRPr="00F93F1F" w:rsidRDefault="009121F4" w:rsidP="009121F4">
      <w:pPr>
        <w:pStyle w:val="a5"/>
        <w:ind w:firstLine="851"/>
      </w:pPr>
      <w:r w:rsidRPr="00F93F1F">
        <w:t>- предотвращающие доступ к элементам конструкции - изготовителем СИ или организацией, выполнявшей ремонт СИ;</w:t>
      </w:r>
    </w:p>
    <w:p w:rsidR="009121F4" w:rsidRPr="00F93F1F" w:rsidRDefault="009121F4" w:rsidP="009121F4">
      <w:pPr>
        <w:pStyle w:val="a5"/>
        <w:ind w:firstLine="851"/>
      </w:pPr>
      <w:r w:rsidRPr="00F93F1F">
        <w:t>- предотвращающие доступ к узлам регулировки - организацией, осуществляющей поверку, с нанесением знака поверки.</w:t>
      </w:r>
    </w:p>
    <w:p w:rsidR="009121F4" w:rsidRPr="00F93F1F" w:rsidRDefault="009121F4" w:rsidP="009121F4">
      <w:pPr>
        <w:pStyle w:val="a5"/>
        <w:ind w:firstLine="851"/>
      </w:pPr>
    </w:p>
    <w:p w:rsidR="009121F4" w:rsidRDefault="009121F4" w:rsidP="00F13A26">
      <w:pPr>
        <w:spacing w:line="20" w:lineRule="atLeast"/>
        <w:ind w:firstLine="567"/>
        <w:jc w:val="center"/>
        <w:rPr>
          <w:b/>
          <w:bCs/>
        </w:rPr>
      </w:pPr>
    </w:p>
    <w:p w:rsidR="00F13A26" w:rsidRDefault="002A35E2" w:rsidP="00F13A26">
      <w:pPr>
        <w:ind w:left="1277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4</w:t>
      </w:r>
      <w:r w:rsidR="00F13A26">
        <w:rPr>
          <w:rFonts w:eastAsiaTheme="minorHAnsi"/>
          <w:b/>
          <w:lang w:eastAsia="en-US"/>
        </w:rPr>
        <w:t>.</w:t>
      </w:r>
      <w:r w:rsidR="00A94B36">
        <w:rPr>
          <w:rFonts w:eastAsiaTheme="minorHAnsi"/>
          <w:b/>
          <w:lang w:eastAsia="en-US"/>
        </w:rPr>
        <w:t xml:space="preserve"> </w:t>
      </w:r>
      <w:r w:rsidR="00F13A26" w:rsidRPr="00BD2A67">
        <w:rPr>
          <w:rFonts w:eastAsiaTheme="minorHAnsi"/>
          <w:b/>
          <w:lang w:eastAsia="en-US"/>
        </w:rPr>
        <w:t>Требования к документам, предоставляемых Заказчику по итогам выполнения работ</w:t>
      </w:r>
      <w:r w:rsidR="00F13A26">
        <w:rPr>
          <w:rFonts w:eastAsiaTheme="minorHAnsi"/>
          <w:b/>
          <w:lang w:eastAsia="en-US"/>
        </w:rPr>
        <w:t>:</w:t>
      </w:r>
    </w:p>
    <w:p w:rsidR="00A70F17" w:rsidRDefault="00A70F17" w:rsidP="00F13A26">
      <w:pPr>
        <w:ind w:left="1277"/>
        <w:jc w:val="center"/>
        <w:rPr>
          <w:rFonts w:eastAsiaTheme="minorHAnsi"/>
          <w:b/>
          <w:lang w:eastAsia="en-US"/>
        </w:rPr>
      </w:pPr>
    </w:p>
    <w:p w:rsidR="009121F4" w:rsidRPr="00F93F1F" w:rsidRDefault="009121F4" w:rsidP="009121F4">
      <w:pPr>
        <w:pStyle w:val="a5"/>
        <w:ind w:firstLine="851"/>
      </w:pPr>
      <w:r w:rsidRPr="00F93F1F">
        <w:t xml:space="preserve">Результаты поверки СИ удостоверяются знаком поверки и (или) свидетельством о поверке, и (или) записью в паспорте (формуляре) СИ, заверяемой подписью </w:t>
      </w:r>
      <w:r w:rsidR="00E32DD8">
        <w:t>повер</w:t>
      </w:r>
      <w:r w:rsidR="00EA3416" w:rsidRPr="00F93F1F">
        <w:t>ителя</w:t>
      </w:r>
      <w:r w:rsidRPr="00F93F1F">
        <w:t xml:space="preserve"> и знаком поверки. Конструкция СИ должна обеспечивать возможность нанесения знака поверки в месте, доступном для просмотра. Если особенности конструкции или условия эксплуатации СИ не позволяют нанести знак поверки непосредственно на СИ, он наносится на свидетельство о поверке или в паспорт (формуляр).</w:t>
      </w:r>
    </w:p>
    <w:p w:rsidR="00A70F17" w:rsidRDefault="00A70F17" w:rsidP="00F13A26">
      <w:pPr>
        <w:ind w:left="1277"/>
        <w:jc w:val="center"/>
        <w:rPr>
          <w:rFonts w:eastAsiaTheme="minorHAnsi"/>
          <w:b/>
          <w:lang w:eastAsia="en-US"/>
        </w:rPr>
      </w:pPr>
    </w:p>
    <w:p w:rsidR="00A70F17" w:rsidRDefault="00A70F17" w:rsidP="00F13A26">
      <w:pPr>
        <w:ind w:left="1277"/>
        <w:jc w:val="center"/>
        <w:rPr>
          <w:rFonts w:eastAsiaTheme="minorHAnsi"/>
          <w:b/>
          <w:lang w:eastAsia="en-US"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p w:rsidR="00EA3416" w:rsidRDefault="00EA3416" w:rsidP="00F13A26">
      <w:pPr>
        <w:spacing w:line="20" w:lineRule="atLeast"/>
        <w:ind w:firstLine="567"/>
        <w:jc w:val="center"/>
        <w:rPr>
          <w:b/>
        </w:rPr>
      </w:pPr>
    </w:p>
    <w:sectPr w:rsidR="00EA3416" w:rsidSect="000F7D1C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C84C61"/>
    <w:multiLevelType w:val="multilevel"/>
    <w:tmpl w:val="62B8CA62"/>
    <w:lvl w:ilvl="0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A26"/>
    <w:rsid w:val="00064697"/>
    <w:rsid w:val="00071FF0"/>
    <w:rsid w:val="000D2D9B"/>
    <w:rsid w:val="000F7D1C"/>
    <w:rsid w:val="00126192"/>
    <w:rsid w:val="001E0987"/>
    <w:rsid w:val="001E7D2F"/>
    <w:rsid w:val="00226B77"/>
    <w:rsid w:val="002A35E2"/>
    <w:rsid w:val="002A7E40"/>
    <w:rsid w:val="0030512F"/>
    <w:rsid w:val="0039116A"/>
    <w:rsid w:val="003C1A19"/>
    <w:rsid w:val="003D2D74"/>
    <w:rsid w:val="003E4976"/>
    <w:rsid w:val="003F75D0"/>
    <w:rsid w:val="004327F1"/>
    <w:rsid w:val="00433E3D"/>
    <w:rsid w:val="00434E41"/>
    <w:rsid w:val="004C2FF2"/>
    <w:rsid w:val="004C5B34"/>
    <w:rsid w:val="00525CB4"/>
    <w:rsid w:val="00535281"/>
    <w:rsid w:val="00546F02"/>
    <w:rsid w:val="00567D44"/>
    <w:rsid w:val="00572F5C"/>
    <w:rsid w:val="005E0D9F"/>
    <w:rsid w:val="005E32BF"/>
    <w:rsid w:val="005E48F2"/>
    <w:rsid w:val="00674B48"/>
    <w:rsid w:val="006D5FDF"/>
    <w:rsid w:val="006E276D"/>
    <w:rsid w:val="00707853"/>
    <w:rsid w:val="00767634"/>
    <w:rsid w:val="008405D4"/>
    <w:rsid w:val="009121F4"/>
    <w:rsid w:val="00924291"/>
    <w:rsid w:val="009866A7"/>
    <w:rsid w:val="00A07EAC"/>
    <w:rsid w:val="00A10674"/>
    <w:rsid w:val="00A11D48"/>
    <w:rsid w:val="00A146AC"/>
    <w:rsid w:val="00A70F17"/>
    <w:rsid w:val="00A76E65"/>
    <w:rsid w:val="00A94B36"/>
    <w:rsid w:val="00B20040"/>
    <w:rsid w:val="00B27976"/>
    <w:rsid w:val="00C362A4"/>
    <w:rsid w:val="00C4218F"/>
    <w:rsid w:val="00C51D04"/>
    <w:rsid w:val="00CA1F5E"/>
    <w:rsid w:val="00CC6DED"/>
    <w:rsid w:val="00CC7F6A"/>
    <w:rsid w:val="00D04B7B"/>
    <w:rsid w:val="00D20FD5"/>
    <w:rsid w:val="00D94C86"/>
    <w:rsid w:val="00E24F22"/>
    <w:rsid w:val="00E32DD8"/>
    <w:rsid w:val="00E72371"/>
    <w:rsid w:val="00E81235"/>
    <w:rsid w:val="00E87982"/>
    <w:rsid w:val="00E97B37"/>
    <w:rsid w:val="00EA3416"/>
    <w:rsid w:val="00EB2B08"/>
    <w:rsid w:val="00EC1823"/>
    <w:rsid w:val="00F13A26"/>
    <w:rsid w:val="00FE3C88"/>
    <w:rsid w:val="00FF39EE"/>
    <w:rsid w:val="00FF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6A21F7-38AB-4021-B11C-2E139565C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A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F13A26"/>
    <w:pPr>
      <w:ind w:left="708"/>
    </w:pPr>
  </w:style>
  <w:style w:type="character" w:customStyle="1" w:styleId="a4">
    <w:name w:val="Абзац списка Знак"/>
    <w:link w:val="a3"/>
    <w:rsid w:val="00F13A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04B7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54BEA-AAA9-4E7B-A0E5-AF5BF1423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РОНА</Company>
  <LinksUpToDate>false</LinksUpToDate>
  <CharactersWithSpaces>3411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Капленко Екатерина Александровна</dc:creator>
  <cp:lastModifiedBy>Приходкова Светлана Петровна</cp:lastModifiedBy>
  <cp:revision>17</cp:revision>
  <dcterms:created xsi:type="dcterms:W3CDTF">2024-12-09T04:04:00Z</dcterms:created>
  <dcterms:modified xsi:type="dcterms:W3CDTF">2026-08-04T06:00:00Z</dcterms:modified>
</cp:coreProperties>
</file>