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215B" w14:textId="77777777" w:rsidR="008F6CCC" w:rsidRDefault="008F6CCC" w:rsidP="008F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 xml:space="preserve">ТЕХНИЧЕСКОЕ ЗАДАНИЕ </w:t>
      </w:r>
    </w:p>
    <w:p w14:paraId="56B57D0B" w14:textId="77777777" w:rsidR="008F6CCC" w:rsidRDefault="008F6CCC" w:rsidP="008F6C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</w:rPr>
        <w:t>на оказание услуги по пропуску IP-трафика для доступа к ресурсам сети Интернет</w:t>
      </w:r>
    </w:p>
    <w:p w14:paraId="0B8AF8CC" w14:textId="77777777" w:rsidR="008F6CCC" w:rsidRDefault="008F6CCC" w:rsidP="008F6C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(Спецификация услуг)</w:t>
      </w:r>
    </w:p>
    <w:p w14:paraId="6D776FDD" w14:textId="77777777" w:rsidR="008F6CCC" w:rsidRDefault="008F6CCC" w:rsidP="008F6C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A0B759C" w14:textId="77777777" w:rsidR="008F6CCC" w:rsidRDefault="008F6CCC" w:rsidP="008F6CC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Оператор на основании пакета лицензий (Лицензия на предоставление телематических услуг, </w:t>
      </w:r>
      <w:r w:rsidRPr="001961BC">
        <w:rPr>
          <w:rFonts w:ascii="Times New Roman" w:eastAsia="Times New Roman" w:hAnsi="Times New Roman" w:cs="Times New Roman"/>
          <w:color w:val="000000"/>
          <w:sz w:val="24"/>
        </w:rPr>
        <w:t>лицензия на предоставление доступа в сеть Интернет</w:t>
      </w:r>
      <w:r>
        <w:rPr>
          <w:rFonts w:ascii="Times New Roman" w:eastAsia="Times New Roman" w:hAnsi="Times New Roman" w:cs="Times New Roman"/>
          <w:color w:val="000000"/>
          <w:sz w:val="24"/>
        </w:rPr>
        <w:t>) предоставляет выделенный доступ к ресурсам сети Интернет с использованием собственных каналов передачи данных, обеспечивающих доступ на скорости не менее 100 Мбит/с.</w:t>
      </w:r>
    </w:p>
    <w:p w14:paraId="44ABB31E" w14:textId="77777777" w:rsidR="008F6CCC" w:rsidRDefault="008F6CCC" w:rsidP="008F6CC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рамках договора рассматривается подключение к сети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Интернет Оператором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 удовлетворяющее следующим техническим критериям:</w:t>
      </w:r>
    </w:p>
    <w:p w14:paraId="0A0370C0" w14:textId="77777777" w:rsidR="008F6CCC" w:rsidRDefault="008F6CCC" w:rsidP="008F6C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10929FA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Оператор подтверждает, что имеет действующие лицензии на предоставление телематических услуг и услуг по передаче данных, а также является субъектом малого предпринимательства или социально – ориентированной некоммерческой организацией.</w:t>
      </w:r>
    </w:p>
    <w:p w14:paraId="179C2674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Услуга предоставляется на портах оборудования Абонента по адресу: г. Екатеринбург, ул. Комсомольская, д. 34.  Канал связи должен быть организован с использованием оптоволоконной технологии передачи данных.</w:t>
      </w:r>
    </w:p>
    <w:p w14:paraId="5C7BE051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Организация «Последней мили» для доступа сети Абонента к сети магистральных каналов оператора входит в объем услуги по данному Договору.</w:t>
      </w:r>
    </w:p>
    <w:p w14:paraId="17597BC3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Интерфейсы сопряжения с оборудованием Абонента по адресу: г. Екатеринбург, ул. Комсомольская, д. 34 – 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Gbit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/s.</w:t>
      </w:r>
    </w:p>
    <w:p w14:paraId="5EEDB6BD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Сопряжение с сетями провайдеров г. Екатеринбурга (EKT-IX) на фактической скорости не ниже 200 Мбит/с (с возможностью расширения до 10 Гбит/с).</w:t>
      </w:r>
    </w:p>
    <w:p w14:paraId="608854C3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Предоставление канала связи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супервычислителя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«УРАН» на фактической скорости не ниже 200 Мбит/с (с возможностью расширения до 10 Гбит/с) с использованием выделенного VLAN, между узлом Абонента и узлом ИММ УрО РАН, расположенного по адресу: г. Екатеринбург, ул. Софьи Ковалевской,16.</w:t>
      </w:r>
    </w:p>
    <w:p w14:paraId="6928B074" w14:textId="77777777" w:rsidR="008F6CCC" w:rsidRPr="00875ACD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Форма учета трафика – безлимитная на прием и передачу объема трафика по месту </w:t>
      </w:r>
      <w:r w:rsidRPr="00875ACD">
        <w:rPr>
          <w:rFonts w:ascii="Times New Roman" w:eastAsia="Times New Roman" w:hAnsi="Times New Roman" w:cs="Times New Roman"/>
          <w:color w:val="000000"/>
          <w:sz w:val="24"/>
        </w:rPr>
        <w:t>предоставления услуги.</w:t>
      </w:r>
    </w:p>
    <w:p w14:paraId="59063665" w14:textId="77777777" w:rsidR="008F6CCC" w:rsidRPr="00875ACD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75ACD">
        <w:rPr>
          <w:rFonts w:ascii="Times New Roman" w:eastAsia="Times New Roman" w:hAnsi="Times New Roman" w:cs="Times New Roman"/>
          <w:color w:val="000000"/>
          <w:sz w:val="24"/>
        </w:rPr>
        <w:t>Обеспечить использование Абонентом «белых» IP-адресов в количестве - 255 шт.</w:t>
      </w:r>
    </w:p>
    <w:p w14:paraId="5E619BE1" w14:textId="77777777" w:rsidR="008F6CCC" w:rsidRPr="00875ACD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75ACD">
        <w:rPr>
          <w:rFonts w:ascii="Times New Roman" w:eastAsia="Times New Roman" w:hAnsi="Times New Roman" w:cs="Times New Roman"/>
          <w:color w:val="000000"/>
          <w:sz w:val="24"/>
        </w:rPr>
        <w:t xml:space="preserve">Оператор должен обеспечить Абоненту сохранение доменного имени </w:t>
      </w:r>
      <w:proofErr w:type="spellStart"/>
      <w:r w:rsidRPr="00875ACD">
        <w:rPr>
          <w:rFonts w:ascii="Times New Roman" w:eastAsia="Times New Roman" w:hAnsi="Times New Roman" w:cs="Times New Roman"/>
          <w:color w:val="000000"/>
          <w:sz w:val="24"/>
          <w:lang w:val="en-US"/>
        </w:rPr>
        <w:t>imach</w:t>
      </w:r>
      <w:proofErr w:type="spellEnd"/>
      <w:r w:rsidRPr="00875ACD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875ACD">
        <w:rPr>
          <w:rFonts w:ascii="Times New Roman" w:eastAsia="Times New Roman" w:hAnsi="Times New Roman" w:cs="Times New Roman"/>
          <w:color w:val="000000"/>
          <w:sz w:val="24"/>
          <w:lang w:val="en-US"/>
        </w:rPr>
        <w:t>uran</w:t>
      </w:r>
      <w:r w:rsidRPr="00875ACD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875ACD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</w:p>
    <w:p w14:paraId="61A5E2C0" w14:textId="77777777" w:rsidR="008F6CCC" w:rsidRPr="00875ACD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75ACD">
        <w:rPr>
          <w:rFonts w:ascii="Times New Roman" w:eastAsia="Times New Roman" w:hAnsi="Times New Roman" w:cs="Times New Roman"/>
          <w:color w:val="000000"/>
          <w:sz w:val="24"/>
        </w:rPr>
        <w:t>Оператор должен обеспечить Абоненту доступ к наукометрическим базам цитирования (</w:t>
      </w:r>
      <w:proofErr w:type="spellStart"/>
      <w:r w:rsidRPr="00875ACD">
        <w:rPr>
          <w:rFonts w:ascii="Times New Roman" w:eastAsia="Times New Roman" w:hAnsi="Times New Roman" w:cs="Times New Roman"/>
          <w:color w:val="000000"/>
          <w:sz w:val="24"/>
        </w:rPr>
        <w:t>WoS</w:t>
      </w:r>
      <w:proofErr w:type="spellEnd"/>
      <w:r w:rsidRPr="00875ACD">
        <w:rPr>
          <w:rFonts w:ascii="Times New Roman" w:eastAsia="Times New Roman" w:hAnsi="Times New Roman" w:cs="Times New Roman"/>
          <w:color w:val="000000"/>
          <w:sz w:val="24"/>
        </w:rPr>
        <w:t xml:space="preserve">, РИНЦ, </w:t>
      </w:r>
      <w:proofErr w:type="spellStart"/>
      <w:r w:rsidRPr="00875ACD">
        <w:rPr>
          <w:rFonts w:ascii="Times New Roman" w:eastAsia="Times New Roman" w:hAnsi="Times New Roman" w:cs="Times New Roman"/>
          <w:color w:val="000000"/>
          <w:sz w:val="24"/>
        </w:rPr>
        <w:t>Scopus</w:t>
      </w:r>
      <w:proofErr w:type="spellEnd"/>
      <w:r w:rsidRPr="00875ACD">
        <w:rPr>
          <w:rFonts w:ascii="Times New Roman" w:eastAsia="Times New Roman" w:hAnsi="Times New Roman" w:cs="Times New Roman"/>
          <w:color w:val="000000"/>
          <w:sz w:val="24"/>
        </w:rPr>
        <w:t xml:space="preserve">), организованный для </w:t>
      </w:r>
      <w:r w:rsidRPr="00875ACD">
        <w:rPr>
          <w:rFonts w:ascii="Times New Roman" w:eastAsia="Times New Roman" w:hAnsi="Times New Roman" w:cs="Times New Roman"/>
          <w:color w:val="000000"/>
          <w:sz w:val="24"/>
          <w:lang w:val="en-US"/>
        </w:rPr>
        <w:t>IP</w:t>
      </w:r>
      <w:r w:rsidRPr="00875ACD">
        <w:rPr>
          <w:rFonts w:ascii="Times New Roman" w:eastAsia="Times New Roman" w:hAnsi="Times New Roman" w:cs="Times New Roman"/>
          <w:color w:val="000000"/>
          <w:sz w:val="24"/>
        </w:rPr>
        <w:t>-адресов Абонента 195.19.138.0/24</w:t>
      </w:r>
    </w:p>
    <w:p w14:paraId="33F8BBB0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Всё необходимое оборудование для организации канала между узлом доступа сети Оператора и точкой подключения сети передачи данных Абонента предоставляется и монтируется силами и средствами Оператора.</w:t>
      </w:r>
    </w:p>
    <w:p w14:paraId="684523E7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Коэффициент потери пакетов - не более 1 %.</w:t>
      </w:r>
    </w:p>
    <w:p w14:paraId="3F7F545F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Предоставление доступа в сеть Интернет 24 (двадцать четыре) часа в сутки 7 (семь) дней в неделю.</w:t>
      </w:r>
    </w:p>
    <w:p w14:paraId="12D4993B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Неполадки в работе должны устраняться в течение не более 4 (четырех) часов, если неисправность не связана с обрывом линии связи.</w:t>
      </w:r>
    </w:p>
    <w:p w14:paraId="01072250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Оператор должен обеспечить круглосуточную техническую поддержку в режиме 24x7х365 (24 часа в сутки, 7 дней в неделю, 365 дней в году).</w:t>
      </w:r>
    </w:p>
    <w:p w14:paraId="09BBFB2E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Оплата услуги и подключения производится по факту оказания услуги без предварительной оплаты.</w:t>
      </w:r>
    </w:p>
    <w:p w14:paraId="0B9FDC52" w14:textId="33E80FEE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Оператор должен начать предоставление услуг не позднее 1 августа 202</w:t>
      </w:r>
      <w:r w:rsidR="00DC5B5F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года.</w:t>
      </w:r>
    </w:p>
    <w:p w14:paraId="0ED3F525" w14:textId="77777777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В случае необходимости прокладки оптоволоконных линий связи Оператор по зданию Абонента, Оператор в день подписания Договора должен предоставить Абоненту рабочую документацию на проведение указанных работ.</w:t>
      </w:r>
    </w:p>
    <w:p w14:paraId="747042E0" w14:textId="47F394CD" w:rsidR="008F6CCC" w:rsidRDefault="008F6CCC" w:rsidP="008F6CCC">
      <w:pPr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случае необходимости Оператор должен обеспечить подключение к услуге доступа в сеть Интернет на скорости 10 Мбит/с по адресу г. Екатеринбург, пер. Почтовый, д. 7. При этом Абонентом предоставляется оборудование </w:t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HPE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1420   с вводом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SFP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7B0749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</w:p>
    <w:p w14:paraId="11C276F0" w14:textId="77777777" w:rsidR="008F6CCC" w:rsidRPr="001961BC" w:rsidRDefault="008F6CCC" w:rsidP="008F6CCC">
      <w:pPr>
        <w:numPr>
          <w:ilvl w:val="0"/>
          <w:numId w:val="13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1961BC">
        <w:rPr>
          <w:rFonts w:ascii="Times New Roman" w:eastAsia="Times New Roman" w:hAnsi="Times New Roman" w:cs="Times New Roman"/>
          <w:color w:val="000000"/>
          <w:sz w:val="24"/>
        </w:rPr>
        <w:t>Оператор обязан предоставить Абоненту виртуальный сервер со следующими характеристиками:</w:t>
      </w:r>
    </w:p>
    <w:p w14:paraId="6C59921A" w14:textId="77777777" w:rsidR="008F6CCC" w:rsidRPr="001961BC" w:rsidRDefault="008F6CCC" w:rsidP="008F6CCC">
      <w:pPr>
        <w:numPr>
          <w:ilvl w:val="0"/>
          <w:numId w:val="13"/>
        </w:numPr>
        <w:tabs>
          <w:tab w:val="left" w:pos="36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1961BC">
        <w:rPr>
          <w:rFonts w:ascii="Times New Roman" w:eastAsia="Times New Roman" w:hAnsi="Times New Roman" w:cs="Times New Roman"/>
          <w:color w:val="000000"/>
          <w:sz w:val="24"/>
        </w:rPr>
        <w:t xml:space="preserve">Количество процессоров – 2 </w:t>
      </w:r>
      <w:proofErr w:type="spellStart"/>
      <w:r w:rsidRPr="001961BC">
        <w:rPr>
          <w:rFonts w:ascii="Times New Roman" w:eastAsia="Times New Roman" w:hAnsi="Times New Roman" w:cs="Times New Roman"/>
          <w:color w:val="000000"/>
          <w:sz w:val="24"/>
        </w:rPr>
        <w:t>шт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4346E322" w14:textId="77777777" w:rsidR="008F6CCC" w:rsidRPr="001961BC" w:rsidRDefault="008F6CCC" w:rsidP="008F6CCC">
      <w:pPr>
        <w:numPr>
          <w:ilvl w:val="0"/>
          <w:numId w:val="13"/>
        </w:numPr>
        <w:tabs>
          <w:tab w:val="left" w:pos="36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1961BC">
        <w:rPr>
          <w:rFonts w:ascii="Times New Roman" w:eastAsia="Times New Roman" w:hAnsi="Times New Roman" w:cs="Times New Roman"/>
          <w:color w:val="000000"/>
          <w:sz w:val="24"/>
        </w:rPr>
        <w:t>Оперативная память – 4 Гбайт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11847A94" w14:textId="77777777" w:rsidR="008F6CCC" w:rsidRPr="001961BC" w:rsidRDefault="008F6CCC" w:rsidP="008F6CCC">
      <w:pPr>
        <w:numPr>
          <w:ilvl w:val="0"/>
          <w:numId w:val="13"/>
        </w:numPr>
        <w:tabs>
          <w:tab w:val="left" w:pos="36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1961BC">
        <w:rPr>
          <w:rFonts w:ascii="Times New Roman" w:eastAsia="Times New Roman" w:hAnsi="Times New Roman" w:cs="Times New Roman"/>
          <w:color w:val="000000"/>
          <w:sz w:val="24"/>
        </w:rPr>
        <w:t>Жесткий диск – 40 Гбайт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225F3079" w14:textId="77777777" w:rsidR="008F6CCC" w:rsidRPr="001961BC" w:rsidRDefault="008F6CCC" w:rsidP="008F6CCC">
      <w:pPr>
        <w:numPr>
          <w:ilvl w:val="0"/>
          <w:numId w:val="13"/>
        </w:numPr>
        <w:tabs>
          <w:tab w:val="left" w:pos="36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1961BC">
        <w:rPr>
          <w:rFonts w:ascii="Times New Roman" w:eastAsia="Times New Roman" w:hAnsi="Times New Roman" w:cs="Times New Roman"/>
          <w:color w:val="000000"/>
          <w:sz w:val="24"/>
        </w:rPr>
        <w:t>Сетевой адаптер – 1 Гбит/с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38D347FB" w14:textId="77777777" w:rsidR="008F6CCC" w:rsidRPr="001961BC" w:rsidRDefault="008F6CCC" w:rsidP="008F6CCC">
      <w:pPr>
        <w:numPr>
          <w:ilvl w:val="0"/>
          <w:numId w:val="13"/>
        </w:numPr>
        <w:tabs>
          <w:tab w:val="left" w:pos="36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1961BC">
        <w:rPr>
          <w:rFonts w:ascii="Times New Roman" w:eastAsia="Times New Roman" w:hAnsi="Times New Roman" w:cs="Times New Roman"/>
          <w:color w:val="000000"/>
          <w:sz w:val="24"/>
        </w:rPr>
        <w:t xml:space="preserve">Операционная система, поддерживающая роль службы управления ключами (KMS). </w:t>
      </w:r>
    </w:p>
    <w:p w14:paraId="600B13F4" w14:textId="77777777" w:rsidR="007D3151" w:rsidRPr="008F6CCC" w:rsidRDefault="007D3151" w:rsidP="008F6CCC"/>
    <w:sectPr w:rsidR="007D3151" w:rsidRPr="008F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C47"/>
    <w:multiLevelType w:val="multilevel"/>
    <w:tmpl w:val="826C09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B130D2"/>
    <w:multiLevelType w:val="hybridMultilevel"/>
    <w:tmpl w:val="54360EF4"/>
    <w:lvl w:ilvl="0" w:tplc="590EBF3E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D68185C"/>
    <w:multiLevelType w:val="multilevel"/>
    <w:tmpl w:val="70EC90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E44EAA"/>
    <w:multiLevelType w:val="multilevel"/>
    <w:tmpl w:val="4A16A8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062CDD"/>
    <w:multiLevelType w:val="hybridMultilevel"/>
    <w:tmpl w:val="AFD88D20"/>
    <w:lvl w:ilvl="0" w:tplc="7112225C">
      <w:start w:val="5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5" w15:restartNumberingAfterBreak="0">
    <w:nsid w:val="335046C3"/>
    <w:multiLevelType w:val="multilevel"/>
    <w:tmpl w:val="EE8E6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8725B7"/>
    <w:multiLevelType w:val="multilevel"/>
    <w:tmpl w:val="216A44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6D78B2"/>
    <w:multiLevelType w:val="multilevel"/>
    <w:tmpl w:val="1C707B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C710A5"/>
    <w:multiLevelType w:val="multilevel"/>
    <w:tmpl w:val="93F22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966110"/>
    <w:multiLevelType w:val="multilevel"/>
    <w:tmpl w:val="B628B0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AB65DB"/>
    <w:multiLevelType w:val="multilevel"/>
    <w:tmpl w:val="BEA2C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ED7211"/>
    <w:multiLevelType w:val="multilevel"/>
    <w:tmpl w:val="E8689A1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640A51"/>
    <w:multiLevelType w:val="multilevel"/>
    <w:tmpl w:val="F5C4E3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902010"/>
    <w:multiLevelType w:val="multilevel"/>
    <w:tmpl w:val="605ADF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D91E9F"/>
    <w:multiLevelType w:val="multilevel"/>
    <w:tmpl w:val="BE4E6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3C0A30"/>
    <w:multiLevelType w:val="multilevel"/>
    <w:tmpl w:val="1DCA4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8B5309"/>
    <w:multiLevelType w:val="multilevel"/>
    <w:tmpl w:val="AB3838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0515660">
    <w:abstractNumId w:val="15"/>
  </w:num>
  <w:num w:numId="2" w16cid:durableId="250503617">
    <w:abstractNumId w:val="3"/>
  </w:num>
  <w:num w:numId="3" w16cid:durableId="975258883">
    <w:abstractNumId w:val="8"/>
  </w:num>
  <w:num w:numId="4" w16cid:durableId="209652801">
    <w:abstractNumId w:val="12"/>
  </w:num>
  <w:num w:numId="5" w16cid:durableId="2103647921">
    <w:abstractNumId w:val="2"/>
  </w:num>
  <w:num w:numId="6" w16cid:durableId="1763139570">
    <w:abstractNumId w:val="16"/>
  </w:num>
  <w:num w:numId="7" w16cid:durableId="966199467">
    <w:abstractNumId w:val="0"/>
  </w:num>
  <w:num w:numId="8" w16cid:durableId="406536604">
    <w:abstractNumId w:val="9"/>
  </w:num>
  <w:num w:numId="9" w16cid:durableId="223419040">
    <w:abstractNumId w:val="13"/>
  </w:num>
  <w:num w:numId="10" w16cid:durableId="869219146">
    <w:abstractNumId w:val="10"/>
  </w:num>
  <w:num w:numId="11" w16cid:durableId="476579057">
    <w:abstractNumId w:val="5"/>
  </w:num>
  <w:num w:numId="12" w16cid:durableId="582497474">
    <w:abstractNumId w:val="6"/>
  </w:num>
  <w:num w:numId="13" w16cid:durableId="278993385">
    <w:abstractNumId w:val="11"/>
  </w:num>
  <w:num w:numId="14" w16cid:durableId="16010709">
    <w:abstractNumId w:val="7"/>
  </w:num>
  <w:num w:numId="15" w16cid:durableId="766847318">
    <w:abstractNumId w:val="1"/>
  </w:num>
  <w:num w:numId="16" w16cid:durableId="1925652125">
    <w:abstractNumId w:val="4"/>
  </w:num>
  <w:num w:numId="17" w16cid:durableId="11684441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51"/>
    <w:rsid w:val="00012BBC"/>
    <w:rsid w:val="00054A1E"/>
    <w:rsid w:val="001006B0"/>
    <w:rsid w:val="001961BC"/>
    <w:rsid w:val="001F182A"/>
    <w:rsid w:val="00232B3D"/>
    <w:rsid w:val="00262471"/>
    <w:rsid w:val="00270BF1"/>
    <w:rsid w:val="00276EA2"/>
    <w:rsid w:val="00281924"/>
    <w:rsid w:val="00306883"/>
    <w:rsid w:val="00367EC1"/>
    <w:rsid w:val="00370B7C"/>
    <w:rsid w:val="003C0ED2"/>
    <w:rsid w:val="003E6A66"/>
    <w:rsid w:val="00442CBA"/>
    <w:rsid w:val="00466C52"/>
    <w:rsid w:val="004E4081"/>
    <w:rsid w:val="004F36D0"/>
    <w:rsid w:val="00501425"/>
    <w:rsid w:val="0050575D"/>
    <w:rsid w:val="005668E7"/>
    <w:rsid w:val="00601210"/>
    <w:rsid w:val="00613355"/>
    <w:rsid w:val="006F5B6E"/>
    <w:rsid w:val="006F5DF6"/>
    <w:rsid w:val="007B0749"/>
    <w:rsid w:val="007D3151"/>
    <w:rsid w:val="00810624"/>
    <w:rsid w:val="00812647"/>
    <w:rsid w:val="008137BF"/>
    <w:rsid w:val="00887113"/>
    <w:rsid w:val="008E5DD0"/>
    <w:rsid w:val="008F6CCC"/>
    <w:rsid w:val="009269DD"/>
    <w:rsid w:val="009413CD"/>
    <w:rsid w:val="0095105D"/>
    <w:rsid w:val="00A364CA"/>
    <w:rsid w:val="00B40D45"/>
    <w:rsid w:val="00B56BE1"/>
    <w:rsid w:val="00BA0547"/>
    <w:rsid w:val="00BD6D9D"/>
    <w:rsid w:val="00BE4C08"/>
    <w:rsid w:val="00C21174"/>
    <w:rsid w:val="00C304B0"/>
    <w:rsid w:val="00C831D6"/>
    <w:rsid w:val="00CB6ABB"/>
    <w:rsid w:val="00CD72D9"/>
    <w:rsid w:val="00CF2C7F"/>
    <w:rsid w:val="00D71F52"/>
    <w:rsid w:val="00D95492"/>
    <w:rsid w:val="00DA0185"/>
    <w:rsid w:val="00DC5B5F"/>
    <w:rsid w:val="00E04AC2"/>
    <w:rsid w:val="00E1456C"/>
    <w:rsid w:val="00E65064"/>
    <w:rsid w:val="00E8038F"/>
    <w:rsid w:val="00EA3180"/>
    <w:rsid w:val="00EB6244"/>
    <w:rsid w:val="00EE7550"/>
    <w:rsid w:val="00F6411F"/>
    <w:rsid w:val="00FA0B70"/>
    <w:rsid w:val="00FD39FF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65F6"/>
  <w15:docId w15:val="{DC75B11D-8C9C-406D-A735-9C3B9159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105D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B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210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0121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0121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0121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0121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01210"/>
    <w:rPr>
      <w:b/>
      <w:bCs/>
      <w:sz w:val="20"/>
      <w:szCs w:val="20"/>
    </w:rPr>
  </w:style>
  <w:style w:type="character" w:styleId="ab">
    <w:name w:val="Hyperlink"/>
    <w:basedOn w:val="a0"/>
    <w:rsid w:val="0050142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014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1425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95105D"/>
    <w:rPr>
      <w:rFonts w:ascii="Times New Roman" w:hAnsi="Times New Roman" w:cs="Times New Roman"/>
      <w:b/>
      <w:bCs/>
      <w:sz w:val="27"/>
      <w:szCs w:val="27"/>
    </w:rPr>
  </w:style>
  <w:style w:type="paragraph" w:styleId="ac">
    <w:name w:val="Normal (Web)"/>
    <w:basedOn w:val="a"/>
    <w:uiPriority w:val="99"/>
    <w:unhideWhenUsed/>
    <w:rsid w:val="009510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9510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ЭРТХ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2021-08-27T08:44:00Z</cp:lastPrinted>
  <dcterms:created xsi:type="dcterms:W3CDTF">2025-07-16T11:30:00Z</dcterms:created>
  <dcterms:modified xsi:type="dcterms:W3CDTF">2026-07-29T07:28:00Z</dcterms:modified>
</cp:coreProperties>
</file>