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Государственный контракт № ______</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p w:rsidR="007770B0" w:rsidRPr="007116B0" w:rsidRDefault="007770B0" w:rsidP="007770B0">
      <w:pPr>
        <w:widowControl w:val="0"/>
        <w:autoSpaceDE w:val="0"/>
        <w:spacing w:after="0" w:line="240" w:lineRule="auto"/>
        <w:rPr>
          <w:rFonts w:ascii="Times New Roman" w:hAnsi="Times New Roman" w:cs="Times New Roman"/>
          <w:sz w:val="20"/>
          <w:szCs w:val="20"/>
        </w:rPr>
      </w:pPr>
      <w:r w:rsidRPr="007116B0">
        <w:rPr>
          <w:rFonts w:ascii="Times New Roman" w:hAnsi="Times New Roman" w:cs="Times New Roman"/>
          <w:bCs/>
          <w:iCs/>
          <w:sz w:val="20"/>
          <w:szCs w:val="20"/>
        </w:rPr>
        <w:t>г.</w:t>
      </w:r>
      <w:r w:rsidRPr="007116B0">
        <w:rPr>
          <w:rFonts w:ascii="Times New Roman" w:hAnsi="Times New Roman" w:cs="Times New Roman"/>
          <w:color w:val="000000"/>
          <w:sz w:val="20"/>
          <w:szCs w:val="20"/>
        </w:rPr>
        <w:t> </w:t>
      </w:r>
      <w:r w:rsidRPr="007116B0">
        <w:rPr>
          <w:rFonts w:ascii="Times New Roman" w:hAnsi="Times New Roman" w:cs="Times New Roman"/>
          <w:bCs/>
          <w:iCs/>
          <w:color w:val="000000"/>
          <w:sz w:val="20"/>
          <w:szCs w:val="20"/>
        </w:rPr>
        <w:t>Пер</w:t>
      </w:r>
      <w:r w:rsidR="006544AE">
        <w:rPr>
          <w:rFonts w:ascii="Times New Roman" w:hAnsi="Times New Roman" w:cs="Times New Roman"/>
          <w:bCs/>
          <w:iCs/>
          <w:color w:val="000000"/>
          <w:sz w:val="20"/>
          <w:szCs w:val="20"/>
        </w:rPr>
        <w:t>мь</w:t>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r>
      <w:r w:rsidR="006544AE">
        <w:rPr>
          <w:rFonts w:ascii="Times New Roman" w:hAnsi="Times New Roman" w:cs="Times New Roman"/>
          <w:bCs/>
          <w:iCs/>
          <w:color w:val="000000"/>
          <w:sz w:val="20"/>
          <w:szCs w:val="20"/>
        </w:rPr>
        <w:tab/>
        <w:t xml:space="preserve">               </w:t>
      </w:r>
      <w:proofErr w:type="gramStart"/>
      <w:r w:rsidR="006544AE">
        <w:rPr>
          <w:rFonts w:ascii="Times New Roman" w:hAnsi="Times New Roman" w:cs="Times New Roman"/>
          <w:bCs/>
          <w:iCs/>
          <w:color w:val="000000"/>
          <w:sz w:val="20"/>
          <w:szCs w:val="20"/>
        </w:rPr>
        <w:t xml:space="preserve">   </w:t>
      </w:r>
      <w:r w:rsidRPr="007116B0">
        <w:rPr>
          <w:rFonts w:ascii="Times New Roman" w:hAnsi="Times New Roman" w:cs="Times New Roman"/>
          <w:bCs/>
          <w:iCs/>
          <w:color w:val="000000"/>
          <w:sz w:val="20"/>
          <w:szCs w:val="20"/>
        </w:rPr>
        <w:t>«</w:t>
      </w:r>
      <w:proofErr w:type="gramEnd"/>
      <w:r w:rsidRPr="007116B0">
        <w:rPr>
          <w:rFonts w:ascii="Times New Roman" w:hAnsi="Times New Roman" w:cs="Times New Roman"/>
          <w:bCs/>
          <w:iCs/>
          <w:color w:val="000000"/>
          <w:sz w:val="20"/>
          <w:szCs w:val="20"/>
        </w:rPr>
        <w:t>___» __________</w:t>
      </w:r>
      <w:r w:rsidRPr="007116B0">
        <w:rPr>
          <w:rFonts w:ascii="Times New Roman" w:hAnsi="Times New Roman" w:cs="Times New Roman"/>
          <w:color w:val="000000"/>
          <w:sz w:val="20"/>
          <w:szCs w:val="20"/>
        </w:rPr>
        <w:t> </w:t>
      </w:r>
      <w:r w:rsidRPr="007116B0">
        <w:rPr>
          <w:rFonts w:ascii="Times New Roman" w:hAnsi="Times New Roman" w:cs="Times New Roman"/>
          <w:bCs/>
          <w:iCs/>
          <w:color w:val="000000"/>
          <w:sz w:val="20"/>
          <w:szCs w:val="20"/>
        </w:rPr>
        <w:t>202</w:t>
      </w:r>
      <w:r w:rsidR="00E13053">
        <w:rPr>
          <w:rFonts w:ascii="Times New Roman" w:hAnsi="Times New Roman" w:cs="Times New Roman"/>
          <w:bCs/>
          <w:iCs/>
          <w:color w:val="000000"/>
          <w:sz w:val="20"/>
          <w:szCs w:val="20"/>
        </w:rPr>
        <w:t>6</w:t>
      </w:r>
      <w:r w:rsidRPr="007116B0">
        <w:rPr>
          <w:rFonts w:ascii="Times New Roman" w:hAnsi="Times New Roman" w:cs="Times New Roman"/>
          <w:bCs/>
          <w:iCs/>
          <w:color w:val="000000"/>
          <w:sz w:val="20"/>
          <w:szCs w:val="20"/>
        </w:rPr>
        <w:t xml:space="preserve"> г.</w:t>
      </w:r>
      <w:r w:rsidRPr="007116B0">
        <w:rPr>
          <w:rFonts w:ascii="Times New Roman" w:hAnsi="Times New Roman" w:cs="Times New Roman"/>
          <w:color w:val="000000"/>
          <w:sz w:val="20"/>
          <w:szCs w:val="20"/>
        </w:rPr>
        <w:br/>
      </w:r>
    </w:p>
    <w:p w:rsidR="007770B0" w:rsidRPr="007116B0" w:rsidRDefault="007770B0" w:rsidP="007770B0">
      <w:pPr>
        <w:autoSpaceDE w:val="0"/>
        <w:spacing w:after="0" w:line="240" w:lineRule="auto"/>
        <w:ind w:firstLine="708"/>
        <w:jc w:val="both"/>
        <w:rPr>
          <w:rFonts w:ascii="Times New Roman" w:hAnsi="Times New Roman" w:cs="Times New Roman"/>
          <w:sz w:val="20"/>
          <w:szCs w:val="20"/>
        </w:rPr>
      </w:pPr>
      <w:r w:rsidRPr="007116B0">
        <w:rPr>
          <w:rFonts w:ascii="Times New Roman" w:hAnsi="Times New Roman" w:cs="Times New Roman"/>
          <w:b/>
          <w:sz w:val="20"/>
          <w:szCs w:val="20"/>
        </w:rPr>
        <w:t>Федеральное казенное образовательное учреждение высшего образования «Пермский институт Федеральной службы исполнения наказаний»</w:t>
      </w:r>
      <w:r w:rsidRPr="007116B0">
        <w:rPr>
          <w:rFonts w:ascii="Times New Roman" w:hAnsi="Times New Roman" w:cs="Times New Roman"/>
          <w:sz w:val="20"/>
          <w:szCs w:val="20"/>
        </w:rPr>
        <w:t xml:space="preserve">, от имени Российской Федерации, именуемое в дальнейшем «Заказчик», в лице ___________________________________, действующего на основании _______________________, с одной стороны, и _____________________________________________, именуемый в дальнейшем «Подрядчик», в лице __________________________________________________ действующий на основании </w:t>
      </w:r>
      <w:r w:rsidR="00F94C1D">
        <w:rPr>
          <w:rFonts w:ascii="Times New Roman" w:hAnsi="Times New Roman" w:cs="Times New Roman"/>
          <w:sz w:val="20"/>
          <w:szCs w:val="20"/>
        </w:rPr>
        <w:t>__________________</w:t>
      </w:r>
      <w:r w:rsidRPr="007116B0">
        <w:rPr>
          <w:rFonts w:ascii="Times New Roman" w:hAnsi="Times New Roman" w:cs="Times New Roman"/>
          <w:sz w:val="20"/>
          <w:szCs w:val="20"/>
        </w:rPr>
        <w:t>,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7770B0" w:rsidRPr="007116B0" w:rsidRDefault="007770B0" w:rsidP="007770B0">
      <w:pPr>
        <w:widowControl w:val="0"/>
        <w:autoSpaceDE w:val="0"/>
        <w:spacing w:after="0" w:line="240" w:lineRule="auto"/>
        <w:jc w:val="center"/>
        <w:rPr>
          <w:rFonts w:ascii="Times New Roman" w:hAnsi="Times New Roman" w:cs="Times New Roman"/>
          <w:b/>
          <w:bCs/>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1. Предмет Контракта</w:t>
      </w:r>
    </w:p>
    <w:p w:rsidR="007770B0" w:rsidRPr="007116B0" w:rsidRDefault="007770B0" w:rsidP="007770B0">
      <w:pPr>
        <w:pStyle w:val="1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 xml:space="preserve">1.1. По настоящему Контракту Подрядчик обязуется в установленные настоящим Контрактом сроки выполнить по заданию Заказчика из своих материалов, собственными силами и средствами работы по </w:t>
      </w:r>
      <w:r w:rsidR="00921DF8" w:rsidRPr="00921DF8">
        <w:rPr>
          <w:rFonts w:ascii="Times New Roman" w:hAnsi="Times New Roman" w:cs="Times New Roman"/>
          <w:b/>
          <w:bCs/>
          <w:sz w:val="20"/>
          <w:szCs w:val="20"/>
        </w:rPr>
        <w:t>монтаж</w:t>
      </w:r>
      <w:r w:rsidR="00921DF8">
        <w:rPr>
          <w:rFonts w:ascii="Times New Roman" w:hAnsi="Times New Roman" w:cs="Times New Roman"/>
          <w:b/>
          <w:bCs/>
          <w:sz w:val="20"/>
          <w:szCs w:val="20"/>
        </w:rPr>
        <w:t>у</w:t>
      </w:r>
      <w:r w:rsidR="00921DF8" w:rsidRPr="00921DF8">
        <w:rPr>
          <w:rFonts w:ascii="Times New Roman" w:hAnsi="Times New Roman" w:cs="Times New Roman"/>
          <w:b/>
          <w:bCs/>
          <w:sz w:val="20"/>
          <w:szCs w:val="20"/>
        </w:rPr>
        <w:t xml:space="preserve"> сигнализации комнат хранения оружия в здании учебного корпуса (лит. Б, Б1) </w:t>
      </w:r>
      <w:r w:rsidRPr="007116B0">
        <w:rPr>
          <w:rFonts w:ascii="Times New Roman" w:hAnsi="Times New Roman" w:cs="Times New Roman"/>
          <w:sz w:val="20"/>
          <w:szCs w:val="20"/>
        </w:rPr>
        <w:t xml:space="preserve">(далее </w:t>
      </w:r>
      <w:r w:rsidR="00BB2A38" w:rsidRPr="007116B0">
        <w:rPr>
          <w:rFonts w:ascii="Times New Roman" w:hAnsi="Times New Roman" w:cs="Times New Roman"/>
          <w:sz w:val="20"/>
          <w:szCs w:val="20"/>
        </w:rPr>
        <w:t>–</w:t>
      </w:r>
      <w:r w:rsidRPr="007116B0">
        <w:rPr>
          <w:rFonts w:ascii="Times New Roman" w:hAnsi="Times New Roman" w:cs="Times New Roman"/>
          <w:sz w:val="20"/>
          <w:szCs w:val="20"/>
        </w:rPr>
        <w:t xml:space="preserve"> Объект</w:t>
      </w:r>
      <w:r w:rsidR="00BB2A38" w:rsidRPr="007116B0">
        <w:rPr>
          <w:rFonts w:ascii="Times New Roman" w:hAnsi="Times New Roman" w:cs="Times New Roman"/>
          <w:sz w:val="20"/>
          <w:szCs w:val="20"/>
        </w:rPr>
        <w:t>, Работы</w:t>
      </w:r>
      <w:r w:rsidRPr="007116B0">
        <w:rPr>
          <w:rFonts w:ascii="Times New Roman" w:hAnsi="Times New Roman" w:cs="Times New Roman"/>
          <w:sz w:val="20"/>
          <w:szCs w:val="20"/>
        </w:rPr>
        <w:t>), расположенного по адресу: Пермский край, г. Пермь, ул. Карпинского,125, в соответствии с условиями настоящего Контракта и приложений к нему, сдать результат работ Заказчику, а Заказчик обязуется создать Подрядчику необходимые условия для выполнения работ, принять их результат и уплатить обусловленную Сметой (Приложение № 2) цену.</w:t>
      </w:r>
    </w:p>
    <w:p w:rsidR="007770B0" w:rsidRPr="007116B0" w:rsidRDefault="00B21E1D"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2</w:t>
      </w:r>
      <w:r w:rsidRPr="007116B0">
        <w:rPr>
          <w:rFonts w:ascii="Times New Roman" w:hAnsi="Times New Roman" w:cs="Times New Roman"/>
          <w:sz w:val="20"/>
          <w:szCs w:val="20"/>
        </w:rPr>
        <w:t xml:space="preserve">. Отдельные виды работ </w:t>
      </w:r>
      <w:r w:rsidR="007770B0" w:rsidRPr="007116B0">
        <w:rPr>
          <w:rFonts w:ascii="Times New Roman" w:hAnsi="Times New Roman" w:cs="Times New Roman"/>
          <w:sz w:val="20"/>
          <w:szCs w:val="20"/>
        </w:rPr>
        <w:t xml:space="preserve">установлены Техническим заданием и Сметой (Приложения № № 1, </w:t>
      </w:r>
      <w:r w:rsidR="007770B0" w:rsidRPr="007116B0">
        <w:rPr>
          <w:rFonts w:ascii="Times New Roman" w:hAnsi="Times New Roman" w:cs="Times New Roman"/>
          <w:bCs/>
          <w:iCs/>
          <w:color w:val="000000"/>
          <w:sz w:val="20"/>
          <w:szCs w:val="20"/>
        </w:rPr>
        <w:t>2</w:t>
      </w:r>
      <w:r w:rsidR="007770B0" w:rsidRPr="007116B0">
        <w:rPr>
          <w:rFonts w:ascii="Times New Roman" w:hAnsi="Times New Roman" w:cs="Times New Roman"/>
          <w:color w:val="000000"/>
          <w:sz w:val="20"/>
          <w:szCs w:val="20"/>
        </w:rPr>
        <w:t>), являющимися неотъемлемой частью настоящего Контракта.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3</w:t>
      </w:r>
      <w:r w:rsidRPr="007116B0">
        <w:rPr>
          <w:rFonts w:ascii="Times New Roman" w:hAnsi="Times New Roman" w:cs="Times New Roman"/>
          <w:sz w:val="20"/>
          <w:szCs w:val="20"/>
        </w:rPr>
        <w:t>. 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работ по настоящему Контракту.</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Материалы и оборудование должны иметь соответствующие сертификаты соответствия, технические паспорта и другие документы, удостоверяющие их качество. Указанные документы должны быть предоставлены Заказчику в день начала производства работ, выполняемых с использованием этих материалов.</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4</w:t>
      </w:r>
      <w:r w:rsidRPr="007116B0">
        <w:rPr>
          <w:rFonts w:ascii="Times New Roman" w:hAnsi="Times New Roman" w:cs="Times New Roman"/>
          <w:sz w:val="20"/>
          <w:szCs w:val="20"/>
        </w:rPr>
        <w:t xml:space="preserve">. Качество выполняемых работ должно соответствовать требованиям, установленным национальными стандартами, ТУ, СП, СНиП, ВСН, МДС, </w:t>
      </w:r>
      <w:proofErr w:type="spellStart"/>
      <w:r w:rsidRPr="007116B0">
        <w:rPr>
          <w:rFonts w:ascii="Times New Roman" w:hAnsi="Times New Roman" w:cs="Times New Roman"/>
          <w:sz w:val="20"/>
          <w:szCs w:val="20"/>
        </w:rPr>
        <w:t>СанПИН</w:t>
      </w:r>
      <w:proofErr w:type="spellEnd"/>
      <w:r w:rsidRPr="007116B0">
        <w:rPr>
          <w:rFonts w:ascii="Times New Roman" w:hAnsi="Times New Roman" w:cs="Times New Roman"/>
          <w:sz w:val="20"/>
          <w:szCs w:val="20"/>
        </w:rPr>
        <w:t xml:space="preserve">, ПУЭ, технологическими регламентами, иными нормативными правовыми актами Российской Федерации, а также требованиям, установленным Техническим заданием (Приложение № </w:t>
      </w:r>
      <w:r w:rsidRPr="007116B0">
        <w:rPr>
          <w:rFonts w:ascii="Times New Roman" w:hAnsi="Times New Roman" w:cs="Times New Roman"/>
          <w:b/>
          <w:bCs/>
          <w:i/>
          <w:iCs/>
          <w:color w:val="000000"/>
          <w:sz w:val="20"/>
          <w:szCs w:val="20"/>
        </w:rPr>
        <w:t>1</w:t>
      </w:r>
      <w:r w:rsidRPr="007116B0">
        <w:rPr>
          <w:rFonts w:ascii="Times New Roman" w:hAnsi="Times New Roman" w:cs="Times New Roman"/>
          <w:color w:val="000000"/>
          <w:sz w:val="20"/>
          <w:szCs w:val="20"/>
        </w:rPr>
        <w:t>).</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1.</w:t>
      </w:r>
      <w:r w:rsidR="00BB2A38" w:rsidRPr="007116B0">
        <w:rPr>
          <w:rFonts w:ascii="Times New Roman" w:hAnsi="Times New Roman" w:cs="Times New Roman"/>
          <w:sz w:val="20"/>
          <w:szCs w:val="20"/>
        </w:rPr>
        <w:t>5</w:t>
      </w:r>
      <w:r w:rsidRPr="007116B0">
        <w:rPr>
          <w:rFonts w:ascii="Times New Roman" w:hAnsi="Times New Roman" w:cs="Times New Roman"/>
          <w:sz w:val="20"/>
          <w:szCs w:val="20"/>
        </w:rPr>
        <w:t>. Подрядчик вправе по письменному согласованию с Заказчиком при необходимости привлекать для выполнения отдельных видов работ третьих лиц. При этом он несет перед Заказчиком ответственность за действия и/или бездействие привлеченных к выполнению работ субподрядчиков.</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2. Права и обязанности Сторон</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2.1. Заказчик обязуется: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2.1.1. В течение </w:t>
      </w:r>
      <w:r w:rsidRPr="007116B0">
        <w:rPr>
          <w:rFonts w:ascii="Times New Roman" w:hAnsi="Times New Roman" w:cs="Times New Roman"/>
          <w:b/>
          <w:bCs/>
          <w:i/>
          <w:iCs/>
          <w:color w:val="000000"/>
          <w:sz w:val="20"/>
          <w:szCs w:val="20"/>
        </w:rPr>
        <w:t>3 (трех)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с момента подписания Сторонами настоящего Контракта обеспечить готовность Объекта к проведению </w:t>
      </w:r>
      <w:r w:rsidR="00135AA0">
        <w:rPr>
          <w:rFonts w:ascii="Times New Roman" w:hAnsi="Times New Roman" w:cs="Times New Roman"/>
          <w:color w:val="000000"/>
          <w:sz w:val="20"/>
          <w:szCs w:val="20"/>
        </w:rPr>
        <w:t>Р</w:t>
      </w:r>
      <w:r w:rsidRPr="007116B0">
        <w:rPr>
          <w:rFonts w:ascii="Times New Roman" w:hAnsi="Times New Roman" w:cs="Times New Roman"/>
          <w:color w:val="000000"/>
          <w:sz w:val="20"/>
          <w:szCs w:val="20"/>
        </w:rPr>
        <w:t>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2.1.2. Предоставить Подрядчику Техническое задание (Приложение № </w:t>
      </w:r>
      <w:r w:rsidRPr="007116B0">
        <w:rPr>
          <w:rFonts w:ascii="Times New Roman" w:hAnsi="Times New Roman" w:cs="Times New Roman"/>
          <w:b/>
          <w:bCs/>
          <w:i/>
          <w:iCs/>
          <w:color w:val="000000"/>
          <w:sz w:val="20"/>
          <w:szCs w:val="20"/>
        </w:rPr>
        <w:t>1</w:t>
      </w:r>
      <w:r w:rsidRPr="007116B0">
        <w:rPr>
          <w:rFonts w:ascii="Times New Roman" w:hAnsi="Times New Roman" w:cs="Times New Roman"/>
          <w:color w:val="000000"/>
          <w:sz w:val="20"/>
          <w:szCs w:val="20"/>
        </w:rPr>
        <w:t>) и необходимую техническую (иную) документацию, перечень которой приведен в Техническом задании.</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2.1.3. Не позднее </w:t>
      </w:r>
      <w:r w:rsidRPr="007116B0">
        <w:rPr>
          <w:rFonts w:ascii="Times New Roman" w:hAnsi="Times New Roman" w:cs="Times New Roman"/>
          <w:b/>
          <w:bCs/>
          <w:i/>
          <w:iCs/>
          <w:color w:val="000000"/>
          <w:sz w:val="20"/>
          <w:szCs w:val="20"/>
        </w:rPr>
        <w:t>5 (пяти)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 xml:space="preserve">дней </w:t>
      </w:r>
      <w:r w:rsidRPr="007116B0">
        <w:rPr>
          <w:rFonts w:ascii="Times New Roman" w:hAnsi="Times New Roman" w:cs="Times New Roman"/>
          <w:color w:val="000000"/>
          <w:sz w:val="20"/>
          <w:szCs w:val="20"/>
        </w:rPr>
        <w:t xml:space="preserve">после получения от Подрядчика извещения об окончании работ приступить к осмотру результата работ и его приемке, а при обнаружении отступлений от Контракта, ухудшающих результат работ, или иных недостатков в работе немедленно заявить об этом Подрядчику. </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2.1.4. В течение всего срока выполнения работ обеспечить Подрядчику доступ к месту проведения работ в рабочее время.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2.1.5. Оплачивать выполненные по Контракту работы на основании сметы контракта с учетом фактически выполненных Подрядчиком Работ в соответствии с условиями Контракта.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2.1.6. Проводить проверку предоставленных Подрядчиком результатов Работ, предусмотренных Контрактом, в части их соответствия условиям контракта.</w:t>
      </w:r>
    </w:p>
    <w:p w:rsidR="007770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Заказчик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Федеральным законом от 05.04.2013 № 44-ФЗ «О контрактной системе в сфере закупок товаров, работ, услуг </w:t>
      </w:r>
      <w:r w:rsidRPr="007116B0">
        <w:rPr>
          <w:rFonts w:ascii="Times New Roman" w:hAnsi="Times New Roman" w:cs="Times New Roman"/>
          <w:sz w:val="20"/>
          <w:szCs w:val="20"/>
        </w:rPr>
        <w:lastRenderedPageBreak/>
        <w:t xml:space="preserve">для обеспечения государственных и муниципальных нужд». </w:t>
      </w:r>
    </w:p>
    <w:p w:rsidR="0052030F" w:rsidRPr="0052030F"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2.1.7.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w:t>
      </w:r>
    </w:p>
    <w:p w:rsidR="0052030F" w:rsidRPr="0052030F"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 xml:space="preserve">2.1.8. Осуществлять контроль за исполнением Подрядчиком условий Контракта в соответствии с законодательством Российской Федерации. </w:t>
      </w:r>
    </w:p>
    <w:p w:rsidR="0052030F" w:rsidRPr="0052030F"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 xml:space="preserve">2.1.9. При обнаружении в ходе выполнения Работ отступлений от условий Контракта,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 </w:t>
      </w:r>
    </w:p>
    <w:p w:rsidR="0052030F" w:rsidRPr="0052030F"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 xml:space="preserve">2.1.10.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 </w:t>
      </w:r>
    </w:p>
    <w:p w:rsidR="0052030F" w:rsidRPr="0052030F"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 xml:space="preserve">2.1.11.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 </w:t>
      </w:r>
    </w:p>
    <w:p w:rsidR="0052030F" w:rsidRPr="0052030F"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 xml:space="preserve">2.1.12.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 </w:t>
      </w:r>
    </w:p>
    <w:p w:rsidR="0052030F" w:rsidRPr="007116B0" w:rsidRDefault="0052030F" w:rsidP="0052030F">
      <w:pPr>
        <w:widowControl w:val="0"/>
        <w:autoSpaceDE w:val="0"/>
        <w:spacing w:after="0" w:line="240" w:lineRule="auto"/>
        <w:ind w:firstLine="540"/>
        <w:jc w:val="both"/>
        <w:rPr>
          <w:rFonts w:ascii="Times New Roman" w:hAnsi="Times New Roman" w:cs="Times New Roman"/>
          <w:sz w:val="20"/>
          <w:szCs w:val="20"/>
        </w:rPr>
      </w:pPr>
      <w:r w:rsidRPr="0052030F">
        <w:rPr>
          <w:rFonts w:ascii="Times New Roman" w:hAnsi="Times New Roman" w:cs="Times New Roman"/>
          <w:sz w:val="20"/>
          <w:szCs w:val="20"/>
        </w:rPr>
        <w:t>2.1.13.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 Заказчик вправе:</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2.2.2. Заказчик, обнаруживший при осуществлении контроля и надзора за выполнением работ отступления от условий настоящего Контракта, которые могут ухудшить качество работ, или иные их недостатки, обязан немедленно заявить об этом Подрядчику.</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2.2.3. Устранить выявленный брак в работах своими силами или поручить выполнение ремонтных работ третьим лицам. Все расходы, связанные с переделкой таких работ другими лицами, оплачиваются Подрядчиком.</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2.2.4.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w:t>
      </w:r>
      <w:r w:rsidRPr="007902AA">
        <w:rPr>
          <w:rFonts w:ascii="Times New Roman" w:hAnsi="Times New Roman" w:cs="Times New Roman"/>
          <w:sz w:val="20"/>
          <w:szCs w:val="20"/>
        </w:rPr>
        <w:t>5.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2.2.6. Запрашивать у Подрядчика информацию о ходе и состоянии выполняемых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2.2.7. 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2.2.8.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2.2.9. Требовать от Подрядчика представления надлежащим образом оформленной отчетной и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 Акта о приемке выполненных работ (форма № КС-2), Справок о стоимости выполненных работ и затрат (форма № КС-3), счетов и счетов-фактур.</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2.3. Подрядчик обязуется: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2.3.1. Выполнить работы своими силами и средствами в соответствии с условиями настоящего Контракта, Техническим заданием (Приложение № </w:t>
      </w:r>
      <w:r w:rsidRPr="007116B0">
        <w:rPr>
          <w:rFonts w:ascii="Times New Roman" w:hAnsi="Times New Roman" w:cs="Times New Roman"/>
          <w:b/>
          <w:bCs/>
          <w:i/>
          <w:iCs/>
          <w:color w:val="000000"/>
          <w:sz w:val="20"/>
          <w:szCs w:val="20"/>
        </w:rPr>
        <w:t>1</w:t>
      </w:r>
      <w:r w:rsidRPr="007116B0">
        <w:rPr>
          <w:rFonts w:ascii="Times New Roman" w:hAnsi="Times New Roman" w:cs="Times New Roman"/>
          <w:color w:val="000000"/>
          <w:sz w:val="20"/>
          <w:szCs w:val="20"/>
        </w:rPr>
        <w:t xml:space="preserve">), определяющим объем, содержание работ и другие предъявляемые к ним требования, Сметой </w:t>
      </w:r>
      <w:r w:rsidRPr="007116B0">
        <w:rPr>
          <w:rFonts w:ascii="Times New Roman" w:hAnsi="Times New Roman" w:cs="Times New Roman"/>
          <w:sz w:val="20"/>
          <w:szCs w:val="20"/>
        </w:rPr>
        <w:t xml:space="preserve">(Приложение № </w:t>
      </w:r>
      <w:r w:rsidRPr="007116B0">
        <w:rPr>
          <w:rFonts w:ascii="Times New Roman" w:hAnsi="Times New Roman" w:cs="Times New Roman"/>
          <w:b/>
          <w:bCs/>
          <w:i/>
          <w:iCs/>
          <w:color w:val="000000"/>
          <w:sz w:val="20"/>
          <w:szCs w:val="20"/>
        </w:rPr>
        <w:t>2</w:t>
      </w:r>
      <w:r w:rsidRPr="007116B0">
        <w:rPr>
          <w:rFonts w:ascii="Times New Roman" w:hAnsi="Times New Roman" w:cs="Times New Roman"/>
          <w:color w:val="000000"/>
          <w:sz w:val="20"/>
          <w:szCs w:val="20"/>
        </w:rPr>
        <w:t>), определяющей цену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2.3.2. В течение </w:t>
      </w:r>
      <w:r w:rsidRPr="007116B0">
        <w:rPr>
          <w:rFonts w:ascii="Times New Roman" w:hAnsi="Times New Roman" w:cs="Times New Roman"/>
          <w:b/>
          <w:bCs/>
          <w:i/>
          <w:iCs/>
          <w:color w:val="000000"/>
          <w:sz w:val="20"/>
          <w:szCs w:val="20"/>
        </w:rPr>
        <w:t>7 (семи) календарных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с момента подписания Сторонами настоящего Контракта поставить на Объект необходимые материалы, оборудование, изделия, конструкции, комплектующие изделия, строительную технику, их приемку, разгрузку, складирование и хранение.</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2.3.3. Приступить к выполнению работ </w:t>
      </w:r>
      <w:r w:rsidRPr="007116B0">
        <w:rPr>
          <w:rFonts w:ascii="Times New Roman" w:hAnsi="Times New Roman" w:cs="Times New Roman"/>
          <w:color w:val="000000"/>
          <w:sz w:val="20"/>
          <w:szCs w:val="20"/>
        </w:rPr>
        <w:t xml:space="preserve">не позднее </w:t>
      </w:r>
      <w:r w:rsidRPr="007116B0">
        <w:rPr>
          <w:rFonts w:ascii="Times New Roman" w:hAnsi="Times New Roman" w:cs="Times New Roman"/>
          <w:b/>
          <w:bCs/>
          <w:i/>
          <w:iCs/>
          <w:color w:val="000000"/>
          <w:sz w:val="20"/>
          <w:szCs w:val="20"/>
        </w:rPr>
        <w:t>3 (трех) календарных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с момента подписания Контракта Сторонами.</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2.3.4. При выполнении работ по настоящему Контракту соблюдать пропускной режим на Объекте, </w:t>
      </w:r>
      <w:r w:rsidRPr="007116B0">
        <w:rPr>
          <w:rFonts w:ascii="Times New Roman" w:hAnsi="Times New Roman" w:cs="Times New Roman"/>
          <w:sz w:val="20"/>
          <w:szCs w:val="20"/>
        </w:rPr>
        <w:lastRenderedPageBreak/>
        <w:t>установленный Заказчиком.</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2.3.5. Обеспечить представителям Заказчика возможность осуществлять контроль за ходом выполнения работ, качеством применяемых при выполнении работ материалов, изделий, конструкций и оборудования.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2.3.6. При выполнении работ соблюдать требования действующего законодательства Российской Федерации и иных правовых актов об охране окружающей среды и о безопасности строительных работ, в том числе соблюдать правила противопожарной безопасности, требования по охране труда, технике безопасности, а также осуществить уборку территории после выполнения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2.3.7. Осуществлять содержание и уборку Объекта и прилегающей территории с соблюдением норм технической и пожарной безопасности, производственной санитарии, а также чистоту выезжающего автотранспорта и строительной техники. Обеспечить в процессе производства работ систематическую (не реже </w:t>
      </w:r>
      <w:r w:rsidRPr="007116B0">
        <w:rPr>
          <w:rFonts w:ascii="Times New Roman" w:hAnsi="Times New Roman" w:cs="Times New Roman"/>
          <w:b/>
          <w:bCs/>
          <w:i/>
          <w:iCs/>
          <w:color w:val="000000"/>
          <w:sz w:val="20"/>
          <w:szCs w:val="20"/>
        </w:rPr>
        <w:t>1 раза в неделю</w:t>
      </w:r>
      <w:r w:rsidRPr="007116B0">
        <w:rPr>
          <w:rFonts w:ascii="Times New Roman" w:hAnsi="Times New Roman" w:cs="Times New Roman"/>
          <w:color w:val="000000"/>
          <w:sz w:val="20"/>
          <w:szCs w:val="20"/>
        </w:rPr>
        <w:t>) уборку Объекта от строительного мусора.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2.3.8. В течение </w:t>
      </w:r>
      <w:r w:rsidRPr="007116B0">
        <w:rPr>
          <w:rFonts w:ascii="Times New Roman" w:hAnsi="Times New Roman" w:cs="Times New Roman"/>
          <w:b/>
          <w:bCs/>
          <w:i/>
          <w:iCs/>
          <w:color w:val="000000"/>
          <w:sz w:val="20"/>
          <w:szCs w:val="20"/>
        </w:rPr>
        <w:t>5 (пяти) рабочих дней</w:t>
      </w:r>
      <w:r w:rsidRPr="007116B0">
        <w:rPr>
          <w:rFonts w:ascii="Times New Roman" w:hAnsi="Times New Roman" w:cs="Times New Roman"/>
          <w:color w:val="000000"/>
          <w:sz w:val="20"/>
          <w:szCs w:val="20"/>
        </w:rPr>
        <w:t xml:space="preserve"> со дня подписания окончательного Акта о приемке выполненных работ вывезти за пределы строительной площадки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и другое имущество.</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2.3.9. При возникновении в ходе работ необходимости проведения дополнительных работ, не учтенных в технической документации, и увеличения сметной стоимости сообщить об этом Заказчику в течение </w:t>
      </w:r>
      <w:r w:rsidRPr="007116B0">
        <w:rPr>
          <w:rFonts w:ascii="Times New Roman" w:hAnsi="Times New Roman" w:cs="Times New Roman"/>
          <w:b/>
          <w:bCs/>
          <w:i/>
          <w:iCs/>
          <w:color w:val="000000"/>
          <w:sz w:val="20"/>
          <w:szCs w:val="20"/>
        </w:rPr>
        <w:t>2 (двух)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2.3.10. Подрядчик, не выполнивший обязанность, установленную </w:t>
      </w:r>
      <w:proofErr w:type="spellStart"/>
      <w:r w:rsidRPr="007116B0">
        <w:rPr>
          <w:rFonts w:ascii="Times New Roman" w:hAnsi="Times New Roman" w:cs="Times New Roman"/>
          <w:sz w:val="20"/>
          <w:szCs w:val="20"/>
        </w:rPr>
        <w:t>пп</w:t>
      </w:r>
      <w:proofErr w:type="spellEnd"/>
      <w:r w:rsidRPr="007116B0">
        <w:rPr>
          <w:rFonts w:ascii="Times New Roman" w:hAnsi="Times New Roman" w:cs="Times New Roman"/>
          <w:sz w:val="20"/>
          <w:szCs w:val="20"/>
        </w:rPr>
        <w:t>. 2.3.9 настоящего Контракта, лишается права требовать от Заказчика оплаты выполненных им дополнительных работ,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2.3.11.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независящим от него причинам.</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2.3.12. </w:t>
      </w:r>
      <w:r w:rsidRPr="007902AA">
        <w:rPr>
          <w:rFonts w:ascii="Times New Roman" w:hAnsi="Times New Roman" w:cs="Times New Roman"/>
          <w:sz w:val="20"/>
          <w:szCs w:val="20"/>
        </w:rPr>
        <w:t>Подрядчик обязан немедленно предупредить Заказчика и до получения от него указаний приостановить работы при обнаружении:</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 возможных неблагоприятных для Заказчика последствий выполнения его указаний о способе исполнения работ;</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2.3.13. По требованию Заказчика устранять за счет Заказчика недостатки, за которые Подрядчик не несет ответственности.</w:t>
      </w:r>
    </w:p>
    <w:p w:rsidR="007770B0" w:rsidRPr="007116B0" w:rsidRDefault="007770B0" w:rsidP="007770B0">
      <w:pPr>
        <w:widowControl w:val="0"/>
        <w:shd w:val="clear" w:color="auto" w:fill="FFFFFF"/>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b/>
          <w:bCs/>
          <w:i/>
          <w:iCs/>
          <w:sz w:val="20"/>
          <w:szCs w:val="20"/>
        </w:rPr>
        <w:t xml:space="preserve">2.3.14. Не позднее </w:t>
      </w:r>
      <w:r w:rsidRPr="007902AA">
        <w:rPr>
          <w:rFonts w:ascii="Times New Roman" w:hAnsi="Times New Roman" w:cs="Times New Roman"/>
          <w:b/>
          <w:bCs/>
          <w:i/>
          <w:iCs/>
          <w:color w:val="000000"/>
          <w:sz w:val="20"/>
          <w:szCs w:val="20"/>
        </w:rPr>
        <w:t>5 (пяти) рабочих дней</w:t>
      </w:r>
      <w:r w:rsidRPr="007902AA">
        <w:rPr>
          <w:rFonts w:ascii="Times New Roman" w:hAnsi="Times New Roman" w:cs="Times New Roman"/>
          <w:color w:val="000000"/>
          <w:sz w:val="20"/>
          <w:szCs w:val="20"/>
        </w:rPr>
        <w:t xml:space="preserve"> после окончания работ осуществить уборку строительного мусора, оставшегося после выполнения работ по настоящему Контракту.</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2.3.15. Подрядчик обязан исполнять полученные в ходе работ указания Заказчика, если такие указания не противоречат условиям настоящего Контракта и не представляют собой вмешательство в оперативно-</w:t>
      </w:r>
      <w:r w:rsidRPr="007902AA">
        <w:rPr>
          <w:rFonts w:ascii="Times New Roman" w:hAnsi="Times New Roman" w:cs="Times New Roman"/>
          <w:sz w:val="20"/>
          <w:szCs w:val="20"/>
        </w:rPr>
        <w:t>хозяйственную деятельность Подрядчика.</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2.3.16.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2.3.</w:t>
      </w:r>
      <w:r w:rsidR="007902AA" w:rsidRPr="007902AA">
        <w:rPr>
          <w:rFonts w:ascii="Times New Roman" w:hAnsi="Times New Roman" w:cs="Times New Roman"/>
          <w:sz w:val="20"/>
          <w:szCs w:val="20"/>
        </w:rPr>
        <w:t>17</w:t>
      </w:r>
      <w:r w:rsidRPr="007902AA">
        <w:rPr>
          <w:rFonts w:ascii="Times New Roman" w:hAnsi="Times New Roman" w:cs="Times New Roman"/>
          <w:sz w:val="20"/>
          <w:szCs w:val="20"/>
        </w:rPr>
        <w:t>. Подрядчик гарантирует выполнение работ с надлежащим качеством в соответствии с сметной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2.3.</w:t>
      </w:r>
      <w:r w:rsidR="007902AA" w:rsidRPr="007902AA">
        <w:rPr>
          <w:rFonts w:ascii="Times New Roman" w:hAnsi="Times New Roman" w:cs="Times New Roman"/>
          <w:sz w:val="20"/>
          <w:szCs w:val="20"/>
        </w:rPr>
        <w:t>18</w:t>
      </w:r>
      <w:r w:rsidRPr="007902AA">
        <w:rPr>
          <w:rFonts w:ascii="Times New Roman" w:hAnsi="Times New Roman" w:cs="Times New Roman"/>
          <w:sz w:val="20"/>
          <w:szCs w:val="20"/>
        </w:rPr>
        <w:t>. Подрядчик несет ответственность перед Заказчиком за допущенные отступления от сметной документации и рабочей документации.</w:t>
      </w:r>
    </w:p>
    <w:p w:rsidR="007770B0" w:rsidRPr="001C3386" w:rsidRDefault="002B26DE"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2.3.</w:t>
      </w:r>
      <w:r w:rsidR="007902AA" w:rsidRPr="007902AA">
        <w:rPr>
          <w:rFonts w:ascii="Times New Roman" w:hAnsi="Times New Roman" w:cs="Times New Roman"/>
          <w:sz w:val="20"/>
          <w:szCs w:val="20"/>
        </w:rPr>
        <w:t>19</w:t>
      </w:r>
      <w:r w:rsidR="007770B0" w:rsidRPr="007902AA">
        <w:rPr>
          <w:rFonts w:ascii="Times New Roman" w:hAnsi="Times New Roman" w:cs="Times New Roman"/>
          <w:sz w:val="20"/>
          <w:szCs w:val="20"/>
        </w:rPr>
        <w:t xml:space="preserve">. Произвести оплату в течение </w:t>
      </w:r>
      <w:r w:rsidR="007770B0" w:rsidRPr="007902AA">
        <w:rPr>
          <w:rFonts w:ascii="Times New Roman" w:hAnsi="Times New Roman" w:cs="Times New Roman"/>
          <w:b/>
          <w:bCs/>
          <w:i/>
          <w:iCs/>
          <w:sz w:val="20"/>
          <w:szCs w:val="20"/>
        </w:rPr>
        <w:t>10 (десяти) рабочих</w:t>
      </w:r>
      <w:r w:rsidR="007770B0" w:rsidRPr="007902AA">
        <w:rPr>
          <w:rFonts w:ascii="Times New Roman" w:hAnsi="Times New Roman" w:cs="Times New Roman"/>
          <w:sz w:val="20"/>
          <w:szCs w:val="20"/>
        </w:rPr>
        <w:t xml:space="preserve"> </w:t>
      </w:r>
      <w:r w:rsidR="007770B0" w:rsidRPr="007902AA">
        <w:rPr>
          <w:rFonts w:ascii="Times New Roman" w:hAnsi="Times New Roman" w:cs="Times New Roman"/>
          <w:b/>
          <w:bCs/>
          <w:i/>
          <w:iCs/>
          <w:sz w:val="20"/>
          <w:szCs w:val="20"/>
        </w:rPr>
        <w:t xml:space="preserve">дней </w:t>
      </w:r>
      <w:r w:rsidR="007770B0" w:rsidRPr="007902AA">
        <w:rPr>
          <w:rFonts w:ascii="Times New Roman" w:hAnsi="Times New Roman" w:cs="Times New Roman"/>
          <w:sz w:val="20"/>
          <w:szCs w:val="20"/>
        </w:rPr>
        <w:t>с момента получения от Заказчика счета на возмещение Подрядчиком</w:t>
      </w:r>
      <w:r w:rsidR="007770B0" w:rsidRPr="007116B0">
        <w:rPr>
          <w:rFonts w:ascii="Times New Roman" w:hAnsi="Times New Roman" w:cs="Times New Roman"/>
          <w:sz w:val="20"/>
          <w:szCs w:val="20"/>
        </w:rPr>
        <w:t xml:space="preserve"> </w:t>
      </w:r>
      <w:r w:rsidR="007770B0" w:rsidRPr="001C3386">
        <w:rPr>
          <w:rFonts w:ascii="Times New Roman" w:hAnsi="Times New Roman" w:cs="Times New Roman"/>
          <w:sz w:val="20"/>
          <w:szCs w:val="20"/>
        </w:rPr>
        <w:t>расходов Заказчика по оплате коммунальных услуг, потребленных во время выполнения Работ.</w:t>
      </w:r>
    </w:p>
    <w:p w:rsidR="007770B0" w:rsidRPr="001C3386" w:rsidRDefault="002B26DE" w:rsidP="007770B0">
      <w:pPr>
        <w:widowControl w:val="0"/>
        <w:autoSpaceDE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2.3.</w:t>
      </w:r>
      <w:r w:rsidR="007902AA">
        <w:rPr>
          <w:rFonts w:ascii="Times New Roman" w:hAnsi="Times New Roman" w:cs="Times New Roman"/>
          <w:sz w:val="20"/>
          <w:szCs w:val="20"/>
        </w:rPr>
        <w:t>20</w:t>
      </w:r>
      <w:r w:rsidR="007770B0" w:rsidRPr="001C3386">
        <w:rPr>
          <w:rFonts w:ascii="Times New Roman" w:hAnsi="Times New Roman" w:cs="Times New Roman"/>
          <w:sz w:val="20"/>
          <w:szCs w:val="20"/>
        </w:rPr>
        <w:t>. Обеспечить поставку необходимых для выполнения Работ материалов, изделий, конструкций и оборудования, их приемку, разгрузку, складирование и хранение.</w:t>
      </w:r>
    </w:p>
    <w:p w:rsidR="00394A33" w:rsidRDefault="002B26DE" w:rsidP="00921DF8">
      <w:pPr>
        <w:widowControl w:val="0"/>
        <w:autoSpaceDE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2.3.2</w:t>
      </w:r>
      <w:r w:rsidR="007902AA">
        <w:rPr>
          <w:rFonts w:ascii="Times New Roman" w:hAnsi="Times New Roman" w:cs="Times New Roman"/>
          <w:sz w:val="20"/>
          <w:szCs w:val="20"/>
        </w:rPr>
        <w:t>1</w:t>
      </w:r>
      <w:r w:rsidR="007770B0" w:rsidRPr="001C3386">
        <w:rPr>
          <w:rFonts w:ascii="Times New Roman" w:hAnsi="Times New Roman" w:cs="Times New Roman"/>
          <w:sz w:val="20"/>
          <w:szCs w:val="20"/>
        </w:rPr>
        <w:t xml:space="preserve">. </w:t>
      </w:r>
      <w:bookmarkStart w:id="0" w:name="_GoBack"/>
      <w:bookmarkEnd w:id="0"/>
      <w:r w:rsidR="006544AE" w:rsidRPr="00394A33">
        <w:rPr>
          <w:rFonts w:ascii="Times New Roman" w:hAnsi="Times New Roman" w:cs="Times New Roman"/>
          <w:sz w:val="20"/>
          <w:szCs w:val="20"/>
        </w:rPr>
        <w:t xml:space="preserve">В соответствии со ст. 12 Федерального закона от 04.05.2011 года № 99-ФЗ «О лицензировании отдельных видов деятельности», а также  постановления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обязан иметь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w:t>
      </w:r>
    </w:p>
    <w:p w:rsidR="006544AE" w:rsidRPr="001C3386" w:rsidRDefault="006544AE" w:rsidP="00921DF8">
      <w:pPr>
        <w:widowControl w:val="0"/>
        <w:autoSpaceDE w:val="0"/>
        <w:spacing w:after="0" w:line="240" w:lineRule="auto"/>
        <w:ind w:firstLine="540"/>
        <w:jc w:val="both"/>
        <w:rPr>
          <w:rFonts w:ascii="Times New Roman" w:hAnsi="Times New Roman" w:cs="Times New Roman"/>
          <w:sz w:val="20"/>
          <w:szCs w:val="20"/>
        </w:rPr>
      </w:pPr>
      <w:r w:rsidRPr="00394A33">
        <w:rPr>
          <w:rFonts w:ascii="Times New Roman" w:hAnsi="Times New Roman" w:cs="Times New Roman"/>
          <w:sz w:val="20"/>
          <w:szCs w:val="20"/>
        </w:rPr>
        <w:t>2.3.21.1.</w:t>
      </w:r>
      <w:r w:rsidR="00921DF8" w:rsidRPr="00394A33">
        <w:t xml:space="preserve"> </w:t>
      </w:r>
      <w:r w:rsidR="00921DF8" w:rsidRPr="00394A33">
        <w:rPr>
          <w:rFonts w:ascii="Times New Roman" w:hAnsi="Times New Roman" w:cs="Times New Roman"/>
          <w:sz w:val="20"/>
          <w:szCs w:val="20"/>
        </w:rPr>
        <w:t xml:space="preserve">Работы выполняются квалифицированными работниками. Подрядчик обязан предоставить </w:t>
      </w:r>
      <w:r w:rsidR="00921DF8" w:rsidRPr="00394A33">
        <w:rPr>
          <w:rFonts w:ascii="Times New Roman" w:hAnsi="Times New Roman" w:cs="Times New Roman"/>
          <w:sz w:val="20"/>
          <w:szCs w:val="20"/>
        </w:rPr>
        <w:lastRenderedPageBreak/>
        <w:t>копии данных удостоверений при отправке письма на оформление допуска исполнителей на объекты.</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1C3386">
        <w:rPr>
          <w:rFonts w:ascii="Times New Roman" w:hAnsi="Times New Roman" w:cs="Times New Roman"/>
          <w:sz w:val="20"/>
          <w:szCs w:val="20"/>
        </w:rPr>
        <w:t>2.4. В течение всего срока выполнения работ и при устранении недостатков в течение гарантийного срока Подрядчик обязан:</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2.4.1. Полностью обеспечить безопасность всех лиц, имеющих право находиться на Объекте, и поддерживать Объект в состоянии, которое необходимо для предотвращения возникновения опасности.</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2.4.2. В случае возникновения в ходе производства работ аварийной ситуации на Объекте по вине Подрядчика Подрядчик своими силами и за счет своих средств устраняет их последствия в течение одного календарного дня в соответствии с действующими нормативными документами (СП, СНиП, ГОСТ, ВСН, постановления Госстроя Российской Федерации и др.).</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2.4.3. </w:t>
      </w:r>
      <w:r w:rsidR="00670AA6" w:rsidRPr="00670AA6">
        <w:rPr>
          <w:rFonts w:ascii="Times New Roman" w:hAnsi="Times New Roman" w:cs="Times New Roman"/>
          <w:sz w:val="20"/>
          <w:szCs w:val="20"/>
        </w:rPr>
        <w:t>По завершении Работ</w:t>
      </w:r>
      <w:r w:rsidRPr="007116B0">
        <w:rPr>
          <w:rFonts w:ascii="Times New Roman" w:hAnsi="Times New Roman" w:cs="Times New Roman"/>
          <w:sz w:val="20"/>
          <w:szCs w:val="20"/>
        </w:rPr>
        <w:t xml:space="preserve"> на Объекте в трехдневный срок передать Заказчику комплект исполнительной и технической документации, акты на выполнение скрытых работ, сертификаты на материалы и изделия, технические паспорта, руководства по эксплуатации и техническому обслуживанию на русском языке, иные документы, служащие подтверждением выполнения работ на Объекте.</w:t>
      </w:r>
      <w:r w:rsidR="00670AA6">
        <w:rPr>
          <w:rFonts w:ascii="Times New Roman" w:hAnsi="Times New Roman" w:cs="Times New Roman"/>
          <w:sz w:val="20"/>
          <w:szCs w:val="20"/>
        </w:rPr>
        <w:t xml:space="preserve"> </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2.4.4. В течение </w:t>
      </w:r>
      <w:r w:rsidRPr="007116B0">
        <w:rPr>
          <w:rFonts w:ascii="Times New Roman" w:hAnsi="Times New Roman" w:cs="Times New Roman"/>
          <w:b/>
          <w:bCs/>
          <w:i/>
          <w:iCs/>
          <w:color w:val="000000"/>
          <w:sz w:val="20"/>
          <w:szCs w:val="20"/>
        </w:rPr>
        <w:t>10 (десяти)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с момента предоставления замечаний, выявленных в ходе производства работ Заказчиком, вносить изменения и устранять недостатки в исполнительной документации.</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2.4.5. Производить работы только в отведенной для них зоне с необходимым количеством технических средств и механизмов для сокращения шума, пыли и загрязнения воздуха. </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2.4.6. Не менее чем за </w:t>
      </w:r>
      <w:r w:rsidRPr="007116B0">
        <w:rPr>
          <w:rFonts w:ascii="Times New Roman" w:hAnsi="Times New Roman" w:cs="Times New Roman"/>
          <w:b/>
          <w:bCs/>
          <w:i/>
          <w:iCs/>
          <w:color w:val="000000"/>
          <w:sz w:val="20"/>
          <w:szCs w:val="20"/>
        </w:rPr>
        <w:t>5 (пять)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 xml:space="preserve">дней </w:t>
      </w:r>
      <w:r w:rsidRPr="007116B0">
        <w:rPr>
          <w:rFonts w:ascii="Times New Roman" w:hAnsi="Times New Roman" w:cs="Times New Roman"/>
          <w:color w:val="000000"/>
          <w:sz w:val="20"/>
          <w:szCs w:val="20"/>
        </w:rPr>
        <w:t>до проведения скрытых Работ представлять уведомление Заказчику о необходимости прибытия Заказчика на Объект для подписания актов скрытых работ и получения разрешения на проведение последующих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2.4.7. Обеспечить защиту переданных ему и полученных в ходе исполнения Контракта сведений ограниченного распространения, служебной информации, в соответствии с требованиями Контракта, как в ходе его исполнения, так и после окончания срока действия Контракта.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w:t>
      </w:r>
      <w:r w:rsidRPr="007902AA">
        <w:rPr>
          <w:rFonts w:ascii="Times New Roman" w:hAnsi="Times New Roman" w:cs="Times New Roman"/>
          <w:sz w:val="20"/>
          <w:szCs w:val="20"/>
        </w:rPr>
        <w:t xml:space="preserve">.4.8.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w:t>
      </w:r>
      <w:r w:rsidRPr="007902AA">
        <w:rPr>
          <w:rFonts w:ascii="Times New Roman" w:hAnsi="Times New Roman" w:cs="Times New Roman"/>
          <w:b/>
          <w:bCs/>
          <w:i/>
          <w:iCs/>
          <w:sz w:val="20"/>
          <w:szCs w:val="20"/>
        </w:rPr>
        <w:t>24 (двадцати четырех) часов</w:t>
      </w:r>
      <w:r w:rsidRPr="007902AA">
        <w:rPr>
          <w:rFonts w:ascii="Times New Roman" w:hAnsi="Times New Roman" w:cs="Times New Roman"/>
          <w:sz w:val="20"/>
          <w:szCs w:val="20"/>
        </w:rPr>
        <w:t xml:space="preserve"> с момента, когда возникновение аварии или несчастного </w:t>
      </w:r>
      <w:proofErr w:type="gramStart"/>
      <w:r w:rsidRPr="007902AA">
        <w:rPr>
          <w:rFonts w:ascii="Times New Roman" w:hAnsi="Times New Roman" w:cs="Times New Roman"/>
          <w:sz w:val="20"/>
          <w:szCs w:val="20"/>
        </w:rPr>
        <w:t>случая</w:t>
      </w:r>
      <w:proofErr w:type="gramEnd"/>
      <w:r w:rsidRPr="007902AA">
        <w:rPr>
          <w:rFonts w:ascii="Times New Roman" w:hAnsi="Times New Roman" w:cs="Times New Roman"/>
          <w:sz w:val="20"/>
          <w:szCs w:val="20"/>
        </w:rPr>
        <w:t xml:space="preserve"> или угроза аварии или несчастного случая стали известны или должны были быть известны Подрядчику.</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2.4.9.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w:t>
      </w:r>
      <w:proofErr w:type="gramStart"/>
      <w:r w:rsidRPr="007116B0">
        <w:rPr>
          <w:rFonts w:ascii="Times New Roman" w:hAnsi="Times New Roman" w:cs="Times New Roman"/>
          <w:sz w:val="20"/>
          <w:szCs w:val="20"/>
        </w:rPr>
        <w:t>случае</w:t>
      </w:r>
      <w:proofErr w:type="gramEnd"/>
      <w:r w:rsidRPr="007116B0">
        <w:rPr>
          <w:rFonts w:ascii="Times New Roman" w:hAnsi="Times New Roman" w:cs="Times New Roman"/>
          <w:sz w:val="20"/>
          <w:szCs w:val="20"/>
        </w:rPr>
        <w:t xml:space="preserve">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указаниям Заказчика, а затем восстановить за свой счет.</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2.4.10. Обеспечить готовность принимаемых конструкций, скрытых работ и систем. Уполномоченными лицами Заказчика и Подрядчика обеспечивается подписание актов освидетельствования конструкций и скрытых </w:t>
      </w:r>
      <w:r w:rsidRPr="007902AA">
        <w:rPr>
          <w:rFonts w:ascii="Times New Roman" w:hAnsi="Times New Roman" w:cs="Times New Roman"/>
          <w:sz w:val="20"/>
          <w:szCs w:val="20"/>
        </w:rPr>
        <w:t>работ и актов гидравлического испытания (включая испытания на прочность и герметичность) и приемки каждой системы в отдельности, подтвержденных подписями уполномоченных лиц.</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2.4.11. Обеспечить беспрепятственный доступ представителей Заказчика для осуществления контроля выполняемых работ по Контракту.</w:t>
      </w:r>
    </w:p>
    <w:p w:rsidR="007770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2.4.12. В день начала выполнения работ по Контракту согласовать с Заказчиком планируемые к использованию материалы, оборудование и изделия.</w:t>
      </w:r>
    </w:p>
    <w:p w:rsidR="007902AA" w:rsidRDefault="007902AA"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2.4.1</w:t>
      </w:r>
      <w:r>
        <w:rPr>
          <w:rFonts w:ascii="Times New Roman" w:hAnsi="Times New Roman" w:cs="Times New Roman"/>
          <w:sz w:val="20"/>
          <w:szCs w:val="20"/>
        </w:rPr>
        <w:t>3</w:t>
      </w:r>
      <w:r w:rsidRPr="007902AA">
        <w:rPr>
          <w:rFonts w:ascii="Times New Roman" w:hAnsi="Times New Roman" w:cs="Times New Roman"/>
          <w:sz w:val="20"/>
          <w:szCs w:val="20"/>
        </w:rPr>
        <w:t>.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7902AA" w:rsidRDefault="007902AA"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2.4.</w:t>
      </w:r>
      <w:r>
        <w:rPr>
          <w:rFonts w:ascii="Times New Roman" w:hAnsi="Times New Roman" w:cs="Times New Roman"/>
          <w:sz w:val="20"/>
          <w:szCs w:val="20"/>
        </w:rPr>
        <w:t>14</w:t>
      </w:r>
      <w:r w:rsidRPr="007902AA">
        <w:rPr>
          <w:rFonts w:ascii="Times New Roman" w:hAnsi="Times New Roman" w:cs="Times New Roman"/>
          <w:sz w:val="20"/>
          <w:szCs w:val="20"/>
        </w:rPr>
        <w:t>. При производстве Работ выполнить мероприятия по ограничению пылеобразования.</w:t>
      </w:r>
    </w:p>
    <w:p w:rsidR="007902AA" w:rsidRPr="007116B0" w:rsidRDefault="007902AA"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2.4.</w:t>
      </w:r>
      <w:r>
        <w:rPr>
          <w:rFonts w:ascii="Times New Roman" w:hAnsi="Times New Roman" w:cs="Times New Roman"/>
          <w:sz w:val="20"/>
          <w:szCs w:val="20"/>
        </w:rPr>
        <w:t>15</w:t>
      </w:r>
      <w:r w:rsidRPr="007902AA">
        <w:rPr>
          <w:rFonts w:ascii="Times New Roman" w:hAnsi="Times New Roman" w:cs="Times New Roman"/>
          <w:sz w:val="20"/>
          <w:szCs w:val="20"/>
        </w:rPr>
        <w:t>. Своими силами и за свой счет осуществить вывоз, а также хранение и утилизацию строительного мусора и отходов, образовавшихся при осуществлении Работ, включая крупногабаритные и опасные отходы в соответствии с техническим заданием (Приложение № 1).</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2.5. Подрядчик вправе:</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2.5.1. Запрашивать в установленном порядке у Заказчика документацию и информацию, необходимые для выполнения Контракта, при наличии такой документации и информации у Заказчика.</w:t>
      </w:r>
    </w:p>
    <w:p w:rsidR="007770B0" w:rsidRPr="007902AA"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2.5.2. Требовать своевременного подписания Заказчиком Акта о приемке выполненных работ (форма № КС-2) и Справки о стоимости выполненных работ и затрат (форма № КС-3) на основании представленных </w:t>
      </w:r>
      <w:r w:rsidRPr="007902AA">
        <w:rPr>
          <w:rFonts w:ascii="Times New Roman" w:hAnsi="Times New Roman" w:cs="Times New Roman"/>
          <w:sz w:val="20"/>
          <w:szCs w:val="20"/>
        </w:rPr>
        <w:t>отчетных документов.</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902AA">
        <w:rPr>
          <w:rFonts w:ascii="Times New Roman" w:hAnsi="Times New Roman" w:cs="Times New Roman"/>
          <w:sz w:val="20"/>
          <w:szCs w:val="20"/>
        </w:rPr>
        <w:t>2.5.3. Требовать своевременной оплаты работ в соответствии с настоящим Контрактом.</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2.5.4. Запрашивать у Заказчика разъяснения и уточнения относительно порядка выполнения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2.5.5. Выполнить работы по настоящему Контракту до окончания срока, установленного п. </w:t>
      </w:r>
      <w:r w:rsidR="00BB2A38" w:rsidRPr="007116B0">
        <w:rPr>
          <w:rFonts w:ascii="Times New Roman" w:hAnsi="Times New Roman" w:cs="Times New Roman"/>
          <w:sz w:val="20"/>
          <w:szCs w:val="20"/>
        </w:rPr>
        <w:t>3</w:t>
      </w:r>
      <w:r w:rsidRPr="007116B0">
        <w:rPr>
          <w:rFonts w:ascii="Times New Roman" w:hAnsi="Times New Roman" w:cs="Times New Roman"/>
          <w:sz w:val="20"/>
          <w:szCs w:val="20"/>
        </w:rPr>
        <w:t>.2. Контракта. В случае досрочного выполнения работ предупредить об этом Заказчика и согласовать с ним дату приема-передачи результата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2.5.6. В случаях, когда исполнение работ по Контракту стало невозможным вследствие действий или упущений Заказчика, Подрядчик сохраняет право на уплату ему указанной в Контракте цены с учетом выполненной части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2.6. Подрядчик не несет ответственности за качество рабочих чертежей, спецификаций и другой документации, передаваемой Заказчиком. При выявлении в них недостатков Подрядчик сообщает об этом </w:t>
      </w:r>
      <w:r w:rsidRPr="007116B0">
        <w:rPr>
          <w:rFonts w:ascii="Times New Roman" w:hAnsi="Times New Roman" w:cs="Times New Roman"/>
          <w:sz w:val="20"/>
          <w:szCs w:val="20"/>
        </w:rPr>
        <w:lastRenderedPageBreak/>
        <w:t xml:space="preserve">Заказчику в течение </w:t>
      </w:r>
      <w:r w:rsidRPr="007116B0">
        <w:rPr>
          <w:rFonts w:ascii="Times New Roman" w:hAnsi="Times New Roman" w:cs="Times New Roman"/>
          <w:b/>
          <w:bCs/>
          <w:i/>
          <w:iCs/>
          <w:color w:val="000000"/>
          <w:sz w:val="20"/>
          <w:szCs w:val="20"/>
        </w:rPr>
        <w:t>2 (двух) рабочих дней</w:t>
      </w:r>
      <w:r w:rsidRPr="007116B0">
        <w:rPr>
          <w:rFonts w:ascii="Times New Roman" w:hAnsi="Times New Roman" w:cs="Times New Roman"/>
          <w:color w:val="000000"/>
          <w:sz w:val="20"/>
          <w:szCs w:val="20"/>
        </w:rPr>
        <w:t xml:space="preserve"> с момента их обнаружения.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2.7. В </w:t>
      </w:r>
      <w:proofErr w:type="gramStart"/>
      <w:r w:rsidRPr="007116B0">
        <w:rPr>
          <w:rFonts w:ascii="Times New Roman" w:hAnsi="Times New Roman" w:cs="Times New Roman"/>
          <w:sz w:val="20"/>
          <w:szCs w:val="20"/>
        </w:rPr>
        <w:t>случае</w:t>
      </w:r>
      <w:proofErr w:type="gramEnd"/>
      <w:r w:rsidRPr="007116B0">
        <w:rPr>
          <w:rFonts w:ascii="Times New Roman" w:hAnsi="Times New Roman" w:cs="Times New Roman"/>
          <w:sz w:val="20"/>
          <w:szCs w:val="20"/>
        </w:rPr>
        <w:t xml:space="preserve"> когда в переданную Подрядчику рабочую документацию Заказчик вносит изменения, он обязан не позднее </w:t>
      </w:r>
      <w:r w:rsidRPr="007116B0">
        <w:rPr>
          <w:rFonts w:ascii="Times New Roman" w:hAnsi="Times New Roman" w:cs="Times New Roman"/>
          <w:b/>
          <w:bCs/>
          <w:i/>
          <w:iCs/>
          <w:color w:val="000000"/>
          <w:sz w:val="20"/>
          <w:szCs w:val="20"/>
        </w:rPr>
        <w:t>2 (двух)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до начала производства работ по измененной документации передать ее Подрядчику. Изменения оформляются дополнительным соглашением к настоящему Контракту.</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p w:rsidR="00BB2A38" w:rsidRPr="007116B0" w:rsidRDefault="007770B0" w:rsidP="00BB2A38">
      <w:pPr>
        <w:widowControl w:val="0"/>
        <w:autoSpaceDE w:val="0"/>
        <w:spacing w:after="0" w:line="240" w:lineRule="auto"/>
        <w:jc w:val="center"/>
        <w:rPr>
          <w:rFonts w:ascii="Times New Roman" w:hAnsi="Times New Roman" w:cs="Times New Roman"/>
          <w:b/>
          <w:bCs/>
          <w:sz w:val="20"/>
          <w:szCs w:val="20"/>
        </w:rPr>
      </w:pPr>
      <w:r w:rsidRPr="007116B0">
        <w:rPr>
          <w:rFonts w:ascii="Times New Roman" w:hAnsi="Times New Roman" w:cs="Times New Roman"/>
          <w:b/>
          <w:bCs/>
          <w:sz w:val="20"/>
          <w:szCs w:val="20"/>
        </w:rPr>
        <w:t xml:space="preserve">3. </w:t>
      </w:r>
      <w:r w:rsidR="00BB2A38" w:rsidRPr="007116B0">
        <w:rPr>
          <w:rFonts w:ascii="Times New Roman" w:hAnsi="Times New Roman" w:cs="Times New Roman"/>
          <w:b/>
          <w:bCs/>
          <w:sz w:val="20"/>
          <w:szCs w:val="20"/>
        </w:rPr>
        <w:t xml:space="preserve">Сроки, место и порядок приемки работ </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3.1. Место выполнения работ: Российская Федерация, Пермский край, г. Пермь, ул. Карпинского, 125, 614012, </w:t>
      </w:r>
      <w:r w:rsidR="00F94C1D" w:rsidRPr="00F94C1D">
        <w:rPr>
          <w:rFonts w:ascii="Times New Roman" w:hAnsi="Times New Roman" w:cs="Times New Roman"/>
          <w:bCs/>
          <w:sz w:val="20"/>
          <w:szCs w:val="20"/>
        </w:rPr>
        <w:t>здание учебного корпуса (лит. Б, Б1), помещение № 63,</w:t>
      </w:r>
      <w:r w:rsidR="00F94C1D" w:rsidRPr="00F94C1D">
        <w:t xml:space="preserve"> </w:t>
      </w:r>
      <w:r w:rsidR="00F94C1D" w:rsidRPr="00F94C1D">
        <w:rPr>
          <w:rFonts w:ascii="Times New Roman" w:hAnsi="Times New Roman" w:cs="Times New Roman"/>
          <w:bCs/>
          <w:sz w:val="20"/>
          <w:szCs w:val="20"/>
        </w:rPr>
        <w:t>комната хранения оружия</w:t>
      </w:r>
      <w:r w:rsidRPr="00F94C1D">
        <w:rPr>
          <w:rFonts w:ascii="Times New Roman" w:hAnsi="Times New Roman" w:cs="Times New Roman"/>
          <w:sz w:val="20"/>
          <w:szCs w:val="20"/>
        </w:rPr>
        <w:t>.</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3.2. Срок выполнения работ: с момента подписания Контракта </w:t>
      </w:r>
      <w:r w:rsidRPr="00F94C1D">
        <w:rPr>
          <w:rFonts w:ascii="Times New Roman" w:hAnsi="Times New Roman" w:cs="Times New Roman"/>
          <w:sz w:val="20"/>
          <w:szCs w:val="20"/>
        </w:rPr>
        <w:t xml:space="preserve">до </w:t>
      </w:r>
      <w:r w:rsidR="00F94C1D" w:rsidRPr="00F94C1D">
        <w:rPr>
          <w:rFonts w:ascii="Times New Roman" w:hAnsi="Times New Roman" w:cs="Times New Roman"/>
          <w:sz w:val="20"/>
          <w:szCs w:val="20"/>
        </w:rPr>
        <w:t xml:space="preserve">20 мая </w:t>
      </w:r>
      <w:r w:rsidR="00E13053" w:rsidRPr="00F94C1D">
        <w:rPr>
          <w:rFonts w:ascii="Times New Roman" w:hAnsi="Times New Roman" w:cs="Times New Roman"/>
          <w:sz w:val="20"/>
          <w:szCs w:val="20"/>
        </w:rPr>
        <w:t>2026 года</w:t>
      </w:r>
      <w:r w:rsidRPr="00F94C1D">
        <w:rPr>
          <w:rFonts w:ascii="Times New Roman" w:hAnsi="Times New Roman" w:cs="Times New Roman"/>
          <w:sz w:val="20"/>
          <w:szCs w:val="20"/>
        </w:rPr>
        <w:t>.</w:t>
      </w:r>
      <w:r w:rsidR="00E13053">
        <w:rPr>
          <w:rFonts w:ascii="Times New Roman" w:hAnsi="Times New Roman" w:cs="Times New Roman"/>
          <w:sz w:val="20"/>
          <w:szCs w:val="20"/>
        </w:rPr>
        <w:t xml:space="preserve"> </w:t>
      </w:r>
    </w:p>
    <w:p w:rsidR="00BB2A38" w:rsidRPr="007116B0" w:rsidRDefault="00BB2A38" w:rsidP="00F94C1D">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3.3. Подрядчик в течение 1 (одного) рабочего дня после завершения выполнения Работ передает Заказчику: </w:t>
      </w:r>
      <w:r w:rsidR="00F94C1D">
        <w:rPr>
          <w:rFonts w:ascii="Times New Roman" w:hAnsi="Times New Roman" w:cs="Times New Roman"/>
          <w:sz w:val="20"/>
          <w:szCs w:val="20"/>
        </w:rPr>
        <w:t>а</w:t>
      </w:r>
      <w:r w:rsidR="00F94C1D" w:rsidRPr="00F94C1D">
        <w:rPr>
          <w:rFonts w:ascii="Times New Roman" w:hAnsi="Times New Roman" w:cs="Times New Roman"/>
          <w:sz w:val="20"/>
          <w:szCs w:val="20"/>
        </w:rPr>
        <w:t>кты освидетельствования скрытых работ (в 2-х экземплярах);</w:t>
      </w:r>
      <w:r w:rsidR="00F94C1D">
        <w:rPr>
          <w:rFonts w:ascii="Times New Roman" w:hAnsi="Times New Roman" w:cs="Times New Roman"/>
          <w:sz w:val="20"/>
          <w:szCs w:val="20"/>
        </w:rPr>
        <w:t xml:space="preserve"> с</w:t>
      </w:r>
      <w:r w:rsidR="00F94C1D" w:rsidRPr="00F94C1D">
        <w:rPr>
          <w:rFonts w:ascii="Times New Roman" w:hAnsi="Times New Roman" w:cs="Times New Roman"/>
          <w:sz w:val="20"/>
          <w:szCs w:val="20"/>
        </w:rPr>
        <w:t>ертификаты соответствия, паспорта изделий требованиям нормативно-технической документации на примененные материалы;</w:t>
      </w:r>
      <w:r w:rsidR="00F94C1D">
        <w:rPr>
          <w:rFonts w:ascii="Times New Roman" w:hAnsi="Times New Roman" w:cs="Times New Roman"/>
          <w:sz w:val="20"/>
          <w:szCs w:val="20"/>
        </w:rPr>
        <w:t xml:space="preserve"> а</w:t>
      </w:r>
      <w:r w:rsidR="00F94C1D" w:rsidRPr="00F94C1D">
        <w:rPr>
          <w:rFonts w:ascii="Times New Roman" w:hAnsi="Times New Roman" w:cs="Times New Roman"/>
          <w:sz w:val="20"/>
          <w:szCs w:val="20"/>
        </w:rPr>
        <w:t>кт приемки-передачи фактически выполненных работ (в</w:t>
      </w:r>
      <w:r w:rsidR="00F94C1D">
        <w:rPr>
          <w:rFonts w:ascii="Times New Roman" w:hAnsi="Times New Roman" w:cs="Times New Roman"/>
          <w:sz w:val="20"/>
          <w:szCs w:val="20"/>
        </w:rPr>
        <w:t xml:space="preserve"> двух экземплярах); КС-2 и КС-3; а</w:t>
      </w:r>
      <w:r w:rsidR="00F94C1D" w:rsidRPr="00F94C1D">
        <w:rPr>
          <w:rFonts w:ascii="Times New Roman" w:hAnsi="Times New Roman" w:cs="Times New Roman"/>
          <w:sz w:val="20"/>
          <w:szCs w:val="20"/>
        </w:rPr>
        <w:t>кт о проведении испытаний (в двух экземплярах);</w:t>
      </w:r>
      <w:r w:rsidR="00F94C1D">
        <w:rPr>
          <w:rFonts w:ascii="Times New Roman" w:hAnsi="Times New Roman" w:cs="Times New Roman"/>
          <w:sz w:val="20"/>
          <w:szCs w:val="20"/>
        </w:rPr>
        <w:t xml:space="preserve"> и</w:t>
      </w:r>
      <w:r w:rsidR="00F94C1D" w:rsidRPr="00F94C1D">
        <w:rPr>
          <w:rFonts w:ascii="Times New Roman" w:hAnsi="Times New Roman" w:cs="Times New Roman"/>
          <w:sz w:val="20"/>
          <w:szCs w:val="20"/>
        </w:rPr>
        <w:t>сполнительные схемы к актам выполненных работ;</w:t>
      </w:r>
      <w:r w:rsidR="00F94C1D">
        <w:rPr>
          <w:rFonts w:ascii="Times New Roman" w:hAnsi="Times New Roman" w:cs="Times New Roman"/>
          <w:sz w:val="20"/>
          <w:szCs w:val="20"/>
        </w:rPr>
        <w:t xml:space="preserve"> а</w:t>
      </w:r>
      <w:r w:rsidR="00F94C1D" w:rsidRPr="00F94C1D">
        <w:rPr>
          <w:rFonts w:ascii="Times New Roman" w:hAnsi="Times New Roman" w:cs="Times New Roman"/>
          <w:sz w:val="20"/>
          <w:szCs w:val="20"/>
        </w:rPr>
        <w:t>кт (протокол) проведения измерения замеров сопротивления изоляции (при замене электропроводки);</w:t>
      </w:r>
      <w:r w:rsidR="00F94C1D">
        <w:rPr>
          <w:rFonts w:ascii="Times New Roman" w:hAnsi="Times New Roman" w:cs="Times New Roman"/>
          <w:sz w:val="20"/>
          <w:szCs w:val="20"/>
        </w:rPr>
        <w:t xml:space="preserve"> а</w:t>
      </w:r>
      <w:r w:rsidR="00F94C1D" w:rsidRPr="00F94C1D">
        <w:rPr>
          <w:rFonts w:ascii="Times New Roman" w:hAnsi="Times New Roman" w:cs="Times New Roman"/>
          <w:sz w:val="20"/>
          <w:szCs w:val="20"/>
        </w:rPr>
        <w:t>кты входного контроля (материалы, оборудование).</w:t>
      </w:r>
      <w:r w:rsidR="00F94C1D">
        <w:rPr>
          <w:rFonts w:ascii="Times New Roman" w:hAnsi="Times New Roman" w:cs="Times New Roman"/>
          <w:sz w:val="20"/>
          <w:szCs w:val="20"/>
        </w:rPr>
        <w:t xml:space="preserve"> </w:t>
      </w:r>
      <w:r w:rsidRPr="007116B0">
        <w:rPr>
          <w:rFonts w:ascii="Times New Roman" w:hAnsi="Times New Roman" w:cs="Times New Roman"/>
          <w:sz w:val="20"/>
          <w:szCs w:val="20"/>
        </w:rPr>
        <w:t>Без надлежащей документации Работы принятию и оплате не подлежат.</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3.4. Заказчик в течение 10 (десяти) рабочих дней после завершения выполнения Работ обязан с участием Подрядчика осмотреть и принять выполненные Работы приемочной комиссией по акту о приемке выполненных работ (форма № КС-2). Извещение о готовности результата Работ к сдаче Заказчику не направляется.</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При обнаружении отступлений от условий Контракта, ухудшающих результат Работы, или иных недостатков в Работе немедленно заявить об этом Подрядчику. </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3.5. Сдача Работ Подрядчиком и приемка их Заказчиком оформляются актом приемки в эксплуатацию приемочной комиссией объекта, который подписывается обеими Сторонами. При отказе одной из Сторон от подписания акта в нем делается отметка об этом, и акт подписывается другой стороной.</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3.6. В случае несоответствия результатов Работ условиям Контракта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3 (трех) рабочих дней после осуществления осмотра и приемки Работ. Подрядчик в 10-дневный срок со дня уведомления обязан устранить необходимые недостатки (дефекты) Работ своими силами и за свой счет.</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3.7. Скрытые работы, подлежащие закрытию, принимаются Заказчиком отдельно. Подрядчик приступает к выполнению последующих работ только после приемки Заказчиком скрытых работ и составления актов этих работ (послойные акты), с выполнением Подрядчиком геодезической схемы скрытых работ (послойные акты). Подрядчик уведомляет Заказчика о необходимости приемки работ, подлежащих закрытию, за 1 (один) рабочий день до начала приемки. Если закрытие работ выполнено без подтверждения Заказчиком, то по его требованию Подрядчик обязан за свой счет вскрыть любую часть скрытых работ, а затем восстановить ее.</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3.8. Заказчик не отказывает в приемке результатов выполненных Работ, в случае выявления несоответствия результатов Работ условиям Контракта, если выявленное несоответствие не препятствует приемке результатов Работ и устранено Подрядчиком.</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3.9. Заказчик, обнаруживший после приемки Работ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в течение 5 (пяти) рабочих дней со дня обнаружения недостатков уведомляет об этом Подрядчика.</w:t>
      </w:r>
    </w:p>
    <w:p w:rsidR="00BB2A38"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3.10. Подрядчик в 20-дневный срок со дня получения письменного обращения Заказчика в соответствии с п. </w:t>
      </w:r>
      <w:r w:rsidR="00683BDF">
        <w:rPr>
          <w:rFonts w:ascii="Times New Roman" w:hAnsi="Times New Roman" w:cs="Times New Roman"/>
          <w:sz w:val="20"/>
          <w:szCs w:val="20"/>
        </w:rPr>
        <w:t>3</w:t>
      </w:r>
      <w:r w:rsidRPr="007116B0">
        <w:rPr>
          <w:rFonts w:ascii="Times New Roman" w:hAnsi="Times New Roman" w:cs="Times New Roman"/>
          <w:sz w:val="20"/>
          <w:szCs w:val="20"/>
        </w:rPr>
        <w:t>.9. Контракта, Подрядчик своими силами и за свой счет устраняет недостатки (дефекты) Работ, в случае если выполнение Работ ненадлежащего качества произошло по вине Подрядчика.</w:t>
      </w:r>
    </w:p>
    <w:p w:rsidR="007770B0" w:rsidRPr="007116B0" w:rsidRDefault="00BB2A38" w:rsidP="00BB2A38">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3.11. 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7770B0" w:rsidRPr="007116B0" w:rsidRDefault="007770B0" w:rsidP="007770B0">
      <w:pPr>
        <w:widowControl w:val="0"/>
        <w:autoSpaceDE w:val="0"/>
        <w:spacing w:after="0" w:line="240" w:lineRule="auto"/>
        <w:ind w:firstLine="540"/>
        <w:jc w:val="center"/>
        <w:rPr>
          <w:rFonts w:ascii="Times New Roman" w:hAnsi="Times New Roman" w:cs="Times New Roman"/>
          <w:sz w:val="20"/>
          <w:szCs w:val="20"/>
        </w:rPr>
      </w:pPr>
      <w:r w:rsidRPr="007116B0">
        <w:rPr>
          <w:rFonts w:ascii="Times New Roman" w:hAnsi="Times New Roman" w:cs="Times New Roman"/>
          <w:b/>
          <w:bCs/>
          <w:sz w:val="20"/>
          <w:szCs w:val="20"/>
        </w:rPr>
        <w:t>4. Цена работ и порядок оплаты</w:t>
      </w:r>
    </w:p>
    <w:p w:rsidR="00930846" w:rsidRPr="007116B0" w:rsidRDefault="00930846" w:rsidP="00930846">
      <w:pPr>
        <w:spacing w:after="0" w:line="240" w:lineRule="auto"/>
        <w:ind w:firstLine="540"/>
        <w:jc w:val="both"/>
        <w:rPr>
          <w:rFonts w:ascii="Times New Roman" w:hAnsi="Times New Roman" w:cs="Times New Roman"/>
          <w:i/>
          <w:sz w:val="20"/>
          <w:szCs w:val="20"/>
        </w:rPr>
      </w:pPr>
      <w:r w:rsidRPr="007116B0">
        <w:rPr>
          <w:rFonts w:ascii="Times New Roman" w:hAnsi="Times New Roman" w:cs="Times New Roman"/>
          <w:i/>
          <w:sz w:val="20"/>
          <w:szCs w:val="20"/>
        </w:rPr>
        <w:t xml:space="preserve">4.1. Цена настоящего Контракта составляет </w:t>
      </w:r>
      <w:r w:rsidRPr="007116B0">
        <w:rPr>
          <w:rFonts w:ascii="Times New Roman" w:hAnsi="Times New Roman" w:cs="Times New Roman"/>
          <w:i/>
          <w:sz w:val="20"/>
          <w:szCs w:val="20"/>
          <w:lang w:eastAsia="ru-RU"/>
        </w:rPr>
        <w:t>____</w:t>
      </w:r>
      <w:r w:rsidRPr="007116B0">
        <w:rPr>
          <w:rFonts w:ascii="Times New Roman" w:hAnsi="Times New Roman" w:cs="Times New Roman"/>
          <w:i/>
          <w:sz w:val="20"/>
          <w:szCs w:val="20"/>
        </w:rPr>
        <w:t xml:space="preserve"> (</w:t>
      </w:r>
      <w:r w:rsidRPr="007116B0">
        <w:rPr>
          <w:rFonts w:ascii="Times New Roman" w:hAnsi="Times New Roman" w:cs="Times New Roman"/>
          <w:i/>
          <w:sz w:val="20"/>
          <w:szCs w:val="20"/>
          <w:lang w:eastAsia="ru-RU"/>
        </w:rPr>
        <w:t>прописью</w:t>
      </w:r>
      <w:r w:rsidRPr="007116B0">
        <w:rPr>
          <w:rFonts w:ascii="Times New Roman" w:hAnsi="Times New Roman" w:cs="Times New Roman"/>
          <w:i/>
          <w:sz w:val="20"/>
          <w:szCs w:val="20"/>
        </w:rPr>
        <w:t xml:space="preserve">) рублей 00 копеек, в том числе НДС ___% </w:t>
      </w:r>
      <w:proofErr w:type="gramStart"/>
      <w:r w:rsidRPr="007116B0">
        <w:rPr>
          <w:rFonts w:ascii="Times New Roman" w:hAnsi="Times New Roman" w:cs="Times New Roman"/>
          <w:i/>
          <w:sz w:val="20"/>
          <w:szCs w:val="20"/>
        </w:rPr>
        <w:t>/  НДС</w:t>
      </w:r>
      <w:proofErr w:type="gramEnd"/>
      <w:r w:rsidRPr="007116B0">
        <w:rPr>
          <w:rFonts w:ascii="Times New Roman" w:hAnsi="Times New Roman" w:cs="Times New Roman"/>
          <w:i/>
          <w:sz w:val="20"/>
          <w:szCs w:val="20"/>
        </w:rPr>
        <w:t xml:space="preserve"> не облагается .</w:t>
      </w:r>
    </w:p>
    <w:p w:rsidR="00930846" w:rsidRPr="007116B0" w:rsidRDefault="00930846" w:rsidP="00930846">
      <w:pPr>
        <w:widowControl w:val="0"/>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4.1.1. Цена Контракта может быть изменена по соглашению сторон исходя из цены единицы работ, если по предложению Заказчика объем Работ изменен не более чем на 10%.</w:t>
      </w:r>
    </w:p>
    <w:p w:rsidR="00930846" w:rsidRPr="007116B0" w:rsidRDefault="00930846" w:rsidP="00930846">
      <w:pPr>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При уменьшении предусмотренного Контрактом объема Работ стороны обязаны пропорционально уменьшить цену Контракта.</w:t>
      </w:r>
    </w:p>
    <w:p w:rsidR="00930846" w:rsidRPr="007116B0" w:rsidRDefault="00930846" w:rsidP="00930846">
      <w:pPr>
        <w:spacing w:after="0" w:line="240" w:lineRule="auto"/>
        <w:ind w:firstLine="540"/>
        <w:jc w:val="both"/>
        <w:rPr>
          <w:rFonts w:ascii="Times New Roman" w:hAnsi="Times New Roman" w:cs="Times New Roman"/>
          <w:i/>
          <w:sz w:val="20"/>
          <w:szCs w:val="20"/>
        </w:rPr>
      </w:pPr>
      <w:r w:rsidRPr="007116B0">
        <w:rPr>
          <w:rFonts w:ascii="Times New Roman" w:hAnsi="Times New Roman" w:cs="Times New Roman"/>
          <w:i/>
          <w:iCs/>
          <w:color w:val="000000"/>
          <w:sz w:val="20"/>
          <w:szCs w:val="20"/>
        </w:rPr>
        <w:t xml:space="preserve">4.1.2. Цена настоящего Контракта на выполняемые Работы устанавливается в соответствии с итоговым протоколом закупочной </w:t>
      </w:r>
      <w:proofErr w:type="gramStart"/>
      <w:r w:rsidRPr="007116B0">
        <w:rPr>
          <w:rFonts w:ascii="Times New Roman" w:hAnsi="Times New Roman" w:cs="Times New Roman"/>
          <w:i/>
          <w:iCs/>
          <w:color w:val="000000"/>
          <w:sz w:val="20"/>
          <w:szCs w:val="20"/>
        </w:rPr>
        <w:t>сессии  от</w:t>
      </w:r>
      <w:proofErr w:type="gramEnd"/>
      <w:r w:rsidRPr="007116B0">
        <w:rPr>
          <w:rFonts w:ascii="Times New Roman" w:hAnsi="Times New Roman" w:cs="Times New Roman"/>
          <w:i/>
          <w:iCs/>
          <w:color w:val="000000"/>
          <w:sz w:val="20"/>
          <w:szCs w:val="20"/>
        </w:rPr>
        <w:t xml:space="preserve"> «__» _______ 202</w:t>
      </w:r>
      <w:r w:rsidR="00E13053">
        <w:rPr>
          <w:rFonts w:ascii="Times New Roman" w:hAnsi="Times New Roman" w:cs="Times New Roman"/>
          <w:i/>
          <w:iCs/>
          <w:color w:val="000000"/>
          <w:sz w:val="20"/>
          <w:szCs w:val="20"/>
        </w:rPr>
        <w:t>6</w:t>
      </w:r>
      <w:r w:rsidRPr="007116B0">
        <w:rPr>
          <w:rFonts w:ascii="Times New Roman" w:hAnsi="Times New Roman" w:cs="Times New Roman"/>
          <w:i/>
          <w:iCs/>
          <w:color w:val="000000"/>
          <w:sz w:val="20"/>
          <w:szCs w:val="20"/>
        </w:rPr>
        <w:t xml:space="preserve"> г. № __________________.</w:t>
      </w:r>
      <w:r w:rsidRPr="007116B0">
        <w:rPr>
          <w:rFonts w:ascii="Times New Roman" w:hAnsi="Times New Roman" w:cs="Times New Roman"/>
          <w:i/>
          <w:color w:val="000000"/>
          <w:sz w:val="20"/>
          <w:szCs w:val="20"/>
        </w:rPr>
        <w:t xml:space="preserve"> </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4.2. Указанная цена Контракта является твердой и определяется на весь срок исполнения Контракта.</w:t>
      </w:r>
    </w:p>
    <w:p w:rsidR="00930846" w:rsidRPr="007116B0" w:rsidRDefault="00930846" w:rsidP="00930846">
      <w:pPr>
        <w:widowControl w:val="0"/>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 xml:space="preserve">4.3. В цену Контракта включены все расходы Подрядчика, необходимые для осуществления им своих </w:t>
      </w:r>
      <w:r w:rsidRPr="007116B0">
        <w:rPr>
          <w:rFonts w:ascii="Times New Roman" w:hAnsi="Times New Roman" w:cs="Times New Roman"/>
          <w:bCs/>
          <w:sz w:val="20"/>
          <w:szCs w:val="20"/>
        </w:rPr>
        <w:lastRenderedPageBreak/>
        <w:t>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по доставке материалов до места выполнения Работы, стоимость погрузочно-разгрузочных работ, затраты на используемые материалы, оборудование, их доставку на объект, установку и монтаж, заработную плату, эксплуатацию машин, накладные расходы, сметную прибыль, непредвиденные затраты на производство работ, погрузочно-разгрузочные работы, и другие обязательные платежи и иные расходы, связанные с выполнением Работ.</w:t>
      </w:r>
    </w:p>
    <w:p w:rsidR="00930846" w:rsidRPr="001C3386" w:rsidRDefault="00930846" w:rsidP="00930846">
      <w:pPr>
        <w:widowControl w:val="0"/>
        <w:autoSpaceDE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sz w:val="20"/>
          <w:szCs w:val="20"/>
        </w:rPr>
        <w:t>4.3.</w:t>
      </w:r>
      <w:r w:rsidRPr="001C3386">
        <w:rPr>
          <w:rFonts w:ascii="Times New Roman" w:hAnsi="Times New Roman" w:cs="Times New Roman"/>
          <w:bCs/>
          <w:sz w:val="20"/>
          <w:szCs w:val="20"/>
        </w:rPr>
        <w:t>1.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3BDF" w:rsidRPr="001C3386" w:rsidRDefault="00930846" w:rsidP="00683BDF">
      <w:pPr>
        <w:widowControl w:val="0"/>
        <w:autoSpaceDE w:val="0"/>
        <w:spacing w:after="0" w:line="240" w:lineRule="auto"/>
        <w:ind w:firstLine="567"/>
        <w:jc w:val="both"/>
        <w:rPr>
          <w:rFonts w:ascii="Times New Roman" w:hAnsi="Times New Roman" w:cs="Times New Roman"/>
          <w:bCs/>
          <w:sz w:val="20"/>
          <w:szCs w:val="20"/>
        </w:rPr>
      </w:pPr>
      <w:r w:rsidRPr="001C3386">
        <w:rPr>
          <w:rFonts w:ascii="Times New Roman" w:hAnsi="Times New Roman" w:cs="Times New Roman"/>
          <w:bCs/>
          <w:sz w:val="20"/>
          <w:szCs w:val="20"/>
        </w:rPr>
        <w:t xml:space="preserve">4.4. </w:t>
      </w:r>
      <w:r w:rsidR="00B84FC8" w:rsidRPr="001C3386">
        <w:rPr>
          <w:rFonts w:ascii="Times New Roman" w:hAnsi="Times New Roman" w:cs="Times New Roman"/>
          <w:sz w:val="20"/>
          <w:szCs w:val="20"/>
        </w:rPr>
        <w:t>Подрядчик представляет сметную документацию в соответствии с приказом Минстроя России от 04.08.2020 г. №421/</w:t>
      </w:r>
      <w:proofErr w:type="spellStart"/>
      <w:r w:rsidR="00B84FC8" w:rsidRPr="001C3386">
        <w:rPr>
          <w:rFonts w:ascii="Times New Roman" w:hAnsi="Times New Roman" w:cs="Times New Roman"/>
          <w:sz w:val="20"/>
          <w:szCs w:val="20"/>
        </w:rPr>
        <w:t>пр</w:t>
      </w:r>
      <w:proofErr w:type="spellEnd"/>
      <w:r w:rsidR="00B84FC8" w:rsidRPr="001C3386">
        <w:rPr>
          <w:rFonts w:ascii="Times New Roman" w:hAnsi="Times New Roman" w:cs="Times New Roman"/>
          <w:sz w:val="20"/>
          <w:szCs w:val="20"/>
        </w:rPr>
        <w:t xml:space="preserve"> (в редакции приказа №557 от 07.07.2022 г.), выполненную ресурсно-индексным методом по сборникам ГЭСН (база ФСНБ-2022 с изм. 1-12) с использованием сметных цен для ценовой зоны Пермский край на 1 квартал 202</w:t>
      </w:r>
      <w:r w:rsidR="00E13053">
        <w:rPr>
          <w:rFonts w:ascii="Times New Roman" w:hAnsi="Times New Roman" w:cs="Times New Roman"/>
          <w:sz w:val="20"/>
          <w:szCs w:val="20"/>
        </w:rPr>
        <w:t>6</w:t>
      </w:r>
      <w:r w:rsidR="00B84FC8" w:rsidRPr="001C3386">
        <w:rPr>
          <w:rFonts w:ascii="Times New Roman" w:hAnsi="Times New Roman" w:cs="Times New Roman"/>
          <w:sz w:val="20"/>
          <w:szCs w:val="20"/>
        </w:rPr>
        <w:t xml:space="preserve"> года Министерства строительного и жилищно-</w:t>
      </w:r>
      <w:r w:rsidR="00E13053" w:rsidRPr="001C3386">
        <w:rPr>
          <w:rFonts w:ascii="Times New Roman" w:hAnsi="Times New Roman" w:cs="Times New Roman"/>
          <w:sz w:val="20"/>
          <w:szCs w:val="20"/>
        </w:rPr>
        <w:t>коммунального</w:t>
      </w:r>
      <w:r w:rsidR="00B84FC8" w:rsidRPr="001C3386">
        <w:rPr>
          <w:rFonts w:ascii="Times New Roman" w:hAnsi="Times New Roman" w:cs="Times New Roman"/>
          <w:sz w:val="20"/>
          <w:szCs w:val="20"/>
        </w:rPr>
        <w:t xml:space="preserve"> хозяйства Российской Федерации» (Федеральный реестр сметных нормативов)</w:t>
      </w:r>
      <w:r w:rsidR="00683BDF" w:rsidRPr="001C3386">
        <w:rPr>
          <w:rFonts w:ascii="Times New Roman" w:hAnsi="Times New Roman" w:cs="Times New Roman"/>
          <w:bCs/>
          <w:sz w:val="20"/>
          <w:szCs w:val="20"/>
        </w:rPr>
        <w:t>.</w:t>
      </w:r>
    </w:p>
    <w:p w:rsidR="00930846" w:rsidRPr="007116B0" w:rsidRDefault="00930846" w:rsidP="00683BDF">
      <w:pPr>
        <w:widowControl w:val="0"/>
        <w:autoSpaceDE w:val="0"/>
        <w:spacing w:after="0" w:line="240" w:lineRule="auto"/>
        <w:ind w:firstLine="567"/>
        <w:jc w:val="both"/>
        <w:rPr>
          <w:rFonts w:ascii="Times New Roman" w:hAnsi="Times New Roman" w:cs="Times New Roman"/>
          <w:sz w:val="20"/>
          <w:szCs w:val="20"/>
        </w:rPr>
      </w:pPr>
      <w:r w:rsidRPr="001C3386">
        <w:rPr>
          <w:rFonts w:ascii="Times New Roman" w:hAnsi="Times New Roman" w:cs="Times New Roman"/>
          <w:sz w:val="20"/>
          <w:szCs w:val="20"/>
        </w:rPr>
        <w:t>Стоимость материалов, не учтенных расценками в локальном сметном расчете (Приложение № 1 к Контракту)</w:t>
      </w:r>
      <w:r w:rsidRPr="001C3386">
        <w:rPr>
          <w:rFonts w:ascii="Times New Roman" w:hAnsi="Times New Roman" w:cs="Times New Roman"/>
          <w:i/>
          <w:sz w:val="20"/>
          <w:szCs w:val="20"/>
        </w:rPr>
        <w:t xml:space="preserve">, </w:t>
      </w:r>
      <w:r w:rsidRPr="001C3386">
        <w:rPr>
          <w:rFonts w:ascii="Times New Roman" w:hAnsi="Times New Roman" w:cs="Times New Roman"/>
          <w:sz w:val="20"/>
          <w:szCs w:val="20"/>
        </w:rPr>
        <w:t>принимаются к оплате на основании представленных</w:t>
      </w:r>
      <w:r w:rsidRPr="007116B0">
        <w:rPr>
          <w:rFonts w:ascii="Times New Roman" w:hAnsi="Times New Roman" w:cs="Times New Roman"/>
          <w:sz w:val="20"/>
          <w:szCs w:val="20"/>
        </w:rPr>
        <w:t xml:space="preserve"> счетов, счетов-фактур и товарно-транспортных накладных фактического приобретении по ценам, не выше средних по г. Перми и Пермскому краю. В случае выставления подрядчику счетов на материалы, эксплуатацию машин и механизмов с учетом НДС, подтвержденные первичными учетными документами, данные суммы компенсируются Подрядчику, вносятся отдельной строкой в форму КС-2.</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bCs/>
          <w:color w:val="000000"/>
          <w:sz w:val="20"/>
          <w:szCs w:val="20"/>
        </w:rPr>
        <w:t xml:space="preserve">4.5. Расчет за выполненные Работы производится в форме безналичного денежного расчета средствами, выделяемыми из федерального бюджета, путем перечисления на расчетный счет Подрядчика в течение </w:t>
      </w:r>
      <w:r w:rsidRPr="007116B0">
        <w:rPr>
          <w:rFonts w:ascii="Times New Roman" w:hAnsi="Times New Roman" w:cs="Times New Roman"/>
          <w:bCs/>
          <w:sz w:val="20"/>
          <w:szCs w:val="20"/>
        </w:rPr>
        <w:t>7</w:t>
      </w:r>
      <w:r w:rsidRPr="007116B0">
        <w:rPr>
          <w:rFonts w:ascii="Times New Roman" w:hAnsi="Times New Roman" w:cs="Times New Roman"/>
          <w:bCs/>
          <w:color w:val="000000"/>
          <w:sz w:val="20"/>
          <w:szCs w:val="20"/>
        </w:rPr>
        <w:t xml:space="preserve"> (</w:t>
      </w:r>
      <w:r w:rsidRPr="007116B0">
        <w:rPr>
          <w:rFonts w:ascii="Times New Roman" w:hAnsi="Times New Roman" w:cs="Times New Roman"/>
          <w:bCs/>
          <w:sz w:val="20"/>
          <w:szCs w:val="20"/>
        </w:rPr>
        <w:t>семи</w:t>
      </w:r>
      <w:r w:rsidRPr="007116B0">
        <w:rPr>
          <w:rFonts w:ascii="Times New Roman" w:hAnsi="Times New Roman" w:cs="Times New Roman"/>
          <w:bCs/>
          <w:color w:val="000000"/>
          <w:sz w:val="20"/>
          <w:szCs w:val="20"/>
        </w:rPr>
        <w:t>) рабочих дней с момента предоставления счетов, счетов-фактур и подписания уполномоченными представителями Сторон акта о приемке выполненных работ (унифицированная форма № КС-2) и на основании справки о стоимости выполненных работ и затрат формы № КС-3.</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Основанием для оформления справки формы № КС-3 являются акт о приемке выполненных работ формы № КС-2 и акт приемки в эксплуатацию приемочной комиссии объекта, оформленный в установленном порядке, с предоставлением актов освидетельствования скрытых работ, исполнительных схем, общего журнала производства работ; паспортов, сертификатов соответствия, сертификатов пожарной безопасности и санитарно-эпидемиологических заключений на все материалы, изделия и оборудование, применяемые в процессе производства работ.</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 xml:space="preserve">4.6. Оплата за непредвиденные Работы и затраты производится в случае выполнения Подрядчиком работ после предварительного согласования с Заказчиком при: </w:t>
      </w:r>
    </w:p>
    <w:p w:rsidR="00930846" w:rsidRPr="007116B0" w:rsidRDefault="00930846" w:rsidP="00930846">
      <w:pPr>
        <w:widowControl w:val="0"/>
        <w:spacing w:after="0" w:line="240" w:lineRule="auto"/>
        <w:ind w:firstLine="567"/>
        <w:jc w:val="both"/>
        <w:rPr>
          <w:rFonts w:ascii="Times New Roman" w:hAnsi="Times New Roman" w:cs="Times New Roman"/>
          <w:sz w:val="20"/>
          <w:szCs w:val="20"/>
        </w:rPr>
      </w:pPr>
      <w:r w:rsidRPr="007116B0">
        <w:rPr>
          <w:rFonts w:ascii="Times New Roman" w:hAnsi="Times New Roman" w:cs="Times New Roman"/>
          <w:sz w:val="20"/>
          <w:szCs w:val="20"/>
        </w:rPr>
        <w:t>изменении проектных решений в процессе производства с указанием причин, обоснованных в акте приемки в эксплуатацию приемочной комиссией объекта.</w:t>
      </w:r>
    </w:p>
    <w:p w:rsidR="00930846" w:rsidRPr="007116B0" w:rsidRDefault="00930846" w:rsidP="00930846">
      <w:pPr>
        <w:widowControl w:val="0"/>
        <w:spacing w:after="0" w:line="240" w:lineRule="auto"/>
        <w:ind w:firstLine="567"/>
        <w:jc w:val="both"/>
        <w:rPr>
          <w:rFonts w:ascii="Times New Roman" w:hAnsi="Times New Roman" w:cs="Times New Roman"/>
          <w:bCs/>
          <w:sz w:val="20"/>
          <w:szCs w:val="20"/>
        </w:rPr>
      </w:pPr>
      <w:r w:rsidRPr="007116B0">
        <w:rPr>
          <w:rFonts w:ascii="Times New Roman" w:hAnsi="Times New Roman" w:cs="Times New Roman"/>
          <w:bCs/>
          <w:sz w:val="20"/>
          <w:szCs w:val="20"/>
        </w:rPr>
        <w:t>4.7. Обязательства по оплате выполненных Работ считаются выполненными в день списания денежных средств со счетов Заказчика.</w:t>
      </w:r>
    </w:p>
    <w:p w:rsidR="006B31D3" w:rsidRPr="007116B0" w:rsidRDefault="006B31D3" w:rsidP="006B31D3">
      <w:pPr>
        <w:widowControl w:val="0"/>
        <w:autoSpaceDE w:val="0"/>
        <w:spacing w:after="0" w:line="240" w:lineRule="auto"/>
        <w:ind w:firstLine="540"/>
        <w:jc w:val="center"/>
        <w:rPr>
          <w:rFonts w:ascii="Times New Roman" w:hAnsi="Times New Roman" w:cs="Times New Roman"/>
          <w:b/>
          <w:bCs/>
          <w:sz w:val="20"/>
          <w:szCs w:val="20"/>
        </w:rPr>
      </w:pPr>
      <w:r w:rsidRPr="007116B0">
        <w:rPr>
          <w:rFonts w:ascii="Times New Roman" w:hAnsi="Times New Roman" w:cs="Times New Roman"/>
          <w:b/>
          <w:bCs/>
          <w:sz w:val="20"/>
          <w:szCs w:val="20"/>
        </w:rPr>
        <w:t>5. Качество выполненных Работ</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 Подрядчик гарантирует выполнение работ на Объекте в сроки, указанные в настоящем Контракте, и возможность эксплуатации Объекта в соответствии с Контрактом.</w:t>
      </w:r>
    </w:p>
    <w:p w:rsidR="006B31D3" w:rsidRPr="007116B0" w:rsidRDefault="007770B0" w:rsidP="006B31D3">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5.2. </w:t>
      </w:r>
      <w:r w:rsidR="006B31D3" w:rsidRPr="007116B0">
        <w:rPr>
          <w:rFonts w:ascii="Times New Roman" w:hAnsi="Times New Roman" w:cs="Times New Roman"/>
          <w:sz w:val="20"/>
          <w:szCs w:val="20"/>
        </w:rPr>
        <w:t xml:space="preserve">Гарантийный срок на все выполненные Работы: в течение 36 (тридцати шести) месяцев с даты подписания уполномоченными представителями Сторон акта о приемке выполненных Работ (форма № КС-2), акта приемки в эксплуатацию приемочной комиссией объекта; </w:t>
      </w:r>
    </w:p>
    <w:p w:rsidR="006B31D3" w:rsidRPr="007116B0" w:rsidRDefault="006B31D3" w:rsidP="006B31D3">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на используемые при выполнении работ материалы, изделия и оборудование: в пределах гарантийного срока.</w:t>
      </w:r>
    </w:p>
    <w:p w:rsidR="007770B0" w:rsidRPr="007116B0" w:rsidRDefault="007770B0" w:rsidP="006B31D3">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либо в результате неправильной эксплуатации, ненадлежащего ремонта Объекта, произведенного Заказчиком или привлеченными Заказчиком третьими лицами.</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5.5. Если в период гарантийной эксплуатации Объекта обнаружатся дефекты, допущенные по вине Подрядчика, Заказчик заявляет о них Подрядчику. Подрядчик обязан устранить их за свой счет и в согласованные Сторонами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в срок не позднее </w:t>
      </w:r>
      <w:r w:rsidRPr="007116B0">
        <w:rPr>
          <w:rFonts w:ascii="Times New Roman" w:hAnsi="Times New Roman" w:cs="Times New Roman"/>
          <w:b/>
          <w:bCs/>
          <w:i/>
          <w:iCs/>
          <w:color w:val="000000"/>
          <w:sz w:val="20"/>
          <w:szCs w:val="20"/>
        </w:rPr>
        <w:t>3 (трех) рабочих</w:t>
      </w:r>
      <w:r w:rsidRPr="007116B0">
        <w:rPr>
          <w:rFonts w:ascii="Times New Roman" w:hAnsi="Times New Roman" w:cs="Times New Roman"/>
          <w:color w:val="000000"/>
          <w:sz w:val="20"/>
          <w:szCs w:val="20"/>
        </w:rPr>
        <w:t xml:space="preserve"> </w:t>
      </w:r>
      <w:r w:rsidRPr="007116B0">
        <w:rPr>
          <w:rFonts w:ascii="Times New Roman" w:hAnsi="Times New Roman" w:cs="Times New Roman"/>
          <w:b/>
          <w:bCs/>
          <w:i/>
          <w:iCs/>
          <w:color w:val="000000"/>
          <w:sz w:val="20"/>
          <w:szCs w:val="20"/>
        </w:rPr>
        <w:t>дней</w:t>
      </w:r>
      <w:r w:rsidRPr="007116B0">
        <w:rPr>
          <w:rFonts w:ascii="Times New Roman" w:hAnsi="Times New Roman" w:cs="Times New Roman"/>
          <w:color w:val="000000"/>
          <w:sz w:val="20"/>
          <w:szCs w:val="20"/>
        </w:rPr>
        <w:t xml:space="preserve"> со дня получения письменного извещения Заказчика.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5.6. Устранение недостатков (дефектов) работ, выявленных в течение гарантийного срока, осуществляется силами и за счет средств Подрядчика.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5.7. При отказе Подрядчика от подписания акта обнаруженных дефектов Заказчик составляет односторонний акт и вправе назначить проведение экспертизы.</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lastRenderedPageBreak/>
        <w:t xml:space="preserve">5.8. Если иной срок не будет согласован Сторонами дополнительно, Подрядчик обязуется устранить выявленные недостатки (дефекты) работ не позднее </w:t>
      </w:r>
      <w:r w:rsidRPr="007116B0">
        <w:rPr>
          <w:rFonts w:ascii="Times New Roman" w:hAnsi="Times New Roman" w:cs="Times New Roman"/>
          <w:b/>
          <w:bCs/>
          <w:i/>
          <w:iCs/>
          <w:color w:val="000000"/>
          <w:sz w:val="20"/>
          <w:szCs w:val="20"/>
        </w:rPr>
        <w:t>1 (одного) месяца</w:t>
      </w:r>
      <w:r w:rsidRPr="007116B0">
        <w:rPr>
          <w:rFonts w:ascii="Times New Roman" w:hAnsi="Times New Roman" w:cs="Times New Roman"/>
          <w:color w:val="000000"/>
          <w:sz w:val="20"/>
          <w:szCs w:val="20"/>
        </w:rPr>
        <w:t xml:space="preserve"> со дня получения требования от Заказчика.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5.9. В случае отказа Подрядчика от устранения выявленных недостатков (дефектов) работ или в случае </w:t>
      </w:r>
      <w:proofErr w:type="spellStart"/>
      <w:r w:rsidRPr="007116B0">
        <w:rPr>
          <w:rFonts w:ascii="Times New Roman" w:hAnsi="Times New Roman" w:cs="Times New Roman"/>
          <w:sz w:val="20"/>
          <w:szCs w:val="20"/>
        </w:rPr>
        <w:t>неустранения</w:t>
      </w:r>
      <w:proofErr w:type="spellEnd"/>
      <w:r w:rsidRPr="007116B0">
        <w:rPr>
          <w:rFonts w:ascii="Times New Roman" w:hAnsi="Times New Roman" w:cs="Times New Roman"/>
          <w:sz w:val="20"/>
          <w:szCs w:val="20"/>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5.10. Подрядчик не несет гарантийной ответственности за неполадки и неисправности результата работ, если они произошли в результате нарушений правил хранения, эксплуатации и обслуживания результата работ, если такие правила доведены Подрядчиком до Заказчика.</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5.11.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5.12. Если в течение гарантийного срока, указанного в пункте 5.2.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 xml:space="preserve">5.13. Не позднее </w:t>
      </w:r>
      <w:r w:rsidRPr="007116B0">
        <w:rPr>
          <w:rFonts w:ascii="Times New Roman" w:hAnsi="Times New Roman" w:cs="Times New Roman"/>
          <w:b/>
          <w:bCs/>
          <w:i/>
          <w:iCs/>
          <w:sz w:val="20"/>
          <w:szCs w:val="20"/>
        </w:rPr>
        <w:t>10 (десяти) календарных</w:t>
      </w:r>
      <w:r w:rsidRPr="007116B0">
        <w:rPr>
          <w:rFonts w:ascii="Times New Roman" w:hAnsi="Times New Roman" w:cs="Times New Roman"/>
          <w:sz w:val="20"/>
          <w:szCs w:val="20"/>
        </w:rPr>
        <w:t xml:space="preserve"> </w:t>
      </w:r>
      <w:r w:rsidRPr="007116B0">
        <w:rPr>
          <w:rFonts w:ascii="Times New Roman" w:hAnsi="Times New Roman" w:cs="Times New Roman"/>
          <w:b/>
          <w:bCs/>
          <w:i/>
          <w:iCs/>
          <w:sz w:val="20"/>
          <w:szCs w:val="20"/>
        </w:rPr>
        <w:t xml:space="preserve">дней </w:t>
      </w:r>
      <w:r w:rsidRPr="007116B0">
        <w:rPr>
          <w:rFonts w:ascii="Times New Roman" w:hAnsi="Times New Roman" w:cs="Times New Roman"/>
          <w:sz w:val="20"/>
          <w:szCs w:val="20"/>
        </w:rPr>
        <w:t>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7770B0" w:rsidRPr="007116B0" w:rsidRDefault="007770B0" w:rsidP="007770B0">
      <w:pPr>
        <w:widowControl w:val="0"/>
        <w:autoSpaceDE w:val="0"/>
        <w:spacing w:after="0" w:line="240" w:lineRule="auto"/>
        <w:ind w:firstLine="540"/>
        <w:jc w:val="both"/>
        <w:rPr>
          <w:rFonts w:ascii="Times New Roman" w:hAnsi="Times New Roman" w:cs="Times New Roman"/>
          <w:sz w:val="20"/>
          <w:szCs w:val="20"/>
        </w:rPr>
      </w:pPr>
      <w:r w:rsidRPr="007116B0">
        <w:rPr>
          <w:rFonts w:ascii="Times New Roman" w:hAnsi="Times New Roman" w:cs="Times New Roman"/>
          <w:sz w:val="20"/>
          <w:szCs w:val="20"/>
        </w:rPr>
        <w:t>5.14.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7770B0" w:rsidRPr="007116B0" w:rsidRDefault="007770B0" w:rsidP="007770B0">
      <w:pPr>
        <w:pStyle w:val="ConsNormal"/>
        <w:widowControl w:val="0"/>
        <w:jc w:val="center"/>
        <w:rPr>
          <w:rFonts w:ascii="Times New Roman" w:hAnsi="Times New Roman" w:cs="Times New Roman"/>
          <w:strike/>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6. Ответственность Сторон</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6.2. Неустойка по Контракту выплачивается только на основании обоснованного письменного требования Стороны.</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6.3. Ответственность Заказчика: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 xml:space="preserve">6.3.1.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 </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выплатить Подрядчику штраф в размере 1 000 (одной тысячи) руб. 00 коп.</w:t>
      </w:r>
    </w:p>
    <w:p w:rsidR="007770B0" w:rsidRPr="007116B0" w:rsidRDefault="007770B0" w:rsidP="007770B0">
      <w:pPr>
        <w:pStyle w:val="ConsNormal"/>
        <w:widowControl w:val="0"/>
        <w:tabs>
          <w:tab w:val="left" w:pos="7088"/>
        </w:tabs>
        <w:ind w:firstLine="708"/>
        <w:rPr>
          <w:rFonts w:ascii="Times New Roman" w:hAnsi="Times New Roman" w:cs="Times New Roman"/>
          <w:sz w:val="20"/>
          <w:szCs w:val="20"/>
        </w:rPr>
      </w:pPr>
      <w:r w:rsidRPr="007116B0">
        <w:rPr>
          <w:rFonts w:ascii="Times New Roman" w:hAnsi="Times New Roman" w:cs="Times New Roman"/>
          <w:sz w:val="20"/>
          <w:szCs w:val="20"/>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6.4. Заказчик отвечает за своевременную приемку и оплату выполненных по Контракту Работ.</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 Ответственность Подрядчика: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6.5.1. В случае просрочки Подряд</w:t>
      </w:r>
      <w:r w:rsidR="006B31D3" w:rsidRPr="007116B0">
        <w:rPr>
          <w:rFonts w:ascii="Times New Roman" w:hAnsi="Times New Roman" w:cs="Times New Roman"/>
          <w:sz w:val="20"/>
          <w:szCs w:val="20"/>
        </w:rPr>
        <w:t xml:space="preserve">чиком </w:t>
      </w:r>
      <w:r w:rsidRPr="007116B0">
        <w:rPr>
          <w:rFonts w:ascii="Times New Roman" w:hAnsi="Times New Roman" w:cs="Times New Roman"/>
          <w:sz w:val="20"/>
          <w:szCs w:val="20"/>
        </w:rPr>
        <w:t>обязательств по выполнению Работ, предусмотренных Контрактом, а также нарушения срока устранения недостатков, Заказчик направляет Подрядчику требование об уплаты пеней.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 xml:space="preserve">6.5.2.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Подрядчик обязуется выплатить Заказчику штраф в размере </w:t>
      </w:r>
      <w:r w:rsidR="007B0800">
        <w:rPr>
          <w:rFonts w:ascii="Times New Roman" w:hAnsi="Times New Roman" w:cs="Times New Roman"/>
          <w:sz w:val="20"/>
          <w:szCs w:val="20"/>
        </w:rPr>
        <w:t>10</w:t>
      </w:r>
      <w:r w:rsidRPr="007116B0">
        <w:rPr>
          <w:rFonts w:ascii="Times New Roman" w:hAnsi="Times New Roman" w:cs="Times New Roman"/>
          <w:sz w:val="20"/>
          <w:szCs w:val="20"/>
        </w:rPr>
        <w:t xml:space="preserve"> % от цены Контракта, указанной в п. </w:t>
      </w:r>
      <w:r w:rsidR="00BB2A38" w:rsidRPr="007116B0">
        <w:rPr>
          <w:rFonts w:ascii="Times New Roman" w:hAnsi="Times New Roman" w:cs="Times New Roman"/>
          <w:sz w:val="20"/>
          <w:szCs w:val="20"/>
        </w:rPr>
        <w:t>4</w:t>
      </w:r>
      <w:r w:rsidRPr="007116B0">
        <w:rPr>
          <w:rFonts w:ascii="Times New Roman" w:hAnsi="Times New Roman" w:cs="Times New Roman"/>
          <w:sz w:val="20"/>
          <w:szCs w:val="20"/>
        </w:rPr>
        <w:t>.1. Контракта.</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6.5.3. За каждый факт неисполнения или ненадлежащего исполнения Подрядчиком обязательств, предусмотренных Контрактом, которые не имеют стоимостного выражения, Подрядчик обязан выплатить Заказчику штраф в размере 1 000 (одной тысячи) руб. 00 коп.</w:t>
      </w:r>
    </w:p>
    <w:p w:rsidR="007770B0" w:rsidRPr="007116B0" w:rsidRDefault="007770B0" w:rsidP="007770B0">
      <w:pPr>
        <w:pStyle w:val="ConsNormal"/>
        <w:widowControl w:val="0"/>
        <w:ind w:firstLine="708"/>
        <w:rPr>
          <w:rFonts w:ascii="Times New Roman" w:hAnsi="Times New Roman" w:cs="Times New Roman"/>
          <w:sz w:val="20"/>
          <w:szCs w:val="20"/>
        </w:rPr>
      </w:pPr>
      <w:r w:rsidRPr="007116B0">
        <w:rPr>
          <w:rFonts w:ascii="Times New Roman" w:hAnsi="Times New Roman" w:cs="Times New Roman"/>
          <w:sz w:val="20"/>
          <w:szCs w:val="20"/>
        </w:rPr>
        <w:t>6.5.4.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76BCB" w:rsidRPr="007116B0" w:rsidRDefault="006B31D3" w:rsidP="006B31D3">
      <w:pPr>
        <w:pStyle w:val="ConsNormal"/>
        <w:widowControl w:val="0"/>
        <w:ind w:firstLine="709"/>
        <w:rPr>
          <w:rFonts w:ascii="Times New Roman" w:hAnsi="Times New Roman" w:cs="Times New Roman"/>
          <w:sz w:val="20"/>
          <w:szCs w:val="20"/>
        </w:rPr>
      </w:pPr>
      <w:r w:rsidRPr="007116B0">
        <w:rPr>
          <w:rFonts w:ascii="Times New Roman" w:hAnsi="Times New Roman" w:cs="Times New Roman"/>
          <w:sz w:val="20"/>
          <w:szCs w:val="20"/>
        </w:rPr>
        <w:t xml:space="preserve">6.6. </w:t>
      </w:r>
      <w:r w:rsidR="00B76BCB" w:rsidRPr="007116B0">
        <w:rPr>
          <w:rFonts w:ascii="Times New Roman" w:hAnsi="Times New Roman" w:cs="Times New Roman"/>
          <w:sz w:val="20"/>
          <w:szCs w:val="20"/>
        </w:rPr>
        <w:t>В случае нарушения Подрядчиком обязательств по Контракту, с согласия Подрядчика, Заказчик вправе удержать начисленную за данное нарушение неустойку из суммы, подлежащей уплате Подрядчику за выполненные Работы с согласия Подрядчика.</w:t>
      </w:r>
    </w:p>
    <w:p w:rsidR="00B76BCB" w:rsidRPr="007116B0" w:rsidRDefault="00B76BCB" w:rsidP="00B76BCB">
      <w:pPr>
        <w:tabs>
          <w:tab w:val="left" w:pos="851"/>
          <w:tab w:val="left" w:pos="993"/>
        </w:tabs>
        <w:spacing w:after="0" w:line="240" w:lineRule="auto"/>
        <w:ind w:firstLine="540"/>
        <w:jc w:val="both"/>
        <w:rPr>
          <w:rFonts w:ascii="Times New Roman" w:hAnsi="Times New Roman"/>
          <w:sz w:val="20"/>
          <w:szCs w:val="20"/>
        </w:rPr>
      </w:pPr>
      <w:r w:rsidRPr="007116B0">
        <w:rPr>
          <w:rFonts w:ascii="Times New Roman" w:hAnsi="Times New Roman"/>
          <w:sz w:val="20"/>
          <w:szCs w:val="20"/>
        </w:rPr>
        <w:t>Получатель:</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ФКОУ ВО Пермский институт ФСИН России</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 xml:space="preserve">ИНН: 5905267176 КПП 590501001 УФК по Пермскому краю (ФКОУ ВО Пермский институт ФСИН </w:t>
      </w:r>
      <w:r w:rsidRPr="00E13053">
        <w:rPr>
          <w:rFonts w:ascii="Times New Roman" w:hAnsi="Times New Roman" w:cs="Calibri"/>
          <w:sz w:val="20"/>
          <w:szCs w:val="20"/>
        </w:rPr>
        <w:lastRenderedPageBreak/>
        <w:t xml:space="preserve">России, л/с 05561885300) в ОКЦ №3 УГУ Банка России//УФК по Пермскому краю г. Пермь </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БИК 015773997</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Р/с 03212643000000015600</w:t>
      </w:r>
    </w:p>
    <w:p w:rsidR="00E13053" w:rsidRP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Кор/с 40102810145370000048</w:t>
      </w:r>
    </w:p>
    <w:p w:rsidR="00E13053" w:rsidRDefault="00E13053" w:rsidP="00E13053">
      <w:pPr>
        <w:pStyle w:val="ConsNormal"/>
        <w:widowControl w:val="0"/>
        <w:ind w:firstLine="540"/>
        <w:rPr>
          <w:rFonts w:ascii="Times New Roman" w:hAnsi="Times New Roman" w:cs="Calibri"/>
          <w:sz w:val="20"/>
          <w:szCs w:val="20"/>
        </w:rPr>
      </w:pPr>
      <w:r w:rsidRPr="00E13053">
        <w:rPr>
          <w:rFonts w:ascii="Times New Roman" w:hAnsi="Times New Roman" w:cs="Calibri"/>
          <w:sz w:val="20"/>
          <w:szCs w:val="20"/>
        </w:rPr>
        <w:t>КБК 32011610051019000140</w:t>
      </w:r>
    </w:p>
    <w:p w:rsidR="00B76BCB" w:rsidRPr="007116B0" w:rsidRDefault="00B76BCB" w:rsidP="00E13053">
      <w:pPr>
        <w:pStyle w:val="ConsNormal"/>
        <w:widowControl w:val="0"/>
        <w:ind w:firstLine="540"/>
        <w:rPr>
          <w:rFonts w:ascii="Times New Roman" w:hAnsi="Times New Roman" w:cs="Times New Roman"/>
          <w:sz w:val="20"/>
          <w:szCs w:val="20"/>
        </w:rPr>
      </w:pPr>
      <w:r w:rsidRPr="007116B0">
        <w:rPr>
          <w:rFonts w:ascii="Times New Roman" w:hAnsi="Times New Roman" w:cs="Times New Roman"/>
          <w:sz w:val="20"/>
          <w:szCs w:val="20"/>
        </w:rPr>
        <w:t>При этом Подрядчик должен быть уведомлен о факте удержания, сумме и основаниях начисления неустойки в течение 3 (трех) рабочих дней.</w:t>
      </w:r>
    </w:p>
    <w:p w:rsidR="007770B0" w:rsidRPr="007116B0" w:rsidRDefault="007770B0" w:rsidP="00B76BCB">
      <w:pPr>
        <w:pStyle w:val="ConsNormal"/>
        <w:widowControl w:val="0"/>
        <w:ind w:firstLine="708"/>
        <w:rPr>
          <w:rFonts w:ascii="Times New Roman" w:hAnsi="Times New Roman" w:cs="Times New Roman"/>
          <w:sz w:val="20"/>
          <w:szCs w:val="20"/>
        </w:rPr>
      </w:pPr>
      <w:r w:rsidRPr="007116B0">
        <w:rPr>
          <w:rFonts w:ascii="Times New Roman" w:hAnsi="Times New Roman" w:cs="Times New Roman"/>
          <w:bCs/>
          <w:color w:val="000000"/>
          <w:sz w:val="20"/>
          <w:szCs w:val="20"/>
        </w:rPr>
        <w:t xml:space="preserve">6.7. Подрядчик отвечает за своевременное выполнение Работ, за объем, качество и соответствие требованиям Работ, указанным в Контракте, за своевременное устранение недостатков и дефектов требованиям Контракта выполненных Работ </w:t>
      </w:r>
      <w:proofErr w:type="gramStart"/>
      <w:r w:rsidRPr="007116B0">
        <w:rPr>
          <w:rFonts w:ascii="Times New Roman" w:hAnsi="Times New Roman" w:cs="Times New Roman"/>
          <w:bCs/>
          <w:color w:val="000000"/>
          <w:sz w:val="20"/>
          <w:szCs w:val="20"/>
        </w:rPr>
        <w:t>в сроки</w:t>
      </w:r>
      <w:proofErr w:type="gramEnd"/>
      <w:r w:rsidRPr="007116B0">
        <w:rPr>
          <w:rFonts w:ascii="Times New Roman" w:hAnsi="Times New Roman" w:cs="Times New Roman"/>
          <w:bCs/>
          <w:color w:val="000000"/>
          <w:sz w:val="20"/>
          <w:szCs w:val="20"/>
        </w:rPr>
        <w:t xml:space="preserve"> установленные в Контракте.</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6.8. Риск случайной гибели или случайного повреждения объекта в части улучшений, производимых по настоящему Контракту Подрядчиком, а именно: устанавливаемого (или установленного) Подрядчиком оборудования, до подписания акта приемки в эксплуатацию приемочной комиссией объекта Заказчиком, несет Подрядчик.</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6.9.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6.10. Уплата неустойки (пени, штрафа) не освобождает Сторону от исполнения или ненадлежащего исполнения обязательств, установленных Контрактом.</w:t>
      </w:r>
    </w:p>
    <w:p w:rsidR="007770B0" w:rsidRPr="007116B0" w:rsidRDefault="007770B0" w:rsidP="007770B0">
      <w:pPr>
        <w:widowControl w:val="0"/>
        <w:autoSpaceDE w:val="0"/>
        <w:spacing w:after="0" w:line="240" w:lineRule="auto"/>
        <w:ind w:firstLine="708"/>
        <w:jc w:val="both"/>
        <w:rPr>
          <w:rFonts w:ascii="Times New Roman" w:hAnsi="Times New Roman" w:cs="Times New Roman"/>
          <w:sz w:val="20"/>
          <w:szCs w:val="20"/>
        </w:rPr>
      </w:pPr>
    </w:p>
    <w:p w:rsidR="007770B0" w:rsidRPr="007116B0" w:rsidRDefault="007770B0" w:rsidP="007770B0">
      <w:pPr>
        <w:pStyle w:val="11"/>
        <w:widowControl w:val="0"/>
        <w:ind w:firstLine="709"/>
        <w:jc w:val="center"/>
        <w:rPr>
          <w:rFonts w:ascii="Times New Roman" w:hAnsi="Times New Roman"/>
          <w:sz w:val="20"/>
          <w:szCs w:val="20"/>
        </w:rPr>
      </w:pPr>
      <w:r w:rsidRPr="007116B0">
        <w:rPr>
          <w:rFonts w:ascii="Times New Roman" w:hAnsi="Times New Roman"/>
          <w:b/>
          <w:bCs/>
          <w:sz w:val="20"/>
          <w:szCs w:val="20"/>
        </w:rPr>
        <w:t>7. Изменение, расторжение Контракта</w:t>
      </w:r>
    </w:p>
    <w:p w:rsidR="007770B0" w:rsidRPr="007116B0" w:rsidRDefault="007770B0" w:rsidP="007770B0">
      <w:pPr>
        <w:pStyle w:val="ConsNormal"/>
        <w:widowControl w:val="0"/>
        <w:ind w:firstLine="567"/>
        <w:rPr>
          <w:rFonts w:ascii="Times New Roman" w:hAnsi="Times New Roman" w:cs="Times New Roman"/>
          <w:sz w:val="20"/>
          <w:szCs w:val="20"/>
        </w:rPr>
      </w:pPr>
      <w:r w:rsidRPr="007116B0">
        <w:rPr>
          <w:rFonts w:ascii="Times New Roman" w:hAnsi="Times New Roman" w:cs="Times New Roman"/>
          <w:sz w:val="20"/>
          <w:szCs w:val="20"/>
          <w:lang w:eastAsia="ru-RU"/>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color w:val="000000"/>
          <w:sz w:val="20"/>
          <w:szCs w:val="20"/>
        </w:rPr>
        <w:t xml:space="preserve">7.2. </w:t>
      </w:r>
      <w:r w:rsidRPr="007116B0">
        <w:rPr>
          <w:rFonts w:ascii="Times New Roman" w:hAnsi="Times New Roman" w:cs="Times New Roman"/>
          <w:sz w:val="20"/>
          <w:szCs w:val="20"/>
        </w:rPr>
        <w:t>По согласованию Подрядчика с Заказчиком допускается выполнение Работ,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sz w:val="20"/>
          <w:szCs w:val="20"/>
          <w:lang w:eastAsia="en-US"/>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sz w:val="20"/>
          <w:szCs w:val="20"/>
          <w:lang w:eastAsia="en-US"/>
        </w:rPr>
        <w:t>7.4.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770B0" w:rsidRPr="007116B0" w:rsidRDefault="007770B0" w:rsidP="007770B0">
      <w:pPr>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sz w:val="20"/>
          <w:szCs w:val="20"/>
          <w:lang w:eastAsia="en-US"/>
        </w:rPr>
        <w:t>7.5. Заказчик вправе принять решение об одностороннем отказе от исполнения настоящего Контракта в следующих случаях:</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 xml:space="preserve">7.5.1. Отступления Подрядчика в Работах от условий Контракта или иные недостатки результата выполнения Работ, которые не были устранены в установленный Контрактом срок, либо являются существенными и неустранимыми. </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7.5.2. Если Подрядчик не приступает своевременно к исполнению Контракта или выполняет Работы настолько медленно, что окончание их к сроку становится явно невозможным.</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7.5.3. В случае неоднократного нарушения сроков выполнения работ Подрядчиком.</w:t>
      </w:r>
    </w:p>
    <w:p w:rsidR="00BB2A38" w:rsidRPr="007116B0" w:rsidRDefault="00BB2A38" w:rsidP="00BB2A38">
      <w:pPr>
        <w:spacing w:after="0" w:line="240" w:lineRule="auto"/>
        <w:ind w:firstLine="709"/>
        <w:jc w:val="both"/>
        <w:rPr>
          <w:rFonts w:ascii="Times New Roman" w:hAnsi="Times New Roman" w:cs="Times New Roman"/>
          <w:sz w:val="20"/>
          <w:szCs w:val="20"/>
          <w:lang w:eastAsia="en-US"/>
        </w:rPr>
      </w:pPr>
      <w:r w:rsidRPr="007116B0">
        <w:rPr>
          <w:rFonts w:ascii="Times New Roman" w:hAnsi="Times New Roman" w:cs="Times New Roman"/>
          <w:sz w:val="20"/>
          <w:szCs w:val="20"/>
          <w:lang w:eastAsia="en-US"/>
        </w:rPr>
        <w:t>7.5.4. В иных случаях, предусмотренных гражданским законодательством Российской Федерации.</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 xml:space="preserve">7.6. Подрядчик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Подрядчика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B2A38" w:rsidRPr="00BB2A38" w:rsidRDefault="00BB2A38" w:rsidP="00BB2A38">
      <w:pPr>
        <w:widowControl w:val="0"/>
        <w:autoSpaceDE w:val="0"/>
        <w:spacing w:after="0" w:line="240" w:lineRule="auto"/>
        <w:ind w:firstLine="708"/>
        <w:jc w:val="both"/>
        <w:rPr>
          <w:rFonts w:ascii="Times New Roman" w:hAnsi="Times New Roman" w:cs="Times New Roman"/>
          <w:sz w:val="20"/>
          <w:szCs w:val="20"/>
        </w:rPr>
      </w:pPr>
      <w:r w:rsidRPr="00BB2A38">
        <w:rPr>
          <w:rFonts w:ascii="Times New Roman" w:hAnsi="Times New Roman" w:cs="Times New Roman"/>
          <w:sz w:val="20"/>
          <w:szCs w:val="20"/>
        </w:rPr>
        <w:t xml:space="preserve">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BB2A38">
        <w:rPr>
          <w:rFonts w:ascii="Times New Roman" w:hAnsi="Times New Roman" w:cs="Times New Roman"/>
          <w:sz w:val="20"/>
          <w:szCs w:val="20"/>
        </w:rPr>
        <w:lastRenderedPageBreak/>
        <w:t>Контракта.</w:t>
      </w: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8. Форс-мажорные условия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Указанные события должны носить чрезвычайный, непредвиденный </w:t>
      </w:r>
      <w:r w:rsidR="006B31D3" w:rsidRPr="007116B0">
        <w:rPr>
          <w:rFonts w:ascii="Times New Roman" w:hAnsi="Times New Roman" w:cs="Times New Roman"/>
          <w:bCs/>
          <w:sz w:val="20"/>
          <w:szCs w:val="20"/>
        </w:rPr>
        <w:t>и непредотвратимый</w:t>
      </w:r>
      <w:r w:rsidRPr="007116B0">
        <w:rPr>
          <w:rFonts w:ascii="Times New Roman" w:hAnsi="Times New Roman" w:cs="Times New Roman"/>
          <w:bCs/>
          <w:sz w:val="20"/>
          <w:szCs w:val="20"/>
        </w:rPr>
        <w:t xml:space="preserve"> характер, возникнуть после заключения Контракта и не зависеть от воли Сторон.</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8.2. При наступлении обстоятельств непреодолимой силы Сторона должна </w:t>
      </w:r>
      <w:r w:rsidR="006B31D3" w:rsidRPr="007116B0">
        <w:rPr>
          <w:rFonts w:ascii="Times New Roman" w:hAnsi="Times New Roman" w:cs="Times New Roman"/>
          <w:bCs/>
          <w:sz w:val="20"/>
          <w:szCs w:val="20"/>
        </w:rPr>
        <w:t>без промедления</w:t>
      </w:r>
      <w:r w:rsidRPr="007116B0">
        <w:rPr>
          <w:rFonts w:ascii="Times New Roman" w:hAnsi="Times New Roman" w:cs="Times New Roman"/>
          <w:bCs/>
          <w:sz w:val="20"/>
          <w:szCs w:val="20"/>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9. Порядок разрешения споров</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9.1. Претензионный порядок досудебного урегулирования споров, вытекающих из Контракта, является для Сторон обязательным.</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9.</w:t>
      </w:r>
      <w:r w:rsidR="006B31D3" w:rsidRPr="007116B0">
        <w:rPr>
          <w:rFonts w:ascii="Times New Roman" w:eastAsia="Times New Roman" w:hAnsi="Times New Roman"/>
          <w:sz w:val="20"/>
          <w:szCs w:val="20"/>
        </w:rPr>
        <w:t>3</w:t>
      </w:r>
      <w:r w:rsidRPr="007116B0">
        <w:rPr>
          <w:rFonts w:ascii="Times New Roman" w:eastAsia="Times New Roman" w:hAnsi="Times New Roman"/>
          <w:sz w:val="20"/>
          <w:szCs w:val="20"/>
        </w:rPr>
        <w:t>. Срок рассмотрения претензионного письма и направления ответа на него составляет 5 (пять) рабочих дней со дня получения последнего адресатом.</w:t>
      </w:r>
    </w:p>
    <w:p w:rsidR="007770B0" w:rsidRPr="007116B0" w:rsidRDefault="007770B0" w:rsidP="007770B0">
      <w:pPr>
        <w:pStyle w:val="11"/>
        <w:widowControl w:val="0"/>
        <w:ind w:firstLine="709"/>
        <w:jc w:val="both"/>
        <w:rPr>
          <w:rFonts w:ascii="Times New Roman" w:hAnsi="Times New Roman"/>
          <w:sz w:val="20"/>
          <w:szCs w:val="20"/>
        </w:rPr>
      </w:pPr>
      <w:r w:rsidRPr="007116B0">
        <w:rPr>
          <w:rFonts w:ascii="Times New Roman" w:eastAsia="Times New Roman" w:hAnsi="Times New Roman"/>
          <w:sz w:val="20"/>
          <w:szCs w:val="20"/>
        </w:rPr>
        <w:t>9.</w:t>
      </w:r>
      <w:r w:rsidR="006B31D3" w:rsidRPr="007116B0">
        <w:rPr>
          <w:rFonts w:ascii="Times New Roman" w:eastAsia="Times New Roman" w:hAnsi="Times New Roman"/>
          <w:sz w:val="20"/>
          <w:szCs w:val="20"/>
        </w:rPr>
        <w:t>4</w:t>
      </w:r>
      <w:r w:rsidRPr="007116B0">
        <w:rPr>
          <w:rFonts w:ascii="Times New Roman" w:eastAsia="Times New Roman" w:hAnsi="Times New Roman"/>
          <w:sz w:val="20"/>
          <w:szCs w:val="20"/>
        </w:rPr>
        <w:t xml:space="preserve">. </w:t>
      </w:r>
      <w:r w:rsidR="00E13053" w:rsidRPr="00E13053">
        <w:rPr>
          <w:rFonts w:ascii="Times New Roman" w:eastAsia="Times New Roman" w:hAnsi="Times New Roman"/>
          <w:sz w:val="20"/>
          <w:szCs w:val="20"/>
        </w:rPr>
        <w:t xml:space="preserve">В случае </w:t>
      </w:r>
      <w:proofErr w:type="spellStart"/>
      <w:r w:rsidR="00E13053" w:rsidRPr="00E13053">
        <w:rPr>
          <w:rFonts w:ascii="Times New Roman" w:eastAsia="Times New Roman" w:hAnsi="Times New Roman"/>
          <w:sz w:val="20"/>
          <w:szCs w:val="20"/>
        </w:rPr>
        <w:t>неурегулирования</w:t>
      </w:r>
      <w:proofErr w:type="spellEnd"/>
      <w:r w:rsidR="00E13053" w:rsidRPr="00E13053">
        <w:rPr>
          <w:rFonts w:ascii="Times New Roman" w:eastAsia="Times New Roman" w:hAnsi="Times New Roman"/>
          <w:sz w:val="20"/>
          <w:szCs w:val="20"/>
        </w:rPr>
        <w:t xml:space="preserve">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7770B0" w:rsidRPr="007116B0" w:rsidRDefault="007770B0" w:rsidP="007770B0">
      <w:pPr>
        <w:widowControl w:val="0"/>
        <w:spacing w:after="0" w:line="240" w:lineRule="auto"/>
        <w:ind w:firstLine="709"/>
        <w:jc w:val="center"/>
        <w:rPr>
          <w:rFonts w:ascii="Times New Roman" w:hAnsi="Times New Roman" w:cs="Times New Roman"/>
          <w:b/>
          <w:bCs/>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10. Срок действия Контракта</w:t>
      </w:r>
    </w:p>
    <w:p w:rsidR="007770B0" w:rsidRPr="007116B0" w:rsidRDefault="007770B0" w:rsidP="007770B0">
      <w:pPr>
        <w:widowControl w:val="0"/>
        <w:spacing w:after="0" w:line="240" w:lineRule="auto"/>
        <w:ind w:firstLine="709"/>
        <w:jc w:val="both"/>
        <w:rPr>
          <w:rFonts w:ascii="Times New Roman" w:hAnsi="Times New Roman" w:cs="Times New Roman"/>
          <w:bCs/>
          <w:i/>
          <w:color w:val="000000"/>
          <w:sz w:val="20"/>
          <w:szCs w:val="20"/>
        </w:rPr>
      </w:pPr>
      <w:r w:rsidRPr="007116B0">
        <w:rPr>
          <w:rFonts w:ascii="Times New Roman" w:hAnsi="Times New Roman" w:cs="Times New Roman"/>
          <w:bCs/>
          <w:i/>
          <w:sz w:val="20"/>
          <w:szCs w:val="20"/>
        </w:rPr>
        <w:t xml:space="preserve">10.1. </w:t>
      </w:r>
      <w:r w:rsidR="00E13053" w:rsidRPr="00E13053">
        <w:rPr>
          <w:rFonts w:ascii="Times New Roman" w:hAnsi="Times New Roman" w:cs="Times New Roman"/>
          <w:bCs/>
          <w:color w:val="000000"/>
          <w:sz w:val="20"/>
          <w:szCs w:val="20"/>
        </w:rPr>
        <w:t>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w:t>
      </w:r>
      <w:r w:rsidR="00E13053" w:rsidRPr="00E13053">
        <w:rPr>
          <w:rFonts w:ascii="Times New Roman" w:hAnsi="Times New Roman" w:cs="Times New Roman"/>
          <w:bCs/>
          <w:i/>
          <w:color w:val="000000"/>
          <w:sz w:val="20"/>
          <w:szCs w:val="20"/>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 </w:t>
      </w:r>
      <w:r w:rsidR="00E13053" w:rsidRPr="00E13053">
        <w:rPr>
          <w:rFonts w:ascii="Times New Roman" w:hAnsi="Times New Roman" w:cs="Times New Roman"/>
          <w:bCs/>
          <w:color w:val="000000"/>
          <w:sz w:val="20"/>
          <w:szCs w:val="20"/>
        </w:rPr>
        <w:t>Окончание срока действия настоящего Контракта не влечет прекращения неисполненных обязательств Сторон по настоящему Контракту.</w:t>
      </w: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p>
    <w:p w:rsidR="007770B0" w:rsidRPr="007116B0" w:rsidRDefault="007770B0" w:rsidP="007770B0">
      <w:pPr>
        <w:widowControl w:val="0"/>
        <w:spacing w:after="0" w:line="240" w:lineRule="auto"/>
        <w:ind w:firstLine="709"/>
        <w:jc w:val="center"/>
        <w:rPr>
          <w:rFonts w:ascii="Times New Roman" w:hAnsi="Times New Roman" w:cs="Times New Roman"/>
          <w:sz w:val="20"/>
          <w:szCs w:val="20"/>
        </w:rPr>
      </w:pPr>
      <w:r w:rsidRPr="007116B0">
        <w:rPr>
          <w:rFonts w:ascii="Times New Roman" w:hAnsi="Times New Roman" w:cs="Times New Roman"/>
          <w:b/>
          <w:bCs/>
          <w:sz w:val="20"/>
          <w:szCs w:val="20"/>
        </w:rPr>
        <w:t>11. Прочие условия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11.1. </w:t>
      </w:r>
      <w:r w:rsidR="00E13053" w:rsidRPr="00E13053">
        <w:rPr>
          <w:rFonts w:ascii="Times New Roman" w:hAnsi="Times New Roman" w:cs="Times New Roman"/>
          <w:bCs/>
          <w:sz w:val="20"/>
          <w:szCs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sidR="00E13053" w:rsidRPr="00E13053">
        <w:rPr>
          <w:rFonts w:ascii="Times New Roman" w:hAnsi="Times New Roman" w:cs="Times New Roman"/>
          <w:bCs/>
          <w:i/>
          <w:sz w:val="20"/>
          <w:szCs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 xml:space="preserve">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w:t>
      </w:r>
      <w:r w:rsidRPr="007116B0">
        <w:rPr>
          <w:rFonts w:ascii="Times New Roman" w:hAnsi="Times New Roman" w:cs="Times New Roman"/>
          <w:bCs/>
          <w:sz w:val="20"/>
          <w:szCs w:val="20"/>
        </w:rPr>
        <w:lastRenderedPageBreak/>
        <w:t>обязательны для Сторон в течение срока действия Контракта.</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Подрядчика, несет Подрядчик.</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11.5. Во всем остальном, что не предусмотрено Контрактом, Стороны руководствуются действующим законодательством Российской Федерации.</w:t>
      </w:r>
    </w:p>
    <w:p w:rsidR="007770B0" w:rsidRPr="007116B0" w:rsidRDefault="007770B0" w:rsidP="007770B0">
      <w:pPr>
        <w:widowControl w:val="0"/>
        <w:spacing w:after="0" w:line="240" w:lineRule="auto"/>
        <w:ind w:firstLine="708"/>
        <w:jc w:val="both"/>
        <w:rPr>
          <w:rFonts w:ascii="Times New Roman" w:hAnsi="Times New Roman" w:cs="Times New Roman"/>
          <w:i/>
          <w:sz w:val="20"/>
          <w:szCs w:val="20"/>
        </w:rPr>
      </w:pPr>
      <w:r w:rsidRPr="007116B0">
        <w:rPr>
          <w:rFonts w:ascii="Times New Roman" w:hAnsi="Times New Roman" w:cs="Times New Roman"/>
          <w:bCs/>
          <w:i/>
          <w:color w:val="000000"/>
          <w:sz w:val="20"/>
          <w:szCs w:val="20"/>
        </w:rPr>
        <w:t>11.6. Контракт составлен в 2 (двух) подлинных экземплярах на русском языке, по одному для каждой из Сторон.</w:t>
      </w:r>
    </w:p>
    <w:p w:rsidR="007770B0" w:rsidRPr="007116B0" w:rsidRDefault="007770B0" w:rsidP="007770B0">
      <w:pPr>
        <w:widowControl w:val="0"/>
        <w:spacing w:after="0" w:line="240" w:lineRule="auto"/>
        <w:ind w:firstLine="709"/>
        <w:jc w:val="both"/>
        <w:rPr>
          <w:rFonts w:ascii="Times New Roman" w:hAnsi="Times New Roman" w:cs="Times New Roman"/>
          <w:sz w:val="20"/>
          <w:szCs w:val="20"/>
        </w:rPr>
      </w:pPr>
      <w:r w:rsidRPr="007116B0">
        <w:rPr>
          <w:rFonts w:ascii="Times New Roman" w:hAnsi="Times New Roman" w:cs="Times New Roman"/>
          <w:bCs/>
          <w:sz w:val="20"/>
          <w:szCs w:val="20"/>
        </w:rPr>
        <w:t>11.7. Перечисленные ниже документы образуют приложение к настоящему Контракту и являются его неотъемлемой частью:</w:t>
      </w:r>
    </w:p>
    <w:p w:rsidR="007770B0" w:rsidRPr="007116B0" w:rsidRDefault="007770B0" w:rsidP="007770B0">
      <w:pPr>
        <w:spacing w:after="0" w:line="240" w:lineRule="auto"/>
        <w:ind w:firstLine="709"/>
        <w:jc w:val="both"/>
        <w:rPr>
          <w:rFonts w:ascii="Times New Roman" w:hAnsi="Times New Roman" w:cs="Times New Roman"/>
          <w:color w:val="000000"/>
          <w:sz w:val="20"/>
          <w:szCs w:val="20"/>
        </w:rPr>
      </w:pPr>
      <w:r w:rsidRPr="007116B0">
        <w:rPr>
          <w:rFonts w:ascii="Times New Roman" w:hAnsi="Times New Roman" w:cs="Times New Roman"/>
          <w:color w:val="000000"/>
          <w:sz w:val="20"/>
          <w:szCs w:val="20"/>
        </w:rPr>
        <w:t xml:space="preserve">11.7.1. </w:t>
      </w:r>
      <w:r w:rsidR="00755F37" w:rsidRPr="007116B0">
        <w:rPr>
          <w:rFonts w:ascii="Times New Roman" w:hAnsi="Times New Roman" w:cs="Times New Roman"/>
          <w:color w:val="000000"/>
          <w:sz w:val="20"/>
          <w:szCs w:val="20"/>
        </w:rPr>
        <w:t xml:space="preserve">Техническое задание </w:t>
      </w:r>
      <w:r w:rsidRPr="007116B0">
        <w:rPr>
          <w:rFonts w:ascii="Times New Roman" w:hAnsi="Times New Roman" w:cs="Times New Roman"/>
          <w:color w:val="000000"/>
          <w:sz w:val="20"/>
          <w:szCs w:val="20"/>
        </w:rPr>
        <w:t>№ ____ на ___ л.</w:t>
      </w:r>
      <w:r w:rsidRPr="007116B0">
        <w:t xml:space="preserve"> </w:t>
      </w:r>
      <w:r w:rsidRPr="007116B0">
        <w:rPr>
          <w:rFonts w:ascii="Times New Roman" w:hAnsi="Times New Roman" w:cs="Times New Roman"/>
          <w:color w:val="000000"/>
          <w:sz w:val="20"/>
          <w:szCs w:val="20"/>
        </w:rPr>
        <w:t>(Приложение № 1)</w:t>
      </w:r>
    </w:p>
    <w:p w:rsidR="007770B0" w:rsidRPr="007116B0" w:rsidRDefault="007770B0" w:rsidP="007770B0">
      <w:pPr>
        <w:spacing w:after="0" w:line="240" w:lineRule="auto"/>
        <w:ind w:firstLine="709"/>
        <w:jc w:val="both"/>
        <w:rPr>
          <w:rFonts w:ascii="Times New Roman" w:hAnsi="Times New Roman" w:cs="Times New Roman"/>
          <w:color w:val="000000"/>
          <w:sz w:val="20"/>
          <w:szCs w:val="20"/>
        </w:rPr>
      </w:pPr>
      <w:r w:rsidRPr="007116B0">
        <w:rPr>
          <w:rFonts w:ascii="Times New Roman" w:hAnsi="Times New Roman" w:cs="Times New Roman"/>
          <w:color w:val="000000"/>
          <w:sz w:val="20"/>
          <w:szCs w:val="20"/>
        </w:rPr>
        <w:t xml:space="preserve">11.7.2. </w:t>
      </w:r>
      <w:r w:rsidR="00B76BCB" w:rsidRPr="007116B0">
        <w:rPr>
          <w:rFonts w:ascii="Times New Roman" w:hAnsi="Times New Roman" w:cs="Times New Roman"/>
          <w:color w:val="000000"/>
          <w:sz w:val="20"/>
          <w:szCs w:val="20"/>
        </w:rPr>
        <w:t xml:space="preserve">Локальный сметный расчет на ___ л. </w:t>
      </w:r>
      <w:r w:rsidRPr="007116B0">
        <w:rPr>
          <w:rFonts w:ascii="Times New Roman" w:hAnsi="Times New Roman" w:cs="Times New Roman"/>
          <w:color w:val="000000"/>
          <w:sz w:val="20"/>
          <w:szCs w:val="20"/>
        </w:rPr>
        <w:t>(Приложение № 2)</w:t>
      </w:r>
    </w:p>
    <w:p w:rsidR="007770B0" w:rsidRPr="007116B0" w:rsidRDefault="007770B0" w:rsidP="007770B0">
      <w:pPr>
        <w:pStyle w:val="11"/>
        <w:widowControl w:val="0"/>
        <w:autoSpaceDE w:val="0"/>
        <w:ind w:firstLine="709"/>
        <w:jc w:val="both"/>
        <w:rPr>
          <w:rFonts w:ascii="Times New Roman" w:eastAsia="Times New Roman" w:hAnsi="Times New Roman"/>
          <w:sz w:val="20"/>
          <w:szCs w:val="20"/>
        </w:rPr>
      </w:pPr>
    </w:p>
    <w:p w:rsidR="007770B0" w:rsidRPr="007116B0" w:rsidRDefault="007770B0" w:rsidP="007770B0">
      <w:pPr>
        <w:widowControl w:val="0"/>
        <w:autoSpaceDE w:val="0"/>
        <w:spacing w:after="0" w:line="240" w:lineRule="auto"/>
        <w:jc w:val="center"/>
        <w:rPr>
          <w:rFonts w:ascii="Times New Roman" w:hAnsi="Times New Roman" w:cs="Times New Roman"/>
          <w:sz w:val="20"/>
          <w:szCs w:val="20"/>
        </w:rPr>
      </w:pPr>
      <w:r w:rsidRPr="007116B0">
        <w:rPr>
          <w:rFonts w:ascii="Times New Roman" w:hAnsi="Times New Roman" w:cs="Times New Roman"/>
          <w:b/>
          <w:bCs/>
          <w:sz w:val="20"/>
          <w:szCs w:val="20"/>
        </w:rPr>
        <w:t>12. Адреса и платежные реквизиты Сторон</w:t>
      </w:r>
    </w:p>
    <w:p w:rsidR="007770B0" w:rsidRPr="007116B0" w:rsidRDefault="007770B0" w:rsidP="007770B0">
      <w:pPr>
        <w:widowControl w:val="0"/>
        <w:autoSpaceDE w:val="0"/>
        <w:spacing w:after="0" w:line="240" w:lineRule="auto"/>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4989"/>
        <w:gridCol w:w="4990"/>
      </w:tblGrid>
      <w:tr w:rsidR="007770B0" w:rsidRPr="007116B0" w:rsidTr="00755F37">
        <w:tc>
          <w:tcPr>
            <w:tcW w:w="4989" w:type="dxa"/>
            <w:shd w:val="clear" w:color="auto" w:fill="auto"/>
          </w:tcPr>
          <w:p w:rsidR="007770B0" w:rsidRPr="007116B0" w:rsidRDefault="007770B0" w:rsidP="00755F37">
            <w:pPr>
              <w:widowControl w:val="0"/>
              <w:spacing w:after="0" w:line="240" w:lineRule="auto"/>
              <w:rPr>
                <w:rFonts w:ascii="Times New Roman" w:hAnsi="Times New Roman" w:cs="Times New Roman"/>
                <w:sz w:val="20"/>
                <w:szCs w:val="20"/>
              </w:rPr>
            </w:pPr>
            <w:r w:rsidRPr="007116B0">
              <w:rPr>
                <w:rFonts w:ascii="Times New Roman" w:hAnsi="Times New Roman" w:cs="Times New Roman"/>
                <w:b/>
                <w:bCs/>
                <w:color w:val="000000"/>
                <w:sz w:val="20"/>
                <w:szCs w:val="20"/>
              </w:rPr>
              <w:t>Заказчик</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ФКОУ ВО Пермский институт ФСИН России</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614012, г. Пермь, ул. Карпинского,125</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Тел / факс: (342) 228-65-04, 228-56-78</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ИНН 5905267176, КПП 590501001</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ОГРН 1085905009827</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 xml:space="preserve">УФК по Новосибирской области (ФКОУ ВО Пермский институт ФСИН России, л/с 03561885300) </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 xml:space="preserve">в ОКЦ № 1 </w:t>
            </w:r>
            <w:proofErr w:type="spellStart"/>
            <w:r w:rsidRPr="00E13053">
              <w:rPr>
                <w:rFonts w:ascii="Times New Roman" w:hAnsi="Times New Roman" w:cs="Times New Roman"/>
                <w:bCs/>
                <w:color w:val="000000"/>
                <w:sz w:val="20"/>
                <w:szCs w:val="20"/>
              </w:rPr>
              <w:t>СибГУ</w:t>
            </w:r>
            <w:proofErr w:type="spellEnd"/>
            <w:r w:rsidRPr="00E13053">
              <w:rPr>
                <w:rFonts w:ascii="Times New Roman" w:hAnsi="Times New Roman" w:cs="Times New Roman"/>
                <w:bCs/>
                <w:color w:val="000000"/>
                <w:sz w:val="20"/>
                <w:szCs w:val="20"/>
              </w:rPr>
              <w:t xml:space="preserve"> Банка России / </w:t>
            </w:r>
            <w:proofErr w:type="gramStart"/>
            <w:r w:rsidRPr="00E13053">
              <w:rPr>
                <w:rFonts w:ascii="Times New Roman" w:hAnsi="Times New Roman" w:cs="Times New Roman"/>
                <w:bCs/>
                <w:color w:val="000000"/>
                <w:sz w:val="20"/>
                <w:szCs w:val="20"/>
              </w:rPr>
              <w:t>УФК  по</w:t>
            </w:r>
            <w:proofErr w:type="gramEnd"/>
            <w:r w:rsidRPr="00E13053">
              <w:rPr>
                <w:rFonts w:ascii="Times New Roman" w:hAnsi="Times New Roman" w:cs="Times New Roman"/>
                <w:bCs/>
                <w:color w:val="000000"/>
                <w:sz w:val="20"/>
                <w:szCs w:val="20"/>
              </w:rPr>
              <w:t xml:space="preserve"> Новосибирской области, г. Новосибирск</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БИК 015004950</w:t>
            </w:r>
          </w:p>
          <w:p w:rsidR="00E13053" w:rsidRPr="00E13053"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Р/с 03211643000000015111</w:t>
            </w:r>
          </w:p>
          <w:p w:rsidR="007770B0" w:rsidRPr="007116B0" w:rsidRDefault="00E13053" w:rsidP="00E13053">
            <w:pPr>
              <w:widowControl w:val="0"/>
              <w:spacing w:after="0" w:line="240" w:lineRule="auto"/>
              <w:rPr>
                <w:rFonts w:ascii="Times New Roman" w:hAnsi="Times New Roman" w:cs="Times New Roman"/>
                <w:bCs/>
                <w:color w:val="000000"/>
                <w:sz w:val="20"/>
                <w:szCs w:val="20"/>
              </w:rPr>
            </w:pPr>
            <w:r w:rsidRPr="00E13053">
              <w:rPr>
                <w:rFonts w:ascii="Times New Roman" w:hAnsi="Times New Roman" w:cs="Times New Roman"/>
                <w:bCs/>
                <w:color w:val="000000"/>
                <w:sz w:val="20"/>
                <w:szCs w:val="20"/>
              </w:rPr>
              <w:t>Кор/с 40102810445370000043</w:t>
            </w:r>
          </w:p>
        </w:tc>
        <w:tc>
          <w:tcPr>
            <w:tcW w:w="4990" w:type="dxa"/>
            <w:shd w:val="clear" w:color="auto" w:fill="auto"/>
          </w:tcPr>
          <w:p w:rsidR="007770B0" w:rsidRPr="007116B0" w:rsidRDefault="007770B0" w:rsidP="00755F37">
            <w:pPr>
              <w:widowControl w:val="0"/>
              <w:spacing w:after="0" w:line="240" w:lineRule="auto"/>
              <w:rPr>
                <w:rFonts w:ascii="Times New Roman" w:hAnsi="Times New Roman" w:cs="Times New Roman"/>
                <w:sz w:val="20"/>
                <w:szCs w:val="20"/>
              </w:rPr>
            </w:pPr>
            <w:r w:rsidRPr="007116B0">
              <w:rPr>
                <w:rFonts w:ascii="Times New Roman" w:hAnsi="Times New Roman" w:cs="Times New Roman"/>
                <w:b/>
                <w:bCs/>
                <w:sz w:val="20"/>
                <w:szCs w:val="20"/>
              </w:rPr>
              <w:t>Подрядчик</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Наименование Подрядчика</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Место нахождения (адрес, указанный в выписке из ЕГРЮЛ)</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Место регистрации</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Почтовый адрес</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Телефон / факс</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ИНН / КПП</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Все банковские реквизиты</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ОГРН, ОКПО, ОКОПФ, ОКФС, ОКПО и т.д.</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Адрес электронной почты</w:t>
            </w:r>
          </w:p>
          <w:p w:rsidR="007770B0" w:rsidRPr="007116B0" w:rsidRDefault="007770B0" w:rsidP="007770B0">
            <w:pPr>
              <w:widowControl w:val="0"/>
              <w:spacing w:after="0" w:line="240" w:lineRule="auto"/>
              <w:rPr>
                <w:rFonts w:ascii="Times New Roman" w:hAnsi="Times New Roman" w:cs="Times New Roman"/>
                <w:b/>
                <w:bCs/>
                <w:i/>
                <w:color w:val="000000"/>
                <w:sz w:val="20"/>
                <w:szCs w:val="20"/>
              </w:rPr>
            </w:pPr>
            <w:r w:rsidRPr="007116B0">
              <w:rPr>
                <w:rFonts w:ascii="Times New Roman" w:hAnsi="Times New Roman" w:cs="Times New Roman"/>
                <w:b/>
                <w:bCs/>
                <w:i/>
                <w:color w:val="000000"/>
                <w:sz w:val="20"/>
                <w:szCs w:val="20"/>
              </w:rPr>
              <w:t>* Все сведения заносятся на основании сведений внесенных в ЕГРЮЛ, ЕГРИП ИФНС и т.д.</w:t>
            </w:r>
          </w:p>
          <w:p w:rsidR="007770B0" w:rsidRPr="007116B0" w:rsidRDefault="007770B0" w:rsidP="00755F37">
            <w:pPr>
              <w:widowControl w:val="0"/>
              <w:spacing w:after="0" w:line="240" w:lineRule="auto"/>
              <w:rPr>
                <w:rFonts w:ascii="Times New Roman" w:hAnsi="Times New Roman" w:cs="Times New Roman"/>
                <w:sz w:val="20"/>
                <w:szCs w:val="20"/>
              </w:rPr>
            </w:pPr>
          </w:p>
        </w:tc>
      </w:tr>
      <w:tr w:rsidR="007770B0" w:rsidRPr="007116B0" w:rsidTr="00755F37">
        <w:trPr>
          <w:trHeight w:val="335"/>
        </w:trPr>
        <w:tc>
          <w:tcPr>
            <w:tcW w:w="4989" w:type="dxa"/>
            <w:shd w:val="clear" w:color="auto" w:fill="auto"/>
          </w:tcPr>
          <w:p w:rsidR="007770B0" w:rsidRPr="007116B0" w:rsidRDefault="007770B0" w:rsidP="00755F37">
            <w:pPr>
              <w:widowControl w:val="0"/>
              <w:snapToGrid w:val="0"/>
              <w:spacing w:after="0"/>
              <w:rPr>
                <w:rFonts w:ascii="Times New Roman" w:hAnsi="Times New Roman" w:cs="Times New Roman"/>
                <w:b/>
                <w:bCs/>
                <w:color w:val="000000"/>
                <w:sz w:val="20"/>
                <w:szCs w:val="20"/>
              </w:rPr>
            </w:pPr>
          </w:p>
        </w:tc>
        <w:tc>
          <w:tcPr>
            <w:tcW w:w="4990" w:type="dxa"/>
            <w:shd w:val="clear" w:color="auto" w:fill="auto"/>
          </w:tcPr>
          <w:p w:rsidR="007770B0" w:rsidRPr="007116B0" w:rsidRDefault="007770B0" w:rsidP="00755F37">
            <w:pPr>
              <w:widowControl w:val="0"/>
              <w:snapToGrid w:val="0"/>
              <w:spacing w:after="0"/>
              <w:rPr>
                <w:rFonts w:ascii="Times New Roman" w:hAnsi="Times New Roman" w:cs="Times New Roman"/>
                <w:b/>
                <w:bCs/>
                <w:color w:val="000000"/>
                <w:sz w:val="20"/>
                <w:szCs w:val="20"/>
              </w:rPr>
            </w:pPr>
          </w:p>
        </w:tc>
      </w:tr>
      <w:tr w:rsidR="007770B0" w:rsidRPr="007116B0" w:rsidTr="00755F37">
        <w:tc>
          <w:tcPr>
            <w:tcW w:w="4989" w:type="dxa"/>
            <w:shd w:val="clear" w:color="auto" w:fill="auto"/>
          </w:tcPr>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w:t>
            </w: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____________________   ______________</w:t>
            </w: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 xml:space="preserve"> М.П.</w:t>
            </w:r>
          </w:p>
          <w:p w:rsidR="007770B0" w:rsidRPr="007116B0" w:rsidRDefault="007770B0" w:rsidP="00E13053">
            <w:pPr>
              <w:widowControl w:val="0"/>
              <w:spacing w:after="0"/>
              <w:rPr>
                <w:rFonts w:ascii="Times New Roman" w:hAnsi="Times New Roman" w:cs="Times New Roman"/>
                <w:sz w:val="20"/>
                <w:szCs w:val="20"/>
              </w:rPr>
            </w:pPr>
            <w:r w:rsidRPr="007116B0">
              <w:rPr>
                <w:rFonts w:ascii="Times New Roman" w:hAnsi="Times New Roman" w:cs="Times New Roman"/>
                <w:bCs/>
                <w:sz w:val="20"/>
                <w:szCs w:val="20"/>
              </w:rPr>
              <w:t>«___» _________________ 202</w:t>
            </w:r>
            <w:r w:rsidR="00E13053">
              <w:rPr>
                <w:rFonts w:ascii="Times New Roman" w:hAnsi="Times New Roman" w:cs="Times New Roman"/>
                <w:bCs/>
                <w:sz w:val="20"/>
                <w:szCs w:val="20"/>
              </w:rPr>
              <w:t>6</w:t>
            </w:r>
            <w:r w:rsidRPr="007116B0">
              <w:rPr>
                <w:rFonts w:ascii="Times New Roman" w:hAnsi="Times New Roman" w:cs="Times New Roman"/>
                <w:bCs/>
                <w:sz w:val="20"/>
                <w:szCs w:val="20"/>
              </w:rPr>
              <w:t xml:space="preserve"> г.</w:t>
            </w:r>
          </w:p>
        </w:tc>
        <w:tc>
          <w:tcPr>
            <w:tcW w:w="4990" w:type="dxa"/>
            <w:shd w:val="clear" w:color="auto" w:fill="auto"/>
          </w:tcPr>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w:t>
            </w: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____________________   ______________</w:t>
            </w:r>
          </w:p>
          <w:p w:rsidR="007770B0" w:rsidRPr="007116B0" w:rsidRDefault="007770B0" w:rsidP="007770B0">
            <w:pPr>
              <w:widowControl w:val="0"/>
              <w:spacing w:after="0"/>
              <w:rPr>
                <w:rFonts w:ascii="Times New Roman" w:hAnsi="Times New Roman" w:cs="Times New Roman"/>
                <w:bCs/>
                <w:sz w:val="20"/>
                <w:szCs w:val="20"/>
              </w:rPr>
            </w:pPr>
            <w:r w:rsidRPr="007116B0">
              <w:rPr>
                <w:rFonts w:ascii="Times New Roman" w:hAnsi="Times New Roman" w:cs="Times New Roman"/>
                <w:bCs/>
                <w:sz w:val="20"/>
                <w:szCs w:val="20"/>
              </w:rPr>
              <w:t xml:space="preserve"> М.П.</w:t>
            </w:r>
          </w:p>
          <w:p w:rsidR="007770B0" w:rsidRPr="007116B0" w:rsidRDefault="007770B0" w:rsidP="00E13053">
            <w:pPr>
              <w:widowControl w:val="0"/>
              <w:spacing w:after="0"/>
              <w:rPr>
                <w:rFonts w:ascii="Times New Roman" w:hAnsi="Times New Roman" w:cs="Times New Roman"/>
                <w:sz w:val="20"/>
                <w:szCs w:val="20"/>
              </w:rPr>
            </w:pPr>
            <w:r w:rsidRPr="007116B0">
              <w:rPr>
                <w:rFonts w:ascii="Times New Roman" w:hAnsi="Times New Roman" w:cs="Times New Roman"/>
                <w:bCs/>
                <w:sz w:val="20"/>
                <w:szCs w:val="20"/>
              </w:rPr>
              <w:t>«___» _________________ 202</w:t>
            </w:r>
            <w:r w:rsidR="00E13053">
              <w:rPr>
                <w:rFonts w:ascii="Times New Roman" w:hAnsi="Times New Roman" w:cs="Times New Roman"/>
                <w:bCs/>
                <w:sz w:val="20"/>
                <w:szCs w:val="20"/>
              </w:rPr>
              <w:t>6</w:t>
            </w:r>
            <w:r w:rsidRPr="007116B0">
              <w:rPr>
                <w:rFonts w:ascii="Times New Roman" w:hAnsi="Times New Roman" w:cs="Times New Roman"/>
                <w:bCs/>
                <w:sz w:val="20"/>
                <w:szCs w:val="20"/>
              </w:rPr>
              <w:t xml:space="preserve"> г.</w:t>
            </w:r>
          </w:p>
        </w:tc>
      </w:tr>
      <w:tr w:rsidR="007770B0" w:rsidRPr="007116B0" w:rsidTr="00755F37">
        <w:tc>
          <w:tcPr>
            <w:tcW w:w="4989" w:type="dxa"/>
            <w:shd w:val="clear" w:color="auto" w:fill="auto"/>
          </w:tcPr>
          <w:p w:rsidR="007770B0" w:rsidRPr="007116B0" w:rsidRDefault="007770B0" w:rsidP="00755F37">
            <w:pPr>
              <w:widowControl w:val="0"/>
              <w:snapToGrid w:val="0"/>
              <w:spacing w:after="0"/>
              <w:rPr>
                <w:rFonts w:ascii="Times New Roman" w:hAnsi="Times New Roman" w:cs="Times New Roman"/>
                <w:bCs/>
                <w:sz w:val="20"/>
              </w:rPr>
            </w:pPr>
          </w:p>
        </w:tc>
        <w:tc>
          <w:tcPr>
            <w:tcW w:w="4990" w:type="dxa"/>
            <w:shd w:val="clear" w:color="auto" w:fill="auto"/>
          </w:tcPr>
          <w:p w:rsidR="007770B0" w:rsidRPr="007116B0" w:rsidRDefault="007770B0" w:rsidP="00755F37">
            <w:pPr>
              <w:widowControl w:val="0"/>
              <w:snapToGrid w:val="0"/>
              <w:spacing w:after="0" w:line="240" w:lineRule="auto"/>
              <w:rPr>
                <w:rFonts w:ascii="Times New Roman" w:hAnsi="Times New Roman" w:cs="Times New Roman"/>
                <w:bCs/>
                <w:color w:val="FF0000"/>
                <w:sz w:val="20"/>
              </w:rPr>
            </w:pPr>
          </w:p>
        </w:tc>
      </w:tr>
      <w:tr w:rsidR="007770B0" w:rsidRPr="007116B0" w:rsidTr="00755F37">
        <w:tc>
          <w:tcPr>
            <w:tcW w:w="4989" w:type="dxa"/>
            <w:shd w:val="clear" w:color="auto" w:fill="auto"/>
          </w:tcPr>
          <w:p w:rsidR="007770B0" w:rsidRPr="007116B0" w:rsidRDefault="007770B0" w:rsidP="00755F37">
            <w:pPr>
              <w:widowControl w:val="0"/>
              <w:snapToGrid w:val="0"/>
              <w:spacing w:after="0"/>
              <w:rPr>
                <w:rFonts w:ascii="Times New Roman" w:hAnsi="Times New Roman" w:cs="Times New Roman"/>
                <w:bCs/>
                <w:color w:val="FF0000"/>
                <w:sz w:val="20"/>
              </w:rPr>
            </w:pPr>
          </w:p>
        </w:tc>
        <w:tc>
          <w:tcPr>
            <w:tcW w:w="4990" w:type="dxa"/>
            <w:shd w:val="clear" w:color="auto" w:fill="auto"/>
          </w:tcPr>
          <w:p w:rsidR="007770B0" w:rsidRPr="007116B0" w:rsidRDefault="007770B0" w:rsidP="00755F37">
            <w:pPr>
              <w:snapToGrid w:val="0"/>
              <w:spacing w:after="0" w:line="240" w:lineRule="auto"/>
              <w:rPr>
                <w:rFonts w:ascii="Times New Roman" w:hAnsi="Times New Roman" w:cs="Times New Roman"/>
                <w:bCs/>
                <w:color w:val="FF0000"/>
                <w:sz w:val="20"/>
              </w:rPr>
            </w:pPr>
          </w:p>
        </w:tc>
      </w:tr>
    </w:tbl>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7770B0">
      <w:pPr>
        <w:spacing w:after="0" w:line="240" w:lineRule="auto"/>
        <w:ind w:left="6663"/>
        <w:jc w:val="both"/>
        <w:rPr>
          <w:rFonts w:ascii="Times New Roman" w:hAnsi="Times New Roman" w:cs="Times New Roman"/>
          <w:color w:val="000000"/>
          <w:sz w:val="20"/>
        </w:rPr>
      </w:pPr>
    </w:p>
    <w:p w:rsidR="007770B0" w:rsidRPr="007116B0" w:rsidRDefault="007770B0" w:rsidP="00B76BCB">
      <w:pPr>
        <w:spacing w:after="0" w:line="240" w:lineRule="auto"/>
        <w:jc w:val="both"/>
        <w:rPr>
          <w:rFonts w:ascii="Times New Roman" w:hAnsi="Times New Roman" w:cs="Times New Roman"/>
          <w:color w:val="000000"/>
          <w:sz w:val="20"/>
        </w:rPr>
      </w:pPr>
    </w:p>
    <w:p w:rsidR="003C6962" w:rsidRDefault="003C6962">
      <w:pPr>
        <w:suppressAutoHyphens w:val="0"/>
        <w:spacing w:after="160" w:line="259" w:lineRule="auto"/>
        <w:rPr>
          <w:rFonts w:ascii="Times New Roman" w:hAnsi="Times New Roman" w:cs="Times New Roman"/>
          <w:color w:val="000000"/>
          <w:sz w:val="20"/>
        </w:rPr>
      </w:pPr>
      <w:r>
        <w:rPr>
          <w:rFonts w:ascii="Times New Roman" w:hAnsi="Times New Roman" w:cs="Times New Roman"/>
          <w:color w:val="000000"/>
          <w:sz w:val="20"/>
        </w:rPr>
        <w:br w:type="page"/>
      </w:r>
    </w:p>
    <w:p w:rsidR="00B76BCB" w:rsidRPr="007116B0" w:rsidRDefault="00B76BCB" w:rsidP="00B76BCB">
      <w:pPr>
        <w:spacing w:after="0" w:line="240" w:lineRule="auto"/>
        <w:jc w:val="both"/>
        <w:rPr>
          <w:rFonts w:ascii="Times New Roman" w:hAnsi="Times New Roman" w:cs="Times New Roman"/>
          <w:color w:val="000000"/>
          <w:sz w:val="20"/>
        </w:rPr>
      </w:pPr>
    </w:p>
    <w:p w:rsidR="007770B0" w:rsidRPr="007116B0" w:rsidRDefault="007770B0" w:rsidP="00F94C1D">
      <w:pPr>
        <w:spacing w:after="0" w:line="240" w:lineRule="auto"/>
        <w:ind w:left="6379"/>
        <w:jc w:val="both"/>
      </w:pPr>
      <w:r w:rsidRPr="007116B0">
        <w:rPr>
          <w:rFonts w:ascii="Times New Roman" w:hAnsi="Times New Roman" w:cs="Times New Roman"/>
          <w:color w:val="000000"/>
          <w:sz w:val="20"/>
        </w:rPr>
        <w:t>Приложение № 1</w:t>
      </w:r>
    </w:p>
    <w:p w:rsidR="007770B0" w:rsidRPr="007116B0" w:rsidRDefault="007770B0" w:rsidP="00F94C1D">
      <w:pPr>
        <w:spacing w:after="0" w:line="240" w:lineRule="auto"/>
        <w:ind w:left="6379"/>
        <w:jc w:val="both"/>
      </w:pPr>
      <w:r w:rsidRPr="007116B0">
        <w:rPr>
          <w:rFonts w:ascii="Times New Roman" w:hAnsi="Times New Roman" w:cs="Times New Roman"/>
          <w:color w:val="000000"/>
          <w:sz w:val="20"/>
        </w:rPr>
        <w:t xml:space="preserve">к государственному контракту </w:t>
      </w:r>
    </w:p>
    <w:p w:rsidR="007770B0" w:rsidRPr="007116B0" w:rsidRDefault="007770B0" w:rsidP="00F94C1D">
      <w:pPr>
        <w:spacing w:after="0" w:line="240" w:lineRule="auto"/>
        <w:ind w:left="6379"/>
        <w:jc w:val="both"/>
      </w:pPr>
      <w:r w:rsidRPr="007116B0">
        <w:rPr>
          <w:rFonts w:ascii="Times New Roman" w:hAnsi="Times New Roman" w:cs="Times New Roman"/>
          <w:color w:val="000000"/>
          <w:sz w:val="20"/>
        </w:rPr>
        <w:t>№ _____ от «____» _______ 202</w:t>
      </w:r>
      <w:r w:rsidR="00E13053">
        <w:rPr>
          <w:rFonts w:ascii="Times New Roman" w:hAnsi="Times New Roman" w:cs="Times New Roman"/>
          <w:color w:val="000000"/>
          <w:sz w:val="20"/>
        </w:rPr>
        <w:t>6</w:t>
      </w:r>
      <w:r w:rsidRPr="007116B0">
        <w:rPr>
          <w:rFonts w:ascii="Times New Roman" w:hAnsi="Times New Roman" w:cs="Times New Roman"/>
          <w:color w:val="000000"/>
          <w:sz w:val="20"/>
        </w:rPr>
        <w:t xml:space="preserve"> г.</w:t>
      </w:r>
    </w:p>
    <w:p w:rsidR="007770B0" w:rsidRPr="007116B0" w:rsidRDefault="007770B0" w:rsidP="007770B0">
      <w:pPr>
        <w:spacing w:after="0" w:line="240" w:lineRule="auto"/>
        <w:ind w:left="7200"/>
        <w:jc w:val="right"/>
        <w:rPr>
          <w:rFonts w:ascii="Times New Roman" w:hAnsi="Times New Roman" w:cs="Times New Roman"/>
          <w:color w:val="000000"/>
          <w:sz w:val="20"/>
        </w:rPr>
      </w:pPr>
    </w:p>
    <w:p w:rsidR="005E7CD7" w:rsidRDefault="005E7CD7" w:rsidP="005E7CD7">
      <w:pPr>
        <w:keepNext/>
        <w:tabs>
          <w:tab w:val="left" w:pos="142"/>
        </w:tabs>
        <w:spacing w:after="0" w:line="240" w:lineRule="auto"/>
        <w:jc w:val="center"/>
        <w:rPr>
          <w:rFonts w:ascii="Times New Roman" w:hAnsi="Times New Roman"/>
          <w:b/>
          <w:caps/>
          <w:sz w:val="24"/>
          <w:szCs w:val="24"/>
        </w:rPr>
      </w:pPr>
      <w:r>
        <w:rPr>
          <w:rFonts w:ascii="Times New Roman" w:hAnsi="Times New Roman"/>
          <w:b/>
          <w:caps/>
          <w:sz w:val="24"/>
          <w:szCs w:val="24"/>
        </w:rPr>
        <w:t>Техническое задание</w:t>
      </w:r>
    </w:p>
    <w:p w:rsidR="00F94C1D" w:rsidRPr="00F94C1D" w:rsidRDefault="00F94C1D" w:rsidP="00F94C1D">
      <w:pPr>
        <w:spacing w:after="0"/>
        <w:jc w:val="center"/>
        <w:rPr>
          <w:rFonts w:ascii="Times New Roman" w:hAnsi="Times New Roman"/>
          <w:b/>
          <w:sz w:val="24"/>
          <w:szCs w:val="24"/>
        </w:rPr>
      </w:pPr>
      <w:r w:rsidRPr="00F94C1D">
        <w:rPr>
          <w:rFonts w:ascii="Times New Roman" w:hAnsi="Times New Roman"/>
          <w:b/>
          <w:sz w:val="24"/>
          <w:szCs w:val="24"/>
        </w:rPr>
        <w:t xml:space="preserve">на выполнения работ по объекту: </w:t>
      </w:r>
    </w:p>
    <w:p w:rsidR="005E7CD7" w:rsidRPr="00F94C1D" w:rsidRDefault="00F94C1D" w:rsidP="00F94C1D">
      <w:pPr>
        <w:spacing w:after="0"/>
        <w:jc w:val="center"/>
        <w:rPr>
          <w:rFonts w:ascii="Times New Roman" w:hAnsi="Times New Roman"/>
          <w:b/>
          <w:sz w:val="24"/>
          <w:szCs w:val="24"/>
        </w:rPr>
      </w:pPr>
      <w:r w:rsidRPr="00F94C1D">
        <w:rPr>
          <w:rFonts w:ascii="Times New Roman" w:hAnsi="Times New Roman"/>
          <w:b/>
          <w:sz w:val="24"/>
          <w:szCs w:val="24"/>
        </w:rPr>
        <w:t xml:space="preserve">монтаж сигнализации комнат хранения оружия в здании учебного корпуса </w:t>
      </w:r>
      <w:r>
        <w:rPr>
          <w:rFonts w:ascii="Times New Roman" w:hAnsi="Times New Roman"/>
          <w:b/>
          <w:sz w:val="24"/>
          <w:szCs w:val="24"/>
        </w:rPr>
        <w:br/>
      </w:r>
      <w:r w:rsidRPr="00F94C1D">
        <w:rPr>
          <w:rFonts w:ascii="Times New Roman" w:hAnsi="Times New Roman"/>
          <w:b/>
          <w:sz w:val="24"/>
          <w:szCs w:val="24"/>
        </w:rPr>
        <w:t>(лит. Б, Б1), распо</w:t>
      </w:r>
      <w:r>
        <w:rPr>
          <w:rFonts w:ascii="Times New Roman" w:hAnsi="Times New Roman"/>
          <w:b/>
          <w:sz w:val="24"/>
          <w:szCs w:val="24"/>
        </w:rPr>
        <w:t xml:space="preserve">ложенного по адресу: г. Пермь, </w:t>
      </w:r>
      <w:r w:rsidRPr="00F94C1D">
        <w:rPr>
          <w:rFonts w:ascii="Times New Roman" w:hAnsi="Times New Roman"/>
          <w:b/>
          <w:sz w:val="24"/>
          <w:szCs w:val="24"/>
        </w:rPr>
        <w:t>ул. Карпинского, 125</w:t>
      </w:r>
    </w:p>
    <w:tbl>
      <w:tblPr>
        <w:tblW w:w="9923" w:type="dxa"/>
        <w:jc w:val="right"/>
        <w:tblLayout w:type="fixed"/>
        <w:tblLook w:val="04A0" w:firstRow="1" w:lastRow="0" w:firstColumn="1" w:lastColumn="0" w:noHBand="0" w:noVBand="1"/>
      </w:tblPr>
      <w:tblGrid>
        <w:gridCol w:w="710"/>
        <w:gridCol w:w="2408"/>
        <w:gridCol w:w="6805"/>
      </w:tblGrid>
      <w:tr w:rsidR="00F94C1D" w:rsidTr="00F94C1D">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jc w:val="center"/>
              <w:rPr>
                <w:rFonts w:ascii="PT Astra Serif" w:hAnsi="PT Astra Serif"/>
                <w:b/>
                <w:sz w:val="24"/>
              </w:rPr>
            </w:pPr>
            <w:r>
              <w:rPr>
                <w:rFonts w:ascii="PT Astra Serif" w:hAnsi="PT Astra Serif"/>
                <w:b/>
                <w:sz w:val="24"/>
              </w:rPr>
              <w:t>№</w:t>
            </w:r>
          </w:p>
          <w:p w:rsidR="00F94C1D" w:rsidRDefault="00F94C1D" w:rsidP="005B0B2A">
            <w:pPr>
              <w:widowControl w:val="0"/>
              <w:spacing w:after="0" w:line="240" w:lineRule="auto"/>
              <w:jc w:val="center"/>
              <w:rPr>
                <w:rFonts w:ascii="PT Astra Serif" w:hAnsi="PT Astra Serif"/>
                <w:b/>
                <w:sz w:val="24"/>
              </w:rPr>
            </w:pPr>
            <w:r>
              <w:rPr>
                <w:rFonts w:ascii="PT Astra Serif" w:hAnsi="PT Astra Serif"/>
                <w:b/>
                <w:sz w:val="24"/>
              </w:rPr>
              <w:t xml:space="preserve"> п/п</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C1D" w:rsidRDefault="00F94C1D" w:rsidP="005B0B2A">
            <w:pPr>
              <w:widowControl w:val="0"/>
              <w:spacing w:after="0" w:line="240" w:lineRule="auto"/>
              <w:jc w:val="center"/>
              <w:rPr>
                <w:rFonts w:ascii="PT Astra Serif" w:hAnsi="PT Astra Serif"/>
                <w:b/>
                <w:sz w:val="24"/>
              </w:rPr>
            </w:pPr>
            <w:r>
              <w:rPr>
                <w:rFonts w:ascii="PT Astra Serif" w:hAnsi="PT Astra Serif"/>
                <w:b/>
                <w:sz w:val="24"/>
              </w:rPr>
              <w:t>Перечень основных данных и требований</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C1D" w:rsidRDefault="00F94C1D" w:rsidP="005B0B2A">
            <w:pPr>
              <w:widowControl w:val="0"/>
              <w:spacing w:after="0" w:line="240" w:lineRule="auto"/>
              <w:jc w:val="center"/>
              <w:rPr>
                <w:rFonts w:ascii="PT Astra Serif" w:hAnsi="PT Astra Serif"/>
                <w:sz w:val="24"/>
              </w:rPr>
            </w:pPr>
            <w:r>
              <w:rPr>
                <w:rFonts w:ascii="PT Astra Serif" w:hAnsi="PT Astra Serif"/>
                <w:b/>
                <w:sz w:val="24"/>
              </w:rPr>
              <w:t>Основные данные и требования</w:t>
            </w:r>
          </w:p>
        </w:tc>
      </w:tr>
      <w:tr w:rsidR="00F94C1D" w:rsidTr="00F94C1D">
        <w:trPr>
          <w:trHeight w:val="538"/>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13"/>
              <w:jc w:val="center"/>
              <w:rPr>
                <w:rFonts w:ascii="PT Astra Serif" w:hAnsi="PT Astra Serif"/>
                <w:sz w:val="24"/>
              </w:rPr>
            </w:pPr>
            <w:r>
              <w:rPr>
                <w:rFonts w:ascii="PT Astra Serif" w:hAnsi="PT Astra Serif"/>
                <w:sz w:val="24"/>
              </w:rPr>
              <w:t>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Наименование объекта:</w:t>
            </w:r>
          </w:p>
        </w:tc>
        <w:tc>
          <w:tcPr>
            <w:tcW w:w="6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C1D" w:rsidRDefault="00F94C1D" w:rsidP="005B0B2A">
            <w:pPr>
              <w:widowControl w:val="0"/>
              <w:spacing w:after="0" w:line="240" w:lineRule="auto"/>
              <w:ind w:right="33"/>
              <w:rPr>
                <w:rFonts w:ascii="PT Astra Serif" w:hAnsi="PT Astra Serif"/>
                <w:sz w:val="24"/>
              </w:rPr>
            </w:pPr>
            <w:r>
              <w:rPr>
                <w:rFonts w:ascii="PT Astra Serif" w:hAnsi="PT Astra Serif"/>
                <w:sz w:val="24"/>
              </w:rPr>
              <w:t>Монтаж сигнализации комнат хранения оружия в здании учебного корпуса (лит. Б, Б1)</w:t>
            </w:r>
          </w:p>
        </w:tc>
      </w:tr>
      <w:tr w:rsidR="00F94C1D" w:rsidTr="00F94C1D">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t>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Место выполнения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3"/>
              <w:rPr>
                <w:rFonts w:ascii="PT Astra Serif" w:hAnsi="PT Astra Serif"/>
                <w:sz w:val="24"/>
              </w:rPr>
            </w:pPr>
            <w:r>
              <w:rPr>
                <w:rFonts w:ascii="PT Astra Serif" w:hAnsi="PT Astra Serif"/>
                <w:sz w:val="24"/>
              </w:rPr>
              <w:t xml:space="preserve">614012, Пермский край, г. Пермь, Индустриальный </w:t>
            </w:r>
            <w:proofErr w:type="gramStart"/>
            <w:r>
              <w:rPr>
                <w:rFonts w:ascii="PT Astra Serif" w:hAnsi="PT Astra Serif"/>
                <w:sz w:val="24"/>
              </w:rPr>
              <w:t xml:space="preserve">район,   </w:t>
            </w:r>
            <w:proofErr w:type="gramEnd"/>
            <w:r>
              <w:rPr>
                <w:rFonts w:ascii="PT Astra Serif" w:hAnsi="PT Astra Serif"/>
                <w:sz w:val="24"/>
              </w:rPr>
              <w:t xml:space="preserve">                       ул. Карпинского,125, </w:t>
            </w:r>
            <w:r>
              <w:t xml:space="preserve"> </w:t>
            </w:r>
            <w:r>
              <w:rPr>
                <w:rFonts w:ascii="PT Astra Serif" w:hAnsi="PT Astra Serif"/>
                <w:sz w:val="24"/>
              </w:rPr>
              <w:t>здание учебного корпуса (лит. Б, Б1), помещение № 63 согласно технического паспорта от 13.09.2016: комната хранения оружия.</w:t>
            </w:r>
          </w:p>
        </w:tc>
      </w:tr>
      <w:tr w:rsidR="00F94C1D" w:rsidTr="00F94C1D">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jc w:val="center"/>
              <w:rPr>
                <w:rFonts w:ascii="PT Astra Serif" w:hAnsi="PT Astra Serif"/>
                <w:sz w:val="24"/>
              </w:rPr>
            </w:pPr>
            <w:r>
              <w:rPr>
                <w:rFonts w:ascii="PT Astra Serif" w:hAnsi="PT Astra Serif"/>
                <w:sz w:val="24"/>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Заказчик, адрес:</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3"/>
              <w:jc w:val="both"/>
              <w:rPr>
                <w:rFonts w:ascii="PT Astra Serif" w:hAnsi="PT Astra Serif"/>
                <w:sz w:val="24"/>
              </w:rPr>
            </w:pPr>
            <w:r>
              <w:rPr>
                <w:rFonts w:ascii="PT Astra Serif" w:hAnsi="PT Astra Serif"/>
                <w:sz w:val="24"/>
              </w:rPr>
              <w:t>ФКОУ ВО Пермский институт ФСИН России</w:t>
            </w:r>
          </w:p>
        </w:tc>
      </w:tr>
      <w:tr w:rsidR="00F94C1D" w:rsidTr="00F94C1D">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t>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Срок выполнения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3"/>
              <w:rPr>
                <w:rFonts w:ascii="PT Astra Serif" w:hAnsi="PT Astra Serif"/>
                <w:sz w:val="24"/>
              </w:rPr>
            </w:pPr>
            <w:r>
              <w:rPr>
                <w:rFonts w:ascii="PT Astra Serif" w:hAnsi="PT Astra Serif"/>
                <w:sz w:val="24"/>
              </w:rPr>
              <w:t>В соответствии с условиями настоящего контракта,</w:t>
            </w:r>
          </w:p>
          <w:p w:rsidR="00F94C1D" w:rsidRDefault="00F94C1D" w:rsidP="005B0B2A">
            <w:pPr>
              <w:widowControl w:val="0"/>
              <w:spacing w:after="0" w:line="240" w:lineRule="auto"/>
              <w:ind w:right="33"/>
              <w:rPr>
                <w:rFonts w:ascii="PT Astra Serif" w:hAnsi="PT Astra Serif"/>
                <w:b/>
                <w:sz w:val="24"/>
              </w:rPr>
            </w:pPr>
            <w:r>
              <w:rPr>
                <w:rFonts w:ascii="PT Astra Serif" w:hAnsi="PT Astra Serif"/>
                <w:sz w:val="24"/>
              </w:rPr>
              <w:t xml:space="preserve">- не позднее </w:t>
            </w:r>
            <w:r>
              <w:rPr>
                <w:rFonts w:ascii="PT Astra Serif" w:hAnsi="PT Astra Serif"/>
                <w:b/>
                <w:sz w:val="24"/>
              </w:rPr>
              <w:t>20 мая 2026 года;</w:t>
            </w:r>
          </w:p>
        </w:tc>
      </w:tr>
      <w:tr w:rsidR="00F94C1D" w:rsidTr="00F94C1D">
        <w:trPr>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t>5</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Объем работ:</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tabs>
                <w:tab w:val="left" w:pos="365"/>
              </w:tabs>
              <w:spacing w:after="0" w:line="240" w:lineRule="auto"/>
              <w:ind w:right="33"/>
              <w:rPr>
                <w:rFonts w:ascii="PT Astra Serif" w:hAnsi="PT Astra Serif"/>
                <w:sz w:val="24"/>
              </w:rPr>
            </w:pPr>
            <w:r>
              <w:rPr>
                <w:rFonts w:ascii="PT Astra Serif" w:hAnsi="PT Astra Serif"/>
                <w:sz w:val="24"/>
              </w:rPr>
              <w:t>В соответствии с настоящим техническим заданием, ведомостью объемов работ</w:t>
            </w:r>
          </w:p>
        </w:tc>
      </w:tr>
      <w:tr w:rsidR="00F94C1D" w:rsidTr="00F94C1D">
        <w:trPr>
          <w:trHeight w:val="737"/>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t>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Перечень стандартов, в соответствии с которыми должны выполняться работы:</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Все работы осуществить согласно действующим нормам                                       и техническим условиям на производство и приёмку данного вида работ:</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 xml:space="preserve">Постановлением Правительства РФ от 16 февраля 2008 г. N 87 «О составе разделов проектной документации и требованиях </w:t>
            </w:r>
            <w:r>
              <w:rPr>
                <w:rFonts w:ascii="PT Astra Serif" w:hAnsi="PT Astra Serif"/>
                <w:sz w:val="24"/>
              </w:rPr>
              <w:br/>
              <w:t>к их содержанию»;</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 xml:space="preserve">Федеральным законом № 384-ФЗ «Технический регламент </w:t>
            </w:r>
            <w:r>
              <w:rPr>
                <w:rFonts w:ascii="PT Astra Serif" w:hAnsi="PT Astra Serif"/>
                <w:sz w:val="24"/>
              </w:rPr>
              <w:br/>
              <w:t>о безопасности зданий и сооружений»;</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 xml:space="preserve">ГОСТ Р 21.101-2020 «Основные требования к проектной </w:t>
            </w:r>
            <w:r>
              <w:rPr>
                <w:rFonts w:ascii="PT Astra Serif" w:hAnsi="PT Astra Serif"/>
                <w:sz w:val="24"/>
              </w:rPr>
              <w:br/>
              <w:t>и рабочей документации»;</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 xml:space="preserve">ГОСТ 21.001-2021 «Система проектной документации </w:t>
            </w:r>
            <w:r>
              <w:rPr>
                <w:rFonts w:ascii="PT Astra Serif" w:hAnsi="PT Astra Serif"/>
                <w:sz w:val="24"/>
              </w:rPr>
              <w:br/>
              <w:t>для строительства. Общие положения»;</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Правила устройства электроустановок (ПУЭ) издания 6,7;</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СП 76.13330.2016 «Электротехнические устройства»;</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СП 255.1325800.2016 «Здания и сооружения. Правила эксплуатации. Основные положения (с изменениями N 1, N 2)»;</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СП 327.1325800.2017 «Стены наружные с лицевым кирпичным слоем. Правила проектирования, эксплуатации и ремонта»;</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СП 71.13330.2017 «Изоляционные и отделочные покрытия»;</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СП 255.1325800.2016 «Свод правил. Здания и сооружения. Правила эксплуатации»;</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ГОСТ Р 21.703-2020 «Система проектной документации для строительства. Правила выполнения рабочей документации проводных средств связи».</w:t>
            </w:r>
          </w:p>
          <w:p w:rsidR="00F94C1D" w:rsidRDefault="00F94C1D" w:rsidP="005B0B2A">
            <w:pPr>
              <w:widowControl w:val="0"/>
              <w:spacing w:after="0" w:line="240" w:lineRule="auto"/>
              <w:ind w:left="34" w:right="33"/>
              <w:jc w:val="both"/>
              <w:rPr>
                <w:rFonts w:ascii="PT Astra Serif" w:hAnsi="PT Astra Serif"/>
                <w:sz w:val="24"/>
              </w:rPr>
            </w:pPr>
            <w:r>
              <w:rPr>
                <w:rFonts w:ascii="PT Astra Serif" w:hAnsi="PT Astra Serif"/>
                <w:sz w:val="24"/>
              </w:rPr>
              <w:t xml:space="preserve">Все работы должны выполняться согласно действующему законодательству в области строительства, строительным нормам и правилам с учетом местных климатических условий, сейсмической обстановки и требований противопожарных, санитарно-гигиенических, экологических и других норм, </w:t>
            </w:r>
            <w:r>
              <w:rPr>
                <w:rFonts w:ascii="PT Astra Serif" w:hAnsi="PT Astra Serif"/>
                <w:sz w:val="24"/>
              </w:rPr>
              <w:lastRenderedPageBreak/>
              <w:t>действующих на территории Российской Федерации.</w:t>
            </w:r>
          </w:p>
          <w:p w:rsidR="00F94C1D" w:rsidRDefault="00F94C1D" w:rsidP="005B0B2A">
            <w:pPr>
              <w:widowControl w:val="0"/>
              <w:tabs>
                <w:tab w:val="left" w:pos="386"/>
              </w:tabs>
              <w:spacing w:after="0" w:line="240" w:lineRule="auto"/>
              <w:contextualSpacing/>
              <w:jc w:val="both"/>
              <w:rPr>
                <w:rFonts w:ascii="PT Astra Serif" w:hAnsi="PT Astra Serif"/>
                <w:sz w:val="24"/>
              </w:rPr>
            </w:pPr>
            <w:r>
              <w:rPr>
                <w:rFonts w:ascii="PT Astra Serif" w:hAnsi="PT Astra Serif"/>
                <w:sz w:val="24"/>
              </w:rPr>
              <w:t xml:space="preserve">СНиП 12-04-2002 от 01.01.2003 г. «Безопасность труда </w:t>
            </w:r>
            <w:r>
              <w:rPr>
                <w:rFonts w:ascii="PT Astra Serif" w:hAnsi="PT Astra Serif"/>
                <w:sz w:val="24"/>
              </w:rPr>
              <w:br/>
              <w:t>в строительстве. Строительное производство». Часть 2;</w:t>
            </w:r>
          </w:p>
          <w:p w:rsidR="00F94C1D" w:rsidRDefault="00F94C1D" w:rsidP="005B0B2A">
            <w:pPr>
              <w:widowControl w:val="0"/>
              <w:tabs>
                <w:tab w:val="left" w:pos="386"/>
                <w:tab w:val="left" w:pos="596"/>
              </w:tabs>
              <w:spacing w:after="0" w:line="240" w:lineRule="auto"/>
              <w:contextualSpacing/>
              <w:jc w:val="both"/>
              <w:rPr>
                <w:rFonts w:ascii="PT Astra Serif" w:hAnsi="PT Astra Serif"/>
                <w:sz w:val="24"/>
              </w:rPr>
            </w:pPr>
            <w:r>
              <w:rPr>
                <w:rFonts w:ascii="PT Astra Serif" w:hAnsi="PT Astra Serif"/>
                <w:sz w:val="24"/>
              </w:rPr>
              <w:t>СНиП 31-05-2003 от 01.09.2003 г. «Общественные здания административного назначения»;</w:t>
            </w:r>
          </w:p>
          <w:p w:rsidR="00F94C1D" w:rsidRDefault="00F94C1D" w:rsidP="005B0B2A">
            <w:pPr>
              <w:widowControl w:val="0"/>
              <w:tabs>
                <w:tab w:val="left" w:pos="386"/>
                <w:tab w:val="left" w:pos="596"/>
              </w:tabs>
              <w:spacing w:after="0" w:line="240" w:lineRule="auto"/>
              <w:contextualSpacing/>
              <w:jc w:val="both"/>
              <w:rPr>
                <w:rFonts w:ascii="PT Astra Serif" w:hAnsi="PT Astra Serif"/>
                <w:sz w:val="24"/>
              </w:rPr>
            </w:pPr>
            <w:r>
              <w:rPr>
                <w:rFonts w:ascii="PT Astra Serif" w:hAnsi="PT Astra Serif"/>
                <w:sz w:val="24"/>
              </w:rPr>
              <w:t>СП 70.13330.2012 от 25.12.2012 г. «Несущие и ограждающие конструкции»;</w:t>
            </w:r>
          </w:p>
          <w:p w:rsidR="00F94C1D" w:rsidRDefault="00F94C1D" w:rsidP="005B0B2A">
            <w:pPr>
              <w:widowControl w:val="0"/>
              <w:tabs>
                <w:tab w:val="left" w:pos="386"/>
                <w:tab w:val="left" w:pos="596"/>
              </w:tabs>
              <w:spacing w:after="0" w:line="240" w:lineRule="auto"/>
              <w:contextualSpacing/>
              <w:jc w:val="both"/>
              <w:rPr>
                <w:rFonts w:ascii="PT Astra Serif" w:hAnsi="PT Astra Serif"/>
                <w:sz w:val="24"/>
              </w:rPr>
            </w:pPr>
            <w:r>
              <w:rPr>
                <w:rFonts w:ascii="PT Astra Serif" w:hAnsi="PT Astra Serif"/>
                <w:sz w:val="24"/>
              </w:rPr>
              <w:t>СП 76.13330.2016 от 16.12.2016 г. «Электротехнические устройства»;</w:t>
            </w:r>
          </w:p>
          <w:p w:rsidR="00F94C1D" w:rsidRDefault="00F94C1D" w:rsidP="005B0B2A">
            <w:pPr>
              <w:widowControl w:val="0"/>
              <w:tabs>
                <w:tab w:val="left" w:pos="386"/>
              </w:tabs>
              <w:spacing w:after="0" w:line="240" w:lineRule="auto"/>
              <w:contextualSpacing/>
              <w:jc w:val="both"/>
              <w:rPr>
                <w:rFonts w:ascii="PT Astra Serif" w:hAnsi="PT Astra Serif"/>
                <w:sz w:val="24"/>
              </w:rPr>
            </w:pPr>
            <w:r>
              <w:rPr>
                <w:rFonts w:ascii="PT Astra Serif" w:hAnsi="PT Astra Serif"/>
                <w:sz w:val="24"/>
                <w:highlight w:val="white"/>
              </w:rPr>
              <w:t xml:space="preserve">ИЗМЕНЕНИЕ № 1 к </w:t>
            </w:r>
            <w:r>
              <w:rPr>
                <w:rFonts w:ascii="PT Astra Serif" w:hAnsi="PT Astra Serif"/>
                <w:sz w:val="24"/>
              </w:rPr>
              <w:t>СП 48.13330.2011</w:t>
            </w:r>
            <w:r>
              <w:rPr>
                <w:rFonts w:ascii="PT Astra Serif" w:hAnsi="PT Astra Serif"/>
                <w:sz w:val="24"/>
                <w:highlight w:val="white"/>
              </w:rPr>
              <w:t xml:space="preserve"> СНиП 12-01 2004 </w:t>
            </w:r>
            <w:r>
              <w:rPr>
                <w:rFonts w:ascii="PT Astra Serif" w:hAnsi="PT Astra Serif"/>
                <w:sz w:val="24"/>
              </w:rPr>
              <w:t>«Организация строительства»;</w:t>
            </w:r>
          </w:p>
          <w:p w:rsidR="00F94C1D" w:rsidRDefault="00F94C1D" w:rsidP="005B0B2A">
            <w:pPr>
              <w:widowControl w:val="0"/>
              <w:tabs>
                <w:tab w:val="left" w:pos="386"/>
              </w:tabs>
              <w:spacing w:after="0" w:line="240" w:lineRule="auto"/>
              <w:contextualSpacing/>
              <w:jc w:val="both"/>
              <w:rPr>
                <w:rFonts w:ascii="PT Astra Serif" w:hAnsi="PT Astra Serif"/>
                <w:sz w:val="24"/>
              </w:rPr>
            </w:pPr>
            <w:r>
              <w:rPr>
                <w:rFonts w:ascii="PT Astra Serif" w:hAnsi="PT Astra Serif"/>
                <w:sz w:val="24"/>
              </w:rPr>
              <w:t>СП 118.13330.2022 «Общественные здания и сооружения»;</w:t>
            </w:r>
          </w:p>
          <w:p w:rsidR="00F94C1D" w:rsidRDefault="00F94C1D" w:rsidP="005B0B2A">
            <w:pPr>
              <w:widowControl w:val="0"/>
              <w:tabs>
                <w:tab w:val="left" w:pos="180"/>
              </w:tabs>
              <w:spacing w:after="0" w:line="240" w:lineRule="auto"/>
              <w:jc w:val="both"/>
              <w:rPr>
                <w:rFonts w:ascii="PT Astra Serif" w:hAnsi="PT Astra Serif"/>
                <w:i/>
                <w:sz w:val="24"/>
                <w:u w:val="single"/>
              </w:rPr>
            </w:pPr>
            <w:r>
              <w:rPr>
                <w:rFonts w:ascii="PT Astra Serif" w:hAnsi="PT Astra Serif"/>
                <w:i/>
                <w:sz w:val="24"/>
                <w:u w:val="single"/>
              </w:rPr>
              <w:t>Примечание:</w:t>
            </w:r>
          </w:p>
          <w:p w:rsidR="00F94C1D" w:rsidRDefault="00F94C1D" w:rsidP="005B0B2A">
            <w:pPr>
              <w:widowControl w:val="0"/>
              <w:tabs>
                <w:tab w:val="left" w:pos="180"/>
              </w:tabs>
              <w:spacing w:after="0" w:line="240" w:lineRule="auto"/>
              <w:jc w:val="both"/>
              <w:rPr>
                <w:rFonts w:ascii="PT Astra Serif" w:hAnsi="PT Astra Serif"/>
                <w:i/>
                <w:sz w:val="24"/>
              </w:rPr>
            </w:pPr>
            <w:r>
              <w:rPr>
                <w:rFonts w:ascii="PT Astra Serif" w:hAnsi="PT Astra Serif"/>
                <w:i/>
                <w:sz w:val="24"/>
              </w:rPr>
              <w:t xml:space="preserve">   Все работы должны выполняться согласно действующему законодательству в области строительства, строительным нормам и правилам с учетом местных климатических условий, требований противопожарных, санитарно-гигиенических, экологических и других норм, действующих на территории Российской Федерации.</w:t>
            </w:r>
          </w:p>
          <w:p w:rsidR="00F94C1D" w:rsidRDefault="00F94C1D" w:rsidP="005B0B2A">
            <w:pPr>
              <w:widowControl w:val="0"/>
              <w:tabs>
                <w:tab w:val="left" w:pos="180"/>
              </w:tabs>
              <w:spacing w:after="0" w:line="240" w:lineRule="auto"/>
              <w:jc w:val="both"/>
              <w:rPr>
                <w:rFonts w:ascii="PT Astra Serif" w:hAnsi="PT Astra Serif"/>
                <w:i/>
                <w:sz w:val="24"/>
              </w:rPr>
            </w:pPr>
            <w:r>
              <w:rPr>
                <w:rFonts w:ascii="PT Astra Serif" w:hAnsi="PT Astra Serif"/>
                <w:i/>
                <w:sz w:val="24"/>
              </w:rPr>
              <w:t xml:space="preserve">   В случае, если государственный контракт содержит указания, ссылки на недействующие, утратившие силу нормативные документы, ГОСТы, СНиПы, Своды правил </w:t>
            </w:r>
            <w:r>
              <w:rPr>
                <w:rFonts w:ascii="PT Astra Serif" w:hAnsi="PT Astra Serif"/>
                <w:i/>
                <w:sz w:val="24"/>
              </w:rPr>
              <w:br/>
              <w:t>и т.д., следует применять действующие документы, в том числе введенные взамен утратившим силу.</w:t>
            </w:r>
          </w:p>
          <w:p w:rsidR="00F94C1D" w:rsidRDefault="00F94C1D" w:rsidP="005B0B2A">
            <w:pPr>
              <w:widowControl w:val="0"/>
              <w:spacing w:after="0" w:line="240" w:lineRule="auto"/>
              <w:ind w:right="33"/>
              <w:jc w:val="both"/>
              <w:rPr>
                <w:rFonts w:ascii="PT Astra Serif" w:hAnsi="PT Astra Serif"/>
                <w:sz w:val="24"/>
              </w:rPr>
            </w:pPr>
            <w:r>
              <w:rPr>
                <w:rFonts w:ascii="PT Astra Serif" w:hAnsi="PT Astra Serif"/>
                <w:i/>
                <w:sz w:val="24"/>
              </w:rPr>
              <w:t>В случае, если по какой-либо причине, в том числе в результате технической ошибки (опечатки), государственный контракт содержит указания, ссылки на несуществующие нормативные документы, ГОСТы, СНиПы, Своды правил и т.д., то руководство такими документами не осуществляется.</w:t>
            </w:r>
          </w:p>
        </w:tc>
      </w:tr>
      <w:tr w:rsidR="00F94C1D" w:rsidTr="00F94C1D">
        <w:trPr>
          <w:trHeight w:val="271"/>
          <w:jc w:val="right"/>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lastRenderedPageBreak/>
              <w:t>8</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b/>
                <w:sz w:val="24"/>
              </w:rPr>
              <w:t>Особые условия заказчика</w:t>
            </w:r>
            <w:r>
              <w:rPr>
                <w:rFonts w:ascii="PT Astra Serif" w:hAnsi="PT Astra Serif"/>
                <w:sz w:val="24"/>
              </w:rPr>
              <w:t>:</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1. Подрядной организации:</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обязательное выполнение необходимых мероприятий по технике безопасности, особых мероприятий по соблюдению правил пожарной безопасности и охране объекта, переданного Подрядчику для выполнения производства работ. Риск случайной гибели или случайного повреждения результата работ до приемки этих работ Заказчиком несет Подрядчик   </w:t>
            </w:r>
            <w:proofErr w:type="gramStart"/>
            <w:r>
              <w:rPr>
                <w:rFonts w:ascii="PT Astra Serif" w:hAnsi="PT Astra Serif"/>
                <w:sz w:val="24"/>
              </w:rPr>
              <w:t xml:space="preserve">   (</w:t>
            </w:r>
            <w:proofErr w:type="gramEnd"/>
            <w:r>
              <w:rPr>
                <w:rFonts w:ascii="PT Astra Serif" w:hAnsi="PT Astra Serif"/>
                <w:sz w:val="24"/>
              </w:rPr>
              <w:t>ст. 741 ГК РФ). Подрядчик обязан компенсировать все убытки, возникшие в результате этого;</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возместить Заказчику расходы по оплате коммунальных услуг, потребленных Подрядчиком во время выполнения Работ;</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выполнить работы в соответствии со сметной документацией, действующими строительными нормами </w:t>
            </w:r>
            <w:r>
              <w:rPr>
                <w:rFonts w:ascii="PT Astra Serif" w:hAnsi="PT Astra Serif"/>
                <w:sz w:val="24"/>
              </w:rPr>
              <w:br/>
              <w:t>и правилами с надлежащим качеством;</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применяемые оборудование и материалы должны быть новыми, сертифицированы и разрешены к применению на территории Российской Федерации, а также соответствовать требованиям, изложенным в настоящих технических требованиях, а также государственным стандартам </w:t>
            </w:r>
            <w:r>
              <w:rPr>
                <w:rFonts w:ascii="PT Astra Serif" w:hAnsi="PT Astra Serif"/>
                <w:sz w:val="24"/>
              </w:rPr>
              <w:br/>
              <w:t>и техническим условиям;</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w:t>
            </w:r>
            <w:r>
              <w:rPr>
                <w:rFonts w:ascii="PT Astra Serif" w:hAnsi="PT Astra Serif"/>
                <w:b/>
                <w:sz w:val="24"/>
              </w:rPr>
              <w:t xml:space="preserve">в случае необходимости замены материалов </w:t>
            </w:r>
            <w:r>
              <w:rPr>
                <w:rFonts w:ascii="PT Astra Serif" w:hAnsi="PT Astra Serif"/>
                <w:b/>
                <w:sz w:val="24"/>
              </w:rPr>
              <w:br/>
              <w:t>в</w:t>
            </w:r>
            <w:r>
              <w:rPr>
                <w:rFonts w:ascii="PT Astra Serif" w:hAnsi="PT Astra Serif"/>
                <w:b/>
                <w:sz w:val="24"/>
                <w:u w:val="single"/>
              </w:rPr>
              <w:t xml:space="preserve"> обязательном порядке согласовать данную замену </w:t>
            </w:r>
            <w:r>
              <w:rPr>
                <w:rFonts w:ascii="PT Astra Serif" w:hAnsi="PT Astra Serif"/>
                <w:b/>
                <w:sz w:val="24"/>
                <w:u w:val="single"/>
              </w:rPr>
              <w:br/>
              <w:t xml:space="preserve">с Заказчиком с предоставлением обоснования необходимости </w:t>
            </w:r>
            <w:r>
              <w:rPr>
                <w:rFonts w:ascii="PT Astra Serif" w:hAnsi="PT Astra Serif"/>
                <w:b/>
                <w:sz w:val="24"/>
                <w:u w:val="single"/>
              </w:rPr>
              <w:lastRenderedPageBreak/>
              <w:t>замены и предоставлением сравнительного анализа технических и эксплуатационных характеристик заменяемых материалов</w:t>
            </w:r>
            <w:r>
              <w:rPr>
                <w:rFonts w:ascii="PT Astra Serif" w:hAnsi="PT Astra Serif"/>
                <w:sz w:val="24"/>
              </w:rPr>
              <w:t>. Замена материалов без согласования с Заказчиком, будет являться отклонением от условий выполнения работ;</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при производстве работ отклонения, от выданной </w:t>
            </w:r>
            <w:r>
              <w:rPr>
                <w:rFonts w:ascii="PT Astra Serif" w:hAnsi="PT Astra Serif"/>
                <w:sz w:val="24"/>
              </w:rPr>
              <w:br/>
              <w:t xml:space="preserve">в производство работ документации, без согласования </w:t>
            </w:r>
            <w:r>
              <w:rPr>
                <w:rFonts w:ascii="PT Astra Serif" w:hAnsi="PT Astra Serif"/>
                <w:sz w:val="24"/>
              </w:rPr>
              <w:br/>
              <w:t>с Заказчиком не допускаются;</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при производстве работ обязательное присутствие </w:t>
            </w:r>
            <w:r>
              <w:rPr>
                <w:rFonts w:ascii="PT Astra Serif" w:hAnsi="PT Astra Serif"/>
                <w:sz w:val="24"/>
              </w:rPr>
              <w:br/>
              <w:t>на объекте специалиста ответственного за производство работ, назначенного приказом;</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осуществлять контроль качества выполняемых работ </w:t>
            </w:r>
            <w:r>
              <w:rPr>
                <w:rFonts w:ascii="PT Astra Serif" w:hAnsi="PT Astra Serif"/>
                <w:sz w:val="24"/>
              </w:rPr>
              <w:br/>
              <w:t>в соответствии с действующими нормами и правилами;</w:t>
            </w:r>
          </w:p>
          <w:p w:rsidR="00F94C1D" w:rsidRDefault="00F94C1D" w:rsidP="005B0B2A">
            <w:pPr>
              <w:widowControl w:val="0"/>
              <w:tabs>
                <w:tab w:val="left" w:pos="370"/>
              </w:tabs>
              <w:spacing w:after="0" w:line="240" w:lineRule="auto"/>
              <w:ind w:right="33" w:firstLine="317"/>
              <w:jc w:val="both"/>
              <w:rPr>
                <w:rFonts w:ascii="PT Astra Serif" w:hAnsi="PT Astra Serif"/>
                <w:sz w:val="24"/>
              </w:rPr>
            </w:pPr>
            <w:r>
              <w:rPr>
                <w:rFonts w:ascii="PT Astra Serif" w:hAnsi="PT Astra Serif"/>
                <w:sz w:val="24"/>
              </w:rPr>
              <w:t xml:space="preserve">-  перед выполнением скрытых работ Подрядчик обязан известить об этом Заказчика и представить ему выполненные работы с составлением акта. В противном случае Заказчик </w:t>
            </w:r>
            <w:r>
              <w:rPr>
                <w:rFonts w:ascii="PT Astra Serif" w:hAnsi="PT Astra Serif"/>
                <w:sz w:val="24"/>
              </w:rPr>
              <w:br/>
              <w:t>в праве потребовать от Подрядчика вскрытия отдельных участков выполненных работ за счет Подрядчика;</w:t>
            </w:r>
          </w:p>
          <w:p w:rsidR="00F94C1D" w:rsidRDefault="00F94C1D" w:rsidP="005B0B2A">
            <w:pPr>
              <w:widowControl w:val="0"/>
              <w:tabs>
                <w:tab w:val="left" w:pos="370"/>
              </w:tabs>
              <w:spacing w:after="0" w:line="240" w:lineRule="auto"/>
              <w:ind w:right="33" w:firstLine="317"/>
              <w:jc w:val="both"/>
              <w:rPr>
                <w:rFonts w:ascii="PT Astra Serif" w:hAnsi="PT Astra Serif"/>
                <w:sz w:val="24"/>
              </w:rPr>
            </w:pPr>
            <w:r>
              <w:rPr>
                <w:rFonts w:ascii="PT Astra Serif" w:hAnsi="PT Astra Serif"/>
                <w:sz w:val="24"/>
              </w:rPr>
              <w:t xml:space="preserve">- выполнять </w:t>
            </w:r>
            <w:proofErr w:type="spellStart"/>
            <w:r>
              <w:rPr>
                <w:rFonts w:ascii="PT Astra Serif" w:hAnsi="PT Astra Serif"/>
                <w:sz w:val="24"/>
              </w:rPr>
              <w:t>фотофиксацию</w:t>
            </w:r>
            <w:proofErr w:type="spellEnd"/>
            <w:r>
              <w:rPr>
                <w:rFonts w:ascii="PT Astra Serif" w:hAnsi="PT Astra Serif"/>
                <w:sz w:val="24"/>
              </w:rPr>
              <w:t xml:space="preserve"> каждого вида выполняемых работ;</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 в период исполнения контракта Подрядчик обеспечивает высокое качество работ за счет умения и навыков, связанных     с производством работ, привлечением компетентного технического персонала с необходимыми допусками </w:t>
            </w:r>
            <w:r>
              <w:rPr>
                <w:rFonts w:ascii="PT Astra Serif" w:hAnsi="PT Astra Serif"/>
                <w:sz w:val="24"/>
              </w:rPr>
              <w:br/>
              <w:t>и разрешениями на производство работ, а также использование инструментов, производственной базы, отвечающих предложенным технологиям выполнения указанных видов работ, предоставление сертификатов и лицензий, соблюдение гарантий по качеству исполнения работ.</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 xml:space="preserve">2. Заказчик не несет материальной ответственности </w:t>
            </w:r>
            <w:r>
              <w:rPr>
                <w:rFonts w:ascii="PT Astra Serif" w:hAnsi="PT Astra Serif"/>
                <w:sz w:val="24"/>
              </w:rPr>
              <w:br/>
              <w:t>за сохранность материалов, оборудования и инструмента Подрядчика.</w:t>
            </w:r>
          </w:p>
          <w:p w:rsidR="00F94C1D" w:rsidRDefault="00F94C1D" w:rsidP="005B0B2A">
            <w:pPr>
              <w:widowControl w:val="0"/>
              <w:spacing w:after="0" w:line="240" w:lineRule="auto"/>
              <w:ind w:right="33" w:firstLine="317"/>
              <w:jc w:val="both"/>
              <w:rPr>
                <w:rFonts w:ascii="PT Astra Serif" w:hAnsi="PT Astra Serif"/>
                <w:sz w:val="24"/>
              </w:rPr>
            </w:pPr>
            <w:r>
              <w:rPr>
                <w:rFonts w:ascii="PT Astra Serif" w:hAnsi="PT Astra Serif"/>
                <w:sz w:val="24"/>
              </w:rPr>
              <w:t>3. Все этапы выполнения работ и поставляемого материала согласовывать с Заказчиком.</w:t>
            </w:r>
          </w:p>
        </w:tc>
      </w:tr>
      <w:tr w:rsidR="00F94C1D" w:rsidTr="00F94C1D">
        <w:trPr>
          <w:trHeight w:val="1444"/>
          <w:jc w:val="right"/>
        </w:trPr>
        <w:tc>
          <w:tcPr>
            <w:tcW w:w="710" w:type="dxa"/>
            <w:tcBorders>
              <w:top w:val="single" w:sz="4" w:space="0" w:color="000000"/>
              <w:left w:val="single" w:sz="4" w:space="0" w:color="000000"/>
              <w:bottom w:val="single" w:sz="4" w:space="0" w:color="000000"/>
              <w:right w:val="single" w:sz="4" w:space="0" w:color="000000"/>
            </w:tcBorders>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lastRenderedPageBreak/>
              <w:t>9</w:t>
            </w:r>
          </w:p>
        </w:tc>
        <w:tc>
          <w:tcPr>
            <w:tcW w:w="2408" w:type="dxa"/>
            <w:tcBorders>
              <w:top w:val="single" w:sz="4" w:space="0" w:color="000000"/>
              <w:left w:val="single" w:sz="4" w:space="0" w:color="000000"/>
              <w:bottom w:val="single" w:sz="4" w:space="0" w:color="000000"/>
              <w:right w:val="single" w:sz="4" w:space="0" w:color="000000"/>
            </w:tcBorders>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Основные требования к материалам, оборудованию, выполнению работ:</w:t>
            </w:r>
          </w:p>
        </w:tc>
        <w:tc>
          <w:tcPr>
            <w:tcW w:w="6805" w:type="dxa"/>
            <w:tcBorders>
              <w:top w:val="single" w:sz="4" w:space="0" w:color="000000"/>
              <w:left w:val="single" w:sz="4" w:space="0" w:color="000000"/>
              <w:bottom w:val="single" w:sz="4" w:space="0" w:color="000000"/>
              <w:right w:val="single" w:sz="4" w:space="0" w:color="000000"/>
            </w:tcBorders>
          </w:tcPr>
          <w:p w:rsidR="00F94C1D" w:rsidRDefault="00F94C1D" w:rsidP="005B0B2A">
            <w:pPr>
              <w:widowControl w:val="0"/>
              <w:spacing w:after="0" w:line="240" w:lineRule="auto"/>
              <w:ind w:firstLine="318"/>
              <w:jc w:val="both"/>
              <w:rPr>
                <w:rFonts w:ascii="PT Astra Serif" w:hAnsi="PT Astra Serif"/>
                <w:sz w:val="24"/>
              </w:rPr>
            </w:pPr>
            <w:r>
              <w:rPr>
                <w:rFonts w:ascii="PT Astra Serif" w:hAnsi="PT Astra Serif"/>
                <w:sz w:val="24"/>
              </w:rPr>
              <w:t xml:space="preserve"> Материалы должны соответствовать локальному сметному расчету и техническому заданию. Все поставляемые </w:t>
            </w:r>
            <w:r>
              <w:rPr>
                <w:rFonts w:ascii="PT Astra Serif" w:hAnsi="PT Astra Serif"/>
                <w:sz w:val="24"/>
              </w:rPr>
              <w:br/>
              <w:t xml:space="preserve">для выполнения работ материалы должны быть новыми, </w:t>
            </w:r>
            <w:r>
              <w:rPr>
                <w:rFonts w:ascii="PT Astra Serif" w:hAnsi="PT Astra Serif"/>
                <w:sz w:val="24"/>
              </w:rPr>
              <w:br/>
              <w:t>не использованными ранее, иметь соответствующие сертификаты, технические паспорта и другие документы, удостоверяющие их качество.</w:t>
            </w:r>
          </w:p>
          <w:p w:rsidR="00F94C1D" w:rsidRDefault="00F94C1D" w:rsidP="005B0B2A">
            <w:pPr>
              <w:widowControl w:val="0"/>
              <w:spacing w:after="0" w:line="240" w:lineRule="auto"/>
              <w:ind w:firstLine="318"/>
              <w:jc w:val="both"/>
              <w:rPr>
                <w:rFonts w:ascii="PT Astra Serif" w:hAnsi="PT Astra Serif"/>
                <w:sz w:val="24"/>
              </w:rPr>
            </w:pPr>
            <w:r>
              <w:rPr>
                <w:rFonts w:ascii="PT Astra Serif" w:hAnsi="PT Astra Serif"/>
                <w:sz w:val="24"/>
              </w:rPr>
              <w:t xml:space="preserve">Систему электроснабжения, подключить к основной силовой питающей сети здания учебного корпуса. </w:t>
            </w:r>
          </w:p>
          <w:p w:rsidR="00F94C1D" w:rsidRDefault="00F94C1D" w:rsidP="005B0B2A">
            <w:pPr>
              <w:widowControl w:val="0"/>
              <w:spacing w:after="0" w:line="240" w:lineRule="auto"/>
              <w:ind w:firstLine="318"/>
              <w:jc w:val="both"/>
              <w:rPr>
                <w:rFonts w:ascii="PT Astra Serif" w:hAnsi="PT Astra Serif"/>
                <w:sz w:val="24"/>
              </w:rPr>
            </w:pPr>
            <w:bookmarkStart w:id="1" w:name="100108"/>
            <w:bookmarkEnd w:id="1"/>
            <w:r>
              <w:rPr>
                <w:rFonts w:ascii="PT Astra Serif" w:hAnsi="PT Astra Serif"/>
                <w:sz w:val="24"/>
              </w:rPr>
              <w:t xml:space="preserve">Заделку зазоров и отверстий в местах прокладки кабелей </w:t>
            </w:r>
            <w:r>
              <w:rPr>
                <w:rFonts w:ascii="PT Astra Serif" w:hAnsi="PT Astra Serif"/>
                <w:sz w:val="24"/>
              </w:rPr>
              <w:br/>
              <w:t>и силовых линий следует предусматривать негорючими материалами, обеспечивающими нормируемый предел огнестойкости ограждений.</w:t>
            </w:r>
          </w:p>
        </w:tc>
      </w:tr>
      <w:tr w:rsidR="00F94C1D" w:rsidTr="00F94C1D">
        <w:trPr>
          <w:trHeight w:val="570"/>
          <w:jc w:val="right"/>
        </w:trPr>
        <w:tc>
          <w:tcPr>
            <w:tcW w:w="710" w:type="dxa"/>
            <w:tcBorders>
              <w:top w:val="single" w:sz="4" w:space="0" w:color="000000"/>
              <w:left w:val="single" w:sz="4" w:space="0" w:color="000000"/>
              <w:bottom w:val="single" w:sz="4" w:space="0" w:color="000000"/>
              <w:right w:val="single" w:sz="4" w:space="0" w:color="000000"/>
            </w:tcBorders>
          </w:tcPr>
          <w:p w:rsidR="00F94C1D" w:rsidRDefault="00F94C1D" w:rsidP="005B0B2A">
            <w:pPr>
              <w:widowControl w:val="0"/>
              <w:spacing w:after="0" w:line="240" w:lineRule="auto"/>
              <w:ind w:right="34"/>
              <w:jc w:val="center"/>
              <w:rPr>
                <w:rFonts w:ascii="PT Astra Serif" w:hAnsi="PT Astra Serif"/>
                <w:sz w:val="24"/>
              </w:rPr>
            </w:pPr>
            <w:r>
              <w:rPr>
                <w:rFonts w:ascii="PT Astra Serif" w:hAnsi="PT Astra Serif"/>
                <w:sz w:val="24"/>
              </w:rPr>
              <w:t>10</w:t>
            </w:r>
          </w:p>
        </w:tc>
        <w:tc>
          <w:tcPr>
            <w:tcW w:w="2408" w:type="dxa"/>
            <w:tcBorders>
              <w:top w:val="single" w:sz="4" w:space="0" w:color="000000"/>
              <w:left w:val="single" w:sz="4" w:space="0" w:color="000000"/>
              <w:bottom w:val="single" w:sz="4" w:space="0" w:color="000000"/>
              <w:right w:val="single" w:sz="4" w:space="0" w:color="000000"/>
            </w:tcBorders>
          </w:tcPr>
          <w:p w:rsidR="00F94C1D" w:rsidRDefault="00F94C1D" w:rsidP="005B0B2A">
            <w:pPr>
              <w:widowControl w:val="0"/>
              <w:spacing w:after="0" w:line="240" w:lineRule="auto"/>
              <w:ind w:firstLine="34"/>
              <w:rPr>
                <w:rFonts w:ascii="PT Astra Serif" w:hAnsi="PT Astra Serif"/>
                <w:sz w:val="24"/>
              </w:rPr>
            </w:pPr>
            <w:r>
              <w:rPr>
                <w:rFonts w:ascii="PT Astra Serif" w:hAnsi="PT Astra Serif"/>
                <w:sz w:val="24"/>
              </w:rPr>
              <w:t>Особые условия:</w:t>
            </w:r>
          </w:p>
        </w:tc>
        <w:tc>
          <w:tcPr>
            <w:tcW w:w="6805" w:type="dxa"/>
            <w:tcBorders>
              <w:top w:val="single" w:sz="4" w:space="0" w:color="000000"/>
              <w:left w:val="single" w:sz="4" w:space="0" w:color="000000"/>
              <w:bottom w:val="single" w:sz="4" w:space="0" w:color="000000"/>
              <w:right w:val="single" w:sz="4" w:space="0" w:color="000000"/>
            </w:tcBorders>
          </w:tcPr>
          <w:p w:rsidR="00F94C1D" w:rsidRDefault="00F94C1D" w:rsidP="005B0B2A">
            <w:pPr>
              <w:widowControl w:val="0"/>
              <w:spacing w:after="0" w:line="240" w:lineRule="auto"/>
              <w:ind w:firstLine="317"/>
              <w:jc w:val="both"/>
              <w:rPr>
                <w:rFonts w:ascii="PT Astra Serif" w:hAnsi="PT Astra Serif"/>
                <w:sz w:val="24"/>
              </w:rPr>
            </w:pPr>
            <w:r>
              <w:rPr>
                <w:rFonts w:ascii="PT Astra Serif" w:hAnsi="PT Astra Serif"/>
                <w:sz w:val="24"/>
              </w:rPr>
              <w:t xml:space="preserve">1. После завершения работ Подрядчику следует предоставить исполнительно-техническую документацию </w:t>
            </w:r>
            <w:r>
              <w:rPr>
                <w:rFonts w:ascii="PT Astra Serif" w:hAnsi="PT Astra Serif"/>
                <w:sz w:val="24"/>
              </w:rPr>
              <w:br/>
              <w:t>в соответствии с Техническим заданием, предъявить объект комиссии для оформления акта сдачи-приёмки выполненных работ.</w:t>
            </w:r>
          </w:p>
        </w:tc>
      </w:tr>
    </w:tbl>
    <w:p w:rsidR="00135AA0" w:rsidRDefault="00135AA0" w:rsidP="00135AA0">
      <w:pPr>
        <w:suppressAutoHyphens w:val="0"/>
        <w:spacing w:after="160" w:line="259" w:lineRule="auto"/>
        <w:jc w:val="center"/>
        <w:rPr>
          <w:rFonts w:ascii="Times New Roman" w:hAnsi="Times New Roman"/>
          <w:b/>
          <w:sz w:val="20"/>
          <w:szCs w:val="20"/>
        </w:rPr>
      </w:pPr>
    </w:p>
    <w:p w:rsidR="005E7CD7" w:rsidRPr="000D0EA0" w:rsidRDefault="001C3386" w:rsidP="00135AA0">
      <w:pPr>
        <w:suppressAutoHyphens w:val="0"/>
        <w:spacing w:after="160" w:line="259" w:lineRule="auto"/>
        <w:jc w:val="center"/>
        <w:rPr>
          <w:rFonts w:ascii="Times New Roman" w:hAnsi="Times New Roman"/>
          <w:b/>
          <w:bCs/>
          <w:sz w:val="24"/>
          <w:szCs w:val="24"/>
        </w:rPr>
      </w:pPr>
      <w:r w:rsidRPr="000D0EA0">
        <w:rPr>
          <w:rFonts w:ascii="Times New Roman" w:hAnsi="Times New Roman"/>
          <w:b/>
          <w:bCs/>
          <w:sz w:val="24"/>
          <w:szCs w:val="24"/>
        </w:rPr>
        <w:t xml:space="preserve">Сведения о </w:t>
      </w:r>
      <w:r w:rsidR="005E7CD7" w:rsidRPr="000D0EA0">
        <w:rPr>
          <w:rFonts w:ascii="Times New Roman" w:hAnsi="Times New Roman"/>
          <w:b/>
          <w:bCs/>
          <w:sz w:val="24"/>
          <w:szCs w:val="24"/>
        </w:rPr>
        <w:t>включенных в цену Услуг расходах и порядок расчетов</w:t>
      </w:r>
    </w:p>
    <w:p w:rsidR="00F94C1D" w:rsidRPr="00F94C1D" w:rsidRDefault="005E7CD7" w:rsidP="00F94C1D">
      <w:pPr>
        <w:autoSpaceDE w:val="0"/>
        <w:autoSpaceDN w:val="0"/>
        <w:adjustRightInd w:val="0"/>
        <w:spacing w:after="0" w:line="240" w:lineRule="auto"/>
        <w:ind w:firstLine="539"/>
        <w:contextualSpacing/>
        <w:jc w:val="both"/>
        <w:rPr>
          <w:rFonts w:ascii="Times New Roman" w:hAnsi="Times New Roman"/>
          <w:sz w:val="24"/>
          <w:szCs w:val="24"/>
        </w:rPr>
      </w:pPr>
      <w:r w:rsidRPr="00AC7377">
        <w:rPr>
          <w:rFonts w:ascii="Times New Roman" w:hAnsi="Times New Roman"/>
          <w:bCs/>
          <w:color w:val="FF0000"/>
          <w:sz w:val="24"/>
          <w:szCs w:val="24"/>
        </w:rPr>
        <w:lastRenderedPageBreak/>
        <w:t xml:space="preserve">  </w:t>
      </w:r>
      <w:r w:rsidR="00E13053" w:rsidRPr="00E13053">
        <w:rPr>
          <w:rFonts w:ascii="Times New Roman" w:hAnsi="Times New Roman"/>
          <w:sz w:val="24"/>
          <w:szCs w:val="24"/>
        </w:rPr>
        <w:t xml:space="preserve">  </w:t>
      </w:r>
      <w:r w:rsidR="00F94C1D" w:rsidRPr="00F94C1D">
        <w:rPr>
          <w:rFonts w:ascii="Times New Roman" w:hAnsi="Times New Roman"/>
          <w:sz w:val="24"/>
          <w:szCs w:val="24"/>
        </w:rPr>
        <w:t>Подрядчик представляет сметную документацию в соответствии с приказом Минстроя России от 04.08.2020 г. №421/</w:t>
      </w:r>
      <w:proofErr w:type="spellStart"/>
      <w:r w:rsidR="00F94C1D" w:rsidRPr="00F94C1D">
        <w:rPr>
          <w:rFonts w:ascii="Times New Roman" w:hAnsi="Times New Roman"/>
          <w:sz w:val="24"/>
          <w:szCs w:val="24"/>
        </w:rPr>
        <w:t>пр</w:t>
      </w:r>
      <w:proofErr w:type="spellEnd"/>
      <w:r w:rsidR="00F94C1D" w:rsidRPr="00F94C1D">
        <w:rPr>
          <w:rFonts w:ascii="Times New Roman" w:hAnsi="Times New Roman"/>
          <w:sz w:val="24"/>
          <w:szCs w:val="24"/>
        </w:rPr>
        <w:t xml:space="preserve"> (в редакции приказа №557 от 07.07.2022 г.), выполненную ресурсно-индексным методом по сборникам ГЭСН (база ФСНБ-2022 с изм. 1-16) с использованием сметных цен для ценовой зоны Пермский край на 1 квартал 2026 года Министерства строительного и жилищно-коммунального хозяйства Российской Федерации» (Федеральный реестр сметных нормативов).</w:t>
      </w:r>
    </w:p>
    <w:p w:rsidR="005E7CD7" w:rsidRDefault="005E7CD7" w:rsidP="005E7CD7">
      <w:pPr>
        <w:widowControl w:val="0"/>
        <w:tabs>
          <w:tab w:val="left" w:pos="1884"/>
        </w:tabs>
        <w:spacing w:after="0" w:line="240" w:lineRule="auto"/>
        <w:ind w:firstLine="709"/>
        <w:jc w:val="both"/>
        <w:rPr>
          <w:rFonts w:ascii="Times New Roman" w:hAnsi="Times New Roman"/>
          <w:sz w:val="24"/>
          <w:szCs w:val="24"/>
        </w:rPr>
      </w:pPr>
      <w:r>
        <w:rPr>
          <w:rFonts w:ascii="Times New Roman" w:hAnsi="Times New Roman"/>
          <w:sz w:val="24"/>
          <w:szCs w:val="24"/>
        </w:rPr>
        <w:t>После завершения работ Подрядчик обязан произвести уборку (</w:t>
      </w:r>
      <w:proofErr w:type="spellStart"/>
      <w:r>
        <w:rPr>
          <w:rFonts w:ascii="Times New Roman" w:hAnsi="Times New Roman"/>
          <w:sz w:val="24"/>
          <w:szCs w:val="24"/>
        </w:rPr>
        <w:t>клининг</w:t>
      </w:r>
      <w:proofErr w:type="spellEnd"/>
      <w:r>
        <w:rPr>
          <w:rFonts w:ascii="Times New Roman" w:hAnsi="Times New Roman"/>
          <w:sz w:val="24"/>
          <w:szCs w:val="24"/>
        </w:rPr>
        <w:t xml:space="preserve">) своими силами и средствами, сдать Заказчику помещение в надлежащем (чистом) виде. </w:t>
      </w:r>
    </w:p>
    <w:p w:rsidR="005E7CD7" w:rsidRPr="000D0EA0" w:rsidRDefault="005E7CD7" w:rsidP="005E7CD7">
      <w:pPr>
        <w:widowControl w:val="0"/>
        <w:tabs>
          <w:tab w:val="left" w:pos="1884"/>
        </w:tabs>
        <w:spacing w:after="0" w:line="240" w:lineRule="auto"/>
        <w:ind w:firstLine="709"/>
        <w:jc w:val="both"/>
        <w:rPr>
          <w:rFonts w:ascii="Times New Roman" w:hAnsi="Times New Roman"/>
          <w:sz w:val="24"/>
          <w:szCs w:val="24"/>
        </w:rPr>
      </w:pPr>
    </w:p>
    <w:p w:rsidR="005E7CD7" w:rsidRPr="00C75306" w:rsidRDefault="005E7CD7" w:rsidP="005E7CD7">
      <w:pPr>
        <w:widowControl w:val="0"/>
        <w:tabs>
          <w:tab w:val="left" w:pos="1791"/>
        </w:tabs>
        <w:spacing w:after="0" w:line="240" w:lineRule="auto"/>
        <w:ind w:firstLine="709"/>
        <w:jc w:val="both"/>
        <w:rPr>
          <w:rFonts w:ascii="Times New Roman" w:hAnsi="Times New Roman"/>
          <w:sz w:val="2"/>
          <w:szCs w:val="2"/>
        </w:rPr>
      </w:pPr>
    </w:p>
    <w:tbl>
      <w:tblPr>
        <w:tblW w:w="9781" w:type="dxa"/>
        <w:tblInd w:w="108" w:type="dxa"/>
        <w:tblBorders>
          <w:top w:val="single" w:sz="4" w:space="0" w:color="000000"/>
          <w:left w:val="single" w:sz="4" w:space="0" w:color="000000"/>
          <w:right w:val="single" w:sz="4" w:space="0" w:color="000000"/>
          <w:insideH w:val="single" w:sz="4" w:space="0" w:color="000000"/>
        </w:tblBorders>
        <w:tblLayout w:type="fixed"/>
        <w:tblLook w:val="04A0" w:firstRow="1" w:lastRow="0" w:firstColumn="1" w:lastColumn="0" w:noHBand="0" w:noVBand="1"/>
      </w:tblPr>
      <w:tblGrid>
        <w:gridCol w:w="581"/>
        <w:gridCol w:w="19"/>
        <w:gridCol w:w="7622"/>
        <w:gridCol w:w="709"/>
        <w:gridCol w:w="850"/>
      </w:tblGrid>
      <w:tr w:rsidR="00F94C1D" w:rsidRPr="00F94C1D" w:rsidTr="00F94C1D">
        <w:trPr>
          <w:trHeight w:val="712"/>
        </w:trPr>
        <w:tc>
          <w:tcPr>
            <w:tcW w:w="581" w:type="dxa"/>
            <w:tcBorders>
              <w:top w:val="single" w:sz="4" w:space="0" w:color="000000"/>
              <w:left w:val="single" w:sz="4" w:space="0" w:color="000000"/>
              <w:bottom w:val="nil"/>
              <w:right w:val="single" w:sz="4" w:space="0" w:color="000000"/>
            </w:tcBorders>
          </w:tcPr>
          <w:p w:rsidR="00F94C1D" w:rsidRPr="00F94C1D" w:rsidRDefault="00F94C1D" w:rsidP="00F94C1D">
            <w:pPr>
              <w:suppressAutoHyphens w:val="0"/>
              <w:jc w:val="center"/>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 xml:space="preserve">№ </w:t>
            </w:r>
            <w:proofErr w:type="spellStart"/>
            <w:r w:rsidRPr="00F94C1D">
              <w:rPr>
                <w:rFonts w:ascii="PT Astra Serif" w:hAnsi="PT Astra Serif" w:cs="Times New Roman"/>
                <w:b/>
                <w:color w:val="000000"/>
                <w:sz w:val="24"/>
                <w:szCs w:val="20"/>
                <w:lang w:eastAsia="ru-RU"/>
              </w:rPr>
              <w:t>п.п</w:t>
            </w:r>
            <w:proofErr w:type="spellEnd"/>
          </w:p>
        </w:tc>
        <w:tc>
          <w:tcPr>
            <w:tcW w:w="7641" w:type="dxa"/>
            <w:gridSpan w:val="2"/>
            <w:tcBorders>
              <w:top w:val="single" w:sz="4" w:space="0" w:color="000000"/>
              <w:left w:val="single" w:sz="4" w:space="0" w:color="000000"/>
              <w:right w:val="single" w:sz="4" w:space="0" w:color="000000"/>
            </w:tcBorders>
            <w:vAlign w:val="center"/>
          </w:tcPr>
          <w:p w:rsidR="00F94C1D" w:rsidRPr="00F94C1D" w:rsidRDefault="00F94C1D" w:rsidP="00F94C1D">
            <w:pPr>
              <w:suppressAutoHyphens w:val="0"/>
              <w:jc w:val="center"/>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Товары (работы услуги)</w:t>
            </w:r>
          </w:p>
        </w:tc>
        <w:tc>
          <w:tcPr>
            <w:tcW w:w="709" w:type="dxa"/>
            <w:tcBorders>
              <w:top w:val="single" w:sz="4" w:space="0" w:color="000000"/>
              <w:left w:val="single" w:sz="4" w:space="0" w:color="000000"/>
              <w:bottom w:val="nil"/>
              <w:right w:val="single" w:sz="4" w:space="0" w:color="000000"/>
            </w:tcBorders>
            <w:vAlign w:val="center"/>
          </w:tcPr>
          <w:p w:rsidR="00F94C1D" w:rsidRPr="00F94C1D" w:rsidRDefault="00F94C1D" w:rsidP="00F94C1D">
            <w:pPr>
              <w:suppressAutoHyphens w:val="0"/>
              <w:jc w:val="center"/>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Ед. изм.</w:t>
            </w:r>
          </w:p>
        </w:tc>
        <w:tc>
          <w:tcPr>
            <w:tcW w:w="850" w:type="dxa"/>
            <w:tcBorders>
              <w:top w:val="single" w:sz="4" w:space="0" w:color="000000"/>
              <w:left w:val="single" w:sz="4" w:space="0" w:color="000000"/>
              <w:right w:val="single" w:sz="4" w:space="0" w:color="000000"/>
            </w:tcBorders>
          </w:tcPr>
          <w:p w:rsidR="00F94C1D" w:rsidRPr="00F94C1D" w:rsidRDefault="00F94C1D" w:rsidP="00F94C1D">
            <w:pPr>
              <w:suppressAutoHyphens w:val="0"/>
              <w:jc w:val="center"/>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Кол-во</w:t>
            </w:r>
          </w:p>
        </w:tc>
      </w:tr>
      <w:tr w:rsidR="00F94C1D" w:rsidTr="00F94C1D">
        <w:trPr>
          <w:trHeight w:val="712"/>
        </w:trPr>
        <w:tc>
          <w:tcPr>
            <w:tcW w:w="581" w:type="dxa"/>
            <w:tcBorders>
              <w:top w:val="single" w:sz="4" w:space="0" w:color="000000"/>
              <w:left w:val="single" w:sz="4" w:space="0" w:color="000000"/>
              <w:bottom w:val="nil"/>
              <w:right w:val="single" w:sz="4" w:space="0" w:color="000000"/>
            </w:tcBorders>
          </w:tcPr>
          <w:p w:rsidR="00F94C1D" w:rsidRPr="00F94C1D" w:rsidRDefault="00F94C1D" w:rsidP="00F94C1D">
            <w:pPr>
              <w:suppressAutoHyphens w:val="0"/>
              <w:jc w:val="center"/>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1</w:t>
            </w:r>
          </w:p>
        </w:tc>
        <w:tc>
          <w:tcPr>
            <w:tcW w:w="7641" w:type="dxa"/>
            <w:gridSpan w:val="2"/>
            <w:tcBorders>
              <w:top w:val="single" w:sz="4" w:space="0" w:color="000000"/>
              <w:left w:val="single" w:sz="4" w:space="0" w:color="000000"/>
              <w:bottom w:val="single" w:sz="4" w:space="0" w:color="000000"/>
              <w:right w:val="single" w:sz="4" w:space="0" w:color="000000"/>
            </w:tcBorders>
            <w:vAlign w:val="center"/>
          </w:tcPr>
          <w:p w:rsidR="00F94C1D" w:rsidRPr="00F94C1D" w:rsidRDefault="00F94C1D" w:rsidP="00F94C1D">
            <w:pPr>
              <w:suppressAutoHyphens w:val="0"/>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2</w:t>
            </w:r>
          </w:p>
        </w:tc>
        <w:tc>
          <w:tcPr>
            <w:tcW w:w="709" w:type="dxa"/>
            <w:tcBorders>
              <w:top w:val="single" w:sz="4" w:space="0" w:color="000000"/>
              <w:left w:val="single" w:sz="4" w:space="0" w:color="000000"/>
              <w:bottom w:val="nil"/>
              <w:right w:val="single" w:sz="4" w:space="0" w:color="000000"/>
            </w:tcBorders>
            <w:vAlign w:val="center"/>
          </w:tcPr>
          <w:p w:rsidR="00F94C1D" w:rsidRPr="00F94C1D" w:rsidRDefault="00F94C1D" w:rsidP="00F94C1D">
            <w:pPr>
              <w:suppressAutoHyphens w:val="0"/>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3</w:t>
            </w:r>
          </w:p>
        </w:tc>
        <w:tc>
          <w:tcPr>
            <w:tcW w:w="850" w:type="dxa"/>
            <w:tcBorders>
              <w:top w:val="single" w:sz="4" w:space="0" w:color="000000"/>
              <w:left w:val="single" w:sz="4" w:space="0" w:color="000000"/>
              <w:bottom w:val="single" w:sz="4" w:space="0" w:color="000000"/>
              <w:right w:val="single" w:sz="4" w:space="0" w:color="000000"/>
            </w:tcBorders>
          </w:tcPr>
          <w:p w:rsidR="00F94C1D" w:rsidRPr="00F94C1D" w:rsidRDefault="00F94C1D" w:rsidP="00F94C1D">
            <w:pPr>
              <w:suppressAutoHyphens w:val="0"/>
              <w:rPr>
                <w:rFonts w:ascii="PT Astra Serif" w:hAnsi="PT Astra Serif" w:cs="Times New Roman"/>
                <w:b/>
                <w:color w:val="000000"/>
                <w:sz w:val="24"/>
                <w:szCs w:val="20"/>
                <w:lang w:eastAsia="ru-RU"/>
              </w:rPr>
            </w:pPr>
            <w:r w:rsidRPr="00F94C1D">
              <w:rPr>
                <w:rFonts w:ascii="PT Astra Serif" w:hAnsi="PT Astra Serif" w:cs="Times New Roman"/>
                <w:b/>
                <w:color w:val="000000"/>
                <w:sz w:val="24"/>
                <w:szCs w:val="20"/>
                <w:lang w:eastAsia="ru-RU"/>
              </w:rPr>
              <w:t>4</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rPr>
          <w:trHeight w:val="194"/>
        </w:trPr>
        <w:tc>
          <w:tcPr>
            <w:tcW w:w="9781" w:type="dxa"/>
            <w:gridSpan w:val="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5B0B2A">
            <w:pPr>
              <w:pStyle w:val="10"/>
              <w:widowControl w:val="0"/>
              <w:spacing w:after="0" w:line="240" w:lineRule="auto"/>
              <w:ind w:left="114" w:right="114"/>
              <w:jc w:val="both"/>
              <w:rPr>
                <w:rFonts w:ascii="PT Astra Serif" w:hAnsi="PT Astra Serif"/>
                <w:spacing w:val="-18"/>
                <w:sz w:val="24"/>
              </w:rPr>
            </w:pPr>
            <w:r>
              <w:rPr>
                <w:rFonts w:ascii="PT Astra Serif" w:hAnsi="PT Astra Serif"/>
                <w:b/>
                <w:sz w:val="24"/>
              </w:rPr>
              <w:t>Раздел 1. Работы</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spacing w:line="240" w:lineRule="auto"/>
              <w:rPr>
                <w:rFonts w:ascii="PT Astra Serif" w:hAnsi="PT Astra Serif"/>
                <w:sz w:val="24"/>
              </w:rPr>
            </w:pPr>
            <w:r>
              <w:rPr>
                <w:rFonts w:ascii="PT Astra Serif" w:hAnsi="PT Astra Serif"/>
                <w:sz w:val="24"/>
              </w:rPr>
              <w:t xml:space="preserve">Монтаж </w:t>
            </w:r>
            <w:proofErr w:type="spellStart"/>
            <w:r>
              <w:rPr>
                <w:rFonts w:ascii="PT Astra Serif" w:hAnsi="PT Astra Serif"/>
                <w:sz w:val="24"/>
              </w:rPr>
              <w:t>извещателя</w:t>
            </w:r>
            <w:proofErr w:type="spellEnd"/>
            <w:r>
              <w:rPr>
                <w:rFonts w:ascii="PT Astra Serif" w:hAnsi="PT Astra Serif"/>
                <w:sz w:val="24"/>
              </w:rPr>
              <w:t xml:space="preserve"> ОС автоматический: контактный, </w:t>
            </w:r>
            <w:proofErr w:type="spellStart"/>
            <w:r>
              <w:rPr>
                <w:rFonts w:ascii="PT Astra Serif" w:hAnsi="PT Astra Serif"/>
                <w:sz w:val="24"/>
              </w:rPr>
              <w:t>магнитоконтактный</w:t>
            </w:r>
            <w:proofErr w:type="spellEnd"/>
            <w:r>
              <w:rPr>
                <w:rFonts w:ascii="PT Astra Serif" w:hAnsi="PT Astra Serif"/>
                <w:sz w:val="24"/>
              </w:rPr>
              <w:t xml:space="preserve"> на открывание окон, дверей. </w:t>
            </w:r>
          </w:p>
          <w:p w:rsidR="00F94C1D" w:rsidRDefault="00F94C1D" w:rsidP="005B0B2A">
            <w:pPr>
              <w:spacing w:line="240" w:lineRule="auto"/>
              <w:rPr>
                <w:rFonts w:ascii="PT Astra Serif" w:hAnsi="PT Astra Serif"/>
                <w:sz w:val="24"/>
              </w:rPr>
            </w:pPr>
            <w:r>
              <w:rPr>
                <w:rFonts w:ascii="PT Astra Serif" w:hAnsi="PT Astra Serif"/>
                <w:sz w:val="21"/>
                <w:highlight w:val="white"/>
              </w:rPr>
              <w:t xml:space="preserve">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spacing w:after="0" w:line="240" w:lineRule="auto"/>
              <w:jc w:val="center"/>
              <w:rPr>
                <w:rFonts w:ascii="PT Astra Serif" w:hAnsi="PT Astra Serif"/>
                <w:sz w:val="24"/>
              </w:rPr>
            </w:pPr>
            <w:r>
              <w:rPr>
                <w:rFonts w:ascii="PT Astra Serif" w:hAnsi="PT Astra Serif"/>
                <w:sz w:val="24"/>
              </w:rPr>
              <w:t>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rPr>
                <w:rFonts w:ascii="PT Astra Serif" w:hAnsi="PT Astra Serif"/>
                <w:sz w:val="24"/>
              </w:rPr>
            </w:pPr>
            <w:r>
              <w:rPr>
                <w:rFonts w:ascii="PT Astra Serif" w:hAnsi="PT Astra Serif"/>
                <w:sz w:val="24"/>
              </w:rPr>
              <w:t>ИО 102-26 исп.00 "Аякс"</w:t>
            </w:r>
          </w:p>
          <w:tbl>
            <w:tblPr>
              <w:tblW w:w="0" w:type="auto"/>
              <w:tblLayout w:type="fixed"/>
              <w:tblLook w:val="04A0" w:firstRow="1" w:lastRow="0" w:firstColumn="1" w:lastColumn="0" w:noHBand="0" w:noVBand="1"/>
            </w:tblPr>
            <w:tblGrid>
              <w:gridCol w:w="4890"/>
              <w:gridCol w:w="4890"/>
            </w:tblGrid>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Тип контактов</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НЗ</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Степень защиты</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IP55</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Диапазон рабочих температур, °С</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-50…+50</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Расстояние между магнитом и герконом при размыкании контактов, более</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70</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Расстояние между магнитом и герконом при замыкании контактов, менее</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25</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Максимальное коммутируемое напряжение, В</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72</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Максимальный коммутируемый ток, мА</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500</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Корпус геркона, мм</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130х30х20</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Корпус магнита, мм</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130х30х20</w:t>
                  </w:r>
                </w:p>
              </w:tc>
            </w:tr>
            <w:tr w:rsidR="00F94C1D" w:rsidTr="005B0B2A">
              <w:tc>
                <w:tcPr>
                  <w:tcW w:w="4890" w:type="dxa"/>
                  <w:shd w:val="clear" w:color="auto" w:fill="FFFFFF"/>
                </w:tcPr>
                <w:p w:rsidR="00F94C1D" w:rsidRDefault="00F94C1D" w:rsidP="005B0B2A">
                  <w:pPr>
                    <w:spacing w:before="60" w:after="60"/>
                    <w:ind w:right="150"/>
                    <w:rPr>
                      <w:rFonts w:ascii="PT Astra Serif" w:hAnsi="PT Astra Serif"/>
                    </w:rPr>
                  </w:pPr>
                  <w:r>
                    <w:rPr>
                      <w:rFonts w:ascii="PT Astra Serif" w:hAnsi="PT Astra Serif"/>
                    </w:rPr>
                    <w:t>Масса, не более, кг</w:t>
                  </w:r>
                </w:p>
              </w:tc>
              <w:tc>
                <w:tcPr>
                  <w:tcW w:w="4890" w:type="dxa"/>
                  <w:shd w:val="clear" w:color="auto" w:fill="FFFFFF"/>
                </w:tcPr>
                <w:p w:rsidR="00F94C1D" w:rsidRDefault="00F94C1D" w:rsidP="005B0B2A">
                  <w:pPr>
                    <w:spacing w:before="60" w:after="60"/>
                    <w:ind w:left="150"/>
                    <w:rPr>
                      <w:rFonts w:ascii="PT Astra Serif" w:hAnsi="PT Astra Serif"/>
                    </w:rPr>
                  </w:pPr>
                  <w:r>
                    <w:rPr>
                      <w:rFonts w:ascii="PT Astra Serif" w:hAnsi="PT Astra Serif"/>
                    </w:rPr>
                    <w:t>0,25</w:t>
                  </w:r>
                </w:p>
              </w:tc>
            </w:tr>
          </w:tbl>
          <w:p w:rsidR="00F94C1D" w:rsidRDefault="00F94C1D" w:rsidP="005B0B2A">
            <w:pPr>
              <w:rPr>
                <w:rFonts w:ascii="PT Astra Serif" w:hAnsi="PT Astra Serif"/>
                <w:color w:val="FF0000"/>
                <w:sz w:val="24"/>
              </w:rPr>
            </w:pPr>
          </w:p>
          <w:p w:rsidR="00F94C1D" w:rsidRDefault="00F94C1D" w:rsidP="005B0B2A">
            <w:pPr>
              <w:rPr>
                <w:rFonts w:ascii="PT Astra Serif" w:hAnsi="PT Astra Serif"/>
              </w:rPr>
            </w:pPr>
          </w:p>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rPr>
                <w:rFonts w:ascii="PT Astra Serif" w:hAnsi="PT Astra Serif"/>
                <w:sz w:val="24"/>
              </w:rPr>
            </w:pPr>
          </w:p>
          <w:p w:rsidR="00F94C1D" w:rsidRDefault="00F94C1D" w:rsidP="005B0B2A">
            <w:pPr>
              <w:rPr>
                <w:rFonts w:ascii="PT Astra Serif" w:hAnsi="PT Astra Serif"/>
                <w:sz w:val="24"/>
              </w:rPr>
            </w:pPr>
            <w:r>
              <w:rPr>
                <w:rFonts w:ascii="PT Astra Serif" w:hAnsi="PT Astra Serif"/>
                <w:sz w:val="24"/>
              </w:rPr>
              <w:t xml:space="preserve">Монтаж реле, ключа, кнопки и др. с подготовкой места установки </w:t>
            </w:r>
            <w:r>
              <w:rPr>
                <w:rFonts w:ascii="PT Astra Serif" w:hAnsi="PT Astra Serif"/>
                <w:sz w:val="21"/>
                <w:highlight w:val="white"/>
              </w:rPr>
              <w:t xml:space="preserve">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4</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widowControl w:val="0"/>
              <w:tabs>
                <w:tab w:val="left" w:pos="1791"/>
              </w:tabs>
              <w:spacing w:after="0" w:line="240" w:lineRule="auto"/>
              <w:rPr>
                <w:rFonts w:ascii="PT Astra Serif" w:hAnsi="PT Astra Serif"/>
                <w:sz w:val="24"/>
              </w:rPr>
            </w:pPr>
            <w:r>
              <w:rPr>
                <w:rFonts w:ascii="PT Astra Serif" w:hAnsi="PT Astra Serif"/>
                <w:sz w:val="24"/>
              </w:rPr>
              <w:t>Астра-321</w:t>
            </w:r>
          </w:p>
          <w:p w:rsidR="00F94C1D" w:rsidRDefault="00F94C1D" w:rsidP="00F94C1D">
            <w:pPr>
              <w:numPr>
                <w:ilvl w:val="0"/>
                <w:numId w:val="5"/>
              </w:numPr>
              <w:suppressAutoHyphens w:val="0"/>
              <w:spacing w:after="120"/>
              <w:ind w:left="600" w:hanging="600"/>
              <w:rPr>
                <w:rFonts w:ascii="PT Astra Serif" w:hAnsi="PT Astra Serif"/>
                <w:sz w:val="24"/>
                <w:highlight w:val="white"/>
              </w:rPr>
            </w:pPr>
            <w:r>
              <w:rPr>
                <w:rFonts w:ascii="PT Astra Serif" w:hAnsi="PT Astra Serif"/>
                <w:sz w:val="24"/>
                <w:highlight w:val="white"/>
              </w:rPr>
              <w:t>максимальное значение коммутируемого напряжения    30 В</w:t>
            </w:r>
          </w:p>
          <w:p w:rsidR="00F94C1D" w:rsidRDefault="00F94C1D" w:rsidP="00F94C1D">
            <w:pPr>
              <w:numPr>
                <w:ilvl w:val="0"/>
                <w:numId w:val="5"/>
              </w:numPr>
              <w:suppressAutoHyphens w:val="0"/>
              <w:spacing w:before="60" w:after="120"/>
              <w:ind w:left="600" w:hanging="600"/>
              <w:rPr>
                <w:rFonts w:ascii="PT Astra Serif" w:hAnsi="PT Astra Serif"/>
                <w:sz w:val="24"/>
                <w:highlight w:val="white"/>
              </w:rPr>
            </w:pPr>
            <w:r>
              <w:rPr>
                <w:rFonts w:ascii="PT Astra Serif" w:hAnsi="PT Astra Serif"/>
                <w:sz w:val="24"/>
                <w:highlight w:val="white"/>
              </w:rPr>
              <w:lastRenderedPageBreak/>
              <w:t>максимальный коммутируемый ток    50 мА   </w:t>
            </w:r>
          </w:p>
          <w:p w:rsidR="00F94C1D" w:rsidRDefault="00F94C1D" w:rsidP="00F94C1D">
            <w:pPr>
              <w:numPr>
                <w:ilvl w:val="0"/>
                <w:numId w:val="5"/>
              </w:numPr>
              <w:suppressAutoHyphens w:val="0"/>
              <w:spacing w:before="60" w:after="120"/>
              <w:ind w:left="600" w:hanging="600"/>
              <w:rPr>
                <w:rFonts w:ascii="PT Astra Serif" w:hAnsi="PT Astra Serif"/>
                <w:sz w:val="24"/>
                <w:highlight w:val="white"/>
              </w:rPr>
            </w:pPr>
            <w:r>
              <w:rPr>
                <w:rFonts w:ascii="PT Astra Serif" w:hAnsi="PT Astra Serif"/>
                <w:sz w:val="24"/>
                <w:highlight w:val="white"/>
              </w:rPr>
              <w:t>габаритные размеры    85х57х30 мм</w:t>
            </w:r>
          </w:p>
          <w:p w:rsidR="00F94C1D" w:rsidRDefault="00F94C1D" w:rsidP="00F94C1D">
            <w:pPr>
              <w:numPr>
                <w:ilvl w:val="0"/>
                <w:numId w:val="5"/>
              </w:numPr>
              <w:suppressAutoHyphens w:val="0"/>
              <w:spacing w:before="60" w:after="120"/>
              <w:ind w:left="600" w:hanging="600"/>
              <w:rPr>
                <w:rFonts w:ascii="PT Astra Serif" w:hAnsi="PT Astra Serif"/>
                <w:sz w:val="24"/>
                <w:highlight w:val="white"/>
              </w:rPr>
            </w:pPr>
            <w:r>
              <w:rPr>
                <w:rFonts w:ascii="PT Astra Serif" w:hAnsi="PT Astra Serif"/>
                <w:sz w:val="24"/>
                <w:highlight w:val="white"/>
              </w:rPr>
              <w:t xml:space="preserve">масса </w:t>
            </w:r>
            <w:proofErr w:type="spellStart"/>
            <w:r>
              <w:rPr>
                <w:rFonts w:ascii="PT Astra Serif" w:hAnsi="PT Astra Serif"/>
                <w:sz w:val="24"/>
                <w:highlight w:val="white"/>
              </w:rPr>
              <w:t>извещателя</w:t>
            </w:r>
            <w:proofErr w:type="spellEnd"/>
            <w:r>
              <w:rPr>
                <w:rFonts w:ascii="PT Astra Serif" w:hAnsi="PT Astra Serif"/>
                <w:sz w:val="24"/>
                <w:highlight w:val="white"/>
              </w:rPr>
              <w:t>, не более    0,1 кг</w:t>
            </w:r>
          </w:p>
          <w:p w:rsidR="00F94C1D" w:rsidRDefault="00F94C1D" w:rsidP="005B0B2A">
            <w:pPr>
              <w:widowControl w:val="0"/>
              <w:tabs>
                <w:tab w:val="left" w:pos="1791"/>
              </w:tabs>
              <w:spacing w:after="0" w:line="240" w:lineRule="auto"/>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lastRenderedPageBreak/>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spacing w:after="0" w:line="240" w:lineRule="auto"/>
              <w:jc w:val="center"/>
              <w:rPr>
                <w:rFonts w:ascii="PT Astra Serif" w:hAnsi="PT Astra Serif"/>
                <w:sz w:val="24"/>
              </w:rPr>
            </w:pPr>
            <w:r>
              <w:rPr>
                <w:rFonts w:ascii="PT Astra Serif" w:hAnsi="PT Astra Serif"/>
                <w:sz w:val="24"/>
              </w:rPr>
              <w:t>4</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Астра Р</w:t>
            </w:r>
          </w:p>
          <w:tbl>
            <w:tblPr>
              <w:tblW w:w="0" w:type="auto"/>
              <w:tblLayout w:type="fixed"/>
              <w:tblLook w:val="04A0" w:firstRow="1" w:lastRow="0" w:firstColumn="1" w:lastColumn="0" w:noHBand="0" w:noVBand="1"/>
            </w:tblPr>
            <w:tblGrid>
              <w:gridCol w:w="3912"/>
              <w:gridCol w:w="5867"/>
            </w:tblGrid>
            <w:tr w:rsidR="00F94C1D" w:rsidTr="005B0B2A">
              <w:tc>
                <w:tcPr>
                  <w:tcW w:w="3912" w:type="dxa"/>
                  <w:tcBorders>
                    <w:bottom w:val="dotted" w:sz="12" w:space="0" w:color="CDD3DB"/>
                  </w:tcBorders>
                  <w:shd w:val="clear" w:color="auto" w:fill="FFFFFF"/>
                  <w:vAlign w:val="center"/>
                </w:tcPr>
                <w:p w:rsidR="00F94C1D" w:rsidRDefault="00F94C1D" w:rsidP="005B0B2A">
                  <w:pPr>
                    <w:spacing w:before="90" w:after="90"/>
                    <w:rPr>
                      <w:rFonts w:ascii="PT Astra Serif" w:hAnsi="PT Astra Serif"/>
                    </w:rPr>
                  </w:pPr>
                  <w:r>
                    <w:rPr>
                      <w:rFonts w:ascii="PT Astra Serif" w:hAnsi="PT Astra Serif"/>
                    </w:rPr>
                    <w:t>Напряжение, В</w:t>
                  </w:r>
                </w:p>
              </w:tc>
              <w:tc>
                <w:tcPr>
                  <w:tcW w:w="5867" w:type="dxa"/>
                  <w:tcBorders>
                    <w:bottom w:val="dotted" w:sz="12" w:space="0" w:color="CDD3DB"/>
                  </w:tcBorders>
                  <w:shd w:val="clear" w:color="auto" w:fill="FFFFFF"/>
                  <w:vAlign w:val="center"/>
                </w:tcPr>
                <w:p w:rsidR="00F94C1D" w:rsidRDefault="00394A33" w:rsidP="005B0B2A">
                  <w:pPr>
                    <w:spacing w:after="0"/>
                    <w:rPr>
                      <w:rFonts w:ascii="PT Astra Serif" w:hAnsi="PT Astra Serif"/>
                      <w:u w:color="000000"/>
                    </w:rPr>
                  </w:pPr>
                  <w:hyperlink r:id="rId7" w:history="1">
                    <w:r w:rsidR="00F94C1D">
                      <w:rPr>
                        <w:rFonts w:ascii="PT Astra Serif" w:hAnsi="PT Astra Serif"/>
                        <w:u w:color="000000"/>
                      </w:rPr>
                      <w:t>12</w:t>
                    </w:r>
                  </w:hyperlink>
                </w:p>
              </w:tc>
            </w:tr>
            <w:tr w:rsidR="00F94C1D" w:rsidTr="005B0B2A">
              <w:tc>
                <w:tcPr>
                  <w:tcW w:w="3912" w:type="dxa"/>
                  <w:tcBorders>
                    <w:bottom w:val="dotted" w:sz="12" w:space="0" w:color="CDD3DB"/>
                  </w:tcBorders>
                  <w:shd w:val="clear" w:color="auto" w:fill="FFFFFF"/>
                  <w:vAlign w:val="center"/>
                </w:tcPr>
                <w:p w:rsidR="00F94C1D" w:rsidRDefault="00F94C1D" w:rsidP="005B0B2A">
                  <w:pPr>
                    <w:spacing w:before="90" w:after="90"/>
                    <w:rPr>
                      <w:rFonts w:ascii="PT Astra Serif" w:hAnsi="PT Astra Serif"/>
                    </w:rPr>
                  </w:pPr>
                  <w:r>
                    <w:rPr>
                      <w:rFonts w:ascii="PT Astra Serif" w:hAnsi="PT Astra Serif"/>
                    </w:rPr>
                    <w:t xml:space="preserve">Тип </w:t>
                  </w:r>
                  <w:proofErr w:type="spellStart"/>
                  <w:r>
                    <w:rPr>
                      <w:rFonts w:ascii="PT Astra Serif" w:hAnsi="PT Astra Serif"/>
                    </w:rPr>
                    <w:t>извещателя</w:t>
                  </w:r>
                  <w:proofErr w:type="spellEnd"/>
                </w:p>
              </w:tc>
              <w:tc>
                <w:tcPr>
                  <w:tcW w:w="5867" w:type="dxa"/>
                  <w:tcBorders>
                    <w:bottom w:val="dotted" w:sz="12" w:space="0" w:color="CDD3DB"/>
                  </w:tcBorders>
                  <w:shd w:val="clear" w:color="auto" w:fill="FFFFFF"/>
                  <w:vAlign w:val="center"/>
                </w:tcPr>
                <w:p w:rsidR="00F94C1D" w:rsidRDefault="00394A33" w:rsidP="005B0B2A">
                  <w:pPr>
                    <w:spacing w:after="0"/>
                    <w:rPr>
                      <w:rFonts w:ascii="PT Astra Serif" w:hAnsi="PT Astra Serif"/>
                      <w:u w:color="000000"/>
                    </w:rPr>
                  </w:pPr>
                  <w:hyperlink r:id="rId8" w:history="1">
                    <w:r w:rsidR="00F94C1D">
                      <w:rPr>
                        <w:rFonts w:ascii="PT Astra Serif" w:hAnsi="PT Astra Serif"/>
                        <w:u w:color="000000"/>
                      </w:rPr>
                      <w:t>Дистанционный</w:t>
                    </w:r>
                  </w:hyperlink>
                </w:p>
              </w:tc>
            </w:tr>
            <w:tr w:rsidR="00F94C1D" w:rsidTr="005B0B2A">
              <w:tc>
                <w:tcPr>
                  <w:tcW w:w="3912" w:type="dxa"/>
                  <w:tcBorders>
                    <w:bottom w:val="dotted" w:sz="12" w:space="0" w:color="CDD3DB"/>
                  </w:tcBorders>
                  <w:shd w:val="clear" w:color="auto" w:fill="FFFFFF"/>
                  <w:vAlign w:val="center"/>
                </w:tcPr>
                <w:p w:rsidR="00F94C1D" w:rsidRDefault="00F94C1D" w:rsidP="005B0B2A">
                  <w:pPr>
                    <w:spacing w:before="90" w:after="90"/>
                    <w:rPr>
                      <w:rFonts w:ascii="PT Astra Serif" w:hAnsi="PT Astra Serif"/>
                    </w:rPr>
                  </w:pPr>
                  <w:r>
                    <w:rPr>
                      <w:rFonts w:ascii="PT Astra Serif" w:hAnsi="PT Astra Serif"/>
                    </w:rPr>
                    <w:t>Диапазон рабочих температур</w:t>
                  </w:r>
                </w:p>
              </w:tc>
              <w:tc>
                <w:tcPr>
                  <w:tcW w:w="5867" w:type="dxa"/>
                  <w:tcBorders>
                    <w:bottom w:val="dotted" w:sz="12" w:space="0" w:color="CDD3DB"/>
                  </w:tcBorders>
                  <w:shd w:val="clear" w:color="auto" w:fill="FFFFFF"/>
                  <w:vAlign w:val="center"/>
                </w:tcPr>
                <w:p w:rsidR="00F94C1D" w:rsidRDefault="00394A33" w:rsidP="005B0B2A">
                  <w:pPr>
                    <w:spacing w:after="0"/>
                    <w:rPr>
                      <w:rFonts w:ascii="PT Astra Serif" w:hAnsi="PT Astra Serif"/>
                      <w:u w:color="000000"/>
                    </w:rPr>
                  </w:pPr>
                  <w:hyperlink r:id="rId9" w:history="1">
                    <w:r w:rsidR="00F94C1D">
                      <w:rPr>
                        <w:rFonts w:ascii="PT Astra Serif" w:hAnsi="PT Astra Serif"/>
                        <w:u w:color="000000"/>
                      </w:rPr>
                      <w:t>от 0 до +50</w:t>
                    </w:r>
                  </w:hyperlink>
                </w:p>
              </w:tc>
            </w:tr>
            <w:tr w:rsidR="00F94C1D" w:rsidTr="005B0B2A">
              <w:tc>
                <w:tcPr>
                  <w:tcW w:w="3912" w:type="dxa"/>
                  <w:tcBorders>
                    <w:bottom w:val="dotted" w:sz="12" w:space="0" w:color="CDD3DB"/>
                  </w:tcBorders>
                  <w:shd w:val="clear" w:color="auto" w:fill="FFFFFF"/>
                  <w:vAlign w:val="center"/>
                </w:tcPr>
                <w:p w:rsidR="00F94C1D" w:rsidRDefault="00F94C1D" w:rsidP="005B0B2A">
                  <w:pPr>
                    <w:spacing w:before="90" w:after="90"/>
                    <w:rPr>
                      <w:rFonts w:ascii="PT Astra Serif" w:hAnsi="PT Astra Serif"/>
                    </w:rPr>
                  </w:pPr>
                  <w:r>
                    <w:rPr>
                      <w:rFonts w:ascii="PT Astra Serif" w:hAnsi="PT Astra Serif"/>
                    </w:rPr>
                    <w:t>Исполнение</w:t>
                  </w:r>
                </w:p>
              </w:tc>
              <w:tc>
                <w:tcPr>
                  <w:tcW w:w="5867" w:type="dxa"/>
                  <w:tcBorders>
                    <w:bottom w:val="dotted" w:sz="12" w:space="0" w:color="CDD3DB"/>
                  </w:tcBorders>
                  <w:shd w:val="clear" w:color="auto" w:fill="FFFFFF"/>
                  <w:vAlign w:val="center"/>
                </w:tcPr>
                <w:p w:rsidR="00F94C1D" w:rsidRDefault="00394A33" w:rsidP="005B0B2A">
                  <w:pPr>
                    <w:spacing w:after="0"/>
                    <w:rPr>
                      <w:rFonts w:ascii="PT Astra Serif" w:hAnsi="PT Astra Serif"/>
                      <w:u w:color="000000"/>
                    </w:rPr>
                  </w:pPr>
                  <w:hyperlink r:id="rId10" w:history="1">
                    <w:r w:rsidR="00F94C1D">
                      <w:rPr>
                        <w:rFonts w:ascii="PT Astra Serif" w:hAnsi="PT Astra Serif"/>
                        <w:u w:color="000000"/>
                      </w:rPr>
                      <w:t>Внутреннее</w:t>
                    </w:r>
                  </w:hyperlink>
                </w:p>
              </w:tc>
            </w:tr>
            <w:tr w:rsidR="00F94C1D" w:rsidTr="005B0B2A">
              <w:tc>
                <w:tcPr>
                  <w:tcW w:w="3912" w:type="dxa"/>
                  <w:tcBorders>
                    <w:bottom w:val="dotted" w:sz="12" w:space="0" w:color="CDD3DB"/>
                  </w:tcBorders>
                  <w:shd w:val="clear" w:color="auto" w:fill="FFFFFF"/>
                  <w:vAlign w:val="center"/>
                </w:tcPr>
                <w:p w:rsidR="00F94C1D" w:rsidRDefault="00F94C1D" w:rsidP="005B0B2A">
                  <w:pPr>
                    <w:spacing w:before="90" w:after="90"/>
                    <w:rPr>
                      <w:rFonts w:ascii="PT Astra Serif" w:hAnsi="PT Astra Serif"/>
                    </w:rPr>
                  </w:pPr>
                  <w:r>
                    <w:rPr>
                      <w:rFonts w:ascii="PT Astra Serif" w:hAnsi="PT Astra Serif"/>
                    </w:rPr>
                    <w:t>Степень защиты</w:t>
                  </w:r>
                </w:p>
              </w:tc>
              <w:tc>
                <w:tcPr>
                  <w:tcW w:w="5867" w:type="dxa"/>
                  <w:tcBorders>
                    <w:bottom w:val="dotted" w:sz="12" w:space="0" w:color="CDD3DB"/>
                  </w:tcBorders>
                  <w:shd w:val="clear" w:color="auto" w:fill="FFFFFF"/>
                  <w:vAlign w:val="center"/>
                </w:tcPr>
                <w:p w:rsidR="00F94C1D" w:rsidRDefault="00394A33" w:rsidP="005B0B2A">
                  <w:pPr>
                    <w:spacing w:after="0"/>
                    <w:rPr>
                      <w:rFonts w:ascii="PT Astra Serif" w:hAnsi="PT Astra Serif"/>
                      <w:u w:color="000000"/>
                    </w:rPr>
                  </w:pPr>
                  <w:hyperlink r:id="rId11" w:history="1">
                    <w:r w:rsidR="00F94C1D">
                      <w:rPr>
                        <w:rFonts w:ascii="PT Astra Serif" w:hAnsi="PT Astra Serif"/>
                        <w:u w:color="000000"/>
                      </w:rPr>
                      <w:t>IP30</w:t>
                    </w:r>
                  </w:hyperlink>
                </w:p>
              </w:tc>
            </w:tr>
            <w:tr w:rsidR="00F94C1D" w:rsidTr="005B0B2A">
              <w:tc>
                <w:tcPr>
                  <w:tcW w:w="3912" w:type="dxa"/>
                  <w:tcBorders>
                    <w:bottom w:val="dotted" w:sz="12" w:space="0" w:color="CDD3DB"/>
                  </w:tcBorders>
                  <w:shd w:val="clear" w:color="auto" w:fill="FFFFFF"/>
                  <w:vAlign w:val="center"/>
                </w:tcPr>
                <w:p w:rsidR="00F94C1D" w:rsidRDefault="00F94C1D" w:rsidP="005B0B2A">
                  <w:pPr>
                    <w:spacing w:before="90" w:after="90"/>
                    <w:rPr>
                      <w:rFonts w:ascii="PT Astra Serif" w:hAnsi="PT Astra Serif"/>
                    </w:rPr>
                  </w:pPr>
                  <w:r>
                    <w:rPr>
                      <w:rFonts w:ascii="PT Astra Serif" w:hAnsi="PT Astra Serif"/>
                    </w:rPr>
                    <w:t>Способ монтажа</w:t>
                  </w:r>
                </w:p>
              </w:tc>
              <w:tc>
                <w:tcPr>
                  <w:tcW w:w="5867" w:type="dxa"/>
                  <w:tcBorders>
                    <w:bottom w:val="dotted" w:sz="12" w:space="0" w:color="CDD3DB"/>
                  </w:tcBorders>
                  <w:shd w:val="clear" w:color="auto" w:fill="FFFFFF"/>
                  <w:vAlign w:val="center"/>
                </w:tcPr>
                <w:p w:rsidR="00F94C1D" w:rsidRDefault="00394A33" w:rsidP="005B0B2A">
                  <w:pPr>
                    <w:spacing w:after="0"/>
                    <w:rPr>
                      <w:rFonts w:ascii="PT Astra Serif" w:hAnsi="PT Astra Serif"/>
                      <w:u w:color="000000"/>
                    </w:rPr>
                  </w:pPr>
                  <w:hyperlink r:id="rId12" w:history="1">
                    <w:r w:rsidR="00F94C1D">
                      <w:rPr>
                        <w:rFonts w:ascii="PT Astra Serif" w:hAnsi="PT Astra Serif"/>
                        <w:u w:color="000000"/>
                      </w:rPr>
                      <w:t>Накладной/Переносной</w:t>
                    </w:r>
                  </w:hyperlink>
                </w:p>
              </w:tc>
            </w:tr>
          </w:tbl>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spacing w:after="0" w:line="240" w:lineRule="auto"/>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widowControl w:val="0"/>
              <w:tabs>
                <w:tab w:val="left" w:pos="1791"/>
              </w:tabs>
              <w:spacing w:after="0" w:line="240" w:lineRule="auto"/>
              <w:rPr>
                <w:rFonts w:ascii="Rubik" w:hAnsi="Rubik"/>
                <w:color w:val="094153"/>
                <w:sz w:val="45"/>
                <w:shd w:val="clear" w:color="auto" w:fill="E8F6FB"/>
              </w:rPr>
            </w:pPr>
            <w:r>
              <w:rPr>
                <w:rFonts w:ascii="PT Astra Serif" w:hAnsi="PT Astra Serif"/>
                <w:sz w:val="24"/>
              </w:rPr>
              <w:t>Устройство оптико-(фото)</w:t>
            </w:r>
            <w:proofErr w:type="gramStart"/>
            <w:r>
              <w:rPr>
                <w:rFonts w:ascii="PT Astra Serif" w:hAnsi="PT Astra Serif"/>
                <w:sz w:val="24"/>
              </w:rPr>
              <w:t>электрическое,:</w:t>
            </w:r>
            <w:proofErr w:type="gramEnd"/>
            <w:r>
              <w:rPr>
                <w:rFonts w:ascii="PT Astra Serif" w:hAnsi="PT Astra Serif"/>
                <w:sz w:val="24"/>
              </w:rPr>
              <w:t xml:space="preserve"> прибор оптико-электрический в одноблочном исполнении </w:t>
            </w:r>
            <w:r>
              <w:t>ГОСТ Р 50776-95</w:t>
            </w:r>
            <w:r>
              <w:rPr>
                <w:rFonts w:ascii="PT Astra Serif" w:hAnsi="PT Astra Serif"/>
                <w:sz w:val="20"/>
                <w:shd w:val="clear" w:color="auto" w:fill="E8F6FB"/>
              </w:rPr>
              <w:t xml:space="preserve"> «</w:t>
            </w:r>
            <w:r>
              <w:rPr>
                <w:rFonts w:ascii="PT Astra Serif" w:hAnsi="PT Astra Serif"/>
                <w:sz w:val="20"/>
                <w:highlight w:val="white"/>
              </w:rPr>
              <w:t xml:space="preserve"> Системы тревожной сигнализации»</w:t>
            </w:r>
          </w:p>
          <w:p w:rsidR="00F94C1D" w:rsidRDefault="00F94C1D" w:rsidP="005B0B2A">
            <w:pPr>
              <w:widowControl w:val="0"/>
              <w:tabs>
                <w:tab w:val="left" w:pos="1791"/>
              </w:tabs>
              <w:spacing w:after="0" w:line="240" w:lineRule="auto"/>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Мираж (ИО418-1)</w:t>
            </w:r>
          </w:p>
          <w:p w:rsidR="00F94C1D" w:rsidRDefault="00F94C1D" w:rsidP="005B0B2A">
            <w:pPr>
              <w:rPr>
                <w:rFonts w:ascii="PT Astra Serif" w:hAnsi="PT Astra Serif"/>
                <w:sz w:val="24"/>
              </w:rPr>
            </w:pPr>
            <w:r>
              <w:rPr>
                <w:rFonts w:ascii="PT Astra Serif" w:hAnsi="PT Astra Serif"/>
                <w:sz w:val="24"/>
                <w:highlight w:val="white"/>
              </w:rPr>
              <w:t>Максимальная дальность обнаружения 10 метров</w:t>
            </w:r>
            <w:r>
              <w:rPr>
                <w:rFonts w:ascii="PT Astra Serif" w:hAnsi="PT Astra Serif"/>
                <w:sz w:val="24"/>
              </w:rPr>
              <w:br/>
            </w:r>
            <w:r>
              <w:rPr>
                <w:rFonts w:ascii="PT Astra Serif" w:hAnsi="PT Astra Serif"/>
                <w:sz w:val="24"/>
                <w:highlight w:val="white"/>
              </w:rPr>
              <w:t>Напряжение питания от 9 до 15 В</w:t>
            </w:r>
            <w:r>
              <w:rPr>
                <w:rFonts w:ascii="PT Astra Serif" w:hAnsi="PT Astra Serif"/>
                <w:sz w:val="24"/>
              </w:rPr>
              <w:br/>
            </w:r>
            <w:r>
              <w:rPr>
                <w:rFonts w:ascii="PT Astra Serif" w:hAnsi="PT Astra Serif"/>
                <w:sz w:val="24"/>
                <w:highlight w:val="white"/>
              </w:rPr>
              <w:t>Частота по РВ каналу от 24050 до 24250 МГц</w:t>
            </w:r>
            <w:r>
              <w:rPr>
                <w:rFonts w:ascii="PT Astra Serif" w:hAnsi="PT Astra Serif"/>
                <w:sz w:val="24"/>
              </w:rPr>
              <w:br/>
            </w:r>
            <w:r>
              <w:rPr>
                <w:rFonts w:ascii="PT Astra Serif" w:hAnsi="PT Astra Serif"/>
                <w:sz w:val="24"/>
                <w:highlight w:val="white"/>
              </w:rPr>
              <w:t xml:space="preserve">Входит в список технических средств безопасности ГУВО </w:t>
            </w:r>
            <w:proofErr w:type="spellStart"/>
            <w:r>
              <w:rPr>
                <w:rFonts w:ascii="PT Astra Serif" w:hAnsi="PT Astra Serif"/>
                <w:sz w:val="24"/>
                <w:highlight w:val="white"/>
              </w:rPr>
              <w:t>Росгвардии</w:t>
            </w:r>
            <w:proofErr w:type="spellEnd"/>
            <w:r>
              <w:rPr>
                <w:rFonts w:ascii="PT Astra Serif" w:hAnsi="PT Astra Serif"/>
                <w:sz w:val="24"/>
                <w:highlight w:val="white"/>
              </w:rPr>
              <w:t xml:space="preserve"> Да</w:t>
            </w:r>
            <w:r>
              <w:rPr>
                <w:rFonts w:ascii="PT Astra Serif" w:hAnsi="PT Astra Serif"/>
                <w:sz w:val="24"/>
              </w:rPr>
              <w:br/>
            </w:r>
            <w:r>
              <w:rPr>
                <w:rFonts w:ascii="PT Astra Serif" w:hAnsi="PT Astra Serif"/>
                <w:sz w:val="24"/>
                <w:highlight w:val="white"/>
              </w:rPr>
              <w:t>Габаритные размеры 126х70х55 мм</w:t>
            </w:r>
            <w:r>
              <w:rPr>
                <w:rFonts w:ascii="PT Astra Serif" w:hAnsi="PT Astra Serif"/>
                <w:sz w:val="24"/>
              </w:rPr>
              <w:br/>
            </w:r>
            <w:r>
              <w:rPr>
                <w:rFonts w:ascii="PT Astra Serif" w:hAnsi="PT Astra Serif"/>
                <w:sz w:val="24"/>
                <w:highlight w:val="white"/>
              </w:rPr>
              <w:t>Потребляемый ток не более 70 мА</w:t>
            </w:r>
            <w:r>
              <w:rPr>
                <w:rFonts w:ascii="PT Astra Serif" w:hAnsi="PT Astra Serif"/>
                <w:sz w:val="24"/>
              </w:rPr>
              <w:br/>
            </w:r>
            <w:r>
              <w:rPr>
                <w:rFonts w:ascii="PT Astra Serif" w:hAnsi="PT Astra Serif"/>
                <w:sz w:val="24"/>
                <w:highlight w:val="white"/>
              </w:rPr>
              <w:t>Температурный диапазон от -30 °С до +55 °С</w:t>
            </w:r>
            <w:r>
              <w:rPr>
                <w:rFonts w:ascii="PT Astra Serif" w:hAnsi="PT Astra Serif"/>
                <w:sz w:val="24"/>
              </w:rPr>
              <w:br/>
            </w:r>
            <w:r>
              <w:rPr>
                <w:rFonts w:ascii="PT Astra Serif" w:hAnsi="PT Astra Serif"/>
                <w:sz w:val="24"/>
                <w:highlight w:val="white"/>
              </w:rPr>
              <w:t>Степень защиты, обеспечиваемая оболочкой IP41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Фотон 10</w:t>
            </w:r>
          </w:p>
          <w:p w:rsidR="00F94C1D" w:rsidRDefault="00F94C1D" w:rsidP="005B0B2A">
            <w:pPr>
              <w:rPr>
                <w:rFonts w:ascii="PT Astra Serif" w:hAnsi="PT Astra Serif"/>
                <w:sz w:val="24"/>
              </w:rPr>
            </w:pPr>
            <w:proofErr w:type="spellStart"/>
            <w:r>
              <w:rPr>
                <w:rFonts w:ascii="PT Astra Serif" w:hAnsi="PT Astra Serif"/>
                <w:sz w:val="24"/>
              </w:rPr>
              <w:t>ФункционалИзвещатель</w:t>
            </w:r>
            <w:proofErr w:type="spellEnd"/>
            <w:r>
              <w:rPr>
                <w:rFonts w:ascii="PT Astra Serif" w:hAnsi="PT Astra Serif"/>
                <w:sz w:val="24"/>
              </w:rPr>
              <w:t xml:space="preserve"> охранный объемный</w:t>
            </w:r>
          </w:p>
          <w:p w:rsidR="00F94C1D" w:rsidRDefault="00F94C1D" w:rsidP="005B0B2A">
            <w:pPr>
              <w:rPr>
                <w:rFonts w:ascii="PT Astra Serif" w:hAnsi="PT Astra Serif"/>
                <w:sz w:val="24"/>
              </w:rPr>
            </w:pPr>
            <w:r>
              <w:rPr>
                <w:rFonts w:ascii="PT Astra Serif" w:hAnsi="PT Astra Serif"/>
                <w:sz w:val="24"/>
              </w:rPr>
              <w:t xml:space="preserve">Взрывозащищенное </w:t>
            </w:r>
            <w:proofErr w:type="spellStart"/>
            <w:r>
              <w:rPr>
                <w:rFonts w:ascii="PT Astra Serif" w:hAnsi="PT Astra Serif"/>
                <w:sz w:val="24"/>
              </w:rPr>
              <w:t>исполнениеНет</w:t>
            </w:r>
            <w:proofErr w:type="spellEnd"/>
          </w:p>
          <w:p w:rsidR="00F94C1D" w:rsidRDefault="00F94C1D" w:rsidP="005B0B2A">
            <w:pPr>
              <w:rPr>
                <w:rFonts w:ascii="PT Astra Serif" w:hAnsi="PT Astra Serif"/>
                <w:sz w:val="24"/>
              </w:rPr>
            </w:pPr>
            <w:r>
              <w:rPr>
                <w:rFonts w:ascii="PT Astra Serif" w:hAnsi="PT Astra Serif"/>
                <w:sz w:val="24"/>
              </w:rPr>
              <w:t>Дальность обнаружения ИК-канала, м12З</w:t>
            </w:r>
          </w:p>
          <w:p w:rsidR="00F94C1D" w:rsidRDefault="00F94C1D" w:rsidP="005B0B2A">
            <w:pPr>
              <w:rPr>
                <w:rFonts w:ascii="PT Astra Serif" w:hAnsi="PT Astra Serif"/>
                <w:sz w:val="24"/>
              </w:rPr>
            </w:pPr>
            <w:proofErr w:type="spellStart"/>
            <w:r>
              <w:rPr>
                <w:rFonts w:ascii="PT Astra Serif" w:hAnsi="PT Astra Serif"/>
                <w:sz w:val="24"/>
              </w:rPr>
              <w:t>ащита</w:t>
            </w:r>
            <w:proofErr w:type="spellEnd"/>
            <w:r>
              <w:rPr>
                <w:rFonts w:ascii="PT Astra Serif" w:hAnsi="PT Astra Serif"/>
                <w:sz w:val="24"/>
              </w:rPr>
              <w:t xml:space="preserve"> от </w:t>
            </w:r>
            <w:proofErr w:type="spellStart"/>
            <w:r>
              <w:rPr>
                <w:rFonts w:ascii="PT Astra Serif" w:hAnsi="PT Astra Serif"/>
                <w:sz w:val="24"/>
              </w:rPr>
              <w:t>животныхНет</w:t>
            </w:r>
            <w:proofErr w:type="spellEnd"/>
          </w:p>
          <w:p w:rsidR="00F94C1D" w:rsidRDefault="00F94C1D" w:rsidP="005B0B2A">
            <w:pPr>
              <w:rPr>
                <w:rFonts w:ascii="PT Astra Serif" w:hAnsi="PT Astra Serif"/>
                <w:sz w:val="24"/>
              </w:rPr>
            </w:pPr>
            <w:r>
              <w:rPr>
                <w:rFonts w:ascii="PT Astra Serif" w:hAnsi="PT Astra Serif"/>
                <w:sz w:val="24"/>
              </w:rPr>
              <w:t xml:space="preserve">Кронштейн в </w:t>
            </w:r>
            <w:proofErr w:type="spellStart"/>
            <w:r>
              <w:rPr>
                <w:rFonts w:ascii="PT Astra Serif" w:hAnsi="PT Astra Serif"/>
                <w:sz w:val="24"/>
              </w:rPr>
              <w:t>комплектеДаПотолочное</w:t>
            </w:r>
            <w:proofErr w:type="spellEnd"/>
            <w:r>
              <w:rPr>
                <w:rFonts w:ascii="PT Astra Serif" w:hAnsi="PT Astra Serif"/>
                <w:sz w:val="24"/>
              </w:rPr>
              <w:t xml:space="preserve"> </w:t>
            </w:r>
            <w:proofErr w:type="spellStart"/>
            <w:r>
              <w:rPr>
                <w:rFonts w:ascii="PT Astra Serif" w:hAnsi="PT Astra Serif"/>
                <w:sz w:val="24"/>
              </w:rPr>
              <w:t>креплениеНет</w:t>
            </w:r>
            <w:proofErr w:type="spellEnd"/>
          </w:p>
          <w:p w:rsidR="00F94C1D" w:rsidRDefault="00F94C1D" w:rsidP="005B0B2A">
            <w:pPr>
              <w:rPr>
                <w:rFonts w:ascii="PT Astra Serif" w:hAnsi="PT Astra Serif"/>
                <w:sz w:val="24"/>
              </w:rPr>
            </w:pPr>
            <w:r>
              <w:rPr>
                <w:rFonts w:ascii="PT Astra Serif" w:hAnsi="PT Astra Serif"/>
                <w:sz w:val="24"/>
              </w:rPr>
              <w:t>Тип зоны обнаружения Объём</w:t>
            </w:r>
          </w:p>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3</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highlight w:val="white"/>
              </w:rPr>
            </w:pPr>
            <w:r>
              <w:rPr>
                <w:rFonts w:ascii="PT Astra Serif" w:hAnsi="PT Astra Serif"/>
                <w:sz w:val="24"/>
              </w:rPr>
              <w:t>Орлан Д</w:t>
            </w:r>
          </w:p>
          <w:p w:rsidR="00F94C1D" w:rsidRDefault="00F94C1D" w:rsidP="005B0B2A">
            <w:pPr>
              <w:rPr>
                <w:rFonts w:ascii="PT Astra Serif" w:hAnsi="PT Astra Serif"/>
                <w:sz w:val="24"/>
                <w:highlight w:val="white"/>
              </w:rPr>
            </w:pPr>
            <w:r>
              <w:rPr>
                <w:rFonts w:ascii="PT Astra Serif" w:hAnsi="PT Astra Serif"/>
                <w:sz w:val="24"/>
                <w:highlight w:val="white"/>
              </w:rPr>
              <w:lastRenderedPageBreak/>
              <w:t xml:space="preserve">Тип </w:t>
            </w:r>
            <w:proofErr w:type="spellStart"/>
            <w:r>
              <w:rPr>
                <w:rFonts w:ascii="PT Astra Serif" w:hAnsi="PT Astra Serif"/>
                <w:sz w:val="24"/>
                <w:highlight w:val="white"/>
              </w:rPr>
              <w:t>извещателя</w:t>
            </w:r>
            <w:proofErr w:type="spellEnd"/>
          </w:p>
          <w:p w:rsidR="00F94C1D" w:rsidRDefault="00F94C1D" w:rsidP="005B0B2A">
            <w:pPr>
              <w:spacing w:after="0"/>
              <w:rPr>
                <w:rFonts w:ascii="PT Astra Serif" w:hAnsi="PT Astra Serif"/>
                <w:sz w:val="24"/>
                <w:highlight w:val="white"/>
              </w:rPr>
            </w:pPr>
            <w:r>
              <w:rPr>
                <w:rFonts w:ascii="PT Astra Serif" w:hAnsi="PT Astra Serif"/>
                <w:sz w:val="24"/>
                <w:highlight w:val="white"/>
              </w:rPr>
              <w:t>Совмещенный с датчиком разбития стекла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Устойчивость к перемещению животных</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10 кг, 20 кг, 40 кг</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Максимальная дальность обнаружения по АК каналу</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9 метров</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Максимальная дальность обнаружения по ИК каналу</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10 метров</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Минимальная площадь охраняемого стекла</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0,1 м2</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Высота установки</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от 2,3 до 3 метров</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Максимальная дальность обнаружения</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10 метров</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Контроль вскрытия корпуса</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Да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Зона обнаружения</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Объемная</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Напряжение питания</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от 9 до 15 В</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 xml:space="preserve">Входит в список технических средств безопасности ГУВО </w:t>
            </w:r>
            <w:proofErr w:type="spellStart"/>
            <w:r>
              <w:rPr>
                <w:rFonts w:ascii="PT Astra Serif" w:hAnsi="PT Astra Serif"/>
                <w:sz w:val="24"/>
                <w:highlight w:val="white"/>
              </w:rPr>
              <w:t>Росгвардии</w:t>
            </w:r>
            <w:proofErr w:type="spellEnd"/>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Да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Габаритные размеры</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126х70х55 мм</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Потребляемый ток</w:t>
            </w:r>
          </w:p>
          <w:p w:rsidR="00F94C1D" w:rsidRDefault="00F94C1D" w:rsidP="005B0B2A">
            <w:pPr>
              <w:spacing w:after="0"/>
              <w:rPr>
                <w:rFonts w:ascii="PT Astra Serif" w:hAnsi="PT Astra Serif"/>
                <w:sz w:val="24"/>
                <w:highlight w:val="white"/>
              </w:rPr>
            </w:pPr>
            <w:r>
              <w:rPr>
                <w:rFonts w:ascii="PT Astra Serif" w:hAnsi="PT Astra Serif"/>
                <w:sz w:val="24"/>
                <w:highlight w:val="white"/>
              </w:rPr>
              <w:t>35 мА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Температурный диапазон</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от -20 °С до +55 °С</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Степень защиты, обеспечиваемая оболочкой</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IP30</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Кронштейн в комплекте</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Да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lastRenderedPageBreak/>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1</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Устройства промежуточные на количество лучей: </w:t>
            </w:r>
            <w:r>
              <w:rPr>
                <w:rFonts w:ascii="PT Astra Serif" w:hAnsi="PT Astra Serif"/>
                <w:sz w:val="24"/>
                <w:highlight w:val="white"/>
              </w:rPr>
              <w:t>СП 484.111500.2020 «Системы противопожарной защиты. Системы пожарной сигнализации и автоматизация систем противопожарной защиты. Нормы и правила проектирования».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Астра 10М</w:t>
            </w:r>
          </w:p>
          <w:tbl>
            <w:tblPr>
              <w:tblW w:w="0" w:type="auto"/>
              <w:tblBorders>
                <w:top w:val="single" w:sz="6" w:space="0" w:color="CCCCCC"/>
                <w:left w:val="single" w:sz="6" w:space="0" w:color="CCCCCC"/>
                <w:bottom w:val="single" w:sz="6" w:space="0" w:color="CCCCCC"/>
                <w:right w:val="single" w:sz="6" w:space="0" w:color="CCCCCC"/>
              </w:tblBorders>
              <w:tblLayout w:type="fixed"/>
              <w:tblLook w:val="04A0" w:firstRow="1" w:lastRow="0" w:firstColumn="1" w:lastColumn="0" w:noHBand="0" w:noVBand="1"/>
            </w:tblPr>
            <w:tblGrid>
              <w:gridCol w:w="4890"/>
              <w:gridCol w:w="4890"/>
            </w:tblGrid>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lastRenderedPageBreak/>
                    <w:t>Питание</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12В</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Потребляемый ток</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15мА</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Цвет свечения</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Красный</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 xml:space="preserve">Тип светового </w:t>
                  </w:r>
                  <w:proofErr w:type="spellStart"/>
                  <w:r>
                    <w:rPr>
                      <w:rFonts w:ascii="PT Astra Serif" w:hAnsi="PT Astra Serif"/>
                      <w:sz w:val="20"/>
                    </w:rPr>
                    <w:t>оповещателя</w:t>
                  </w:r>
                  <w:proofErr w:type="spellEnd"/>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Постоянного свечения</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Относительная влажность воздуха</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до 95%</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Диапазон рабочих температур</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От -30 до +55 °С</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Габариты</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62 мм х 37 мм х 28,5 мм</w:t>
                  </w:r>
                </w:p>
              </w:tc>
            </w:tr>
            <w:tr w:rsidR="00F94C1D" w:rsidTr="005B0B2A">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Вес </w:t>
                  </w:r>
                </w:p>
              </w:tc>
              <w:tc>
                <w:tcPr>
                  <w:tcW w:w="4890" w:type="dxa"/>
                  <w:tcBorders>
                    <w:top w:val="nil"/>
                    <w:left w:val="nil"/>
                    <w:bottom w:val="nil"/>
                    <w:right w:val="nil"/>
                    <w:tl2br w:val="nil"/>
                    <w:tr2bl w:val="nil"/>
                  </w:tcBorders>
                  <w:shd w:val="clear" w:color="auto" w:fill="FFFFFF"/>
                  <w:vAlign w:val="center"/>
                </w:tcPr>
                <w:p w:rsidR="00F94C1D" w:rsidRDefault="00F94C1D" w:rsidP="005B0B2A">
                  <w:pPr>
                    <w:spacing w:after="0"/>
                    <w:ind w:right="2409"/>
                    <w:jc w:val="center"/>
                    <w:rPr>
                      <w:rFonts w:ascii="PT Astra Serif" w:hAnsi="PT Astra Serif"/>
                      <w:sz w:val="20"/>
                    </w:rPr>
                  </w:pPr>
                  <w:r>
                    <w:rPr>
                      <w:rFonts w:ascii="PT Astra Serif" w:hAnsi="PT Astra Serif"/>
                      <w:sz w:val="20"/>
                    </w:rPr>
                    <w:t>не более 30 гр.</w:t>
                  </w:r>
                </w:p>
              </w:tc>
            </w:tr>
          </w:tbl>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lastRenderedPageBreak/>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Rubik" w:hAnsi="Rubik"/>
                <w:color w:val="094153"/>
                <w:sz w:val="45"/>
                <w:shd w:val="clear" w:color="auto" w:fill="E8F6FB"/>
              </w:rPr>
            </w:pPr>
            <w:r>
              <w:rPr>
                <w:rFonts w:ascii="PT Astra Serif" w:hAnsi="PT Astra Serif"/>
                <w:sz w:val="24"/>
              </w:rPr>
              <w:t>Устройство оптико-(фото)</w:t>
            </w:r>
            <w:proofErr w:type="gramStart"/>
            <w:r>
              <w:rPr>
                <w:rFonts w:ascii="PT Astra Serif" w:hAnsi="PT Astra Serif"/>
                <w:sz w:val="24"/>
              </w:rPr>
              <w:t>электрическое,:</w:t>
            </w:r>
            <w:proofErr w:type="gramEnd"/>
            <w:r>
              <w:rPr>
                <w:rFonts w:ascii="PT Astra Serif" w:hAnsi="PT Astra Serif"/>
                <w:sz w:val="24"/>
              </w:rPr>
              <w:t xml:space="preserve"> прибор оптико-электрический в одноблочном исполнении </w:t>
            </w:r>
            <w:r>
              <w:t>ГОСТ Р 50776-95</w:t>
            </w:r>
            <w:r>
              <w:rPr>
                <w:rFonts w:ascii="PT Astra Serif" w:hAnsi="PT Astra Serif"/>
                <w:sz w:val="20"/>
                <w:shd w:val="clear" w:color="auto" w:fill="E8F6FB"/>
              </w:rPr>
              <w:t xml:space="preserve"> «</w:t>
            </w:r>
            <w:r>
              <w:rPr>
                <w:rFonts w:ascii="PT Astra Serif" w:hAnsi="PT Astra Serif"/>
                <w:sz w:val="20"/>
                <w:highlight w:val="white"/>
              </w:rPr>
              <w:t xml:space="preserve"> Системы тревожной сигнализации»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18</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highlight w:val="white"/>
              </w:rPr>
            </w:pPr>
            <w:r>
              <w:rPr>
                <w:rFonts w:ascii="PT Astra Serif" w:hAnsi="PT Astra Serif"/>
                <w:sz w:val="24"/>
              </w:rPr>
              <w:t>Шорох 3</w:t>
            </w:r>
          </w:p>
          <w:p w:rsidR="00F94C1D" w:rsidRDefault="00F94C1D" w:rsidP="005B0B2A">
            <w:pPr>
              <w:rPr>
                <w:rFonts w:ascii="PT Astra Serif" w:hAnsi="PT Astra Serif"/>
                <w:sz w:val="24"/>
                <w:highlight w:val="white"/>
              </w:rPr>
            </w:pPr>
            <w:r>
              <w:rPr>
                <w:rFonts w:ascii="PT Astra Serif" w:hAnsi="PT Astra Serif"/>
                <w:sz w:val="24"/>
                <w:highlight w:val="white"/>
              </w:rPr>
              <w:t xml:space="preserve">Тип </w:t>
            </w:r>
            <w:proofErr w:type="spellStart"/>
            <w:r>
              <w:rPr>
                <w:rFonts w:ascii="PT Astra Serif" w:hAnsi="PT Astra Serif"/>
                <w:sz w:val="24"/>
                <w:highlight w:val="white"/>
              </w:rPr>
              <w:t>извещателя</w:t>
            </w:r>
            <w:proofErr w:type="spellEnd"/>
          </w:p>
          <w:p w:rsidR="00F94C1D" w:rsidRDefault="00F94C1D" w:rsidP="005B0B2A">
            <w:pPr>
              <w:spacing w:after="0"/>
              <w:rPr>
                <w:rFonts w:ascii="PT Astra Serif" w:hAnsi="PT Astra Serif"/>
                <w:sz w:val="24"/>
                <w:highlight w:val="white"/>
              </w:rPr>
            </w:pPr>
            <w:r>
              <w:rPr>
                <w:rFonts w:ascii="PT Astra Serif" w:hAnsi="PT Astra Serif"/>
                <w:sz w:val="24"/>
                <w:highlight w:val="white"/>
              </w:rPr>
              <w:t>Поверхностный вибрационный с датчиком наклона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Зона обнаружения</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Поверхностная</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Чувствительность к вибрации</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от 0,1 до 1,6 м/с2</w:t>
            </w:r>
          </w:p>
          <w:p w:rsidR="00F94C1D" w:rsidRDefault="00F94C1D" w:rsidP="005B0B2A">
            <w:pPr>
              <w:spacing w:after="150"/>
              <w:rPr>
                <w:rFonts w:ascii="PT Astra Serif" w:hAnsi="PT Astra Serif"/>
                <w:sz w:val="24"/>
                <w:highlight w:val="white"/>
              </w:rPr>
            </w:pPr>
            <w:proofErr w:type="gramStart"/>
            <w:r>
              <w:rPr>
                <w:rFonts w:ascii="PT Astra Serif" w:hAnsi="PT Astra Serif"/>
                <w:sz w:val="24"/>
                <w:highlight w:val="white"/>
              </w:rPr>
              <w:t>Максимальная площадь</w:t>
            </w:r>
            <w:proofErr w:type="gramEnd"/>
            <w:r>
              <w:rPr>
                <w:rFonts w:ascii="PT Astra Serif" w:hAnsi="PT Astra Serif"/>
                <w:sz w:val="24"/>
                <w:highlight w:val="white"/>
              </w:rPr>
              <w:t xml:space="preserve"> контролируемая </w:t>
            </w:r>
            <w:proofErr w:type="spellStart"/>
            <w:r>
              <w:rPr>
                <w:rFonts w:ascii="PT Astra Serif" w:hAnsi="PT Astra Serif"/>
                <w:sz w:val="24"/>
                <w:highlight w:val="white"/>
              </w:rPr>
              <w:t>извещателем</w:t>
            </w:r>
            <w:proofErr w:type="spellEnd"/>
            <w:r>
              <w:rPr>
                <w:rFonts w:ascii="PT Astra Serif" w:hAnsi="PT Astra Serif"/>
                <w:sz w:val="24"/>
                <w:highlight w:val="white"/>
              </w:rPr>
              <w:t xml:space="preserve"> (м2)</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12</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Контроль вскрытия корпуса и отрыва от охраняемой поверхности</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Да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Напряжение питания</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от 9 до 17 В</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 xml:space="preserve">Входит в список технических средств безопасности ГУВО </w:t>
            </w:r>
            <w:proofErr w:type="spellStart"/>
            <w:r>
              <w:rPr>
                <w:rFonts w:ascii="PT Astra Serif" w:hAnsi="PT Astra Serif"/>
                <w:sz w:val="24"/>
                <w:highlight w:val="white"/>
              </w:rPr>
              <w:t>Росгвардии</w:t>
            </w:r>
            <w:proofErr w:type="spellEnd"/>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Да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Габаритные размеры</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105х45х34 мм</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Потребляемый ток</w:t>
            </w:r>
          </w:p>
          <w:p w:rsidR="00F94C1D" w:rsidRDefault="00F94C1D" w:rsidP="005B0B2A">
            <w:pPr>
              <w:spacing w:after="0"/>
              <w:rPr>
                <w:rFonts w:ascii="PT Astra Serif" w:hAnsi="PT Astra Serif"/>
                <w:sz w:val="24"/>
                <w:highlight w:val="white"/>
              </w:rPr>
            </w:pPr>
            <w:r>
              <w:rPr>
                <w:rFonts w:ascii="PT Astra Serif" w:hAnsi="PT Astra Serif"/>
                <w:sz w:val="24"/>
                <w:highlight w:val="white"/>
              </w:rPr>
              <w:t>25 мА</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Температурный диапазон</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от -30 °С до +50 °С</w:t>
            </w:r>
          </w:p>
          <w:p w:rsidR="00F94C1D" w:rsidRDefault="00F94C1D" w:rsidP="005B0B2A">
            <w:pPr>
              <w:spacing w:after="150"/>
              <w:rPr>
                <w:rFonts w:ascii="PT Astra Serif" w:hAnsi="PT Astra Serif"/>
                <w:sz w:val="24"/>
                <w:highlight w:val="white"/>
              </w:rPr>
            </w:pPr>
            <w:r>
              <w:rPr>
                <w:rFonts w:ascii="PT Astra Serif" w:hAnsi="PT Astra Serif"/>
                <w:sz w:val="24"/>
                <w:highlight w:val="white"/>
              </w:rPr>
              <w:t>Степень защиты, обеспечиваемая оболочкой</w:t>
            </w:r>
          </w:p>
          <w:p w:rsidR="00F94C1D" w:rsidRDefault="00F94C1D" w:rsidP="005B0B2A">
            <w:pPr>
              <w:spacing w:before="105" w:after="0"/>
              <w:rPr>
                <w:rFonts w:ascii="PT Astra Serif" w:hAnsi="PT Astra Serif"/>
                <w:sz w:val="24"/>
                <w:highlight w:val="white"/>
              </w:rPr>
            </w:pPr>
            <w:r>
              <w:rPr>
                <w:rFonts w:ascii="PT Astra Serif" w:hAnsi="PT Astra Serif"/>
                <w:sz w:val="24"/>
                <w:highlight w:val="white"/>
              </w:rPr>
              <w:t>IP41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18</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Устройство коробок </w:t>
            </w:r>
            <w:proofErr w:type="spellStart"/>
            <w:r>
              <w:rPr>
                <w:rFonts w:ascii="PT Astra Serif" w:hAnsi="PT Astra Serif"/>
                <w:sz w:val="24"/>
              </w:rPr>
              <w:t>ответвительных</w:t>
            </w:r>
            <w:proofErr w:type="spellEnd"/>
            <w:r>
              <w:rPr>
                <w:rFonts w:ascii="PT Astra Serif" w:hAnsi="PT Astra Serif"/>
                <w:sz w:val="24"/>
              </w:rPr>
              <w:t xml:space="preserve"> на стене </w:t>
            </w:r>
          </w:p>
          <w:p w:rsidR="00F94C1D" w:rsidRDefault="00F94C1D" w:rsidP="005B0B2A">
            <w:pPr>
              <w:rPr>
                <w:rFonts w:ascii="PT Astra Serif" w:hAnsi="PT Astra Serif"/>
                <w:sz w:val="24"/>
              </w:rPr>
            </w:pPr>
            <w:r>
              <w:rPr>
                <w:rFonts w:ascii="PT Astra Serif" w:hAnsi="PT Astra Serif"/>
                <w:b/>
                <w:sz w:val="21"/>
                <w:highlight w:val="white"/>
              </w:rPr>
              <w:t>СНиП</w:t>
            </w:r>
            <w:r>
              <w:rPr>
                <w:rFonts w:ascii="PT Astra Serif" w:hAnsi="PT Astra Serif"/>
                <w:sz w:val="21"/>
                <w:highlight w:val="white"/>
              </w:rPr>
              <w:t xml:space="preserve"> 3.05.06-85. 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Коробка коммутационная КС-4 (КРН 4/1Р)</w:t>
            </w:r>
          </w:p>
          <w:tbl>
            <w:tblPr>
              <w:tblW w:w="0" w:type="auto"/>
              <w:tblLayout w:type="fixed"/>
              <w:tblLook w:val="04A0" w:firstRow="1" w:lastRow="0" w:firstColumn="1" w:lastColumn="0" w:noHBand="0" w:noVBand="1"/>
            </w:tblPr>
            <w:tblGrid>
              <w:gridCol w:w="4063"/>
              <w:gridCol w:w="6095"/>
            </w:tblGrid>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sz w:val="24"/>
                    </w:rPr>
                  </w:pPr>
                  <w:r>
                    <w:rPr>
                      <w:rFonts w:ascii="PT Astra Serif" w:hAnsi="PT Astra Serif"/>
                      <w:sz w:val="24"/>
                    </w:rPr>
                    <w:t>Тип изделия</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sz w:val="24"/>
                      <w:u w:val="single" w:color="000000"/>
                    </w:rPr>
                  </w:pPr>
                  <w:hyperlink r:id="rId13" w:history="1">
                    <w:r w:rsidR="00F94C1D">
                      <w:rPr>
                        <w:rFonts w:ascii="PT Astra Serif" w:hAnsi="PT Astra Serif"/>
                        <w:sz w:val="24"/>
                        <w:u w:val="single" w:color="000000"/>
                      </w:rPr>
                      <w:t>Коробка монтажная</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sz w:val="24"/>
                    </w:rPr>
                  </w:pPr>
                  <w:r>
                    <w:rPr>
                      <w:rFonts w:ascii="PT Astra Serif" w:hAnsi="PT Astra Serif"/>
                      <w:sz w:val="24"/>
                    </w:rPr>
                    <w:t>Диапазон рабочих температур</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sz w:val="24"/>
                      <w:u w:val="single" w:color="000000"/>
                    </w:rPr>
                  </w:pPr>
                  <w:hyperlink r:id="rId14" w:history="1">
                    <w:r w:rsidR="00F94C1D">
                      <w:rPr>
                        <w:rFonts w:ascii="PT Astra Serif" w:hAnsi="PT Astra Serif"/>
                        <w:sz w:val="24"/>
                        <w:u w:val="single" w:color="000000"/>
                      </w:rPr>
                      <w:t>от -50 до +50</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sz w:val="24"/>
                    </w:rPr>
                  </w:pPr>
                  <w:r>
                    <w:rPr>
                      <w:rFonts w:ascii="PT Astra Serif" w:hAnsi="PT Astra Serif"/>
                      <w:sz w:val="24"/>
                    </w:rPr>
                    <w:t>Длина, мм</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sz w:val="24"/>
                      <w:u w:val="single" w:color="000000"/>
                    </w:rPr>
                  </w:pPr>
                  <w:hyperlink r:id="rId15" w:history="1">
                    <w:r w:rsidR="00F94C1D">
                      <w:rPr>
                        <w:rFonts w:ascii="PT Astra Serif" w:hAnsi="PT Astra Serif"/>
                        <w:sz w:val="24"/>
                        <w:u w:val="single" w:color="000000"/>
                      </w:rPr>
                      <w:t>42</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Высота, мм</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16" w:history="1">
                    <w:r w:rsidR="00F94C1D">
                      <w:rPr>
                        <w:rFonts w:ascii="PT Astra Serif" w:hAnsi="PT Astra Serif"/>
                        <w:u w:val="single" w:color="000000"/>
                      </w:rPr>
                      <w:t>20</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Материал изделия</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17" w:history="1">
                    <w:r w:rsidR="00F94C1D">
                      <w:rPr>
                        <w:rFonts w:ascii="PT Astra Serif" w:hAnsi="PT Astra Serif"/>
                        <w:u w:val="single" w:color="000000"/>
                      </w:rPr>
                      <w:t>Пластик</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Способ монтажа</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18" w:history="1">
                    <w:r w:rsidR="00F94C1D">
                      <w:rPr>
                        <w:rFonts w:ascii="PT Astra Serif" w:hAnsi="PT Astra Serif"/>
                        <w:u w:val="single" w:color="000000"/>
                      </w:rPr>
                      <w:t>Открытый</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Степень защиты</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19" w:history="1">
                    <w:r w:rsidR="00F94C1D">
                      <w:rPr>
                        <w:rFonts w:ascii="PT Astra Serif" w:hAnsi="PT Astra Serif"/>
                        <w:u w:val="single" w:color="000000"/>
                      </w:rPr>
                      <w:t>IP40</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Форма</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20" w:history="1">
                    <w:r w:rsidR="00F94C1D">
                      <w:rPr>
                        <w:rFonts w:ascii="PT Astra Serif" w:hAnsi="PT Astra Serif"/>
                        <w:u w:val="single" w:color="000000"/>
                      </w:rPr>
                      <w:t>Квадратная</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Глубина, мм</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21" w:history="1">
                    <w:r w:rsidR="00F94C1D">
                      <w:rPr>
                        <w:rFonts w:ascii="PT Astra Serif" w:hAnsi="PT Astra Serif"/>
                        <w:u w:val="single" w:color="000000"/>
                      </w:rPr>
                      <w:t>42</w:t>
                    </w:r>
                  </w:hyperlink>
                </w:p>
              </w:tc>
            </w:tr>
            <w:tr w:rsidR="00F94C1D" w:rsidTr="005B0B2A">
              <w:tc>
                <w:tcPr>
                  <w:tcW w:w="4063" w:type="dxa"/>
                  <w:tcBorders>
                    <w:top w:val="nil"/>
                    <w:left w:val="nil"/>
                    <w:bottom w:val="nil"/>
                    <w:right w:val="nil"/>
                    <w:tl2br w:val="nil"/>
                    <w:tr2bl w:val="nil"/>
                  </w:tcBorders>
                  <w:vAlign w:val="center"/>
                </w:tcPr>
                <w:p w:rsidR="00F94C1D" w:rsidRDefault="00F94C1D" w:rsidP="005B0B2A">
                  <w:pPr>
                    <w:spacing w:before="90" w:after="90"/>
                    <w:rPr>
                      <w:rFonts w:ascii="PT Astra Serif" w:hAnsi="PT Astra Serif"/>
                    </w:rPr>
                  </w:pPr>
                  <w:r>
                    <w:rPr>
                      <w:rFonts w:ascii="PT Astra Serif" w:hAnsi="PT Astra Serif"/>
                    </w:rPr>
                    <w:t>Ширина, мм</w:t>
                  </w:r>
                </w:p>
              </w:tc>
              <w:tc>
                <w:tcPr>
                  <w:tcW w:w="6095" w:type="dxa"/>
                  <w:tcBorders>
                    <w:top w:val="nil"/>
                    <w:left w:val="nil"/>
                    <w:bottom w:val="nil"/>
                    <w:right w:val="nil"/>
                    <w:tl2br w:val="nil"/>
                    <w:tr2bl w:val="nil"/>
                  </w:tcBorders>
                  <w:vAlign w:val="center"/>
                </w:tcPr>
                <w:p w:rsidR="00F94C1D" w:rsidRDefault="00394A33" w:rsidP="005B0B2A">
                  <w:pPr>
                    <w:spacing w:after="0"/>
                    <w:rPr>
                      <w:rFonts w:ascii="PT Astra Serif" w:hAnsi="PT Astra Serif"/>
                      <w:u w:val="single" w:color="000000"/>
                    </w:rPr>
                  </w:pPr>
                  <w:hyperlink r:id="rId22" w:history="1">
                    <w:r w:rsidR="00F94C1D">
                      <w:rPr>
                        <w:rFonts w:ascii="PT Astra Serif" w:hAnsi="PT Astra Serif"/>
                        <w:u w:val="single" w:color="000000"/>
                      </w:rPr>
                      <w:t>42</w:t>
                    </w:r>
                  </w:hyperlink>
                </w:p>
              </w:tc>
            </w:tr>
          </w:tbl>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Rubik" w:hAnsi="Rubik"/>
                <w:color w:val="094153"/>
                <w:sz w:val="45"/>
                <w:shd w:val="clear" w:color="auto" w:fill="E8F6FB"/>
              </w:rPr>
            </w:pPr>
            <w:r>
              <w:rPr>
                <w:rFonts w:ascii="PT Astra Serif" w:hAnsi="PT Astra Serif"/>
                <w:sz w:val="24"/>
              </w:rPr>
              <w:t xml:space="preserve">Монтаж приборов ПС приемно-контрольных, пусковые, концентратор: блок базовый на 10 лучей. </w:t>
            </w:r>
            <w:r>
              <w:t>ГОСТ Р 50776-95</w:t>
            </w:r>
            <w:r>
              <w:rPr>
                <w:rFonts w:ascii="PT Astra Serif" w:hAnsi="PT Astra Serif"/>
                <w:sz w:val="20"/>
                <w:shd w:val="clear" w:color="auto" w:fill="E8F6FB"/>
              </w:rPr>
              <w:t xml:space="preserve"> </w:t>
            </w:r>
            <w:proofErr w:type="gramStart"/>
            <w:r>
              <w:rPr>
                <w:rFonts w:ascii="PT Astra Serif" w:hAnsi="PT Astra Serif"/>
                <w:sz w:val="20"/>
                <w:shd w:val="clear" w:color="auto" w:fill="E8F6FB"/>
              </w:rPr>
              <w:t>«</w:t>
            </w:r>
            <w:r>
              <w:rPr>
                <w:rFonts w:ascii="PT Astra Serif" w:hAnsi="PT Astra Serif"/>
                <w:sz w:val="20"/>
                <w:highlight w:val="white"/>
              </w:rPr>
              <w:t xml:space="preserve"> Системы</w:t>
            </w:r>
            <w:proofErr w:type="gramEnd"/>
            <w:r>
              <w:rPr>
                <w:rFonts w:ascii="PT Astra Serif" w:hAnsi="PT Astra Serif"/>
                <w:sz w:val="20"/>
                <w:highlight w:val="white"/>
              </w:rPr>
              <w:t xml:space="preserve"> тревожной сигнализации»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Юпитер 1943</w:t>
            </w:r>
          </w:p>
          <w:p w:rsidR="00F94C1D" w:rsidRDefault="00F94C1D" w:rsidP="005B0B2A">
            <w:pPr>
              <w:rPr>
                <w:rFonts w:ascii="PT Astra Serif" w:hAnsi="PT Astra Serif"/>
                <w:sz w:val="24"/>
              </w:rPr>
            </w:pPr>
            <w:r>
              <w:rPr>
                <w:rFonts w:ascii="PT Astra Serif" w:hAnsi="PT Astra Serif"/>
                <w:sz w:val="24"/>
                <w:highlight w:val="white"/>
              </w:rPr>
              <w:t xml:space="preserve">Прибор приемно-контрольный охранно-пожарный, GPRS/SMS (2 SIM карты/SMA разъем), 1 </w:t>
            </w:r>
            <w:proofErr w:type="spellStart"/>
            <w:r>
              <w:rPr>
                <w:rFonts w:ascii="PT Astra Serif" w:hAnsi="PT Astra Serif"/>
                <w:sz w:val="24"/>
                <w:highlight w:val="white"/>
              </w:rPr>
              <w:t>Ethernet</w:t>
            </w:r>
            <w:proofErr w:type="spellEnd"/>
            <w:r>
              <w:rPr>
                <w:rFonts w:ascii="PT Astra Serif" w:hAnsi="PT Astra Serif"/>
                <w:sz w:val="24"/>
                <w:highlight w:val="white"/>
              </w:rPr>
              <w:t>; 16 ШС с расширением до 64 ШС (Юпитер-3811/3812), U-</w:t>
            </w:r>
            <w:proofErr w:type="spellStart"/>
            <w:r>
              <w:rPr>
                <w:rFonts w:ascii="PT Astra Serif" w:hAnsi="PT Astra Serif"/>
                <w:sz w:val="24"/>
                <w:highlight w:val="white"/>
              </w:rPr>
              <w:t>шс</w:t>
            </w:r>
            <w:proofErr w:type="spellEnd"/>
            <w:r>
              <w:rPr>
                <w:rFonts w:ascii="PT Astra Serif" w:hAnsi="PT Astra Serif"/>
                <w:sz w:val="24"/>
                <w:highlight w:val="white"/>
              </w:rPr>
              <w:t>. 22 В, I-</w:t>
            </w:r>
            <w:proofErr w:type="spellStart"/>
            <w:r>
              <w:rPr>
                <w:rFonts w:ascii="PT Astra Serif" w:hAnsi="PT Astra Serif"/>
                <w:sz w:val="24"/>
                <w:highlight w:val="white"/>
              </w:rPr>
              <w:t>шс</w:t>
            </w:r>
            <w:proofErr w:type="spellEnd"/>
            <w:r>
              <w:rPr>
                <w:rFonts w:ascii="PT Astra Serif" w:hAnsi="PT Astra Serif"/>
                <w:sz w:val="24"/>
                <w:highlight w:val="white"/>
              </w:rPr>
              <w:t xml:space="preserve">. 3.6 мА, 16 разделов, RS-485, USB, вход ТМ, 4 реле (250 В/5 А) с расширением до 16 реле (Юпитер-3214), 2 выхода питания </w:t>
            </w:r>
            <w:proofErr w:type="spellStart"/>
            <w:r>
              <w:rPr>
                <w:rFonts w:ascii="PT Astra Serif" w:hAnsi="PT Astra Serif"/>
                <w:sz w:val="24"/>
                <w:highlight w:val="white"/>
              </w:rPr>
              <w:t>извещателей</w:t>
            </w:r>
            <w:proofErr w:type="spellEnd"/>
            <w:r>
              <w:rPr>
                <w:rFonts w:ascii="PT Astra Serif" w:hAnsi="PT Astra Serif"/>
                <w:sz w:val="24"/>
                <w:highlight w:val="white"/>
              </w:rPr>
              <w:t xml:space="preserve"> 12 В 100 мА каждый, 1 выход сирены 12 В 100 мА; U-пит. 12 В, I-</w:t>
            </w:r>
            <w:proofErr w:type="spellStart"/>
            <w:r>
              <w:rPr>
                <w:rFonts w:ascii="PT Astra Serif" w:hAnsi="PT Astra Serif"/>
                <w:sz w:val="24"/>
                <w:highlight w:val="white"/>
              </w:rPr>
              <w:t>потр</w:t>
            </w:r>
            <w:proofErr w:type="spellEnd"/>
            <w:r>
              <w:rPr>
                <w:rFonts w:ascii="PT Astra Serif" w:hAnsi="PT Astra Serif"/>
                <w:sz w:val="24"/>
                <w:highlight w:val="white"/>
              </w:rPr>
              <w:t xml:space="preserve">. ≤650 мА, </w:t>
            </w:r>
            <w:proofErr w:type="spellStart"/>
            <w:r>
              <w:rPr>
                <w:rFonts w:ascii="PT Astra Serif" w:hAnsi="PT Astra Serif"/>
                <w:sz w:val="24"/>
                <w:highlight w:val="white"/>
              </w:rPr>
              <w:t>габ.размеры</w:t>
            </w:r>
            <w:proofErr w:type="spellEnd"/>
            <w:r>
              <w:rPr>
                <w:rFonts w:ascii="PT Astra Serif" w:hAnsi="PT Astra Serif"/>
                <w:sz w:val="24"/>
                <w:highlight w:val="white"/>
              </w:rPr>
              <w:t xml:space="preserve"> 250х220х52 мм, пластиковый корпус</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Монтаж отдельно устанавливаемого: преобразователь или блок питания </w:t>
            </w:r>
            <w:r>
              <w:rPr>
                <w:rFonts w:ascii="PT Astra Serif" w:hAnsi="PT Astra Serif"/>
                <w:b/>
                <w:sz w:val="21"/>
                <w:highlight w:val="white"/>
              </w:rPr>
              <w:t>СНиП</w:t>
            </w:r>
            <w:r>
              <w:rPr>
                <w:rFonts w:ascii="PT Astra Serif" w:hAnsi="PT Astra Serif"/>
                <w:sz w:val="21"/>
                <w:highlight w:val="white"/>
              </w:rPr>
              <w:t xml:space="preserve"> 3.05.06-85. 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r>
              <w:rPr>
                <w:rFonts w:ascii="PT Astra Serif" w:hAnsi="PT Astra Serif"/>
                <w:sz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4</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Юпитер 9132</w:t>
            </w:r>
          </w:p>
          <w:p w:rsidR="00F94C1D" w:rsidRDefault="00F94C1D" w:rsidP="005B0B2A">
            <w:pPr>
              <w:rPr>
                <w:rFonts w:ascii="PT Astra Serif" w:hAnsi="PT Astra Serif"/>
                <w:sz w:val="24"/>
              </w:rPr>
            </w:pPr>
            <w:r>
              <w:rPr>
                <w:rFonts w:ascii="PT Astra Serif" w:hAnsi="PT Astra Serif"/>
                <w:sz w:val="24"/>
                <w:highlight w:val="white"/>
              </w:rPr>
              <w:t>Резервированный источник питания; U-вх.176…253 В, U-</w:t>
            </w:r>
            <w:proofErr w:type="spellStart"/>
            <w:r>
              <w:rPr>
                <w:rFonts w:ascii="PT Astra Serif" w:hAnsi="PT Astra Serif"/>
                <w:sz w:val="24"/>
                <w:highlight w:val="white"/>
              </w:rPr>
              <w:t>вых</w:t>
            </w:r>
            <w:proofErr w:type="spellEnd"/>
            <w:r>
              <w:rPr>
                <w:rFonts w:ascii="PT Astra Serif" w:hAnsi="PT Astra Serif"/>
                <w:sz w:val="24"/>
                <w:highlight w:val="white"/>
              </w:rPr>
              <w:t>. 10.2…13.8 В, I-ном. 2 А, I-</w:t>
            </w:r>
            <w:proofErr w:type="spellStart"/>
            <w:r>
              <w:rPr>
                <w:rFonts w:ascii="PT Astra Serif" w:hAnsi="PT Astra Serif"/>
                <w:sz w:val="24"/>
                <w:highlight w:val="white"/>
              </w:rPr>
              <w:t>max</w:t>
            </w:r>
            <w:proofErr w:type="spellEnd"/>
            <w:r>
              <w:rPr>
                <w:rFonts w:ascii="PT Astra Serif" w:hAnsi="PT Astra Serif"/>
                <w:sz w:val="24"/>
                <w:highlight w:val="white"/>
              </w:rPr>
              <w:t xml:space="preserve">. 2.2 А (до 5 мин); под АКБ 12 В 7 </w:t>
            </w:r>
            <w:proofErr w:type="spellStart"/>
            <w:r>
              <w:rPr>
                <w:rFonts w:ascii="PT Astra Serif" w:hAnsi="PT Astra Serif"/>
                <w:sz w:val="24"/>
                <w:highlight w:val="white"/>
              </w:rPr>
              <w:t>А·ч</w:t>
            </w:r>
            <w:proofErr w:type="spellEnd"/>
            <w:r>
              <w:rPr>
                <w:rFonts w:ascii="PT Astra Serif" w:hAnsi="PT Astra Serif"/>
                <w:sz w:val="24"/>
                <w:highlight w:val="white"/>
              </w:rPr>
              <w:t>; свет. индикаторы "Сеть, АКБ, Выход", защита от КЗ, защита АКБ от глубокого разряда, инф. выход "Контроль сети" (НЗ); IP20, t-</w:t>
            </w:r>
            <w:proofErr w:type="gramStart"/>
            <w:r>
              <w:rPr>
                <w:rFonts w:ascii="PT Astra Serif" w:hAnsi="PT Astra Serif"/>
                <w:sz w:val="24"/>
                <w:highlight w:val="white"/>
              </w:rPr>
              <w:t>раб.-</w:t>
            </w:r>
            <w:proofErr w:type="gramEnd"/>
            <w:r>
              <w:rPr>
                <w:rFonts w:ascii="PT Astra Serif" w:hAnsi="PT Astra Serif"/>
                <w:sz w:val="24"/>
                <w:highlight w:val="white"/>
              </w:rPr>
              <w:t>30…+50°C, 250х180х87 мм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4</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Устройства промежуточные на количество лучей: 5 </w:t>
            </w:r>
          </w:p>
          <w:p w:rsidR="00F94C1D" w:rsidRDefault="00F94C1D" w:rsidP="005B0B2A">
            <w:pPr>
              <w:rPr>
                <w:rFonts w:ascii="PT Astra Serif" w:hAnsi="PT Astra Serif"/>
                <w:sz w:val="24"/>
              </w:rPr>
            </w:pPr>
            <w:r>
              <w:rPr>
                <w:rFonts w:ascii="PT Astra Serif" w:hAnsi="PT Astra Serif"/>
                <w:b/>
                <w:sz w:val="21"/>
                <w:highlight w:val="white"/>
              </w:rPr>
              <w:t>СНиП</w:t>
            </w:r>
            <w:r>
              <w:rPr>
                <w:rFonts w:ascii="PT Astra Serif" w:hAnsi="PT Astra Serif"/>
                <w:sz w:val="21"/>
                <w:highlight w:val="white"/>
              </w:rPr>
              <w:t xml:space="preserve"> 3.05.06-85. 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r>
              <w:rPr>
                <w:rFonts w:ascii="PT Astra Serif" w:hAnsi="PT Astra Serif"/>
                <w:sz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Юпитер 3812</w:t>
            </w:r>
            <w:r>
              <w:rPr>
                <w:rFonts w:ascii="Roboto" w:hAnsi="Roboto"/>
                <w:b/>
                <w:sz w:val="21"/>
                <w:highlight w:val="white"/>
              </w:rPr>
              <w:t> </w:t>
            </w:r>
          </w:p>
          <w:p w:rsidR="00F94C1D" w:rsidRDefault="00F94C1D" w:rsidP="005B0B2A">
            <w:pPr>
              <w:rPr>
                <w:rFonts w:ascii="PT Astra Serif" w:hAnsi="PT Astra Serif"/>
                <w:sz w:val="24"/>
              </w:rPr>
            </w:pPr>
            <w:r>
              <w:rPr>
                <w:rFonts w:ascii="PT Astra Serif" w:hAnsi="PT Astra Serif"/>
                <w:sz w:val="24"/>
                <w:highlight w:val="white"/>
              </w:rPr>
              <w:t xml:space="preserve">Расширитель проводных зон для Юпитер-2444/ -2445/ -2463/ -2082/ -2084; 8 ШС для неадресных охранных </w:t>
            </w:r>
            <w:proofErr w:type="spellStart"/>
            <w:r>
              <w:rPr>
                <w:rFonts w:ascii="PT Astra Serif" w:hAnsi="PT Astra Serif"/>
                <w:sz w:val="24"/>
                <w:highlight w:val="white"/>
              </w:rPr>
              <w:t>извещателей</w:t>
            </w:r>
            <w:proofErr w:type="spellEnd"/>
            <w:r>
              <w:rPr>
                <w:rFonts w:ascii="PT Astra Serif" w:hAnsi="PT Astra Serif"/>
                <w:sz w:val="24"/>
                <w:highlight w:val="white"/>
              </w:rPr>
              <w:t xml:space="preserve">, RS485 – до 1000 м; </w:t>
            </w:r>
            <w:r>
              <w:rPr>
                <w:rFonts w:ascii="PT Astra Serif" w:hAnsi="PT Astra Serif"/>
                <w:sz w:val="24"/>
                <w:highlight w:val="white"/>
              </w:rPr>
              <w:lastRenderedPageBreak/>
              <w:t>U-пит. 12±1.8В, I-</w:t>
            </w:r>
            <w:proofErr w:type="spellStart"/>
            <w:r>
              <w:rPr>
                <w:rFonts w:ascii="PT Astra Serif" w:hAnsi="PT Astra Serif"/>
                <w:sz w:val="24"/>
                <w:highlight w:val="white"/>
              </w:rPr>
              <w:t>потр</w:t>
            </w:r>
            <w:proofErr w:type="spellEnd"/>
            <w:r>
              <w:rPr>
                <w:rFonts w:ascii="PT Astra Serif" w:hAnsi="PT Astra Serif"/>
                <w:sz w:val="24"/>
                <w:highlight w:val="white"/>
              </w:rPr>
              <w:t>. 100 мА, t-раб. -20...+50 ºС, габаритные размеры 105х70х30 мм.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lastRenderedPageBreak/>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2</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Прокладка кабеля, масса 1 м: до 1 кг, по стене кирпичной </w:t>
            </w:r>
            <w:r>
              <w:rPr>
                <w:rFonts w:ascii="PT Astra Serif" w:hAnsi="PT Astra Serif"/>
                <w:b/>
                <w:sz w:val="21"/>
                <w:highlight w:val="white"/>
              </w:rPr>
              <w:t>СНиП</w:t>
            </w:r>
            <w:r>
              <w:rPr>
                <w:rFonts w:ascii="PT Astra Serif" w:hAnsi="PT Astra Serif"/>
                <w:sz w:val="21"/>
                <w:highlight w:val="white"/>
              </w:rPr>
              <w:t xml:space="preserve"> 3.05.06-85. 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r>
              <w:rPr>
                <w:rFonts w:ascii="PT Astra Serif" w:hAnsi="PT Astra Serif"/>
                <w:sz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100 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1,54</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Дюбели пластмассовые с шурупами, диаметр 12 мм, длина 70 мм, диаметр шурупа 8 мм, длина шурупа 70 мм (Прим. дюбеля с </w:t>
            </w:r>
            <w:proofErr w:type="spellStart"/>
            <w:r>
              <w:rPr>
                <w:rFonts w:ascii="PT Astra Serif" w:hAnsi="PT Astra Serif"/>
                <w:sz w:val="24"/>
              </w:rPr>
              <w:t>саморезами</w:t>
            </w:r>
            <w:proofErr w:type="spellEnd"/>
            <w:r>
              <w:rPr>
                <w:rFonts w:ascii="PT Astra Serif" w:hAnsi="PT Astra Serif"/>
                <w:sz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100 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9</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КСПВ 6*0,5</w:t>
            </w:r>
          </w:p>
          <w:tbl>
            <w:tblPr>
              <w:tblW w:w="0" w:type="auto"/>
              <w:tblLayout w:type="fixed"/>
              <w:tblLook w:val="04A0" w:firstRow="1" w:lastRow="0" w:firstColumn="1" w:lastColumn="0" w:noHBand="0" w:noVBand="1"/>
            </w:tblPr>
            <w:tblGrid>
              <w:gridCol w:w="2999"/>
              <w:gridCol w:w="2999"/>
            </w:tblGrid>
            <w:tr w:rsidR="00F94C1D" w:rsidTr="005B0B2A">
              <w:tc>
                <w:tcPr>
                  <w:tcW w:w="2999" w:type="dxa"/>
                  <w:vAlign w:val="center"/>
                </w:tcPr>
                <w:p w:rsidR="00F94C1D" w:rsidRDefault="00F94C1D" w:rsidP="005B0B2A">
                  <w:pPr>
                    <w:spacing w:after="0"/>
                    <w:rPr>
                      <w:rFonts w:ascii="PT Astra Serif" w:hAnsi="PT Astra Serif"/>
                    </w:rPr>
                  </w:pPr>
                  <w:r>
                    <w:rPr>
                      <w:rFonts w:ascii="PT Astra Serif" w:hAnsi="PT Astra Serif"/>
                    </w:rPr>
                    <w:t>Количество жил</w:t>
                  </w:r>
                </w:p>
              </w:tc>
              <w:tc>
                <w:tcPr>
                  <w:tcW w:w="2999" w:type="dxa"/>
                  <w:vAlign w:val="center"/>
                </w:tcPr>
                <w:p w:rsidR="00F94C1D" w:rsidRDefault="00F94C1D" w:rsidP="005B0B2A">
                  <w:pPr>
                    <w:spacing w:after="0"/>
                    <w:jc w:val="right"/>
                    <w:rPr>
                      <w:rFonts w:ascii="PT Astra Serif" w:hAnsi="PT Astra Serif"/>
                      <w:highlight w:val="white"/>
                    </w:rPr>
                  </w:pPr>
                  <w:r>
                    <w:rPr>
                      <w:rFonts w:ascii="PT Astra Serif" w:hAnsi="PT Astra Serif"/>
                      <w:highlight w:val="white"/>
                    </w:rPr>
                    <w:t>6</w:t>
                  </w:r>
                </w:p>
              </w:tc>
            </w:tr>
            <w:tr w:rsidR="00F94C1D" w:rsidTr="005B0B2A">
              <w:tc>
                <w:tcPr>
                  <w:tcW w:w="2999" w:type="dxa"/>
                  <w:vAlign w:val="center"/>
                </w:tcPr>
                <w:p w:rsidR="00F94C1D" w:rsidRDefault="00F94C1D" w:rsidP="005B0B2A">
                  <w:pPr>
                    <w:spacing w:after="0"/>
                    <w:rPr>
                      <w:rFonts w:ascii="PT Astra Serif" w:hAnsi="PT Astra Serif"/>
                    </w:rPr>
                  </w:pPr>
                  <w:r>
                    <w:rPr>
                      <w:rFonts w:ascii="PT Astra Serif" w:hAnsi="PT Astra Serif"/>
                    </w:rPr>
                    <w:t>Сечение кабеля</w:t>
                  </w:r>
                </w:p>
              </w:tc>
              <w:tc>
                <w:tcPr>
                  <w:tcW w:w="2999" w:type="dxa"/>
                  <w:vAlign w:val="center"/>
                </w:tcPr>
                <w:p w:rsidR="00F94C1D" w:rsidRDefault="00F94C1D" w:rsidP="005B0B2A">
                  <w:pPr>
                    <w:spacing w:after="0"/>
                    <w:jc w:val="right"/>
                    <w:rPr>
                      <w:rFonts w:ascii="PT Astra Serif" w:hAnsi="PT Astra Serif"/>
                      <w:highlight w:val="white"/>
                    </w:rPr>
                  </w:pPr>
                  <w:r>
                    <w:rPr>
                      <w:rFonts w:ascii="PT Astra Serif" w:hAnsi="PT Astra Serif"/>
                      <w:highlight w:val="white"/>
                    </w:rPr>
                    <w:t>0,5</w:t>
                  </w:r>
                </w:p>
              </w:tc>
            </w:tr>
            <w:tr w:rsidR="00F94C1D" w:rsidTr="005B0B2A">
              <w:tc>
                <w:tcPr>
                  <w:tcW w:w="2999" w:type="dxa"/>
                  <w:vAlign w:val="center"/>
                </w:tcPr>
                <w:p w:rsidR="00F94C1D" w:rsidRDefault="00F94C1D" w:rsidP="005B0B2A">
                  <w:pPr>
                    <w:spacing w:after="0"/>
                    <w:rPr>
                      <w:rFonts w:ascii="PT Astra Serif" w:hAnsi="PT Astra Serif"/>
                    </w:rPr>
                  </w:pPr>
                  <w:r>
                    <w:rPr>
                      <w:rFonts w:ascii="PT Astra Serif" w:hAnsi="PT Astra Serif"/>
                    </w:rPr>
                    <w:t>Диаметр, мм</w:t>
                  </w:r>
                </w:p>
              </w:tc>
              <w:tc>
                <w:tcPr>
                  <w:tcW w:w="2999" w:type="dxa"/>
                  <w:vAlign w:val="center"/>
                </w:tcPr>
                <w:p w:rsidR="00F94C1D" w:rsidRDefault="00F94C1D" w:rsidP="005B0B2A">
                  <w:pPr>
                    <w:spacing w:after="0"/>
                    <w:jc w:val="right"/>
                    <w:rPr>
                      <w:rFonts w:ascii="PT Astra Serif" w:hAnsi="PT Astra Serif"/>
                      <w:highlight w:val="white"/>
                    </w:rPr>
                  </w:pPr>
                  <w:r>
                    <w:rPr>
                      <w:rFonts w:ascii="PT Astra Serif" w:hAnsi="PT Astra Serif"/>
                      <w:highlight w:val="white"/>
                    </w:rPr>
                    <w:t>4,5</w:t>
                  </w:r>
                </w:p>
              </w:tc>
            </w:tr>
            <w:tr w:rsidR="00F94C1D" w:rsidTr="005B0B2A">
              <w:tc>
                <w:tcPr>
                  <w:tcW w:w="2999" w:type="dxa"/>
                  <w:vAlign w:val="center"/>
                </w:tcPr>
                <w:p w:rsidR="00F94C1D" w:rsidRDefault="00F94C1D" w:rsidP="005B0B2A">
                  <w:pPr>
                    <w:spacing w:after="0"/>
                    <w:rPr>
                      <w:rFonts w:ascii="PT Astra Serif" w:hAnsi="PT Astra Serif"/>
                    </w:rPr>
                  </w:pPr>
                  <w:r>
                    <w:rPr>
                      <w:rFonts w:ascii="PT Astra Serif" w:hAnsi="PT Astra Serif"/>
                    </w:rPr>
                    <w:t>Вес, кг</w:t>
                  </w:r>
                </w:p>
              </w:tc>
              <w:tc>
                <w:tcPr>
                  <w:tcW w:w="2999" w:type="dxa"/>
                  <w:vAlign w:val="center"/>
                </w:tcPr>
                <w:p w:rsidR="00F94C1D" w:rsidRDefault="00F94C1D" w:rsidP="005B0B2A">
                  <w:pPr>
                    <w:spacing w:after="0"/>
                    <w:jc w:val="right"/>
                    <w:rPr>
                      <w:rFonts w:ascii="PT Astra Serif" w:hAnsi="PT Astra Serif"/>
                      <w:highlight w:val="white"/>
                    </w:rPr>
                  </w:pPr>
                  <w:r>
                    <w:rPr>
                      <w:rFonts w:ascii="PT Astra Serif" w:hAnsi="PT Astra Serif"/>
                      <w:highlight w:val="white"/>
                    </w:rPr>
                    <w:t>27.558</w:t>
                  </w:r>
                </w:p>
              </w:tc>
            </w:tr>
          </w:tbl>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70</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КСПВ 20*0,5</w:t>
            </w:r>
          </w:p>
          <w:p w:rsidR="00F94C1D" w:rsidRDefault="00F94C1D" w:rsidP="005B0B2A">
            <w:pPr>
              <w:rPr>
                <w:rFonts w:ascii="PT Astra Serif" w:hAnsi="PT Astra Serif"/>
                <w:sz w:val="24"/>
              </w:rPr>
            </w:pPr>
            <w:r>
              <w:rPr>
                <w:rFonts w:ascii="PT Astra Serif" w:hAnsi="PT Astra Serif"/>
                <w:sz w:val="24"/>
              </w:rPr>
              <w:t>К</w:t>
            </w:r>
            <w:r>
              <w:rPr>
                <w:rFonts w:ascii="PT Astra Serif" w:hAnsi="PT Astra Serif"/>
                <w:sz w:val="24"/>
                <w:highlight w:val="white"/>
              </w:rPr>
              <w:t xml:space="preserve">абель общей скрутки КСПВ 20х0,50 имеет 20 жил диаметром 0,5мм (сечением 0,2 </w:t>
            </w:r>
            <w:proofErr w:type="spellStart"/>
            <w:r>
              <w:rPr>
                <w:rFonts w:ascii="PT Astra Serif" w:hAnsi="PT Astra Serif"/>
                <w:sz w:val="24"/>
                <w:highlight w:val="white"/>
              </w:rPr>
              <w:t>мм.кв</w:t>
            </w:r>
            <w:proofErr w:type="spellEnd"/>
            <w:r>
              <w:rPr>
                <w:rFonts w:ascii="PT Astra Serif" w:hAnsi="PT Astra Serif"/>
                <w:sz w:val="24"/>
                <w:highlight w:val="white"/>
              </w:rPr>
              <w:t>.) для систем сигнализации и связи датчиков АСКУЭ. Предназначен для внутренней стационарной прокладки относительной влажности воздуха до 98% при температуре до 35С</w:t>
            </w:r>
          </w:p>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50</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Кабель витая пара U/UTP 4х2х0,52, категория 5e</w:t>
            </w:r>
          </w:p>
          <w:tbl>
            <w:tblPr>
              <w:tblW w:w="0" w:type="auto"/>
              <w:tblBorders>
                <w:top w:val="single" w:sz="0" w:space="0" w:color="000000"/>
                <w:left w:val="single" w:sz="0" w:space="0" w:color="000000"/>
                <w:bottom w:val="single" w:sz="0" w:space="0" w:color="000000"/>
                <w:right w:val="single" w:sz="0" w:space="0" w:color="000000"/>
              </w:tblBorders>
              <w:tblLayout w:type="fixed"/>
              <w:tblLook w:val="04A0" w:firstRow="1" w:lastRow="0" w:firstColumn="1" w:lastColumn="0" w:noHBand="0" w:noVBand="1"/>
            </w:tblPr>
            <w:tblGrid>
              <w:gridCol w:w="4890"/>
              <w:gridCol w:w="4890"/>
            </w:tblGrid>
            <w:tr w:rsidR="00F94C1D" w:rsidTr="005B0B2A">
              <w:tc>
                <w:tcPr>
                  <w:tcW w:w="4890" w:type="dxa"/>
                  <w:tcBorders>
                    <w:top w:val="single" w:sz="0" w:space="0" w:color="000000"/>
                    <w:left w:val="single" w:sz="0" w:space="0" w:color="000000"/>
                  </w:tcBorders>
                  <w:shd w:val="clear" w:color="auto" w:fill="auto"/>
                </w:tcPr>
                <w:p w:rsidR="00F94C1D" w:rsidRDefault="00F94C1D" w:rsidP="005B0B2A">
                  <w:pPr>
                    <w:spacing w:after="0"/>
                    <w:ind w:right="150"/>
                    <w:rPr>
                      <w:rFonts w:ascii="PT Astra Serif" w:hAnsi="PT Astra Serif"/>
                      <w:sz w:val="24"/>
                      <w:highlight w:val="white"/>
                    </w:rPr>
                  </w:pPr>
                  <w:r>
                    <w:rPr>
                      <w:rFonts w:ascii="PT Astra Serif" w:hAnsi="PT Astra Serif"/>
                      <w:sz w:val="24"/>
                      <w:highlight w:val="white"/>
                    </w:rPr>
                    <w:t>Цвет</w:t>
                  </w:r>
                </w:p>
              </w:tc>
              <w:tc>
                <w:tcPr>
                  <w:tcW w:w="4890" w:type="dxa"/>
                  <w:tcBorders>
                    <w:top w:val="single" w:sz="0" w:space="0" w:color="000000"/>
                    <w:right w:val="single" w:sz="0" w:space="0" w:color="000000"/>
                  </w:tcBorders>
                  <w:shd w:val="clear" w:color="auto" w:fill="auto"/>
                </w:tcPr>
                <w:p w:rsidR="00F94C1D" w:rsidRDefault="00F94C1D" w:rsidP="005B0B2A">
                  <w:pPr>
                    <w:spacing w:after="0"/>
                    <w:ind w:left="150"/>
                    <w:rPr>
                      <w:rFonts w:ascii="PT Astra Serif" w:hAnsi="PT Astra Serif"/>
                      <w:sz w:val="24"/>
                      <w:highlight w:val="white"/>
                    </w:rPr>
                  </w:pPr>
                  <w:r>
                    <w:rPr>
                      <w:rFonts w:ascii="PT Astra Serif" w:hAnsi="PT Astra Serif"/>
                      <w:sz w:val="24"/>
                      <w:highlight w:val="white"/>
                    </w:rPr>
                    <w:t>Черный</w:t>
                  </w:r>
                </w:p>
              </w:tc>
            </w:tr>
            <w:tr w:rsidR="00F94C1D" w:rsidTr="005B0B2A">
              <w:tc>
                <w:tcPr>
                  <w:tcW w:w="4890" w:type="dxa"/>
                  <w:tcBorders>
                    <w:left w:val="single" w:sz="0" w:space="0" w:color="000000"/>
                  </w:tcBorders>
                  <w:shd w:val="clear" w:color="auto" w:fill="F6F6F7"/>
                </w:tcPr>
                <w:p w:rsidR="00F94C1D" w:rsidRDefault="00F94C1D" w:rsidP="005B0B2A">
                  <w:pPr>
                    <w:spacing w:after="0"/>
                    <w:ind w:right="150"/>
                    <w:rPr>
                      <w:rFonts w:ascii="PT Astra Serif" w:hAnsi="PT Astra Serif"/>
                      <w:sz w:val="24"/>
                      <w:shd w:val="clear" w:color="auto" w:fill="F6F6F7"/>
                    </w:rPr>
                  </w:pPr>
                  <w:r>
                    <w:rPr>
                      <w:rFonts w:ascii="PT Astra Serif" w:hAnsi="PT Astra Serif"/>
                      <w:sz w:val="24"/>
                      <w:shd w:val="clear" w:color="auto" w:fill="F6F6F7"/>
                    </w:rPr>
                    <w:t>Тип</w:t>
                  </w:r>
                </w:p>
              </w:tc>
              <w:tc>
                <w:tcPr>
                  <w:tcW w:w="4890" w:type="dxa"/>
                  <w:tcBorders>
                    <w:right w:val="single" w:sz="0" w:space="0" w:color="000000"/>
                  </w:tcBorders>
                  <w:shd w:val="clear" w:color="auto" w:fill="F6F6F7"/>
                </w:tcPr>
                <w:p w:rsidR="00F94C1D" w:rsidRDefault="00F94C1D" w:rsidP="005B0B2A">
                  <w:pPr>
                    <w:spacing w:after="0"/>
                    <w:ind w:left="150"/>
                    <w:rPr>
                      <w:rFonts w:ascii="PT Astra Serif" w:hAnsi="PT Astra Serif"/>
                      <w:sz w:val="24"/>
                      <w:shd w:val="clear" w:color="auto" w:fill="F6F6F7"/>
                    </w:rPr>
                  </w:pPr>
                  <w:r>
                    <w:rPr>
                      <w:rFonts w:ascii="PT Astra Serif" w:hAnsi="PT Astra Serif"/>
                      <w:sz w:val="24"/>
                      <w:shd w:val="clear" w:color="auto" w:fill="F6F6F7"/>
                    </w:rPr>
                    <w:t>Витая пара</w:t>
                  </w:r>
                </w:p>
              </w:tc>
            </w:tr>
            <w:tr w:rsidR="00F94C1D" w:rsidTr="005B0B2A">
              <w:tc>
                <w:tcPr>
                  <w:tcW w:w="4890" w:type="dxa"/>
                  <w:tcBorders>
                    <w:left w:val="single" w:sz="0" w:space="0" w:color="000000"/>
                  </w:tcBorders>
                  <w:shd w:val="clear" w:color="auto" w:fill="auto"/>
                </w:tcPr>
                <w:p w:rsidR="00F94C1D" w:rsidRDefault="00F94C1D" w:rsidP="005B0B2A">
                  <w:pPr>
                    <w:spacing w:after="0"/>
                    <w:ind w:right="150"/>
                    <w:rPr>
                      <w:rFonts w:ascii="PT Astra Serif" w:hAnsi="PT Astra Serif"/>
                      <w:sz w:val="24"/>
                      <w:highlight w:val="white"/>
                    </w:rPr>
                  </w:pPr>
                  <w:r>
                    <w:rPr>
                      <w:rFonts w:ascii="PT Astra Serif" w:hAnsi="PT Astra Serif"/>
                      <w:sz w:val="24"/>
                      <w:highlight w:val="white"/>
                    </w:rPr>
                    <w:t>Количество пар</w:t>
                  </w:r>
                </w:p>
              </w:tc>
              <w:tc>
                <w:tcPr>
                  <w:tcW w:w="4890" w:type="dxa"/>
                  <w:tcBorders>
                    <w:right w:val="single" w:sz="0" w:space="0" w:color="000000"/>
                  </w:tcBorders>
                  <w:shd w:val="clear" w:color="auto" w:fill="auto"/>
                </w:tcPr>
                <w:p w:rsidR="00F94C1D" w:rsidRDefault="00F94C1D" w:rsidP="005B0B2A">
                  <w:pPr>
                    <w:spacing w:after="0"/>
                    <w:ind w:left="150"/>
                    <w:rPr>
                      <w:rFonts w:ascii="PT Astra Serif" w:hAnsi="PT Astra Serif"/>
                      <w:sz w:val="24"/>
                      <w:highlight w:val="white"/>
                    </w:rPr>
                  </w:pPr>
                  <w:r>
                    <w:rPr>
                      <w:rFonts w:ascii="PT Astra Serif" w:hAnsi="PT Astra Serif"/>
                      <w:sz w:val="24"/>
                      <w:highlight w:val="white"/>
                    </w:rPr>
                    <w:t>4</w:t>
                  </w:r>
                </w:p>
              </w:tc>
            </w:tr>
            <w:tr w:rsidR="00F94C1D" w:rsidTr="005B0B2A">
              <w:tc>
                <w:tcPr>
                  <w:tcW w:w="4890" w:type="dxa"/>
                  <w:tcBorders>
                    <w:left w:val="single" w:sz="0" w:space="0" w:color="000000"/>
                  </w:tcBorders>
                  <w:shd w:val="clear" w:color="auto" w:fill="F6F6F7"/>
                </w:tcPr>
                <w:p w:rsidR="00F94C1D" w:rsidRDefault="00F94C1D" w:rsidP="005B0B2A">
                  <w:pPr>
                    <w:spacing w:after="0"/>
                    <w:ind w:right="150"/>
                    <w:rPr>
                      <w:rFonts w:ascii="PT Astra Serif" w:hAnsi="PT Astra Serif"/>
                      <w:sz w:val="24"/>
                      <w:shd w:val="clear" w:color="auto" w:fill="F6F6F7"/>
                    </w:rPr>
                  </w:pPr>
                  <w:r>
                    <w:rPr>
                      <w:rFonts w:ascii="PT Astra Serif" w:hAnsi="PT Astra Serif"/>
                      <w:sz w:val="24"/>
                      <w:shd w:val="clear" w:color="auto" w:fill="F6F6F7"/>
                    </w:rPr>
                    <w:t>Категория кабеля</w:t>
                  </w:r>
                </w:p>
              </w:tc>
              <w:tc>
                <w:tcPr>
                  <w:tcW w:w="4890" w:type="dxa"/>
                  <w:tcBorders>
                    <w:right w:val="single" w:sz="0" w:space="0" w:color="000000"/>
                  </w:tcBorders>
                  <w:shd w:val="clear" w:color="auto" w:fill="F6F6F7"/>
                </w:tcPr>
                <w:p w:rsidR="00F94C1D" w:rsidRDefault="00F94C1D" w:rsidP="005B0B2A">
                  <w:pPr>
                    <w:spacing w:after="0"/>
                    <w:ind w:left="150"/>
                    <w:rPr>
                      <w:rFonts w:ascii="PT Astra Serif" w:hAnsi="PT Astra Serif"/>
                      <w:sz w:val="24"/>
                      <w:shd w:val="clear" w:color="auto" w:fill="F6F6F7"/>
                    </w:rPr>
                  </w:pPr>
                  <w:r>
                    <w:rPr>
                      <w:rFonts w:ascii="PT Astra Serif" w:hAnsi="PT Astra Serif"/>
                      <w:sz w:val="24"/>
                      <w:shd w:val="clear" w:color="auto" w:fill="F6F6F7"/>
                    </w:rPr>
                    <w:t>5e</w:t>
                  </w:r>
                </w:p>
              </w:tc>
            </w:tr>
            <w:tr w:rsidR="00F94C1D" w:rsidTr="005B0B2A">
              <w:tc>
                <w:tcPr>
                  <w:tcW w:w="4890" w:type="dxa"/>
                  <w:tcBorders>
                    <w:left w:val="single" w:sz="0" w:space="0" w:color="000000"/>
                  </w:tcBorders>
                  <w:shd w:val="clear" w:color="auto" w:fill="auto"/>
                </w:tcPr>
                <w:p w:rsidR="00F94C1D" w:rsidRDefault="00F94C1D" w:rsidP="005B0B2A">
                  <w:pPr>
                    <w:spacing w:after="0"/>
                    <w:ind w:right="150"/>
                    <w:rPr>
                      <w:rFonts w:ascii="PT Astra Serif" w:hAnsi="PT Astra Serif"/>
                      <w:sz w:val="24"/>
                      <w:highlight w:val="white"/>
                    </w:rPr>
                  </w:pPr>
                  <w:r>
                    <w:rPr>
                      <w:rFonts w:ascii="PT Astra Serif" w:hAnsi="PT Astra Serif"/>
                      <w:sz w:val="24"/>
                      <w:highlight w:val="white"/>
                    </w:rPr>
                    <w:t>Тип оболочки</w:t>
                  </w:r>
                </w:p>
              </w:tc>
              <w:tc>
                <w:tcPr>
                  <w:tcW w:w="4890" w:type="dxa"/>
                  <w:tcBorders>
                    <w:right w:val="single" w:sz="0" w:space="0" w:color="000000"/>
                  </w:tcBorders>
                  <w:shd w:val="clear" w:color="auto" w:fill="auto"/>
                </w:tcPr>
                <w:p w:rsidR="00F94C1D" w:rsidRDefault="00F94C1D" w:rsidP="005B0B2A">
                  <w:pPr>
                    <w:spacing w:after="0"/>
                    <w:ind w:left="150"/>
                    <w:rPr>
                      <w:rFonts w:ascii="PT Astra Serif" w:hAnsi="PT Astra Serif"/>
                      <w:sz w:val="24"/>
                      <w:highlight w:val="white"/>
                    </w:rPr>
                  </w:pPr>
                  <w:r>
                    <w:rPr>
                      <w:rFonts w:ascii="PT Astra Serif" w:hAnsi="PT Astra Serif"/>
                      <w:sz w:val="24"/>
                      <w:highlight w:val="white"/>
                    </w:rPr>
                    <w:t>PE</w:t>
                  </w:r>
                </w:p>
              </w:tc>
            </w:tr>
            <w:tr w:rsidR="00F94C1D" w:rsidTr="005B0B2A">
              <w:tc>
                <w:tcPr>
                  <w:tcW w:w="4890" w:type="dxa"/>
                  <w:tcBorders>
                    <w:left w:val="single" w:sz="0" w:space="0" w:color="000000"/>
                  </w:tcBorders>
                  <w:shd w:val="clear" w:color="auto" w:fill="F6F6F7"/>
                </w:tcPr>
                <w:p w:rsidR="00F94C1D" w:rsidRDefault="00F94C1D" w:rsidP="005B0B2A">
                  <w:pPr>
                    <w:spacing w:after="0"/>
                    <w:ind w:right="150"/>
                    <w:rPr>
                      <w:rFonts w:ascii="PT Astra Serif" w:hAnsi="PT Astra Serif"/>
                      <w:sz w:val="24"/>
                      <w:shd w:val="clear" w:color="auto" w:fill="F6F6F7"/>
                    </w:rPr>
                  </w:pPr>
                  <w:r>
                    <w:rPr>
                      <w:rFonts w:ascii="PT Astra Serif" w:hAnsi="PT Astra Serif"/>
                      <w:sz w:val="24"/>
                      <w:shd w:val="clear" w:color="auto" w:fill="F6F6F7"/>
                    </w:rPr>
                    <w:t>Диаметр проводника</w:t>
                  </w:r>
                </w:p>
              </w:tc>
              <w:tc>
                <w:tcPr>
                  <w:tcW w:w="4890" w:type="dxa"/>
                  <w:tcBorders>
                    <w:right w:val="single" w:sz="0" w:space="0" w:color="000000"/>
                  </w:tcBorders>
                  <w:shd w:val="clear" w:color="auto" w:fill="F6F6F7"/>
                </w:tcPr>
                <w:p w:rsidR="00F94C1D" w:rsidRDefault="00F94C1D" w:rsidP="005B0B2A">
                  <w:pPr>
                    <w:spacing w:after="0"/>
                    <w:ind w:left="150"/>
                    <w:rPr>
                      <w:rFonts w:ascii="PT Astra Serif" w:hAnsi="PT Astra Serif"/>
                      <w:sz w:val="24"/>
                      <w:shd w:val="clear" w:color="auto" w:fill="F6F6F7"/>
                    </w:rPr>
                  </w:pPr>
                  <w:r>
                    <w:rPr>
                      <w:rFonts w:ascii="PT Astra Serif" w:hAnsi="PT Astra Serif"/>
                      <w:sz w:val="24"/>
                      <w:shd w:val="clear" w:color="auto" w:fill="F6F6F7"/>
                    </w:rPr>
                    <w:t>0,52 мм</w:t>
                  </w:r>
                </w:p>
              </w:tc>
            </w:tr>
            <w:tr w:rsidR="00F94C1D" w:rsidTr="005B0B2A">
              <w:tc>
                <w:tcPr>
                  <w:tcW w:w="4890" w:type="dxa"/>
                  <w:tcBorders>
                    <w:left w:val="single" w:sz="0" w:space="0" w:color="000000"/>
                  </w:tcBorders>
                  <w:shd w:val="clear" w:color="auto" w:fill="auto"/>
                </w:tcPr>
                <w:p w:rsidR="00F94C1D" w:rsidRDefault="00F94C1D" w:rsidP="005B0B2A">
                  <w:pPr>
                    <w:spacing w:after="0"/>
                    <w:ind w:right="150"/>
                    <w:rPr>
                      <w:rFonts w:ascii="PT Astra Serif" w:hAnsi="PT Astra Serif"/>
                      <w:sz w:val="24"/>
                      <w:highlight w:val="white"/>
                    </w:rPr>
                  </w:pPr>
                  <w:r>
                    <w:rPr>
                      <w:rFonts w:ascii="PT Astra Serif" w:hAnsi="PT Astra Serif"/>
                      <w:sz w:val="24"/>
                      <w:highlight w:val="white"/>
                    </w:rPr>
                    <w:t>Тип упаковки</w:t>
                  </w:r>
                </w:p>
              </w:tc>
              <w:tc>
                <w:tcPr>
                  <w:tcW w:w="4890" w:type="dxa"/>
                  <w:tcBorders>
                    <w:right w:val="single" w:sz="0" w:space="0" w:color="000000"/>
                  </w:tcBorders>
                  <w:shd w:val="clear" w:color="auto" w:fill="auto"/>
                </w:tcPr>
                <w:p w:rsidR="00F94C1D" w:rsidRDefault="00F94C1D" w:rsidP="005B0B2A">
                  <w:pPr>
                    <w:spacing w:after="0"/>
                    <w:ind w:left="150"/>
                    <w:rPr>
                      <w:rFonts w:ascii="PT Astra Serif" w:hAnsi="PT Astra Serif"/>
                      <w:sz w:val="24"/>
                      <w:highlight w:val="white"/>
                    </w:rPr>
                  </w:pPr>
                  <w:r>
                    <w:rPr>
                      <w:rFonts w:ascii="PT Astra Serif" w:hAnsi="PT Astra Serif"/>
                      <w:sz w:val="24"/>
                      <w:highlight w:val="white"/>
                    </w:rPr>
                    <w:t>305 м</w:t>
                  </w:r>
                </w:p>
              </w:tc>
            </w:tr>
            <w:tr w:rsidR="00F94C1D" w:rsidTr="005B0B2A">
              <w:tc>
                <w:tcPr>
                  <w:tcW w:w="4890" w:type="dxa"/>
                  <w:tcBorders>
                    <w:left w:val="single" w:sz="0" w:space="0" w:color="000000"/>
                  </w:tcBorders>
                  <w:shd w:val="clear" w:color="auto" w:fill="F6F6F7"/>
                </w:tcPr>
                <w:p w:rsidR="00F94C1D" w:rsidRDefault="00F94C1D" w:rsidP="005B0B2A">
                  <w:pPr>
                    <w:spacing w:after="0"/>
                    <w:ind w:right="150"/>
                    <w:rPr>
                      <w:rFonts w:ascii="PT Astra Serif" w:hAnsi="PT Astra Serif"/>
                      <w:sz w:val="24"/>
                      <w:shd w:val="clear" w:color="auto" w:fill="F6F6F7"/>
                    </w:rPr>
                  </w:pPr>
                  <w:r>
                    <w:rPr>
                      <w:rFonts w:ascii="PT Astra Serif" w:hAnsi="PT Astra Serif"/>
                      <w:sz w:val="24"/>
                      <w:shd w:val="clear" w:color="auto" w:fill="F6F6F7"/>
                    </w:rPr>
                    <w:t>Материал жилы</w:t>
                  </w:r>
                </w:p>
              </w:tc>
              <w:tc>
                <w:tcPr>
                  <w:tcW w:w="4890" w:type="dxa"/>
                  <w:tcBorders>
                    <w:right w:val="single" w:sz="0" w:space="0" w:color="000000"/>
                  </w:tcBorders>
                  <w:shd w:val="clear" w:color="auto" w:fill="F6F6F7"/>
                </w:tcPr>
                <w:p w:rsidR="00F94C1D" w:rsidRDefault="00F94C1D" w:rsidP="005B0B2A">
                  <w:pPr>
                    <w:spacing w:after="0"/>
                    <w:ind w:left="150"/>
                    <w:rPr>
                      <w:rFonts w:ascii="PT Astra Serif" w:hAnsi="PT Astra Serif"/>
                      <w:sz w:val="24"/>
                      <w:shd w:val="clear" w:color="auto" w:fill="F6F6F7"/>
                    </w:rPr>
                  </w:pPr>
                  <w:r>
                    <w:rPr>
                      <w:rFonts w:ascii="PT Astra Serif" w:hAnsi="PT Astra Serif"/>
                      <w:sz w:val="24"/>
                      <w:shd w:val="clear" w:color="auto" w:fill="F6F6F7"/>
                    </w:rPr>
                    <w:t>Медь (CU)</w:t>
                  </w:r>
                </w:p>
              </w:tc>
            </w:tr>
            <w:tr w:rsidR="00F94C1D" w:rsidTr="005B0B2A">
              <w:tc>
                <w:tcPr>
                  <w:tcW w:w="4890" w:type="dxa"/>
                  <w:tcBorders>
                    <w:left w:val="single" w:sz="0" w:space="0" w:color="000000"/>
                  </w:tcBorders>
                  <w:shd w:val="clear" w:color="auto" w:fill="auto"/>
                </w:tcPr>
                <w:p w:rsidR="00F94C1D" w:rsidRDefault="00F94C1D" w:rsidP="005B0B2A">
                  <w:pPr>
                    <w:spacing w:after="0"/>
                    <w:ind w:right="150"/>
                    <w:rPr>
                      <w:rFonts w:ascii="PT Astra Serif" w:hAnsi="PT Astra Serif"/>
                      <w:sz w:val="24"/>
                      <w:highlight w:val="white"/>
                    </w:rPr>
                  </w:pPr>
                  <w:r>
                    <w:rPr>
                      <w:rFonts w:ascii="PT Astra Serif" w:hAnsi="PT Astra Serif"/>
                      <w:sz w:val="24"/>
                      <w:highlight w:val="white"/>
                    </w:rPr>
                    <w:t>Тип прокладки</w:t>
                  </w:r>
                </w:p>
              </w:tc>
              <w:tc>
                <w:tcPr>
                  <w:tcW w:w="4890" w:type="dxa"/>
                  <w:tcBorders>
                    <w:right w:val="single" w:sz="0" w:space="0" w:color="000000"/>
                  </w:tcBorders>
                  <w:shd w:val="clear" w:color="auto" w:fill="auto"/>
                </w:tcPr>
                <w:p w:rsidR="00F94C1D" w:rsidRDefault="00F94C1D" w:rsidP="005B0B2A">
                  <w:pPr>
                    <w:spacing w:after="0"/>
                    <w:ind w:left="150"/>
                    <w:rPr>
                      <w:rFonts w:ascii="PT Astra Serif" w:hAnsi="PT Astra Serif"/>
                      <w:sz w:val="24"/>
                      <w:highlight w:val="white"/>
                    </w:rPr>
                  </w:pPr>
                  <w:r>
                    <w:rPr>
                      <w:rFonts w:ascii="PT Astra Serif" w:hAnsi="PT Astra Serif"/>
                      <w:sz w:val="24"/>
                      <w:highlight w:val="white"/>
                    </w:rPr>
                    <w:t>Внешняя</w:t>
                  </w:r>
                </w:p>
              </w:tc>
            </w:tr>
            <w:tr w:rsidR="00F94C1D" w:rsidTr="005B0B2A">
              <w:tc>
                <w:tcPr>
                  <w:tcW w:w="4890" w:type="dxa"/>
                  <w:tcBorders>
                    <w:left w:val="single" w:sz="0" w:space="0" w:color="000000"/>
                    <w:bottom w:val="single" w:sz="0" w:space="0" w:color="000000"/>
                  </w:tcBorders>
                  <w:shd w:val="clear" w:color="auto" w:fill="F6F6F7"/>
                </w:tcPr>
                <w:p w:rsidR="00F94C1D" w:rsidRDefault="00F94C1D" w:rsidP="005B0B2A">
                  <w:pPr>
                    <w:spacing w:after="0"/>
                    <w:ind w:right="150"/>
                    <w:rPr>
                      <w:rFonts w:ascii="PT Astra Serif" w:hAnsi="PT Astra Serif"/>
                      <w:sz w:val="24"/>
                      <w:shd w:val="clear" w:color="auto" w:fill="F6F6F7"/>
                    </w:rPr>
                  </w:pPr>
                  <w:r>
                    <w:rPr>
                      <w:rFonts w:ascii="PT Astra Serif" w:hAnsi="PT Astra Serif"/>
                      <w:sz w:val="24"/>
                      <w:shd w:val="clear" w:color="auto" w:fill="F6F6F7"/>
                    </w:rPr>
                    <w:t>Экран</w:t>
                  </w:r>
                </w:p>
              </w:tc>
              <w:tc>
                <w:tcPr>
                  <w:tcW w:w="4890" w:type="dxa"/>
                  <w:tcBorders>
                    <w:bottom w:val="single" w:sz="0" w:space="0" w:color="000000"/>
                    <w:right w:val="single" w:sz="0" w:space="0" w:color="000000"/>
                  </w:tcBorders>
                  <w:shd w:val="clear" w:color="auto" w:fill="F6F6F7"/>
                </w:tcPr>
                <w:p w:rsidR="00F94C1D" w:rsidRDefault="00F94C1D" w:rsidP="005B0B2A">
                  <w:pPr>
                    <w:spacing w:after="0"/>
                    <w:ind w:left="150"/>
                    <w:rPr>
                      <w:rFonts w:ascii="PT Astra Serif" w:hAnsi="PT Astra Serif"/>
                      <w:sz w:val="24"/>
                      <w:shd w:val="clear" w:color="auto" w:fill="F6F6F7"/>
                    </w:rPr>
                  </w:pPr>
                  <w:r>
                    <w:rPr>
                      <w:rFonts w:ascii="PT Astra Serif" w:hAnsi="PT Astra Serif"/>
                      <w:sz w:val="24"/>
                      <w:shd w:val="clear" w:color="auto" w:fill="F6F6F7"/>
                    </w:rPr>
                    <w:t>Нет</w:t>
                  </w:r>
                </w:p>
              </w:tc>
            </w:tr>
          </w:tbl>
          <w:p w:rsidR="00F94C1D" w:rsidRDefault="00F94C1D" w:rsidP="005B0B2A">
            <w:pPr>
              <w:rPr>
                <w:rFonts w:ascii="PT Astra Serif" w:hAnsi="PT Astra Serif"/>
                <w:sz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1000 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0,05</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Хомут-стяжка кабельная нейлоновая 150x2,5 мм</w:t>
            </w:r>
          </w:p>
          <w:p w:rsidR="00F94C1D" w:rsidRDefault="00F94C1D" w:rsidP="005B0B2A">
            <w:pPr>
              <w:rPr>
                <w:rFonts w:ascii="PT Astra Serif" w:hAnsi="PT Astra Serif"/>
                <w:sz w:val="24"/>
              </w:rPr>
            </w:pPr>
            <w:r>
              <w:rPr>
                <w:rFonts w:ascii="PT Astra Serif" w:hAnsi="PT Astra Serif"/>
                <w:sz w:val="24"/>
              </w:rPr>
              <w:t>Функционал Стяжка</w:t>
            </w:r>
          </w:p>
          <w:p w:rsidR="00F94C1D" w:rsidRDefault="00F94C1D" w:rsidP="005B0B2A">
            <w:pPr>
              <w:rPr>
                <w:rFonts w:ascii="PT Astra Serif" w:hAnsi="PT Astra Serif"/>
                <w:sz w:val="24"/>
              </w:rPr>
            </w:pPr>
            <w:r>
              <w:rPr>
                <w:rFonts w:ascii="PT Astra Serif" w:hAnsi="PT Astra Serif"/>
                <w:sz w:val="24"/>
              </w:rPr>
              <w:t xml:space="preserve">Материал Полиамид </w:t>
            </w:r>
          </w:p>
          <w:p w:rsidR="00F94C1D" w:rsidRDefault="00F94C1D" w:rsidP="005B0B2A">
            <w:pPr>
              <w:rPr>
                <w:rFonts w:ascii="PT Astra Serif" w:hAnsi="PT Astra Serif"/>
                <w:sz w:val="24"/>
              </w:rPr>
            </w:pPr>
            <w:r>
              <w:rPr>
                <w:rFonts w:ascii="PT Astra Serif" w:hAnsi="PT Astra Serif"/>
                <w:sz w:val="24"/>
              </w:rPr>
              <w:t>Размер, мм150×2,5</w:t>
            </w:r>
          </w:p>
          <w:p w:rsidR="00F94C1D" w:rsidRDefault="00F94C1D" w:rsidP="005B0B2A">
            <w:pPr>
              <w:rPr>
                <w:rFonts w:ascii="PT Astra Serif" w:hAnsi="PT Astra Serif"/>
                <w:sz w:val="24"/>
              </w:rPr>
            </w:pPr>
            <w:proofErr w:type="spellStart"/>
            <w:r>
              <w:rPr>
                <w:rFonts w:ascii="PT Astra Serif" w:hAnsi="PT Astra Serif"/>
                <w:sz w:val="24"/>
              </w:rPr>
              <w:t>ТипСтандартная</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шт.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10</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Устройство кабель-канала пластмассового: шириной до 40 мм </w:t>
            </w:r>
            <w:r>
              <w:rPr>
                <w:rFonts w:ascii="PT Astra Serif" w:hAnsi="PT Astra Serif"/>
                <w:b/>
                <w:sz w:val="21"/>
                <w:highlight w:val="white"/>
              </w:rPr>
              <w:t>СНиП</w:t>
            </w:r>
            <w:r>
              <w:rPr>
                <w:rFonts w:ascii="PT Astra Serif" w:hAnsi="PT Astra Serif"/>
                <w:sz w:val="21"/>
                <w:highlight w:val="white"/>
              </w:rPr>
              <w:t xml:space="preserve"> 3.05.06-85. 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100 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0,16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 xml:space="preserve">Устройство кабеля в кабель-канале, сечением: до 6 мм2 </w:t>
            </w:r>
          </w:p>
          <w:p w:rsidR="00F94C1D" w:rsidRDefault="00F94C1D" w:rsidP="005B0B2A">
            <w:pPr>
              <w:rPr>
                <w:rFonts w:ascii="PT Astra Serif" w:hAnsi="PT Astra Serif"/>
                <w:color w:val="FF0000"/>
                <w:sz w:val="24"/>
              </w:rPr>
            </w:pPr>
            <w:r>
              <w:rPr>
                <w:rFonts w:ascii="PT Astra Serif" w:hAnsi="PT Astra Serif"/>
                <w:b/>
                <w:sz w:val="21"/>
                <w:highlight w:val="white"/>
              </w:rPr>
              <w:lastRenderedPageBreak/>
              <w:t>СНиП</w:t>
            </w:r>
            <w:r>
              <w:rPr>
                <w:rFonts w:ascii="PT Astra Serif" w:hAnsi="PT Astra Serif"/>
                <w:sz w:val="21"/>
                <w:highlight w:val="white"/>
              </w:rPr>
              <w:t xml:space="preserve"> 3.05.06-85. СП 76.13330.2016 </w:t>
            </w:r>
            <w:proofErr w:type="gramStart"/>
            <w:r>
              <w:rPr>
                <w:rFonts w:ascii="PT Astra Serif" w:hAnsi="PT Astra Serif"/>
                <w:sz w:val="21"/>
                <w:highlight w:val="white"/>
              </w:rPr>
              <w:t>« Электротехнические</w:t>
            </w:r>
            <w:proofErr w:type="gramEnd"/>
            <w:r>
              <w:rPr>
                <w:rFonts w:ascii="PT Astra Serif" w:hAnsi="PT Astra Serif"/>
                <w:sz w:val="21"/>
                <w:highlight w:val="white"/>
              </w:rPr>
              <w:t xml:space="preserve"> устройства»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lastRenderedPageBreak/>
              <w:t>100 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0,16</w:t>
            </w:r>
          </w:p>
        </w:tc>
      </w:tr>
      <w:tr w:rsidR="00F94C1D" w:rsidTr="00F94C1D">
        <w:tblPrEx>
          <w:tblBorders>
            <w:top w:val="none" w:sz="0" w:space="0" w:color="auto"/>
            <w:left w:val="none" w:sz="0" w:space="0" w:color="auto"/>
            <w:right w:val="none" w:sz="0" w:space="0" w:color="auto"/>
            <w:insideH w:val="none" w:sz="0" w:space="0" w:color="auto"/>
          </w:tblBorders>
          <w:tblCellMar>
            <w:left w:w="28" w:type="dxa"/>
            <w:right w:w="28" w:type="dxa"/>
          </w:tblCellMar>
        </w:tblPrEx>
        <w:tc>
          <w:tcPr>
            <w:tcW w:w="600"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94C1D" w:rsidRDefault="00F94C1D" w:rsidP="00F94C1D">
            <w:pPr>
              <w:pStyle w:val="10"/>
              <w:widowControl w:val="0"/>
              <w:numPr>
                <w:ilvl w:val="0"/>
                <w:numId w:val="4"/>
              </w:numPr>
              <w:suppressAutoHyphens w:val="0"/>
              <w:spacing w:after="0" w:line="240" w:lineRule="auto"/>
              <w:ind w:left="0" w:firstLine="0"/>
              <w:jc w:val="center"/>
              <w:rPr>
                <w:rFonts w:ascii="PT Astra Serif" w:hAnsi="PT Astra Serif"/>
                <w:sz w:val="24"/>
              </w:rPr>
            </w:pPr>
          </w:p>
        </w:tc>
        <w:tc>
          <w:tcPr>
            <w:tcW w:w="76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rPr>
                <w:rFonts w:ascii="PT Astra Serif" w:hAnsi="PT Astra Serif"/>
                <w:sz w:val="24"/>
              </w:rPr>
            </w:pPr>
            <w:r>
              <w:rPr>
                <w:rFonts w:ascii="PT Astra Serif" w:hAnsi="PT Astra Serif"/>
                <w:sz w:val="24"/>
              </w:rPr>
              <w:t>Короб кабельный (кабель-канал) ПВХ с крышкой, размеры 40х25 мм</w:t>
            </w:r>
          </w:p>
          <w:p w:rsidR="00F94C1D" w:rsidRDefault="00F94C1D" w:rsidP="005B0B2A">
            <w:pPr>
              <w:spacing w:after="0"/>
              <w:rPr>
                <w:rFonts w:ascii="PT Astra Serif" w:hAnsi="PT Astra Serif"/>
                <w:color w:val="484F55"/>
                <w:sz w:val="24"/>
                <w:highlight w:val="white"/>
              </w:rPr>
            </w:pPr>
          </w:p>
          <w:p w:rsidR="00F94C1D" w:rsidRDefault="00F94C1D" w:rsidP="005B0B2A">
            <w:pPr>
              <w:spacing w:after="0"/>
              <w:rPr>
                <w:rFonts w:ascii="PT Astra Serif" w:hAnsi="PT Astra Serif"/>
                <w:color w:val="484F55"/>
                <w:sz w:val="24"/>
                <w:highlight w:val="white"/>
              </w:rPr>
            </w:pP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Вид</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магистральный (парапетный)</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Материал короба</w:t>
            </w:r>
          </w:p>
          <w:p w:rsidR="00F94C1D" w:rsidRDefault="00394A33" w:rsidP="005B0B2A">
            <w:pPr>
              <w:spacing w:after="0"/>
              <w:jc w:val="center"/>
              <w:rPr>
                <w:rFonts w:ascii="PT Astra Serif" w:hAnsi="PT Astra Serif"/>
                <w:color w:val="118AED"/>
                <w:sz w:val="24"/>
                <w:highlight w:val="white"/>
                <w:u w:val="single" w:color="000000"/>
              </w:rPr>
            </w:pPr>
            <w:hyperlink r:id="rId23" w:history="1">
              <w:r w:rsidR="00F94C1D">
                <w:rPr>
                  <w:rFonts w:ascii="PT Astra Serif" w:hAnsi="PT Astra Serif"/>
                  <w:color w:val="118AED"/>
                  <w:sz w:val="24"/>
                  <w:highlight w:val="white"/>
                  <w:u w:val="single" w:color="000000"/>
                </w:rPr>
                <w:t>ПВХ</w:t>
              </w:r>
            </w:hyperlink>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Материал аксессуаров</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АБС-пластик</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Температура монтажа</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от -5 до +60 °С</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Температура эксплуатации</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от -25 до +60 °С</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Количество в упаковке</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 xml:space="preserve">1 </w:t>
            </w:r>
            <w:proofErr w:type="spellStart"/>
            <w:r>
              <w:rPr>
                <w:rFonts w:ascii="PT Astra Serif" w:hAnsi="PT Astra Serif"/>
                <w:color w:val="1C2126"/>
                <w:sz w:val="24"/>
                <w:highlight w:val="white"/>
              </w:rPr>
              <w:t>шт</w:t>
            </w:r>
            <w:proofErr w:type="spellEnd"/>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Размер короба (</w:t>
            </w:r>
            <w:proofErr w:type="spellStart"/>
            <w:r>
              <w:rPr>
                <w:rFonts w:ascii="PT Astra Serif" w:hAnsi="PT Astra Serif"/>
                <w:color w:val="484F55"/>
                <w:sz w:val="24"/>
                <w:highlight w:val="white"/>
              </w:rPr>
              <w:t>ШхВ</w:t>
            </w:r>
            <w:proofErr w:type="spellEnd"/>
            <w:r>
              <w:rPr>
                <w:rFonts w:ascii="PT Astra Serif" w:hAnsi="PT Astra Serif"/>
                <w:color w:val="484F55"/>
                <w:sz w:val="24"/>
                <w:highlight w:val="white"/>
              </w:rPr>
              <w:t>)</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40х25 мм</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Длина</w:t>
            </w:r>
          </w:p>
          <w:p w:rsidR="00F94C1D" w:rsidRDefault="00394A33" w:rsidP="005B0B2A">
            <w:pPr>
              <w:spacing w:after="0"/>
              <w:jc w:val="center"/>
              <w:rPr>
                <w:rFonts w:ascii="PT Astra Serif" w:hAnsi="PT Astra Serif"/>
                <w:color w:val="118AED"/>
                <w:sz w:val="24"/>
                <w:highlight w:val="white"/>
                <w:u w:val="single" w:color="000000"/>
              </w:rPr>
            </w:pPr>
            <w:hyperlink r:id="rId24" w:history="1">
              <w:r w:rsidR="00F94C1D">
                <w:rPr>
                  <w:rFonts w:ascii="PT Astra Serif" w:hAnsi="PT Astra Serif"/>
                  <w:color w:val="118AED"/>
                  <w:sz w:val="24"/>
                  <w:highlight w:val="white"/>
                  <w:u w:val="single" w:color="000000"/>
                </w:rPr>
                <w:t>2000 мм</w:t>
              </w:r>
            </w:hyperlink>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Степень защиты</w:t>
            </w:r>
          </w:p>
          <w:p w:rsidR="00F94C1D" w:rsidRDefault="00394A33" w:rsidP="005B0B2A">
            <w:pPr>
              <w:spacing w:after="0"/>
              <w:jc w:val="center"/>
              <w:rPr>
                <w:rFonts w:ascii="PT Astra Serif" w:hAnsi="PT Astra Serif"/>
                <w:color w:val="118AED"/>
                <w:sz w:val="24"/>
                <w:highlight w:val="white"/>
                <w:u w:val="single" w:color="000000"/>
              </w:rPr>
            </w:pPr>
            <w:hyperlink r:id="rId25" w:history="1">
              <w:r w:rsidR="00F94C1D">
                <w:rPr>
                  <w:rFonts w:ascii="PT Astra Serif" w:hAnsi="PT Astra Serif"/>
                  <w:color w:val="118AED"/>
                  <w:sz w:val="24"/>
                  <w:highlight w:val="white"/>
                  <w:u w:val="single" w:color="000000"/>
                </w:rPr>
                <w:t>IP40</w:t>
              </w:r>
            </w:hyperlink>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Цвет</w:t>
            </w:r>
          </w:p>
          <w:p w:rsidR="00F94C1D" w:rsidRDefault="00394A33" w:rsidP="005B0B2A">
            <w:pPr>
              <w:spacing w:after="0"/>
              <w:jc w:val="center"/>
              <w:rPr>
                <w:rFonts w:ascii="PT Astra Serif" w:hAnsi="PT Astra Serif"/>
                <w:color w:val="118AED"/>
                <w:sz w:val="24"/>
                <w:highlight w:val="white"/>
                <w:u w:val="single" w:color="000000"/>
              </w:rPr>
            </w:pPr>
            <w:hyperlink r:id="rId26" w:history="1">
              <w:r w:rsidR="00F94C1D">
                <w:rPr>
                  <w:rFonts w:ascii="PT Astra Serif" w:hAnsi="PT Astra Serif"/>
                  <w:color w:val="118AED"/>
                  <w:sz w:val="24"/>
                  <w:highlight w:val="white"/>
                  <w:u w:val="single" w:color="000000"/>
                </w:rPr>
                <w:t>белый</w:t>
              </w:r>
            </w:hyperlink>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Двойной замок</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да</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Закругленный</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нет</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Тип</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кабель-канал</w:t>
            </w:r>
          </w:p>
          <w:p w:rsidR="00F94C1D" w:rsidRDefault="00F94C1D" w:rsidP="005B0B2A">
            <w:pPr>
              <w:spacing w:after="0"/>
              <w:jc w:val="center"/>
              <w:rPr>
                <w:rFonts w:ascii="PT Astra Serif" w:hAnsi="PT Astra Serif"/>
                <w:color w:val="484F55"/>
                <w:sz w:val="24"/>
                <w:highlight w:val="white"/>
              </w:rPr>
            </w:pPr>
            <w:r>
              <w:rPr>
                <w:rFonts w:ascii="PT Astra Serif" w:hAnsi="PT Astra Serif"/>
                <w:color w:val="484F55"/>
                <w:sz w:val="24"/>
                <w:highlight w:val="white"/>
              </w:rPr>
              <w:t>Крышка</w:t>
            </w:r>
          </w:p>
          <w:p w:rsidR="00F94C1D" w:rsidRDefault="00F94C1D" w:rsidP="005B0B2A">
            <w:pPr>
              <w:spacing w:after="0"/>
              <w:jc w:val="center"/>
              <w:rPr>
                <w:rFonts w:ascii="PT Astra Serif" w:hAnsi="PT Astra Serif"/>
                <w:color w:val="1C2126"/>
                <w:sz w:val="24"/>
                <w:highlight w:val="white"/>
              </w:rPr>
            </w:pPr>
            <w:r>
              <w:rPr>
                <w:rFonts w:ascii="PT Astra Serif" w:hAnsi="PT Astra Serif"/>
                <w:color w:val="1C2126"/>
                <w:sz w:val="24"/>
                <w:highlight w:val="white"/>
              </w:rPr>
              <w:t>есть</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tcPr>
          <w:p w:rsidR="00F94C1D" w:rsidRDefault="00F94C1D" w:rsidP="005B0B2A">
            <w:pPr>
              <w:spacing w:line="240" w:lineRule="auto"/>
              <w:jc w:val="center"/>
              <w:rPr>
                <w:rFonts w:ascii="PT Astra Serif" w:hAnsi="PT Astra Serif"/>
                <w:sz w:val="24"/>
              </w:rPr>
            </w:pPr>
            <w:r>
              <w:rPr>
                <w:rFonts w:ascii="PT Astra Serif" w:hAnsi="PT Astra Serif"/>
                <w:sz w:val="24"/>
              </w:rPr>
              <w:t>100 м</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94C1D" w:rsidRDefault="00F94C1D" w:rsidP="005B0B2A">
            <w:pPr>
              <w:jc w:val="center"/>
              <w:rPr>
                <w:rFonts w:ascii="PT Astra Serif" w:hAnsi="PT Astra Serif"/>
                <w:sz w:val="24"/>
              </w:rPr>
            </w:pPr>
            <w:r>
              <w:rPr>
                <w:rFonts w:ascii="PT Astra Serif" w:hAnsi="PT Astra Serif"/>
                <w:sz w:val="24"/>
              </w:rPr>
              <w:t>0,16</w:t>
            </w:r>
          </w:p>
        </w:tc>
      </w:tr>
    </w:tbl>
    <w:p w:rsidR="005E7CD7" w:rsidRDefault="005E7CD7" w:rsidP="005E7CD7">
      <w:pPr>
        <w:spacing w:after="0" w:line="240" w:lineRule="auto"/>
        <w:rPr>
          <w:rFonts w:ascii="Times New Roman" w:hAnsi="Times New Roman"/>
          <w:sz w:val="24"/>
          <w:szCs w:val="24"/>
        </w:rPr>
      </w:pPr>
    </w:p>
    <w:p w:rsidR="00025431" w:rsidRPr="007116B0" w:rsidRDefault="00025431" w:rsidP="007770B0">
      <w:pPr>
        <w:pStyle w:val="pcenter"/>
        <w:spacing w:before="0" w:after="0"/>
        <w:ind w:firstLine="567"/>
        <w:jc w:val="both"/>
        <w:rPr>
          <w:sz w:val="20"/>
          <w:szCs w:val="20"/>
        </w:rPr>
      </w:pPr>
    </w:p>
    <w:p w:rsidR="00025431" w:rsidRPr="007116B0" w:rsidRDefault="00025431" w:rsidP="007770B0">
      <w:pPr>
        <w:pStyle w:val="pcenter"/>
        <w:spacing w:before="0" w:after="0"/>
        <w:ind w:firstLine="567"/>
        <w:jc w:val="both"/>
        <w:rPr>
          <w:sz w:val="20"/>
          <w:szCs w:val="20"/>
        </w:rPr>
      </w:pPr>
    </w:p>
    <w:p w:rsidR="007770B0" w:rsidRPr="007116B0" w:rsidRDefault="007770B0" w:rsidP="007770B0">
      <w:pPr>
        <w:spacing w:after="0" w:line="240" w:lineRule="auto"/>
        <w:ind w:left="360"/>
        <w:jc w:val="both"/>
        <w:rPr>
          <w:rFonts w:ascii="Times New Roman" w:hAnsi="Times New Roman" w:cs="Times New Roman"/>
          <w:szCs w:val="20"/>
        </w:rPr>
      </w:pPr>
      <w:r w:rsidRPr="007116B0">
        <w:rPr>
          <w:rFonts w:ascii="Times New Roman" w:hAnsi="Times New Roman" w:cs="Times New Roman"/>
          <w:b/>
          <w:bCs/>
          <w:color w:val="000000"/>
          <w:szCs w:val="20"/>
          <w:lang w:eastAsia="ru-RU"/>
        </w:rPr>
        <w:t>Заказчик</w:t>
      </w:r>
    </w:p>
    <w:p w:rsidR="00025431" w:rsidRPr="007116B0" w:rsidRDefault="00025431" w:rsidP="00025431">
      <w:pPr>
        <w:spacing w:after="0" w:line="240" w:lineRule="auto"/>
        <w:jc w:val="both"/>
        <w:rPr>
          <w:rFonts w:ascii="Times New Roman" w:hAnsi="Times New Roman" w:cs="Times New Roman"/>
          <w:bCs/>
          <w:szCs w:val="20"/>
          <w:lang w:eastAsia="ru-RU"/>
        </w:rPr>
      </w:pPr>
      <w:r w:rsidRPr="007116B0">
        <w:rPr>
          <w:rFonts w:ascii="Times New Roman" w:hAnsi="Times New Roman" w:cs="Times New Roman"/>
          <w:bCs/>
          <w:color w:val="000000"/>
          <w:szCs w:val="20"/>
          <w:lang w:eastAsia="ru-RU"/>
        </w:rPr>
        <w:t>______________</w:t>
      </w:r>
      <w:r w:rsidR="007770B0" w:rsidRPr="007116B0">
        <w:rPr>
          <w:rFonts w:ascii="Times New Roman" w:hAnsi="Times New Roman" w:cs="Times New Roman"/>
          <w:bCs/>
          <w:color w:val="000000"/>
          <w:szCs w:val="20"/>
          <w:lang w:eastAsia="ru-RU"/>
        </w:rPr>
        <w:tab/>
        <w:t xml:space="preserve">     ___________________</w:t>
      </w:r>
      <w:r w:rsidR="007770B0" w:rsidRPr="007116B0">
        <w:rPr>
          <w:rFonts w:ascii="Times New Roman" w:hAnsi="Times New Roman" w:cs="Times New Roman"/>
          <w:bCs/>
          <w:color w:val="000000"/>
          <w:szCs w:val="20"/>
          <w:lang w:eastAsia="ru-RU"/>
        </w:rPr>
        <w:tab/>
      </w:r>
      <w:r w:rsidRPr="007116B0">
        <w:rPr>
          <w:rFonts w:ascii="Times New Roman" w:hAnsi="Times New Roman" w:cs="Times New Roman"/>
          <w:bCs/>
          <w:szCs w:val="20"/>
          <w:lang w:eastAsia="ru-RU"/>
        </w:rPr>
        <w:t>______________</w:t>
      </w:r>
    </w:p>
    <w:p w:rsidR="007770B0" w:rsidRPr="007116B0" w:rsidRDefault="00025431" w:rsidP="00025431">
      <w:pPr>
        <w:spacing w:after="0" w:line="240" w:lineRule="auto"/>
        <w:ind w:left="708" w:firstLine="708"/>
        <w:jc w:val="both"/>
        <w:rPr>
          <w:rFonts w:ascii="Times New Roman" w:hAnsi="Times New Roman" w:cs="Times New Roman"/>
          <w:szCs w:val="20"/>
        </w:rPr>
      </w:pPr>
      <w:r w:rsidRPr="007116B0">
        <w:rPr>
          <w:rFonts w:ascii="Times New Roman" w:hAnsi="Times New Roman" w:cs="Times New Roman"/>
          <w:bCs/>
          <w:color w:val="000000"/>
          <w:szCs w:val="20"/>
          <w:lang w:eastAsia="ru-RU"/>
        </w:rPr>
        <w:tab/>
      </w:r>
      <w:r w:rsidR="007770B0" w:rsidRPr="007116B0">
        <w:rPr>
          <w:rFonts w:ascii="Times New Roman" w:hAnsi="Times New Roman" w:cs="Times New Roman"/>
          <w:bCs/>
          <w:color w:val="000000"/>
          <w:szCs w:val="20"/>
          <w:lang w:eastAsia="ru-RU"/>
        </w:rPr>
        <w:t>М.П.</w:t>
      </w:r>
    </w:p>
    <w:p w:rsidR="007770B0" w:rsidRPr="007116B0" w:rsidRDefault="007770B0" w:rsidP="007770B0">
      <w:pPr>
        <w:spacing w:after="60" w:line="240" w:lineRule="auto"/>
        <w:ind w:firstLine="546"/>
        <w:jc w:val="both"/>
        <w:rPr>
          <w:rFonts w:ascii="Times New Roman" w:hAnsi="Times New Roman" w:cs="Times New Roman"/>
          <w:b/>
          <w:color w:val="000000"/>
          <w:szCs w:val="20"/>
          <w:lang w:eastAsia="ru-RU"/>
        </w:rPr>
      </w:pPr>
    </w:p>
    <w:p w:rsidR="007770B0" w:rsidRPr="007116B0" w:rsidRDefault="007770B0" w:rsidP="007770B0">
      <w:pPr>
        <w:spacing w:after="0" w:line="240" w:lineRule="auto"/>
        <w:ind w:left="360"/>
        <w:jc w:val="both"/>
        <w:rPr>
          <w:rFonts w:ascii="Times New Roman" w:hAnsi="Times New Roman" w:cs="Times New Roman"/>
          <w:szCs w:val="20"/>
        </w:rPr>
      </w:pPr>
      <w:r w:rsidRPr="007116B0">
        <w:rPr>
          <w:rFonts w:ascii="Times New Roman" w:hAnsi="Times New Roman" w:cs="Times New Roman"/>
          <w:b/>
          <w:bCs/>
          <w:color w:val="000000"/>
          <w:szCs w:val="20"/>
          <w:lang w:eastAsia="ru-RU"/>
        </w:rPr>
        <w:t>Подрядчик</w:t>
      </w:r>
    </w:p>
    <w:p w:rsidR="007770B0" w:rsidRPr="007116B0" w:rsidRDefault="007770B0" w:rsidP="007770B0">
      <w:pPr>
        <w:spacing w:after="0" w:line="240" w:lineRule="auto"/>
        <w:ind w:left="360"/>
        <w:jc w:val="both"/>
        <w:rPr>
          <w:rFonts w:ascii="Times New Roman" w:hAnsi="Times New Roman" w:cs="Times New Roman"/>
          <w:b/>
          <w:bCs/>
          <w:color w:val="FF0000"/>
          <w:szCs w:val="20"/>
          <w:lang w:eastAsia="ru-RU"/>
        </w:rPr>
      </w:pPr>
    </w:p>
    <w:p w:rsidR="00025431" w:rsidRPr="007116B0" w:rsidRDefault="00025431" w:rsidP="00025431">
      <w:pPr>
        <w:widowControl w:val="0"/>
        <w:spacing w:after="0"/>
        <w:rPr>
          <w:rFonts w:ascii="Times New Roman" w:hAnsi="Times New Roman" w:cs="Times New Roman"/>
          <w:bCs/>
          <w:szCs w:val="20"/>
        </w:rPr>
      </w:pPr>
      <w:r w:rsidRPr="007116B0">
        <w:rPr>
          <w:rFonts w:ascii="Times New Roman" w:hAnsi="Times New Roman" w:cs="Times New Roman"/>
          <w:bCs/>
          <w:szCs w:val="20"/>
        </w:rPr>
        <w:t>______________</w:t>
      </w:r>
      <w:r w:rsidRPr="007116B0">
        <w:rPr>
          <w:rFonts w:ascii="Times New Roman" w:hAnsi="Times New Roman" w:cs="Times New Roman"/>
          <w:bCs/>
          <w:szCs w:val="20"/>
        </w:rPr>
        <w:tab/>
        <w:t xml:space="preserve">     ___________________</w:t>
      </w:r>
      <w:r w:rsidRPr="007116B0">
        <w:rPr>
          <w:rFonts w:ascii="Times New Roman" w:hAnsi="Times New Roman" w:cs="Times New Roman"/>
          <w:bCs/>
          <w:szCs w:val="20"/>
        </w:rPr>
        <w:tab/>
        <w:t>______________</w:t>
      </w:r>
    </w:p>
    <w:p w:rsidR="00025431" w:rsidRPr="00B76BCB" w:rsidRDefault="00025431" w:rsidP="00025431">
      <w:pPr>
        <w:widowControl w:val="0"/>
        <w:spacing w:after="0"/>
        <w:rPr>
          <w:rFonts w:ascii="Times New Roman" w:hAnsi="Times New Roman" w:cs="Times New Roman"/>
          <w:bCs/>
          <w:szCs w:val="20"/>
        </w:rPr>
      </w:pPr>
      <w:r w:rsidRPr="007116B0">
        <w:rPr>
          <w:rFonts w:ascii="Times New Roman" w:hAnsi="Times New Roman" w:cs="Times New Roman"/>
          <w:bCs/>
          <w:szCs w:val="20"/>
        </w:rPr>
        <w:tab/>
        <w:t xml:space="preserve">                           М.П.</w:t>
      </w:r>
    </w:p>
    <w:p w:rsidR="00755F37" w:rsidRDefault="00755F37" w:rsidP="00025431">
      <w:pPr>
        <w:widowControl w:val="0"/>
        <w:spacing w:after="0"/>
      </w:pPr>
    </w:p>
    <w:sectPr w:rsidR="00755F37" w:rsidSect="006544AE">
      <w:footerReference w:type="default" r:id="rId27"/>
      <w:footerReference w:type="first" r:id="rId28"/>
      <w:pgSz w:w="11906" w:h="16838"/>
      <w:pgMar w:top="1134" w:right="709" w:bottom="992" w:left="1701" w:header="720"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4AE" w:rsidRDefault="006544AE">
      <w:pPr>
        <w:spacing w:after="0" w:line="240" w:lineRule="auto"/>
      </w:pPr>
      <w:r>
        <w:separator/>
      </w:r>
    </w:p>
  </w:endnote>
  <w:endnote w:type="continuationSeparator" w:id="0">
    <w:p w:rsidR="006544AE" w:rsidRDefault="00654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Droid Sans Fallback">
    <w:altName w:val="Times New Roman"/>
    <w:charset w:val="01"/>
    <w:family w:val="auto"/>
    <w:pitch w:val="variable"/>
  </w:font>
  <w:font w:name="Droid Sans Devanagari">
    <w:altName w:val="Times New Roman"/>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Rubik">
    <w:panose1 w:val="02000604000000020004"/>
    <w:charset w:val="CC"/>
    <w:family w:val="auto"/>
    <w:pitch w:val="variable"/>
    <w:sig w:usb0="00000A07" w:usb1="40000001" w:usb2="00000000" w:usb3="00000000" w:csb0="000000B7"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4AE" w:rsidRDefault="006544AE">
    <w:pPr>
      <w:pStyle w:val="a3"/>
      <w:spacing w:after="200" w:line="276"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4AE" w:rsidRDefault="006544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4AE" w:rsidRDefault="006544AE">
      <w:pPr>
        <w:spacing w:after="0" w:line="240" w:lineRule="auto"/>
      </w:pPr>
      <w:r>
        <w:separator/>
      </w:r>
    </w:p>
  </w:footnote>
  <w:footnote w:type="continuationSeparator" w:id="0">
    <w:p w:rsidR="006544AE" w:rsidRDefault="006544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1353" w:hanging="360"/>
      </w:pPr>
      <w:rPr>
        <w:rFonts w:ascii="Symbol" w:hAnsi="Symbol" w:cs="Symbol" w:hint="default"/>
        <w:sz w:val="20"/>
        <w:szCs w:val="20"/>
      </w:r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1037" w:hanging="360"/>
      </w:pPr>
      <w:rPr>
        <w:rFonts w:ascii="Symbol" w:hAnsi="Symbol" w:cs="Symbol" w:hint="default"/>
        <w:sz w:val="20"/>
        <w:szCs w:val="20"/>
        <w:shd w:val="clear" w:color="auto" w:fill="FFFFFF"/>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2160" w:hanging="360"/>
      </w:pPr>
      <w:rPr>
        <w:rFonts w:ascii="Symbol" w:hAnsi="Symbol" w:cs="Symbol" w:hint="default"/>
      </w:r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rPr>
    </w:lvl>
    <w:lvl w:ilvl="1">
      <w:numFmt w:val="bullet"/>
      <w:lvlText w:val="˗"/>
      <w:lvlJc w:val="left"/>
      <w:pPr>
        <w:tabs>
          <w:tab w:val="num" w:pos="0"/>
        </w:tabs>
        <w:ind w:left="792" w:hanging="432"/>
      </w:pPr>
      <w:rPr>
        <w:rFonts w:ascii="Times New Roman" w:hAnsi="Times New Roman" w:cs="Times New Roman" w:hint="default"/>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4" w15:restartNumberingAfterBreak="0">
    <w:nsid w:val="00000008"/>
    <w:multiLevelType w:val="multilevel"/>
    <w:tmpl w:val="00000008"/>
    <w:name w:val="WW8Num8"/>
    <w:lvl w:ilvl="0">
      <w:numFmt w:val="bullet"/>
      <w:lvlText w:val=""/>
      <w:lvlJc w:val="left"/>
      <w:pPr>
        <w:tabs>
          <w:tab w:val="num" w:pos="0"/>
        </w:tabs>
        <w:ind w:left="360" w:hanging="360"/>
      </w:pPr>
      <w:rPr>
        <w:rFonts w:ascii="Symbol" w:hAnsi="Symbol" w:cs="Symbol" w:hint="default"/>
        <w:caps w:val="0"/>
        <w:smallCaps w:val="0"/>
        <w:color w:val="2D2D2D"/>
        <w:spacing w:val="2"/>
        <w:kern w:val="2"/>
        <w:sz w:val="20"/>
        <w:szCs w:val="20"/>
        <w:shd w:val="clear" w:color="auto" w:fill="FFFFFF"/>
        <w:lang w:val="ru-RU" w:eastAsia="ru-RU" w:bidi="ar-SA"/>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02634FCD"/>
    <w:multiLevelType w:val="multilevel"/>
    <w:tmpl w:val="7480EF38"/>
    <w:lvl w:ilvl="0">
      <w:start w:val="1"/>
      <w:numFmt w:val="bullet"/>
      <w:lvlText w:val=""/>
      <w:lvlJc w:val="left"/>
      <w:pPr>
        <w:tabs>
          <w:tab w:val="num" w:pos="0"/>
        </w:tabs>
        <w:ind w:left="1037" w:hanging="360"/>
      </w:pPr>
      <w:rPr>
        <w:rFonts w:ascii="Symbol" w:hAnsi="Symbol" w:cs="Symbol" w:hint="default"/>
      </w:rPr>
    </w:lvl>
    <w:lvl w:ilvl="1">
      <w:start w:val="1"/>
      <w:numFmt w:val="bullet"/>
      <w:lvlText w:val="o"/>
      <w:lvlJc w:val="left"/>
      <w:pPr>
        <w:tabs>
          <w:tab w:val="num" w:pos="0"/>
        </w:tabs>
        <w:ind w:left="1757" w:hanging="360"/>
      </w:pPr>
      <w:rPr>
        <w:rFonts w:ascii="Courier New" w:hAnsi="Courier New" w:cs="Courier New" w:hint="default"/>
      </w:rPr>
    </w:lvl>
    <w:lvl w:ilvl="2">
      <w:start w:val="1"/>
      <w:numFmt w:val="bullet"/>
      <w:lvlText w:val=""/>
      <w:lvlJc w:val="left"/>
      <w:pPr>
        <w:tabs>
          <w:tab w:val="num" w:pos="0"/>
        </w:tabs>
        <w:ind w:left="2477" w:hanging="360"/>
      </w:pPr>
      <w:rPr>
        <w:rFonts w:ascii="Wingdings" w:hAnsi="Wingdings" w:cs="Wingdings" w:hint="default"/>
      </w:rPr>
    </w:lvl>
    <w:lvl w:ilvl="3">
      <w:start w:val="1"/>
      <w:numFmt w:val="bullet"/>
      <w:lvlText w:val=""/>
      <w:lvlJc w:val="left"/>
      <w:pPr>
        <w:tabs>
          <w:tab w:val="num" w:pos="0"/>
        </w:tabs>
        <w:ind w:left="3197" w:hanging="360"/>
      </w:pPr>
      <w:rPr>
        <w:rFonts w:ascii="Symbol" w:hAnsi="Symbol" w:cs="Symbol" w:hint="default"/>
      </w:rPr>
    </w:lvl>
    <w:lvl w:ilvl="4">
      <w:start w:val="1"/>
      <w:numFmt w:val="bullet"/>
      <w:lvlText w:val="o"/>
      <w:lvlJc w:val="left"/>
      <w:pPr>
        <w:tabs>
          <w:tab w:val="num" w:pos="0"/>
        </w:tabs>
        <w:ind w:left="3917" w:hanging="360"/>
      </w:pPr>
      <w:rPr>
        <w:rFonts w:ascii="Courier New" w:hAnsi="Courier New" w:cs="Courier New" w:hint="default"/>
      </w:rPr>
    </w:lvl>
    <w:lvl w:ilvl="5">
      <w:start w:val="1"/>
      <w:numFmt w:val="bullet"/>
      <w:lvlText w:val=""/>
      <w:lvlJc w:val="left"/>
      <w:pPr>
        <w:tabs>
          <w:tab w:val="num" w:pos="0"/>
        </w:tabs>
        <w:ind w:left="4637" w:hanging="360"/>
      </w:pPr>
      <w:rPr>
        <w:rFonts w:ascii="Wingdings" w:hAnsi="Wingdings" w:cs="Wingdings" w:hint="default"/>
      </w:rPr>
    </w:lvl>
    <w:lvl w:ilvl="6">
      <w:start w:val="1"/>
      <w:numFmt w:val="bullet"/>
      <w:lvlText w:val=""/>
      <w:lvlJc w:val="left"/>
      <w:pPr>
        <w:tabs>
          <w:tab w:val="num" w:pos="0"/>
        </w:tabs>
        <w:ind w:left="5357" w:hanging="360"/>
      </w:pPr>
      <w:rPr>
        <w:rFonts w:ascii="Symbol" w:hAnsi="Symbol" w:cs="Symbol" w:hint="default"/>
      </w:rPr>
    </w:lvl>
    <w:lvl w:ilvl="7">
      <w:start w:val="1"/>
      <w:numFmt w:val="bullet"/>
      <w:lvlText w:val="o"/>
      <w:lvlJc w:val="left"/>
      <w:pPr>
        <w:tabs>
          <w:tab w:val="num" w:pos="0"/>
        </w:tabs>
        <w:ind w:left="6077" w:hanging="360"/>
      </w:pPr>
      <w:rPr>
        <w:rFonts w:ascii="Courier New" w:hAnsi="Courier New" w:cs="Courier New" w:hint="default"/>
      </w:rPr>
    </w:lvl>
    <w:lvl w:ilvl="8">
      <w:start w:val="1"/>
      <w:numFmt w:val="bullet"/>
      <w:lvlText w:val=""/>
      <w:lvlJc w:val="left"/>
      <w:pPr>
        <w:tabs>
          <w:tab w:val="num" w:pos="0"/>
        </w:tabs>
        <w:ind w:left="6797" w:hanging="360"/>
      </w:pPr>
      <w:rPr>
        <w:rFonts w:ascii="Wingdings" w:hAnsi="Wingdings" w:cs="Wingdings" w:hint="default"/>
      </w:rPr>
    </w:lvl>
  </w:abstractNum>
  <w:abstractNum w:abstractNumId="6" w15:restartNumberingAfterBreak="0">
    <w:nsid w:val="0FEE42C8"/>
    <w:multiLevelType w:val="multilevel"/>
    <w:tmpl w:val="874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139F5"/>
    <w:multiLevelType w:val="multilevel"/>
    <w:tmpl w:val="4F723388"/>
    <w:lvl w:ilvl="0">
      <w:numFmt w:val="bullet"/>
      <w:lvlText w:val=""/>
      <w:lvlJc w:val="left"/>
      <w:pPr>
        <w:widowControl/>
        <w:ind w:left="720" w:hanging="360"/>
      </w:pPr>
      <w:rPr>
        <w:rFonts w:ascii="Symbol" w:hAnsi="Symbol"/>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Symbol" w:hAnsi="Symbol"/>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Symbol" w:hAnsi="Symbol"/>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abstractNum w:abstractNumId="8" w15:restartNumberingAfterBreak="0">
    <w:nsid w:val="5C306F74"/>
    <w:multiLevelType w:val="multilevel"/>
    <w:tmpl w:val="17CEC21E"/>
    <w:lvl w:ilvl="0">
      <w:start w:val="1"/>
      <w:numFmt w:val="decimal"/>
      <w:lvlText w:val="%1."/>
      <w:lvlJc w:val="left"/>
      <w:pPr>
        <w:widowControl/>
        <w:tabs>
          <w:tab w:val="left" w:pos="65"/>
        </w:tabs>
        <w:ind w:left="785"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9" w15:restartNumberingAfterBreak="0">
    <w:nsid w:val="72BB3608"/>
    <w:multiLevelType w:val="multilevel"/>
    <w:tmpl w:val="37482192"/>
    <w:lvl w:ilvl="0">
      <w:start w:val="1"/>
      <w:numFmt w:val="decimal"/>
      <w:lvlText w:val="%1."/>
      <w:lvlJc w:val="left"/>
      <w:pPr>
        <w:tabs>
          <w:tab w:val="num" w:pos="65"/>
        </w:tabs>
        <w:ind w:left="785"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num w:numId="1">
    <w:abstractNumId w:val="5"/>
  </w:num>
  <w:num w:numId="2">
    <w:abstractNumId w:val="9"/>
  </w:num>
  <w:num w:numId="3">
    <w:abstractNumId w:val="6"/>
  </w:num>
  <w:num w:numId="4">
    <w:abstractNumId w:val="8"/>
  </w:num>
  <w:num w:numId="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35E9"/>
    <w:rsid w:val="00025431"/>
    <w:rsid w:val="000F17C5"/>
    <w:rsid w:val="00100D6C"/>
    <w:rsid w:val="00135AA0"/>
    <w:rsid w:val="00193E37"/>
    <w:rsid w:val="001C3386"/>
    <w:rsid w:val="0021197D"/>
    <w:rsid w:val="002A0CA0"/>
    <w:rsid w:val="002B26DE"/>
    <w:rsid w:val="00314C79"/>
    <w:rsid w:val="00394A33"/>
    <w:rsid w:val="003A01CC"/>
    <w:rsid w:val="003C6962"/>
    <w:rsid w:val="0052030F"/>
    <w:rsid w:val="00590B2C"/>
    <w:rsid w:val="005E7CD7"/>
    <w:rsid w:val="006544AE"/>
    <w:rsid w:val="00670AA6"/>
    <w:rsid w:val="00683BDF"/>
    <w:rsid w:val="006B31D3"/>
    <w:rsid w:val="007116B0"/>
    <w:rsid w:val="00755F37"/>
    <w:rsid w:val="007770B0"/>
    <w:rsid w:val="007902AA"/>
    <w:rsid w:val="0079537B"/>
    <w:rsid w:val="007B0800"/>
    <w:rsid w:val="008E58E5"/>
    <w:rsid w:val="00921DF8"/>
    <w:rsid w:val="00930846"/>
    <w:rsid w:val="009C57C9"/>
    <w:rsid w:val="009F10F9"/>
    <w:rsid w:val="00B02213"/>
    <w:rsid w:val="00B21E1D"/>
    <w:rsid w:val="00B33F96"/>
    <w:rsid w:val="00B65300"/>
    <w:rsid w:val="00B76BCB"/>
    <w:rsid w:val="00B84FC8"/>
    <w:rsid w:val="00BB2A38"/>
    <w:rsid w:val="00D80944"/>
    <w:rsid w:val="00DB7ECF"/>
    <w:rsid w:val="00DE4D88"/>
    <w:rsid w:val="00E13053"/>
    <w:rsid w:val="00E135E9"/>
    <w:rsid w:val="00E82649"/>
    <w:rsid w:val="00EA6F63"/>
    <w:rsid w:val="00F94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F92C76-1275-4E22-862B-07AFC110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431"/>
    <w:pPr>
      <w:suppressAutoHyphens/>
      <w:spacing w:after="200" w:line="276" w:lineRule="auto"/>
    </w:pPr>
    <w:rPr>
      <w:rFonts w:ascii="Calibri" w:eastAsia="Times New Roman" w:hAnsi="Calibri" w:cs="Calibri"/>
      <w:lang w:eastAsia="zh-CN"/>
    </w:rPr>
  </w:style>
  <w:style w:type="paragraph" w:styleId="1">
    <w:name w:val="heading 1"/>
    <w:basedOn w:val="a"/>
    <w:next w:val="a"/>
    <w:link w:val="12"/>
    <w:uiPriority w:val="1"/>
    <w:qFormat/>
    <w:rsid w:val="000254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25431"/>
    <w:pPr>
      <w:keepNext/>
      <w:suppressAutoHyphens w:val="0"/>
      <w:spacing w:before="240" w:after="60" w:line="240" w:lineRule="auto"/>
      <w:outlineLvl w:val="1"/>
    </w:pPr>
    <w:rPr>
      <w:rFonts w:ascii="Cambria" w:hAnsi="Cambria" w:cs="Times New Roman"/>
      <w:b/>
      <w:bCs/>
      <w:i/>
      <w:iCs/>
      <w:sz w:val="28"/>
      <w:szCs w:val="28"/>
    </w:rPr>
  </w:style>
  <w:style w:type="paragraph" w:styleId="3">
    <w:name w:val="heading 3"/>
    <w:basedOn w:val="a"/>
    <w:next w:val="a"/>
    <w:link w:val="30"/>
    <w:uiPriority w:val="9"/>
    <w:unhideWhenUsed/>
    <w:qFormat/>
    <w:rsid w:val="00025431"/>
    <w:pPr>
      <w:keepNext/>
      <w:suppressAutoHyphens w:val="0"/>
      <w:spacing w:before="240" w:after="60" w:line="240" w:lineRule="auto"/>
      <w:outlineLvl w:val="2"/>
    </w:pPr>
    <w:rPr>
      <w:rFonts w:ascii="Cambria" w:hAnsi="Cambria" w:cs="Times New Roman"/>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2">
    <w:name w:val="s2"/>
    <w:basedOn w:val="a0"/>
    <w:rsid w:val="007770B0"/>
  </w:style>
  <w:style w:type="paragraph" w:customStyle="1" w:styleId="ConsNormal">
    <w:name w:val="ConsNormal"/>
    <w:qFormat/>
    <w:rsid w:val="007770B0"/>
    <w:pPr>
      <w:suppressAutoHyphens/>
      <w:autoSpaceDE w:val="0"/>
      <w:spacing w:after="0" w:line="240" w:lineRule="auto"/>
      <w:jc w:val="both"/>
    </w:pPr>
    <w:rPr>
      <w:rFonts w:ascii="Courier New" w:eastAsia="Times New Roman" w:hAnsi="Courier New" w:cs="Courier New"/>
      <w:lang w:eastAsia="zh-CN"/>
    </w:rPr>
  </w:style>
  <w:style w:type="paragraph" w:styleId="a3">
    <w:name w:val="footer"/>
    <w:basedOn w:val="a"/>
    <w:link w:val="a4"/>
    <w:uiPriority w:val="99"/>
    <w:rsid w:val="007770B0"/>
    <w:pPr>
      <w:tabs>
        <w:tab w:val="center" w:pos="4677"/>
        <w:tab w:val="right" w:pos="9355"/>
      </w:tabs>
      <w:spacing w:after="0" w:line="240" w:lineRule="auto"/>
    </w:pPr>
  </w:style>
  <w:style w:type="character" w:customStyle="1" w:styleId="a4">
    <w:name w:val="Нижний колонтитул Знак"/>
    <w:basedOn w:val="a0"/>
    <w:link w:val="a3"/>
    <w:uiPriority w:val="99"/>
    <w:qFormat/>
    <w:rsid w:val="007770B0"/>
    <w:rPr>
      <w:rFonts w:ascii="Calibri" w:eastAsia="Times New Roman" w:hAnsi="Calibri" w:cs="Calibri"/>
      <w:lang w:eastAsia="zh-CN"/>
    </w:rPr>
  </w:style>
  <w:style w:type="paragraph" w:customStyle="1" w:styleId="ConsPlusNormal">
    <w:name w:val="ConsPlusNormal"/>
    <w:qFormat/>
    <w:rsid w:val="007770B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0">
    <w:name w:val="Обычный1"/>
    <w:qFormat/>
    <w:rsid w:val="007770B0"/>
    <w:pPr>
      <w:tabs>
        <w:tab w:val="left" w:pos="709"/>
      </w:tabs>
      <w:suppressAutoHyphens/>
      <w:spacing w:after="200" w:line="276" w:lineRule="atLeast"/>
    </w:pPr>
    <w:rPr>
      <w:rFonts w:ascii="Calibri" w:eastAsia="Arial Unicode MS" w:hAnsi="Calibri" w:cs="Calibri"/>
      <w:lang w:eastAsia="zh-CN"/>
    </w:rPr>
  </w:style>
  <w:style w:type="paragraph" w:customStyle="1" w:styleId="pcenter">
    <w:name w:val="pcenter"/>
    <w:basedOn w:val="a"/>
    <w:rsid w:val="007770B0"/>
    <w:pPr>
      <w:suppressAutoHyphens w:val="0"/>
      <w:spacing w:before="280" w:after="280" w:line="240" w:lineRule="auto"/>
    </w:pPr>
    <w:rPr>
      <w:rFonts w:ascii="Times New Roman" w:hAnsi="Times New Roman" w:cs="Times New Roman"/>
      <w:sz w:val="24"/>
      <w:szCs w:val="24"/>
    </w:rPr>
  </w:style>
  <w:style w:type="paragraph" w:customStyle="1" w:styleId="11">
    <w:name w:val="Без интервала1"/>
    <w:rsid w:val="007770B0"/>
    <w:pPr>
      <w:suppressAutoHyphens/>
      <w:spacing w:after="0" w:line="240" w:lineRule="auto"/>
    </w:pPr>
    <w:rPr>
      <w:rFonts w:ascii="Calibri" w:eastAsia="Calibri" w:hAnsi="Calibri" w:cs="Times New Roman"/>
      <w:lang w:eastAsia="zh-CN"/>
    </w:rPr>
  </w:style>
  <w:style w:type="paragraph" w:styleId="a5">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rsid w:val="00B21E1D"/>
    <w:pPr>
      <w:spacing w:after="160" w:line="252" w:lineRule="auto"/>
      <w:ind w:left="720"/>
      <w:contextualSpacing/>
    </w:pPr>
    <w:rPr>
      <w:rFonts w:eastAsia="Calibri" w:cs="Times New Roman"/>
    </w:rPr>
  </w:style>
  <w:style w:type="character" w:customStyle="1" w:styleId="13">
    <w:name w:val="Заголовок 1 Знак"/>
    <w:basedOn w:val="a0"/>
    <w:uiPriority w:val="1"/>
    <w:qFormat/>
    <w:rsid w:val="00025431"/>
    <w:rPr>
      <w:rFonts w:asciiTheme="majorHAnsi" w:eastAsiaTheme="majorEastAsia" w:hAnsiTheme="majorHAnsi" w:cstheme="majorBidi"/>
      <w:color w:val="2E74B5" w:themeColor="accent1" w:themeShade="BF"/>
      <w:sz w:val="32"/>
      <w:szCs w:val="32"/>
      <w:lang w:eastAsia="zh-CN"/>
    </w:rPr>
  </w:style>
  <w:style w:type="character" w:customStyle="1" w:styleId="20">
    <w:name w:val="Заголовок 2 Знак"/>
    <w:basedOn w:val="a0"/>
    <w:link w:val="2"/>
    <w:uiPriority w:val="9"/>
    <w:qFormat/>
    <w:rsid w:val="00025431"/>
    <w:rPr>
      <w:rFonts w:ascii="Cambria" w:eastAsia="Times New Roman" w:hAnsi="Cambria" w:cs="Times New Roman"/>
      <w:b/>
      <w:bCs/>
      <w:i/>
      <w:iCs/>
      <w:sz w:val="28"/>
      <w:szCs w:val="28"/>
      <w:lang w:eastAsia="zh-CN"/>
    </w:rPr>
  </w:style>
  <w:style w:type="character" w:customStyle="1" w:styleId="30">
    <w:name w:val="Заголовок 3 Знак"/>
    <w:basedOn w:val="a0"/>
    <w:link w:val="3"/>
    <w:uiPriority w:val="9"/>
    <w:qFormat/>
    <w:rsid w:val="00025431"/>
    <w:rPr>
      <w:rFonts w:ascii="Cambria" w:eastAsia="Times New Roman" w:hAnsi="Cambria" w:cs="Times New Roman"/>
      <w:b/>
      <w:bCs/>
      <w:color w:val="4F81BD"/>
    </w:rPr>
  </w:style>
  <w:style w:type="paragraph" w:customStyle="1" w:styleId="110">
    <w:name w:val="Заголовок 11"/>
    <w:basedOn w:val="a"/>
    <w:next w:val="a"/>
    <w:link w:val="14"/>
    <w:qFormat/>
    <w:rsid w:val="000254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customStyle="1" w:styleId="21">
    <w:name w:val="Заголовок 21"/>
    <w:basedOn w:val="a"/>
    <w:next w:val="a"/>
    <w:link w:val="22"/>
    <w:uiPriority w:val="9"/>
    <w:semiHidden/>
    <w:unhideWhenUsed/>
    <w:qFormat/>
    <w:rsid w:val="0002543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customStyle="1" w:styleId="51">
    <w:name w:val="Заголовок 51"/>
    <w:basedOn w:val="a"/>
    <w:next w:val="a"/>
    <w:link w:val="5"/>
    <w:uiPriority w:val="9"/>
    <w:semiHidden/>
    <w:unhideWhenUsed/>
    <w:qFormat/>
    <w:rsid w:val="00025431"/>
    <w:pPr>
      <w:keepNext/>
      <w:keepLines/>
      <w:spacing w:before="40" w:after="0"/>
      <w:outlineLvl w:val="4"/>
    </w:pPr>
    <w:rPr>
      <w:rFonts w:asciiTheme="majorHAnsi" w:eastAsiaTheme="majorEastAsia" w:hAnsiTheme="majorHAnsi" w:cstheme="majorBidi"/>
      <w:color w:val="2E74B5" w:themeColor="accent1" w:themeShade="BF"/>
    </w:rPr>
  </w:style>
  <w:style w:type="character" w:customStyle="1" w:styleId="WW8Num1z0">
    <w:name w:val="WW8Num1z0"/>
    <w:qFormat/>
    <w:rsid w:val="00025431"/>
    <w:rPr>
      <w:rFonts w:ascii="Symbol" w:hAnsi="Symbol" w:cs="Symbol"/>
    </w:rPr>
  </w:style>
  <w:style w:type="character" w:customStyle="1" w:styleId="WW8Num1z1">
    <w:name w:val="WW8Num1z1"/>
    <w:qFormat/>
    <w:rsid w:val="00025431"/>
    <w:rPr>
      <w:rFonts w:ascii="Courier New" w:hAnsi="Courier New" w:cs="Courier New"/>
    </w:rPr>
  </w:style>
  <w:style w:type="character" w:customStyle="1" w:styleId="WW8Num1z2">
    <w:name w:val="WW8Num1z2"/>
    <w:qFormat/>
    <w:rsid w:val="00025431"/>
    <w:rPr>
      <w:rFonts w:ascii="Wingdings" w:hAnsi="Wingdings" w:cs="Wingdings"/>
    </w:rPr>
  </w:style>
  <w:style w:type="character" w:customStyle="1" w:styleId="WW8Num2z0">
    <w:name w:val="WW8Num2z0"/>
    <w:qFormat/>
    <w:rsid w:val="00025431"/>
    <w:rPr>
      <w:rFonts w:ascii="Symbol" w:eastAsia="Times New Roman" w:hAnsi="Symbol" w:cs="Symbol"/>
      <w:sz w:val="20"/>
      <w:szCs w:val="20"/>
    </w:rPr>
  </w:style>
  <w:style w:type="character" w:customStyle="1" w:styleId="WW8Num2z1">
    <w:name w:val="WW8Num2z1"/>
    <w:qFormat/>
    <w:rsid w:val="00025431"/>
    <w:rPr>
      <w:rFonts w:ascii="Courier New" w:hAnsi="Courier New" w:cs="Courier New"/>
    </w:rPr>
  </w:style>
  <w:style w:type="character" w:customStyle="1" w:styleId="WW8Num2z2">
    <w:name w:val="WW8Num2z2"/>
    <w:qFormat/>
    <w:rsid w:val="00025431"/>
    <w:rPr>
      <w:rFonts w:ascii="Wingdings" w:hAnsi="Wingdings" w:cs="Wingdings"/>
    </w:rPr>
  </w:style>
  <w:style w:type="character" w:customStyle="1" w:styleId="WW8Num3z0">
    <w:name w:val="WW8Num3z0"/>
    <w:qFormat/>
    <w:rsid w:val="00025431"/>
  </w:style>
  <w:style w:type="character" w:customStyle="1" w:styleId="WW8Num3z1">
    <w:name w:val="WW8Num3z1"/>
    <w:qFormat/>
    <w:rsid w:val="00025431"/>
  </w:style>
  <w:style w:type="character" w:customStyle="1" w:styleId="WW8Num3z2">
    <w:name w:val="WW8Num3z2"/>
    <w:qFormat/>
    <w:rsid w:val="00025431"/>
  </w:style>
  <w:style w:type="character" w:customStyle="1" w:styleId="WW8Num3z3">
    <w:name w:val="WW8Num3z3"/>
    <w:qFormat/>
    <w:rsid w:val="00025431"/>
  </w:style>
  <w:style w:type="character" w:customStyle="1" w:styleId="WW8Num3z4">
    <w:name w:val="WW8Num3z4"/>
    <w:qFormat/>
    <w:rsid w:val="00025431"/>
  </w:style>
  <w:style w:type="character" w:customStyle="1" w:styleId="WW8Num3z5">
    <w:name w:val="WW8Num3z5"/>
    <w:qFormat/>
    <w:rsid w:val="00025431"/>
  </w:style>
  <w:style w:type="character" w:customStyle="1" w:styleId="WW8Num3z6">
    <w:name w:val="WW8Num3z6"/>
    <w:qFormat/>
    <w:rsid w:val="00025431"/>
  </w:style>
  <w:style w:type="character" w:customStyle="1" w:styleId="WW8Num3z7">
    <w:name w:val="WW8Num3z7"/>
    <w:qFormat/>
    <w:rsid w:val="00025431"/>
  </w:style>
  <w:style w:type="character" w:customStyle="1" w:styleId="WW8Num3z8">
    <w:name w:val="WW8Num3z8"/>
    <w:qFormat/>
    <w:rsid w:val="00025431"/>
  </w:style>
  <w:style w:type="character" w:customStyle="1" w:styleId="WW8Num4z0">
    <w:name w:val="WW8Num4z0"/>
    <w:qFormat/>
    <w:rsid w:val="00025431"/>
    <w:rPr>
      <w:rFonts w:ascii="Symbol" w:hAnsi="Symbol" w:cs="Symbol"/>
      <w:sz w:val="20"/>
      <w:szCs w:val="20"/>
      <w:shd w:val="clear" w:color="auto" w:fill="FFFFFF"/>
    </w:rPr>
  </w:style>
  <w:style w:type="character" w:customStyle="1" w:styleId="WW8Num4z1">
    <w:name w:val="WW8Num4z1"/>
    <w:qFormat/>
    <w:rsid w:val="00025431"/>
    <w:rPr>
      <w:rFonts w:ascii="Courier New" w:hAnsi="Courier New" w:cs="Courier New"/>
    </w:rPr>
  </w:style>
  <w:style w:type="character" w:customStyle="1" w:styleId="WW8Num4z2">
    <w:name w:val="WW8Num4z2"/>
    <w:qFormat/>
    <w:rsid w:val="00025431"/>
    <w:rPr>
      <w:rFonts w:ascii="Wingdings" w:hAnsi="Wingdings" w:cs="Wingdings"/>
    </w:rPr>
  </w:style>
  <w:style w:type="character" w:customStyle="1" w:styleId="WW8Num5z0">
    <w:name w:val="WW8Num5z0"/>
    <w:qFormat/>
    <w:rsid w:val="00025431"/>
    <w:rPr>
      <w:rFonts w:ascii="Symbol" w:hAnsi="Symbol" w:cs="Symbol"/>
    </w:rPr>
  </w:style>
  <w:style w:type="character" w:customStyle="1" w:styleId="WW8Num5z1">
    <w:name w:val="WW8Num5z1"/>
    <w:qFormat/>
    <w:rsid w:val="00025431"/>
    <w:rPr>
      <w:rFonts w:ascii="Courier New" w:hAnsi="Courier New" w:cs="Courier New"/>
    </w:rPr>
  </w:style>
  <w:style w:type="character" w:customStyle="1" w:styleId="WW8Num5z2">
    <w:name w:val="WW8Num5z2"/>
    <w:qFormat/>
    <w:rsid w:val="00025431"/>
    <w:rPr>
      <w:rFonts w:ascii="Wingdings" w:hAnsi="Wingdings" w:cs="Wingdings"/>
    </w:rPr>
  </w:style>
  <w:style w:type="character" w:customStyle="1" w:styleId="WW8Num6z0">
    <w:name w:val="WW8Num6z0"/>
    <w:qFormat/>
    <w:rsid w:val="00025431"/>
  </w:style>
  <w:style w:type="character" w:customStyle="1" w:styleId="WW8Num6z1">
    <w:name w:val="WW8Num6z1"/>
    <w:qFormat/>
    <w:rsid w:val="00025431"/>
  </w:style>
  <w:style w:type="character" w:customStyle="1" w:styleId="WW8Num6z2">
    <w:name w:val="WW8Num6z2"/>
    <w:qFormat/>
    <w:rsid w:val="00025431"/>
  </w:style>
  <w:style w:type="character" w:customStyle="1" w:styleId="WW8Num6z3">
    <w:name w:val="WW8Num6z3"/>
    <w:qFormat/>
    <w:rsid w:val="00025431"/>
  </w:style>
  <w:style w:type="character" w:customStyle="1" w:styleId="WW8Num6z4">
    <w:name w:val="WW8Num6z4"/>
    <w:qFormat/>
    <w:rsid w:val="00025431"/>
  </w:style>
  <w:style w:type="character" w:customStyle="1" w:styleId="WW8Num6z5">
    <w:name w:val="WW8Num6z5"/>
    <w:qFormat/>
    <w:rsid w:val="00025431"/>
  </w:style>
  <w:style w:type="character" w:customStyle="1" w:styleId="WW8Num6z6">
    <w:name w:val="WW8Num6z6"/>
    <w:qFormat/>
    <w:rsid w:val="00025431"/>
  </w:style>
  <w:style w:type="character" w:customStyle="1" w:styleId="WW8Num6z7">
    <w:name w:val="WW8Num6z7"/>
    <w:qFormat/>
    <w:rsid w:val="00025431"/>
  </w:style>
  <w:style w:type="character" w:customStyle="1" w:styleId="WW8Num6z8">
    <w:name w:val="WW8Num6z8"/>
    <w:qFormat/>
    <w:rsid w:val="00025431"/>
  </w:style>
  <w:style w:type="character" w:customStyle="1" w:styleId="WW8Num7z0">
    <w:name w:val="WW8Num7z0"/>
    <w:qFormat/>
    <w:rsid w:val="00025431"/>
    <w:rPr>
      <w:rFonts w:ascii="Symbol" w:hAnsi="Symbol" w:cs="Symbol"/>
    </w:rPr>
  </w:style>
  <w:style w:type="character" w:customStyle="1" w:styleId="WW8Num7z1">
    <w:name w:val="WW8Num7z1"/>
    <w:qFormat/>
    <w:rsid w:val="00025431"/>
    <w:rPr>
      <w:rFonts w:ascii="Courier New" w:hAnsi="Courier New" w:cs="Courier New"/>
    </w:rPr>
  </w:style>
  <w:style w:type="character" w:customStyle="1" w:styleId="WW8Num7z2">
    <w:name w:val="WW8Num7z2"/>
    <w:qFormat/>
    <w:rsid w:val="00025431"/>
    <w:rPr>
      <w:rFonts w:ascii="Wingdings" w:hAnsi="Wingdings" w:cs="Wingdings"/>
    </w:rPr>
  </w:style>
  <w:style w:type="character" w:customStyle="1" w:styleId="WW8Num8z0">
    <w:name w:val="WW8Num8z0"/>
    <w:qFormat/>
    <w:rsid w:val="00025431"/>
  </w:style>
  <w:style w:type="character" w:customStyle="1" w:styleId="WW8Num8z1">
    <w:name w:val="WW8Num8z1"/>
    <w:qFormat/>
    <w:rsid w:val="00025431"/>
  </w:style>
  <w:style w:type="character" w:customStyle="1" w:styleId="WW8Num8z2">
    <w:name w:val="WW8Num8z2"/>
    <w:qFormat/>
    <w:rsid w:val="00025431"/>
  </w:style>
  <w:style w:type="character" w:customStyle="1" w:styleId="WW8Num8z3">
    <w:name w:val="WW8Num8z3"/>
    <w:qFormat/>
    <w:rsid w:val="00025431"/>
  </w:style>
  <w:style w:type="character" w:customStyle="1" w:styleId="WW8Num8z4">
    <w:name w:val="WW8Num8z4"/>
    <w:qFormat/>
    <w:rsid w:val="00025431"/>
  </w:style>
  <w:style w:type="character" w:customStyle="1" w:styleId="WW8Num8z5">
    <w:name w:val="WW8Num8z5"/>
    <w:qFormat/>
    <w:rsid w:val="00025431"/>
  </w:style>
  <w:style w:type="character" w:customStyle="1" w:styleId="WW8Num8z6">
    <w:name w:val="WW8Num8z6"/>
    <w:qFormat/>
    <w:rsid w:val="00025431"/>
  </w:style>
  <w:style w:type="character" w:customStyle="1" w:styleId="WW8Num8z7">
    <w:name w:val="WW8Num8z7"/>
    <w:qFormat/>
    <w:rsid w:val="00025431"/>
  </w:style>
  <w:style w:type="character" w:customStyle="1" w:styleId="WW8Num8z8">
    <w:name w:val="WW8Num8z8"/>
    <w:qFormat/>
    <w:rsid w:val="00025431"/>
  </w:style>
  <w:style w:type="character" w:customStyle="1" w:styleId="14">
    <w:name w:val="Основной шрифт абзаца1"/>
    <w:link w:val="110"/>
    <w:qFormat/>
    <w:rsid w:val="00025431"/>
    <w:rPr>
      <w:rFonts w:asciiTheme="majorHAnsi" w:eastAsiaTheme="majorEastAsia" w:hAnsiTheme="majorHAnsi" w:cstheme="majorBidi"/>
      <w:b/>
      <w:bCs/>
      <w:color w:val="2E74B5" w:themeColor="accent1" w:themeShade="BF"/>
      <w:sz w:val="28"/>
      <w:szCs w:val="28"/>
      <w:lang w:eastAsia="zh-CN"/>
    </w:rPr>
  </w:style>
  <w:style w:type="character" w:customStyle="1" w:styleId="a6">
    <w:name w:val="Верхний колонтитул Знак"/>
    <w:basedOn w:val="14"/>
    <w:uiPriority w:val="99"/>
    <w:qFormat/>
    <w:rsid w:val="00025431"/>
    <w:rPr>
      <w:rFonts w:asciiTheme="majorHAnsi" w:eastAsiaTheme="majorEastAsia" w:hAnsiTheme="majorHAnsi" w:cs="Times New Roman"/>
      <w:b/>
      <w:bCs/>
      <w:color w:val="2E74B5" w:themeColor="accent1" w:themeShade="BF"/>
      <w:sz w:val="28"/>
      <w:szCs w:val="28"/>
      <w:lang w:eastAsia="zh-CN"/>
    </w:rPr>
  </w:style>
  <w:style w:type="character" w:customStyle="1" w:styleId="a7">
    <w:name w:val="Текст выноски Знак"/>
    <w:basedOn w:val="14"/>
    <w:uiPriority w:val="99"/>
    <w:qFormat/>
    <w:rsid w:val="00025431"/>
    <w:rPr>
      <w:rFonts w:ascii="Tahoma" w:eastAsiaTheme="majorEastAsia" w:hAnsi="Tahoma" w:cs="Tahoma"/>
      <w:b/>
      <w:bCs/>
      <w:color w:val="2E74B5" w:themeColor="accent1" w:themeShade="BF"/>
      <w:sz w:val="16"/>
      <w:szCs w:val="16"/>
      <w:lang w:eastAsia="zh-CN"/>
    </w:rPr>
  </w:style>
  <w:style w:type="character" w:customStyle="1" w:styleId="ConsNormal0">
    <w:name w:val="ConsNormal Знак"/>
    <w:qFormat/>
    <w:rsid w:val="00025431"/>
    <w:rPr>
      <w:rFonts w:ascii="Courier New" w:hAnsi="Courier New" w:cs="Courier New"/>
      <w:sz w:val="22"/>
      <w:szCs w:val="22"/>
      <w:lang w:val="ru-RU" w:bidi="ar-SA"/>
    </w:rPr>
  </w:style>
  <w:style w:type="character" w:customStyle="1" w:styleId="a8">
    <w:name w:val="Без интервала Знак"/>
    <w:aliases w:val="для таблиц Знак"/>
    <w:uiPriority w:val="99"/>
    <w:qFormat/>
    <w:rsid w:val="00025431"/>
    <w:rPr>
      <w:rFonts w:eastAsia="Calibri" w:cs="Times New Roman"/>
      <w:sz w:val="22"/>
      <w:szCs w:val="22"/>
      <w:lang w:eastAsia="zh-CN" w:bidi="ar-SA"/>
    </w:rPr>
  </w:style>
  <w:style w:type="character" w:styleId="a9">
    <w:name w:val="Strong"/>
    <w:basedOn w:val="14"/>
    <w:uiPriority w:val="22"/>
    <w:qFormat/>
    <w:rsid w:val="00025431"/>
    <w:rPr>
      <w:rFonts w:asciiTheme="majorHAnsi" w:eastAsiaTheme="majorEastAsia" w:hAnsiTheme="majorHAnsi" w:cstheme="majorBidi"/>
      <w:b w:val="0"/>
      <w:bCs w:val="0"/>
      <w:color w:val="2E74B5" w:themeColor="accent1" w:themeShade="BF"/>
      <w:sz w:val="28"/>
      <w:szCs w:val="28"/>
      <w:lang w:eastAsia="zh-CN"/>
    </w:rPr>
  </w:style>
  <w:style w:type="character" w:customStyle="1" w:styleId="-">
    <w:name w:val="Интернет-ссылка"/>
    <w:basedOn w:val="a0"/>
    <w:uiPriority w:val="99"/>
    <w:unhideWhenUsed/>
    <w:rsid w:val="00025431"/>
    <w:rPr>
      <w:color w:val="0563C1" w:themeColor="hyperlink"/>
      <w:u w:val="single"/>
    </w:rPr>
  </w:style>
  <w:style w:type="character" w:customStyle="1" w:styleId="aa">
    <w:name w:val="Абзац списка Знак"/>
    <w:aliases w:val="ТЗ список Знак,Bullet List Знак,FooterText Знак,numbered Знак,Paragraphe de liste1 Знак,Bulletr List Paragraph Знак,lp1 Знак,List Paragraph1 Знак,Список нумерованный цифры Знак,Цветной список - Акцент 11 Знак"/>
    <w:uiPriority w:val="34"/>
    <w:qFormat/>
    <w:rsid w:val="00025431"/>
    <w:rPr>
      <w:rFonts w:eastAsia="Calibri" w:cs="Times New Roman"/>
      <w:sz w:val="22"/>
      <w:szCs w:val="22"/>
    </w:rPr>
  </w:style>
  <w:style w:type="character" w:customStyle="1" w:styleId="31">
    <w:name w:val="Основной текст с отступом 3 Знак"/>
    <w:basedOn w:val="a0"/>
    <w:uiPriority w:val="99"/>
    <w:semiHidden/>
    <w:qFormat/>
    <w:rsid w:val="00025431"/>
    <w:rPr>
      <w:rFonts w:ascii="Calibri" w:eastAsia="Calibri" w:hAnsi="Calibri"/>
      <w:sz w:val="16"/>
      <w:szCs w:val="16"/>
      <w:lang w:eastAsia="en-US"/>
    </w:rPr>
  </w:style>
  <w:style w:type="character" w:customStyle="1" w:styleId="ab">
    <w:name w:val="Основной текст Знак"/>
    <w:basedOn w:val="a0"/>
    <w:uiPriority w:val="1"/>
    <w:qFormat/>
    <w:rsid w:val="00025431"/>
    <w:rPr>
      <w:rFonts w:ascii="Calibri" w:hAnsi="Calibri"/>
      <w:sz w:val="22"/>
      <w:szCs w:val="22"/>
      <w:lang w:eastAsia="zh-CN"/>
    </w:rPr>
  </w:style>
  <w:style w:type="character" w:customStyle="1" w:styleId="15">
    <w:name w:val="Просмотренная гиперссылка1"/>
    <w:basedOn w:val="a0"/>
    <w:uiPriority w:val="99"/>
    <w:semiHidden/>
    <w:unhideWhenUsed/>
    <w:qFormat/>
    <w:rsid w:val="00025431"/>
    <w:rPr>
      <w:color w:val="800080"/>
      <w:u w:val="single"/>
    </w:rPr>
  </w:style>
  <w:style w:type="character" w:customStyle="1" w:styleId="ac">
    <w:name w:val="Текст примечания Знак"/>
    <w:basedOn w:val="a0"/>
    <w:uiPriority w:val="99"/>
    <w:semiHidden/>
    <w:qFormat/>
    <w:rsid w:val="00025431"/>
    <w:rPr>
      <w:lang w:eastAsia="en-US"/>
    </w:rPr>
  </w:style>
  <w:style w:type="character" w:customStyle="1" w:styleId="ad">
    <w:name w:val="Текст концевой сноски Знак"/>
    <w:basedOn w:val="a0"/>
    <w:link w:val="ae"/>
    <w:uiPriority w:val="99"/>
    <w:semiHidden/>
    <w:qFormat/>
    <w:rsid w:val="00025431"/>
  </w:style>
  <w:style w:type="character" w:customStyle="1" w:styleId="af">
    <w:name w:val="Тема примечания Знак"/>
    <w:basedOn w:val="ac"/>
    <w:uiPriority w:val="99"/>
    <w:semiHidden/>
    <w:qFormat/>
    <w:rsid w:val="00025431"/>
    <w:rPr>
      <w:b/>
      <w:bCs/>
      <w:lang w:eastAsia="en-US"/>
    </w:rPr>
  </w:style>
  <w:style w:type="character" w:styleId="af0">
    <w:name w:val="annotation reference"/>
    <w:basedOn w:val="a0"/>
    <w:uiPriority w:val="99"/>
    <w:semiHidden/>
    <w:unhideWhenUsed/>
    <w:qFormat/>
    <w:rsid w:val="00025431"/>
    <w:rPr>
      <w:sz w:val="16"/>
      <w:szCs w:val="16"/>
    </w:rPr>
  </w:style>
  <w:style w:type="character" w:styleId="af1">
    <w:name w:val="page number"/>
    <w:uiPriority w:val="99"/>
    <w:semiHidden/>
    <w:unhideWhenUsed/>
    <w:qFormat/>
    <w:rsid w:val="00025431"/>
    <w:rPr>
      <w:rFonts w:ascii="Times New Roman" w:hAnsi="Times New Roman" w:cs="Times New Roman"/>
    </w:rPr>
  </w:style>
  <w:style w:type="character" w:customStyle="1" w:styleId="af2">
    <w:name w:val="Привязка концевой сноски"/>
    <w:rsid w:val="00025431"/>
    <w:rPr>
      <w:vertAlign w:val="superscript"/>
    </w:rPr>
  </w:style>
  <w:style w:type="character" w:customStyle="1" w:styleId="EndnoteCharacters">
    <w:name w:val="Endnote Characters"/>
    <w:basedOn w:val="a0"/>
    <w:uiPriority w:val="99"/>
    <w:semiHidden/>
    <w:unhideWhenUsed/>
    <w:qFormat/>
    <w:rsid w:val="00025431"/>
    <w:rPr>
      <w:vertAlign w:val="superscript"/>
    </w:rPr>
  </w:style>
  <w:style w:type="character" w:customStyle="1" w:styleId="210">
    <w:name w:val="Заголовок 2 Знак1"/>
    <w:basedOn w:val="a0"/>
    <w:uiPriority w:val="9"/>
    <w:semiHidden/>
    <w:qFormat/>
    <w:rsid w:val="00025431"/>
    <w:rPr>
      <w:rFonts w:ascii="Cambria" w:eastAsia="Times New Roman" w:hAnsi="Cambria" w:cs="Times New Roman"/>
      <w:b/>
      <w:bCs/>
      <w:color w:val="4F81BD"/>
      <w:sz w:val="26"/>
      <w:szCs w:val="26"/>
    </w:rPr>
  </w:style>
  <w:style w:type="character" w:customStyle="1" w:styleId="310">
    <w:name w:val="Заголовок 3 Знак1"/>
    <w:basedOn w:val="a0"/>
    <w:uiPriority w:val="9"/>
    <w:semiHidden/>
    <w:qFormat/>
    <w:rsid w:val="00025431"/>
    <w:rPr>
      <w:rFonts w:ascii="Cambria" w:eastAsia="Times New Roman" w:hAnsi="Cambria" w:cs="Times New Roman"/>
      <w:b/>
      <w:bCs/>
      <w:color w:val="4F81BD"/>
    </w:rPr>
  </w:style>
  <w:style w:type="character" w:customStyle="1" w:styleId="af3">
    <w:name w:val="Посещённая гиперссылка"/>
    <w:basedOn w:val="a0"/>
    <w:uiPriority w:val="99"/>
    <w:semiHidden/>
    <w:unhideWhenUsed/>
    <w:rsid w:val="00025431"/>
    <w:rPr>
      <w:color w:val="800080"/>
      <w:u w:val="single"/>
    </w:rPr>
  </w:style>
  <w:style w:type="character" w:styleId="af4">
    <w:name w:val="Placeholder Text"/>
    <w:basedOn w:val="a0"/>
    <w:uiPriority w:val="99"/>
    <w:semiHidden/>
    <w:qFormat/>
    <w:rsid w:val="00025431"/>
    <w:rPr>
      <w:color w:val="808080"/>
    </w:rPr>
  </w:style>
  <w:style w:type="character" w:customStyle="1" w:styleId="5">
    <w:name w:val="Заголовок 5 Знак"/>
    <w:basedOn w:val="a0"/>
    <w:link w:val="51"/>
    <w:uiPriority w:val="9"/>
    <w:semiHidden/>
    <w:qFormat/>
    <w:rsid w:val="00025431"/>
    <w:rPr>
      <w:rFonts w:asciiTheme="majorHAnsi" w:eastAsiaTheme="majorEastAsia" w:hAnsiTheme="majorHAnsi" w:cstheme="majorBidi"/>
      <w:color w:val="2E74B5" w:themeColor="accent1" w:themeShade="BF"/>
      <w:lang w:eastAsia="zh-CN"/>
    </w:rPr>
  </w:style>
  <w:style w:type="character" w:customStyle="1" w:styleId="af5">
    <w:name w:val="Маркеры"/>
    <w:qFormat/>
    <w:rsid w:val="00025431"/>
    <w:rPr>
      <w:rFonts w:ascii="OpenSymbol" w:eastAsia="OpenSymbol" w:hAnsi="OpenSymbol" w:cs="OpenSymbol"/>
    </w:rPr>
  </w:style>
  <w:style w:type="character" w:customStyle="1" w:styleId="af6">
    <w:name w:val="Выделение жирным"/>
    <w:qFormat/>
    <w:rsid w:val="00025431"/>
    <w:rPr>
      <w:b/>
      <w:bCs/>
    </w:rPr>
  </w:style>
  <w:style w:type="character" w:customStyle="1" w:styleId="111">
    <w:name w:val="Заголовок 1 Знак1"/>
    <w:basedOn w:val="a0"/>
    <w:uiPriority w:val="1"/>
    <w:qFormat/>
    <w:rsid w:val="00025431"/>
    <w:rPr>
      <w:rFonts w:asciiTheme="majorHAnsi" w:eastAsiaTheme="majorEastAsia" w:hAnsiTheme="majorHAnsi" w:cstheme="majorBidi"/>
      <w:b/>
      <w:bCs/>
      <w:color w:val="2E74B5" w:themeColor="accent1" w:themeShade="BF"/>
      <w:sz w:val="28"/>
      <w:szCs w:val="28"/>
      <w:lang w:eastAsia="zh-CN"/>
    </w:rPr>
  </w:style>
  <w:style w:type="character" w:customStyle="1" w:styleId="22">
    <w:name w:val="Заголовок 2 Знак2"/>
    <w:basedOn w:val="a0"/>
    <w:link w:val="21"/>
    <w:uiPriority w:val="9"/>
    <w:semiHidden/>
    <w:qFormat/>
    <w:rsid w:val="00025431"/>
    <w:rPr>
      <w:rFonts w:asciiTheme="majorHAnsi" w:eastAsiaTheme="majorEastAsia" w:hAnsiTheme="majorHAnsi" w:cstheme="majorBidi"/>
      <w:b/>
      <w:bCs/>
      <w:color w:val="5B9BD5" w:themeColor="accent1"/>
      <w:sz w:val="26"/>
      <w:szCs w:val="26"/>
      <w:lang w:eastAsia="zh-CN"/>
    </w:rPr>
  </w:style>
  <w:style w:type="character" w:customStyle="1" w:styleId="tippy-icon">
    <w:name w:val=":tippy-icon"/>
    <w:basedOn w:val="a0"/>
    <w:qFormat/>
    <w:rsid w:val="00025431"/>
  </w:style>
  <w:style w:type="character" w:customStyle="1" w:styleId="510">
    <w:name w:val="Заголовок 5 Знак1"/>
    <w:basedOn w:val="a0"/>
    <w:uiPriority w:val="9"/>
    <w:semiHidden/>
    <w:qFormat/>
    <w:rsid w:val="00025431"/>
    <w:rPr>
      <w:rFonts w:asciiTheme="majorHAnsi" w:eastAsiaTheme="majorEastAsia" w:hAnsiTheme="majorHAnsi" w:cstheme="majorBidi"/>
      <w:color w:val="2E74B5" w:themeColor="accent1" w:themeShade="BF"/>
      <w:sz w:val="22"/>
      <w:szCs w:val="22"/>
      <w:lang w:eastAsia="zh-CN"/>
    </w:rPr>
  </w:style>
  <w:style w:type="paragraph" w:customStyle="1" w:styleId="16">
    <w:name w:val="Заголовок1"/>
    <w:basedOn w:val="a"/>
    <w:next w:val="af7"/>
    <w:qFormat/>
    <w:rsid w:val="00025431"/>
    <w:pPr>
      <w:keepNext/>
      <w:spacing w:before="240" w:after="120"/>
    </w:pPr>
    <w:rPr>
      <w:rFonts w:ascii="DejaVu Sans" w:eastAsia="Droid Sans Fallback" w:hAnsi="DejaVu Sans" w:cs="Droid Sans Devanagari"/>
      <w:sz w:val="28"/>
      <w:szCs w:val="28"/>
    </w:rPr>
  </w:style>
  <w:style w:type="paragraph" w:styleId="af7">
    <w:name w:val="Body Text"/>
    <w:basedOn w:val="a"/>
    <w:link w:val="17"/>
    <w:uiPriority w:val="1"/>
    <w:qFormat/>
    <w:rsid w:val="00025431"/>
    <w:pPr>
      <w:spacing w:after="140"/>
    </w:pPr>
    <w:rPr>
      <w:rFonts w:cs="Times New Roman"/>
    </w:rPr>
  </w:style>
  <w:style w:type="character" w:customStyle="1" w:styleId="17">
    <w:name w:val="Основной текст Знак1"/>
    <w:basedOn w:val="a0"/>
    <w:link w:val="af7"/>
    <w:uiPriority w:val="1"/>
    <w:rsid w:val="00025431"/>
    <w:rPr>
      <w:rFonts w:ascii="Calibri" w:eastAsia="Times New Roman" w:hAnsi="Calibri" w:cs="Times New Roman"/>
      <w:lang w:eastAsia="zh-CN"/>
    </w:rPr>
  </w:style>
  <w:style w:type="paragraph" w:styleId="af8">
    <w:name w:val="List"/>
    <w:basedOn w:val="af7"/>
    <w:rsid w:val="00025431"/>
    <w:rPr>
      <w:rFonts w:cs="Droid Sans Devanagari"/>
    </w:rPr>
  </w:style>
  <w:style w:type="paragraph" w:customStyle="1" w:styleId="18">
    <w:name w:val="Название объекта1"/>
    <w:basedOn w:val="a"/>
    <w:qFormat/>
    <w:rsid w:val="00025431"/>
    <w:pPr>
      <w:suppressLineNumbers/>
      <w:spacing w:before="120" w:after="120"/>
    </w:pPr>
    <w:rPr>
      <w:rFonts w:cs="Droid Sans Devanagari"/>
      <w:i/>
      <w:iCs/>
      <w:sz w:val="24"/>
      <w:szCs w:val="24"/>
    </w:rPr>
  </w:style>
  <w:style w:type="paragraph" w:styleId="19">
    <w:name w:val="index 1"/>
    <w:basedOn w:val="a"/>
    <w:next w:val="a"/>
    <w:autoRedefine/>
    <w:uiPriority w:val="99"/>
    <w:semiHidden/>
    <w:unhideWhenUsed/>
    <w:rsid w:val="00025431"/>
    <w:pPr>
      <w:spacing w:after="0" w:line="240" w:lineRule="auto"/>
      <w:ind w:left="220" w:hanging="220"/>
    </w:pPr>
  </w:style>
  <w:style w:type="paragraph" w:styleId="af9">
    <w:name w:val="index heading"/>
    <w:basedOn w:val="a"/>
    <w:qFormat/>
    <w:rsid w:val="00025431"/>
    <w:pPr>
      <w:suppressLineNumbers/>
    </w:pPr>
    <w:rPr>
      <w:rFonts w:cs="Droid Sans Devanagari"/>
    </w:rPr>
  </w:style>
  <w:style w:type="paragraph" w:customStyle="1" w:styleId="311">
    <w:name w:val="Заголовок 31"/>
    <w:basedOn w:val="a"/>
    <w:next w:val="a"/>
    <w:uiPriority w:val="9"/>
    <w:semiHidden/>
    <w:unhideWhenUsed/>
    <w:qFormat/>
    <w:rsid w:val="00025431"/>
    <w:pPr>
      <w:keepNext/>
      <w:keepLines/>
      <w:widowControl w:val="0"/>
      <w:suppressAutoHyphens w:val="0"/>
      <w:spacing w:before="200" w:after="0" w:line="240" w:lineRule="auto"/>
      <w:outlineLvl w:val="2"/>
    </w:pPr>
    <w:rPr>
      <w:rFonts w:ascii="Cambria" w:hAnsi="Cambria" w:cs="Times New Roman"/>
      <w:b/>
      <w:bCs/>
      <w:color w:val="4F81BD"/>
      <w:lang w:eastAsia="en-US"/>
    </w:rPr>
  </w:style>
  <w:style w:type="paragraph" w:styleId="afa">
    <w:name w:val="caption"/>
    <w:basedOn w:val="a"/>
    <w:qFormat/>
    <w:rsid w:val="00025431"/>
    <w:pPr>
      <w:suppressLineNumbers/>
      <w:spacing w:before="120" w:after="120"/>
    </w:pPr>
    <w:rPr>
      <w:rFonts w:cs="Droid Sans Devanagari"/>
      <w:i/>
      <w:iCs/>
      <w:sz w:val="24"/>
      <w:szCs w:val="24"/>
    </w:rPr>
  </w:style>
  <w:style w:type="paragraph" w:customStyle="1" w:styleId="1a">
    <w:name w:val="Указатель1"/>
    <w:basedOn w:val="a"/>
    <w:qFormat/>
    <w:rsid w:val="00025431"/>
    <w:pPr>
      <w:suppressLineNumbers/>
    </w:pPr>
    <w:rPr>
      <w:rFonts w:cs="Droid Sans Devanagari"/>
    </w:rPr>
  </w:style>
  <w:style w:type="paragraph" w:customStyle="1" w:styleId="ConsDTNormal">
    <w:name w:val="ConsDTNormal"/>
    <w:qFormat/>
    <w:rsid w:val="0002543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fb">
    <w:name w:val="Верхний и нижний колонтитулы"/>
    <w:basedOn w:val="a"/>
    <w:qFormat/>
    <w:rsid w:val="00025431"/>
    <w:pPr>
      <w:suppressLineNumbers/>
      <w:tabs>
        <w:tab w:val="center" w:pos="4819"/>
        <w:tab w:val="right" w:pos="9638"/>
      </w:tabs>
    </w:pPr>
    <w:rPr>
      <w:rFonts w:cs="Times New Roman"/>
    </w:rPr>
  </w:style>
  <w:style w:type="paragraph" w:customStyle="1" w:styleId="1b">
    <w:name w:val="Верхний колонтитул1"/>
    <w:basedOn w:val="a"/>
    <w:uiPriority w:val="99"/>
    <w:qFormat/>
    <w:rsid w:val="00025431"/>
    <w:pPr>
      <w:tabs>
        <w:tab w:val="center" w:pos="4677"/>
        <w:tab w:val="right" w:pos="9355"/>
      </w:tabs>
      <w:spacing w:after="0" w:line="240" w:lineRule="auto"/>
    </w:pPr>
    <w:rPr>
      <w:rFonts w:cs="Times New Roman"/>
    </w:rPr>
  </w:style>
  <w:style w:type="paragraph" w:customStyle="1" w:styleId="1c">
    <w:name w:val="Нижний колонтитул1"/>
    <w:basedOn w:val="a"/>
    <w:uiPriority w:val="99"/>
    <w:qFormat/>
    <w:rsid w:val="00025431"/>
    <w:pPr>
      <w:tabs>
        <w:tab w:val="center" w:pos="4677"/>
        <w:tab w:val="right" w:pos="9355"/>
      </w:tabs>
      <w:spacing w:after="0" w:line="240" w:lineRule="auto"/>
    </w:pPr>
    <w:rPr>
      <w:rFonts w:cs="Times New Roman"/>
    </w:rPr>
  </w:style>
  <w:style w:type="paragraph" w:styleId="afc">
    <w:name w:val="Balloon Text"/>
    <w:basedOn w:val="a"/>
    <w:link w:val="1d"/>
    <w:uiPriority w:val="99"/>
    <w:qFormat/>
    <w:rsid w:val="00025431"/>
    <w:pPr>
      <w:spacing w:after="0" w:line="240" w:lineRule="auto"/>
    </w:pPr>
    <w:rPr>
      <w:rFonts w:ascii="Tahoma" w:hAnsi="Tahoma" w:cs="Tahoma"/>
      <w:sz w:val="16"/>
      <w:szCs w:val="16"/>
    </w:rPr>
  </w:style>
  <w:style w:type="character" w:customStyle="1" w:styleId="1d">
    <w:name w:val="Текст выноски Знак1"/>
    <w:basedOn w:val="a0"/>
    <w:link w:val="afc"/>
    <w:uiPriority w:val="99"/>
    <w:rsid w:val="00025431"/>
    <w:rPr>
      <w:rFonts w:ascii="Tahoma" w:eastAsia="Times New Roman" w:hAnsi="Tahoma" w:cs="Tahoma"/>
      <w:sz w:val="16"/>
      <w:szCs w:val="16"/>
      <w:lang w:eastAsia="zh-CN"/>
    </w:rPr>
  </w:style>
  <w:style w:type="paragraph" w:styleId="afd">
    <w:name w:val="No Spacing"/>
    <w:aliases w:val="для таблиц,мой,МОЙ,Без интервала 111"/>
    <w:uiPriority w:val="1"/>
    <w:qFormat/>
    <w:rsid w:val="00025431"/>
    <w:pPr>
      <w:suppressAutoHyphens/>
      <w:spacing w:after="0" w:line="240" w:lineRule="auto"/>
    </w:pPr>
    <w:rPr>
      <w:rFonts w:ascii="Calibri" w:eastAsia="Calibri" w:hAnsi="Calibri" w:cs="Times New Roman"/>
      <w:lang w:eastAsia="zh-CN"/>
    </w:rPr>
  </w:style>
  <w:style w:type="paragraph" w:customStyle="1" w:styleId="ConsNonformat">
    <w:name w:val="ConsNonformat"/>
    <w:qFormat/>
    <w:rsid w:val="00025431"/>
    <w:pPr>
      <w:widowControl w:val="0"/>
      <w:suppressAutoHyphens/>
      <w:spacing w:after="0" w:line="240" w:lineRule="auto"/>
    </w:pPr>
    <w:rPr>
      <w:rFonts w:ascii="Courier New" w:eastAsia="Times New Roman" w:hAnsi="Courier New" w:cs="Times New Roman"/>
      <w:sz w:val="20"/>
      <w:szCs w:val="20"/>
      <w:lang w:eastAsia="zh-CN"/>
    </w:rPr>
  </w:style>
  <w:style w:type="paragraph" w:customStyle="1" w:styleId="afe">
    <w:name w:val="Знак Знак Знак"/>
    <w:basedOn w:val="a"/>
    <w:qFormat/>
    <w:rsid w:val="00025431"/>
    <w:pPr>
      <w:spacing w:before="280" w:after="280" w:line="240" w:lineRule="auto"/>
    </w:pPr>
    <w:rPr>
      <w:rFonts w:ascii="Tahoma" w:hAnsi="Tahoma" w:cs="Tahoma"/>
      <w:sz w:val="20"/>
      <w:szCs w:val="20"/>
      <w:lang w:val="en-US"/>
    </w:rPr>
  </w:style>
  <w:style w:type="paragraph" w:customStyle="1" w:styleId="aff">
    <w:name w:val="Содержимое таблицы"/>
    <w:basedOn w:val="a"/>
    <w:qFormat/>
    <w:rsid w:val="00025431"/>
    <w:pPr>
      <w:widowControl w:val="0"/>
      <w:suppressLineNumbers/>
    </w:pPr>
    <w:rPr>
      <w:rFonts w:cs="Times New Roman"/>
    </w:rPr>
  </w:style>
  <w:style w:type="paragraph" w:customStyle="1" w:styleId="aff0">
    <w:name w:val="Заголовок таблицы"/>
    <w:basedOn w:val="aff"/>
    <w:qFormat/>
    <w:rsid w:val="00025431"/>
    <w:pPr>
      <w:jc w:val="center"/>
    </w:pPr>
    <w:rPr>
      <w:b/>
      <w:bCs/>
    </w:rPr>
  </w:style>
  <w:style w:type="paragraph" w:styleId="aff1">
    <w:name w:val="Normal (Web)"/>
    <w:aliases w:val="Обычный (веб)1,Обычный (Web)1"/>
    <w:basedOn w:val="a"/>
    <w:uiPriority w:val="99"/>
    <w:unhideWhenUsed/>
    <w:qFormat/>
    <w:rsid w:val="00025431"/>
    <w:pPr>
      <w:suppressAutoHyphens w:val="0"/>
      <w:spacing w:after="150" w:line="240" w:lineRule="auto"/>
    </w:pPr>
    <w:rPr>
      <w:rFonts w:ascii="Times New Roman" w:hAnsi="Times New Roman" w:cs="Times New Roman"/>
      <w:sz w:val="24"/>
      <w:szCs w:val="24"/>
      <w:lang w:eastAsia="ru-RU"/>
    </w:rPr>
  </w:style>
  <w:style w:type="paragraph" w:styleId="32">
    <w:name w:val="Body Text Indent 3"/>
    <w:basedOn w:val="a"/>
    <w:link w:val="312"/>
    <w:uiPriority w:val="99"/>
    <w:semiHidden/>
    <w:unhideWhenUsed/>
    <w:qFormat/>
    <w:rsid w:val="00025431"/>
    <w:pPr>
      <w:suppressAutoHyphens w:val="0"/>
      <w:spacing w:after="120" w:line="259" w:lineRule="auto"/>
      <w:ind w:left="283"/>
    </w:pPr>
    <w:rPr>
      <w:rFonts w:eastAsia="Calibri" w:cs="Times New Roman"/>
      <w:sz w:val="16"/>
      <w:szCs w:val="16"/>
      <w:lang w:eastAsia="en-US"/>
    </w:rPr>
  </w:style>
  <w:style w:type="character" w:customStyle="1" w:styleId="312">
    <w:name w:val="Основной текст с отступом 3 Знак1"/>
    <w:basedOn w:val="a0"/>
    <w:link w:val="32"/>
    <w:uiPriority w:val="99"/>
    <w:semiHidden/>
    <w:rsid w:val="00025431"/>
    <w:rPr>
      <w:rFonts w:ascii="Calibri" w:eastAsia="Calibri" w:hAnsi="Calibri" w:cs="Times New Roman"/>
      <w:sz w:val="16"/>
      <w:szCs w:val="16"/>
    </w:rPr>
  </w:style>
  <w:style w:type="paragraph" w:styleId="aff2">
    <w:name w:val="annotation text"/>
    <w:basedOn w:val="a"/>
    <w:link w:val="1e"/>
    <w:uiPriority w:val="99"/>
    <w:semiHidden/>
    <w:unhideWhenUsed/>
    <w:qFormat/>
    <w:rsid w:val="00025431"/>
    <w:pPr>
      <w:widowControl w:val="0"/>
      <w:suppressAutoHyphens w:val="0"/>
      <w:spacing w:after="0" w:line="240" w:lineRule="auto"/>
    </w:pPr>
    <w:rPr>
      <w:rFonts w:ascii="Times New Roman" w:hAnsi="Times New Roman" w:cs="Times New Roman"/>
      <w:sz w:val="20"/>
      <w:szCs w:val="20"/>
      <w:lang w:eastAsia="en-US"/>
    </w:rPr>
  </w:style>
  <w:style w:type="character" w:customStyle="1" w:styleId="1e">
    <w:name w:val="Текст примечания Знак1"/>
    <w:basedOn w:val="a0"/>
    <w:link w:val="aff2"/>
    <w:uiPriority w:val="99"/>
    <w:semiHidden/>
    <w:rsid w:val="00025431"/>
    <w:rPr>
      <w:rFonts w:ascii="Times New Roman" w:eastAsia="Times New Roman" w:hAnsi="Times New Roman" w:cs="Times New Roman"/>
      <w:sz w:val="20"/>
      <w:szCs w:val="20"/>
    </w:rPr>
  </w:style>
  <w:style w:type="paragraph" w:customStyle="1" w:styleId="1f">
    <w:name w:val="Текст концевой сноски1"/>
    <w:basedOn w:val="a"/>
    <w:uiPriority w:val="99"/>
    <w:semiHidden/>
    <w:unhideWhenUsed/>
    <w:qFormat/>
    <w:rsid w:val="00025431"/>
    <w:pPr>
      <w:widowControl w:val="0"/>
      <w:suppressAutoHyphens w:val="0"/>
      <w:spacing w:after="0" w:line="240" w:lineRule="auto"/>
    </w:pPr>
    <w:rPr>
      <w:rFonts w:ascii="Times New Roman" w:hAnsi="Times New Roman" w:cs="Times New Roman"/>
      <w:sz w:val="20"/>
      <w:szCs w:val="20"/>
      <w:lang w:eastAsia="en-US"/>
    </w:rPr>
  </w:style>
  <w:style w:type="paragraph" w:styleId="aff3">
    <w:name w:val="annotation subject"/>
    <w:basedOn w:val="aff2"/>
    <w:next w:val="aff2"/>
    <w:link w:val="1f0"/>
    <w:uiPriority w:val="99"/>
    <w:semiHidden/>
    <w:unhideWhenUsed/>
    <w:qFormat/>
    <w:rsid w:val="00025431"/>
    <w:rPr>
      <w:b/>
      <w:bCs/>
    </w:rPr>
  </w:style>
  <w:style w:type="character" w:customStyle="1" w:styleId="1f0">
    <w:name w:val="Тема примечания Знак1"/>
    <w:basedOn w:val="1e"/>
    <w:link w:val="aff3"/>
    <w:uiPriority w:val="99"/>
    <w:semiHidden/>
    <w:rsid w:val="00025431"/>
    <w:rPr>
      <w:rFonts w:ascii="Times New Roman" w:eastAsia="Times New Roman" w:hAnsi="Times New Roman" w:cs="Times New Roman"/>
      <w:b/>
      <w:bCs/>
      <w:sz w:val="20"/>
      <w:szCs w:val="20"/>
    </w:rPr>
  </w:style>
  <w:style w:type="paragraph" w:customStyle="1" w:styleId="TableParagraph">
    <w:name w:val="Table Paragraph"/>
    <w:basedOn w:val="a"/>
    <w:uiPriority w:val="1"/>
    <w:qFormat/>
    <w:rsid w:val="00025431"/>
    <w:pPr>
      <w:widowControl w:val="0"/>
      <w:suppressAutoHyphens w:val="0"/>
      <w:spacing w:after="0" w:line="240" w:lineRule="auto"/>
      <w:ind w:left="107"/>
    </w:pPr>
    <w:rPr>
      <w:rFonts w:ascii="Times New Roman" w:hAnsi="Times New Roman" w:cs="Times New Roman"/>
      <w:lang w:eastAsia="en-US"/>
    </w:rPr>
  </w:style>
  <w:style w:type="paragraph" w:customStyle="1" w:styleId="headertext">
    <w:name w:val="headertext"/>
    <w:basedOn w:val="a"/>
    <w:qFormat/>
    <w:rsid w:val="00025431"/>
    <w:pPr>
      <w:suppressAutoHyphens w:val="0"/>
      <w:spacing w:beforeAutospacing="1" w:afterAutospacing="1" w:line="240" w:lineRule="auto"/>
    </w:pPr>
    <w:rPr>
      <w:rFonts w:ascii="Times New Roman" w:hAnsi="Times New Roman" w:cs="Times New Roman"/>
      <w:sz w:val="24"/>
      <w:szCs w:val="24"/>
      <w:lang w:eastAsia="ru-RU"/>
    </w:rPr>
  </w:style>
  <w:style w:type="paragraph" w:customStyle="1" w:styleId="aff4">
    <w:name w:val="Горизонтальная линия"/>
    <w:basedOn w:val="a"/>
    <w:next w:val="af7"/>
    <w:qFormat/>
    <w:rsid w:val="00025431"/>
    <w:pPr>
      <w:suppressLineNumbers/>
      <w:pBdr>
        <w:bottom w:val="double" w:sz="2" w:space="0" w:color="808080"/>
      </w:pBdr>
      <w:spacing w:after="283"/>
    </w:pPr>
    <w:rPr>
      <w:rFonts w:cs="Times New Roman"/>
      <w:sz w:val="12"/>
      <w:szCs w:val="12"/>
    </w:rPr>
  </w:style>
  <w:style w:type="paragraph" w:customStyle="1" w:styleId="23">
    <w:name w:val="Нижний колонтитул2"/>
    <w:basedOn w:val="afb"/>
    <w:rsid w:val="00025431"/>
  </w:style>
  <w:style w:type="numbering" w:customStyle="1" w:styleId="1f1">
    <w:name w:val="Нет списка1"/>
    <w:uiPriority w:val="99"/>
    <w:semiHidden/>
    <w:unhideWhenUsed/>
    <w:qFormat/>
    <w:rsid w:val="00025431"/>
  </w:style>
  <w:style w:type="numbering" w:customStyle="1" w:styleId="24">
    <w:name w:val="Нет списка2"/>
    <w:uiPriority w:val="99"/>
    <w:semiHidden/>
    <w:unhideWhenUsed/>
    <w:qFormat/>
    <w:rsid w:val="00025431"/>
  </w:style>
  <w:style w:type="table" w:styleId="aff5">
    <w:name w:val="Table Grid"/>
    <w:basedOn w:val="a1"/>
    <w:uiPriority w:val="59"/>
    <w:rsid w:val="00025431"/>
    <w:pPr>
      <w:suppressAutoHyphens/>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025431"/>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character" w:customStyle="1" w:styleId="12">
    <w:name w:val="Заголовок 1 Знак2"/>
    <w:basedOn w:val="a0"/>
    <w:link w:val="1"/>
    <w:uiPriority w:val="1"/>
    <w:rsid w:val="00025431"/>
    <w:rPr>
      <w:rFonts w:asciiTheme="majorHAnsi" w:eastAsiaTheme="majorEastAsia" w:hAnsiTheme="majorHAnsi" w:cstheme="majorBidi"/>
      <w:b/>
      <w:bCs/>
      <w:color w:val="2E74B5" w:themeColor="accent1" w:themeShade="BF"/>
      <w:sz w:val="28"/>
      <w:szCs w:val="28"/>
      <w:lang w:eastAsia="zh-CN"/>
    </w:rPr>
  </w:style>
  <w:style w:type="character" w:styleId="aff6">
    <w:name w:val="Hyperlink"/>
    <w:basedOn w:val="a0"/>
    <w:uiPriority w:val="99"/>
    <w:unhideWhenUsed/>
    <w:rsid w:val="00025431"/>
    <w:rPr>
      <w:color w:val="0563C1" w:themeColor="hyperlink"/>
      <w:u w:val="single"/>
    </w:rPr>
  </w:style>
  <w:style w:type="character" w:customStyle="1" w:styleId="230">
    <w:name w:val="Заголовок 2 Знак3"/>
    <w:basedOn w:val="a0"/>
    <w:uiPriority w:val="9"/>
    <w:semiHidden/>
    <w:rsid w:val="00025431"/>
    <w:rPr>
      <w:rFonts w:asciiTheme="majorHAnsi" w:eastAsiaTheme="majorEastAsia" w:hAnsiTheme="majorHAnsi" w:cstheme="majorBidi"/>
      <w:b/>
      <w:bCs/>
      <w:color w:val="5B9BD5" w:themeColor="accent1"/>
      <w:sz w:val="26"/>
      <w:szCs w:val="26"/>
      <w:lang w:eastAsia="zh-CN"/>
    </w:rPr>
  </w:style>
  <w:style w:type="character" w:customStyle="1" w:styleId="320">
    <w:name w:val="Заголовок 3 Знак2"/>
    <w:basedOn w:val="a0"/>
    <w:uiPriority w:val="9"/>
    <w:semiHidden/>
    <w:rsid w:val="00025431"/>
    <w:rPr>
      <w:rFonts w:asciiTheme="majorHAnsi" w:eastAsiaTheme="majorEastAsia" w:hAnsiTheme="majorHAnsi" w:cstheme="majorBidi"/>
      <w:b/>
      <w:bCs/>
      <w:color w:val="5B9BD5" w:themeColor="accent1"/>
      <w:sz w:val="22"/>
      <w:szCs w:val="22"/>
      <w:lang w:eastAsia="zh-CN"/>
    </w:rPr>
  </w:style>
  <w:style w:type="paragraph" w:styleId="33">
    <w:name w:val="Body Text 3"/>
    <w:basedOn w:val="a"/>
    <w:link w:val="34"/>
    <w:uiPriority w:val="99"/>
    <w:rsid w:val="00025431"/>
    <w:pPr>
      <w:suppressAutoHyphens w:val="0"/>
      <w:spacing w:after="120" w:line="240" w:lineRule="auto"/>
    </w:pPr>
    <w:rPr>
      <w:rFonts w:ascii="Times New Roman" w:hAnsi="Times New Roman" w:cs="Times New Roman"/>
      <w:sz w:val="16"/>
      <w:szCs w:val="16"/>
    </w:rPr>
  </w:style>
  <w:style w:type="character" w:customStyle="1" w:styleId="34">
    <w:name w:val="Основной текст 3 Знак"/>
    <w:basedOn w:val="a0"/>
    <w:link w:val="33"/>
    <w:uiPriority w:val="99"/>
    <w:rsid w:val="00025431"/>
    <w:rPr>
      <w:rFonts w:ascii="Times New Roman" w:eastAsia="Times New Roman" w:hAnsi="Times New Roman" w:cs="Times New Roman"/>
      <w:sz w:val="16"/>
      <w:szCs w:val="16"/>
      <w:lang w:eastAsia="zh-CN"/>
    </w:rPr>
  </w:style>
  <w:style w:type="paragraph" w:customStyle="1" w:styleId="ConsPlusCell">
    <w:name w:val="ConsPlusCell"/>
    <w:uiPriority w:val="99"/>
    <w:qFormat/>
    <w:rsid w:val="00025431"/>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lk">
    <w:name w:val="blk"/>
    <w:basedOn w:val="a0"/>
    <w:rsid w:val="00025431"/>
  </w:style>
  <w:style w:type="character" w:customStyle="1" w:styleId="cef1edeee2edeee9f8f0e8f4f2e0e1e7e0f6e0">
    <w:name w:val="Оceсf1нedоeeвe2нedоeeйe9 шf8рf0иe8фf4тf2 аe0бe1зe7аe0цf6аe0"/>
    <w:uiPriority w:val="99"/>
    <w:rsid w:val="00025431"/>
    <w:rPr>
      <w:sz w:val="25"/>
      <w:szCs w:val="25"/>
    </w:rPr>
  </w:style>
  <w:style w:type="paragraph" w:styleId="aff7">
    <w:name w:val="header"/>
    <w:basedOn w:val="a"/>
    <w:link w:val="1f2"/>
    <w:uiPriority w:val="99"/>
    <w:rsid w:val="00025431"/>
    <w:pPr>
      <w:tabs>
        <w:tab w:val="center" w:pos="4677"/>
        <w:tab w:val="right" w:pos="9355"/>
      </w:tabs>
      <w:spacing w:after="0" w:line="240" w:lineRule="auto"/>
    </w:pPr>
    <w:rPr>
      <w:rFonts w:cs="Times New Roman"/>
    </w:rPr>
  </w:style>
  <w:style w:type="character" w:customStyle="1" w:styleId="1f2">
    <w:name w:val="Верхний колонтитул Знак1"/>
    <w:basedOn w:val="a0"/>
    <w:link w:val="aff7"/>
    <w:uiPriority w:val="99"/>
    <w:rsid w:val="00025431"/>
    <w:rPr>
      <w:rFonts w:ascii="Calibri" w:eastAsia="Times New Roman" w:hAnsi="Calibri" w:cs="Times New Roman"/>
      <w:lang w:eastAsia="zh-CN"/>
    </w:rPr>
  </w:style>
  <w:style w:type="character" w:customStyle="1" w:styleId="1f3">
    <w:name w:val="Нижний колонтитул Знак1"/>
    <w:basedOn w:val="a0"/>
    <w:uiPriority w:val="99"/>
    <w:rsid w:val="00025431"/>
    <w:rPr>
      <w:rFonts w:ascii="Calibri" w:hAnsi="Calibri"/>
      <w:sz w:val="22"/>
      <w:szCs w:val="22"/>
      <w:lang w:eastAsia="zh-CN"/>
    </w:rPr>
  </w:style>
  <w:style w:type="paragraph" w:styleId="ae">
    <w:name w:val="endnote text"/>
    <w:basedOn w:val="a"/>
    <w:link w:val="ad"/>
    <w:uiPriority w:val="99"/>
    <w:semiHidden/>
    <w:unhideWhenUsed/>
    <w:rsid w:val="00025431"/>
    <w:pPr>
      <w:widowControl w:val="0"/>
      <w:suppressAutoHyphens w:val="0"/>
      <w:autoSpaceDE w:val="0"/>
      <w:autoSpaceDN w:val="0"/>
      <w:spacing w:after="0" w:line="240" w:lineRule="auto"/>
    </w:pPr>
    <w:rPr>
      <w:rFonts w:asciiTheme="minorHAnsi" w:eastAsiaTheme="minorHAnsi" w:hAnsiTheme="minorHAnsi" w:cstheme="minorBidi"/>
      <w:lang w:eastAsia="en-US"/>
    </w:rPr>
  </w:style>
  <w:style w:type="character" w:customStyle="1" w:styleId="1f4">
    <w:name w:val="Текст концевой сноски Знак1"/>
    <w:basedOn w:val="a0"/>
    <w:uiPriority w:val="99"/>
    <w:semiHidden/>
    <w:rsid w:val="00025431"/>
    <w:rPr>
      <w:rFonts w:ascii="Calibri" w:eastAsia="Times New Roman" w:hAnsi="Calibri" w:cs="Calibri"/>
      <w:sz w:val="20"/>
      <w:szCs w:val="20"/>
      <w:lang w:eastAsia="zh-CN"/>
    </w:rPr>
  </w:style>
  <w:style w:type="character" w:styleId="aff8">
    <w:name w:val="endnote reference"/>
    <w:uiPriority w:val="99"/>
    <w:semiHidden/>
    <w:unhideWhenUsed/>
    <w:rsid w:val="00025431"/>
    <w:rPr>
      <w:vertAlign w:val="superscript"/>
    </w:rPr>
  </w:style>
  <w:style w:type="character" w:styleId="aff9">
    <w:name w:val="FollowedHyperlink"/>
    <w:uiPriority w:val="99"/>
    <w:semiHidden/>
    <w:unhideWhenUsed/>
    <w:rsid w:val="00025431"/>
    <w:rPr>
      <w:color w:val="800080"/>
      <w:u w:val="single"/>
    </w:rPr>
  </w:style>
  <w:style w:type="character" w:customStyle="1" w:styleId="affa">
    <w:name w:val="Другое_"/>
    <w:link w:val="affb"/>
    <w:uiPriority w:val="99"/>
    <w:rsid w:val="00025431"/>
    <w:rPr>
      <w:rFonts w:ascii="Arial" w:hAnsi="Arial" w:cs="Arial"/>
      <w:b/>
      <w:bCs/>
      <w:sz w:val="18"/>
      <w:szCs w:val="18"/>
    </w:rPr>
  </w:style>
  <w:style w:type="paragraph" w:customStyle="1" w:styleId="affb">
    <w:name w:val="Другое"/>
    <w:basedOn w:val="a"/>
    <w:link w:val="affa"/>
    <w:uiPriority w:val="99"/>
    <w:rsid w:val="00025431"/>
    <w:pPr>
      <w:widowControl w:val="0"/>
      <w:suppressAutoHyphens w:val="0"/>
      <w:spacing w:after="0" w:line="283" w:lineRule="auto"/>
      <w:ind w:firstLine="400"/>
    </w:pPr>
    <w:rPr>
      <w:rFonts w:ascii="Arial" w:eastAsiaTheme="minorHAnsi" w:hAnsi="Arial" w:cs="Arial"/>
      <w:b/>
      <w:bCs/>
      <w:sz w:val="18"/>
      <w:szCs w:val="18"/>
      <w:lang w:eastAsia="en-US"/>
    </w:rPr>
  </w:style>
  <w:style w:type="numbering" w:customStyle="1" w:styleId="35">
    <w:name w:val="Нет списка3"/>
    <w:next w:val="a2"/>
    <w:uiPriority w:val="99"/>
    <w:semiHidden/>
    <w:unhideWhenUsed/>
    <w:rsid w:val="00025431"/>
  </w:style>
  <w:style w:type="numbering" w:customStyle="1" w:styleId="112">
    <w:name w:val="Нет списка11"/>
    <w:next w:val="a2"/>
    <w:uiPriority w:val="99"/>
    <w:semiHidden/>
    <w:unhideWhenUsed/>
    <w:rsid w:val="00025431"/>
  </w:style>
  <w:style w:type="table" w:customStyle="1" w:styleId="1f5">
    <w:name w:val="Сетка таблицы1"/>
    <w:basedOn w:val="a1"/>
    <w:next w:val="aff5"/>
    <w:uiPriority w:val="59"/>
    <w:rsid w:val="0002543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025431"/>
  </w:style>
  <w:style w:type="paragraph" w:customStyle="1" w:styleId="Default">
    <w:name w:val="Default"/>
    <w:rsid w:val="00025431"/>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markedcontent">
    <w:name w:val="markedcontent"/>
    <w:basedOn w:val="a0"/>
    <w:rsid w:val="00025431"/>
  </w:style>
  <w:style w:type="character" w:customStyle="1" w:styleId="font4">
    <w:name w:val="font4"/>
    <w:basedOn w:val="a0"/>
    <w:rsid w:val="00025431"/>
  </w:style>
  <w:style w:type="character" w:customStyle="1" w:styleId="font10">
    <w:name w:val="font10"/>
    <w:basedOn w:val="a0"/>
    <w:rsid w:val="00025431"/>
  </w:style>
  <w:style w:type="character" w:customStyle="1" w:styleId="brand">
    <w:name w:val="brand"/>
    <w:basedOn w:val="a0"/>
    <w:rsid w:val="00025431"/>
  </w:style>
  <w:style w:type="character" w:customStyle="1" w:styleId="typography">
    <w:name w:val="typography"/>
    <w:basedOn w:val="a0"/>
    <w:rsid w:val="00025431"/>
  </w:style>
  <w:style w:type="paragraph" w:customStyle="1" w:styleId="25">
    <w:name w:val="çàãîëîâîê 2"/>
    <w:basedOn w:val="a"/>
    <w:next w:val="a"/>
    <w:uiPriority w:val="99"/>
    <w:rsid w:val="00025431"/>
    <w:pPr>
      <w:keepNext/>
      <w:suppressAutoHyphens w:val="0"/>
      <w:spacing w:after="0" w:line="240" w:lineRule="auto"/>
    </w:pPr>
    <w:rPr>
      <w:rFonts w:ascii="CG Times (W1)" w:hAnsi="CG Times (W1)" w:cs="Times New Roman"/>
      <w:sz w:val="28"/>
      <w:szCs w:val="20"/>
      <w:lang w:eastAsia="ru-RU"/>
    </w:rPr>
  </w:style>
  <w:style w:type="paragraph" w:styleId="affc">
    <w:name w:val="Body Text Indent"/>
    <w:basedOn w:val="a"/>
    <w:link w:val="affd"/>
    <w:uiPriority w:val="99"/>
    <w:rsid w:val="00025431"/>
    <w:pPr>
      <w:suppressAutoHyphens w:val="0"/>
      <w:spacing w:after="0" w:line="240" w:lineRule="auto"/>
      <w:ind w:right="-2" w:firstLine="709"/>
      <w:jc w:val="both"/>
    </w:pPr>
    <w:rPr>
      <w:rFonts w:ascii="Times New Roman" w:hAnsi="Times New Roman" w:cs="Times New Roman"/>
      <w:sz w:val="20"/>
      <w:szCs w:val="20"/>
    </w:rPr>
  </w:style>
  <w:style w:type="character" w:customStyle="1" w:styleId="affd">
    <w:name w:val="Основной текст с отступом Знак"/>
    <w:basedOn w:val="a0"/>
    <w:link w:val="affc"/>
    <w:uiPriority w:val="99"/>
    <w:rsid w:val="00025431"/>
    <w:rPr>
      <w:rFonts w:ascii="Times New Roman" w:eastAsia="Times New Roman" w:hAnsi="Times New Roman" w:cs="Times New Roman"/>
      <w:sz w:val="20"/>
      <w:szCs w:val="20"/>
      <w:lang w:eastAsia="zh-CN"/>
    </w:rPr>
  </w:style>
  <w:style w:type="paragraph" w:customStyle="1" w:styleId="formattext">
    <w:name w:val="formattext"/>
    <w:basedOn w:val="a"/>
    <w:rsid w:val="00025431"/>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Iacaaiea">
    <w:name w:val="Iacaaiea"/>
    <w:basedOn w:val="a"/>
    <w:uiPriority w:val="99"/>
    <w:rsid w:val="00025431"/>
    <w:pPr>
      <w:tabs>
        <w:tab w:val="left" w:pos="426"/>
      </w:tabs>
      <w:suppressAutoHyphens w:val="0"/>
      <w:spacing w:before="120" w:after="0" w:line="360" w:lineRule="atLeast"/>
      <w:jc w:val="center"/>
    </w:pPr>
    <w:rPr>
      <w:rFonts w:ascii="Times New Roman" w:hAnsi="Times New Roman" w:cs="Times New Roman"/>
      <w:b/>
      <w:bCs/>
      <w:lang w:eastAsia="ru-RU"/>
    </w:rPr>
  </w:style>
  <w:style w:type="paragraph" w:styleId="affe">
    <w:name w:val="Plain Text"/>
    <w:basedOn w:val="a"/>
    <w:link w:val="afff"/>
    <w:rsid w:val="00025431"/>
    <w:pPr>
      <w:suppressAutoHyphens w:val="0"/>
      <w:spacing w:after="0" w:line="240" w:lineRule="auto"/>
    </w:pPr>
    <w:rPr>
      <w:rFonts w:ascii="Courier New" w:hAnsi="Courier New" w:cs="Times New Roman"/>
      <w:sz w:val="20"/>
      <w:szCs w:val="20"/>
    </w:rPr>
  </w:style>
  <w:style w:type="character" w:customStyle="1" w:styleId="afff">
    <w:name w:val="Текст Знак"/>
    <w:basedOn w:val="a0"/>
    <w:link w:val="affe"/>
    <w:rsid w:val="00025431"/>
    <w:rPr>
      <w:rFonts w:ascii="Courier New" w:eastAsia="Times New Roman" w:hAnsi="Courier New" w:cs="Times New Roman"/>
      <w:sz w:val="20"/>
      <w:szCs w:val="20"/>
      <w:lang w:eastAsia="zh-CN"/>
    </w:rPr>
  </w:style>
  <w:style w:type="character" w:customStyle="1" w:styleId="apple-converted-space">
    <w:name w:val="apple-converted-space"/>
    <w:basedOn w:val="a0"/>
    <w:rsid w:val="00025431"/>
  </w:style>
  <w:style w:type="paragraph" w:customStyle="1" w:styleId="afff0">
    <w:name w:val="Обычный.Нормальный абзац"/>
    <w:rsid w:val="00025431"/>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customStyle="1" w:styleId="font5">
    <w:name w:val="font5"/>
    <w:basedOn w:val="a"/>
    <w:rsid w:val="00025431"/>
    <w:pPr>
      <w:suppressAutoHyphens w:val="0"/>
      <w:spacing w:before="100" w:beforeAutospacing="1" w:after="100" w:afterAutospacing="1" w:line="240" w:lineRule="auto"/>
    </w:pPr>
    <w:rPr>
      <w:rFonts w:ascii="Arial" w:hAnsi="Arial" w:cs="Arial"/>
      <w:i/>
      <w:iCs/>
      <w:sz w:val="20"/>
      <w:szCs w:val="20"/>
      <w:lang w:eastAsia="ru-RU"/>
    </w:rPr>
  </w:style>
  <w:style w:type="paragraph" w:customStyle="1" w:styleId="xl63">
    <w:name w:val="xl63"/>
    <w:basedOn w:val="a"/>
    <w:rsid w:val="00025431"/>
    <w:pPr>
      <w:suppressAutoHyphens w:val="0"/>
      <w:spacing w:before="100" w:beforeAutospacing="1" w:after="100" w:afterAutospacing="1" w:line="240" w:lineRule="auto"/>
    </w:pPr>
    <w:rPr>
      <w:rFonts w:ascii="Arial" w:hAnsi="Arial" w:cs="Arial"/>
      <w:sz w:val="24"/>
      <w:szCs w:val="24"/>
      <w:lang w:eastAsia="ru-RU"/>
    </w:rPr>
  </w:style>
  <w:style w:type="paragraph" w:customStyle="1" w:styleId="xl64">
    <w:name w:val="xl64"/>
    <w:basedOn w:val="a"/>
    <w:rsid w:val="00025431"/>
    <w:pP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65">
    <w:name w:val="xl65"/>
    <w:basedOn w:val="a"/>
    <w:rsid w:val="00025431"/>
    <w:pP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66">
    <w:name w:val="xl66"/>
    <w:basedOn w:val="a"/>
    <w:rsid w:val="00025431"/>
    <w:pP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67">
    <w:name w:val="xl67"/>
    <w:basedOn w:val="a"/>
    <w:rsid w:val="00025431"/>
    <w:pPr>
      <w:suppressAutoHyphens w:val="0"/>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68">
    <w:name w:val="xl68"/>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69">
    <w:name w:val="xl69"/>
    <w:basedOn w:val="a"/>
    <w:rsid w:val="0002543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0">
    <w:name w:val="xl70"/>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1">
    <w:name w:val="xl71"/>
    <w:basedOn w:val="a"/>
    <w:rsid w:val="0002543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2">
    <w:name w:val="xl72"/>
    <w:basedOn w:val="a"/>
    <w:rsid w:val="0002543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3">
    <w:name w:val="xl73"/>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lang w:eastAsia="ru-RU"/>
    </w:rPr>
  </w:style>
  <w:style w:type="paragraph" w:customStyle="1" w:styleId="xl74">
    <w:name w:val="xl74"/>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75">
    <w:name w:val="xl75"/>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76">
    <w:name w:val="xl76"/>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77">
    <w:name w:val="xl77"/>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78">
    <w:name w:val="xl78"/>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sz w:val="24"/>
      <w:szCs w:val="24"/>
      <w:lang w:eastAsia="ru-RU"/>
    </w:rPr>
  </w:style>
  <w:style w:type="paragraph" w:customStyle="1" w:styleId="xl79">
    <w:name w:val="xl79"/>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80">
    <w:name w:val="xl80"/>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81">
    <w:name w:val="xl81"/>
    <w:basedOn w:val="a"/>
    <w:rsid w:val="000254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ConsPlusNonformat">
    <w:name w:val="ConsPlusNonformat"/>
    <w:uiPriority w:val="99"/>
    <w:qFormat/>
    <w:rsid w:val="00025431"/>
    <w:pPr>
      <w:suppressAutoHyphens/>
      <w:spacing w:after="0" w:line="240" w:lineRule="auto"/>
    </w:pPr>
    <w:rPr>
      <w:rFonts w:ascii="Courier New" w:eastAsia="Times New Roman" w:hAnsi="Courier New" w:cs="Courier New"/>
      <w:sz w:val="20"/>
      <w:szCs w:val="20"/>
      <w:lang w:eastAsia="ru-RU"/>
    </w:rPr>
  </w:style>
  <w:style w:type="paragraph" w:customStyle="1" w:styleId="1f6">
    <w:name w:val="Абзац списка1"/>
    <w:basedOn w:val="a"/>
    <w:rsid w:val="00025431"/>
    <w:pPr>
      <w:ind w:left="720"/>
      <w:contextualSpacing/>
    </w:pPr>
  </w:style>
  <w:style w:type="character" w:customStyle="1" w:styleId="uk-leader-fill">
    <w:name w:val="uk-leader-fill"/>
    <w:basedOn w:val="a0"/>
    <w:rsid w:val="00025431"/>
  </w:style>
  <w:style w:type="character" w:customStyle="1" w:styleId="ds-text">
    <w:name w:val="ds-text"/>
    <w:basedOn w:val="a0"/>
    <w:rsid w:val="005E7CD7"/>
  </w:style>
  <w:style w:type="character" w:customStyle="1" w:styleId="product-item-detail-properties-name">
    <w:name w:val="product-item-detail-properties-name"/>
    <w:basedOn w:val="a0"/>
    <w:rsid w:val="005E7CD7"/>
  </w:style>
  <w:style w:type="character" w:customStyle="1" w:styleId="product-paramscell-decor">
    <w:name w:val="product-params__cell-decor"/>
    <w:basedOn w:val="a0"/>
    <w:rsid w:val="005E7CD7"/>
  </w:style>
  <w:style w:type="character" w:customStyle="1" w:styleId="js-prop-title">
    <w:name w:val="js-prop-title"/>
    <w:basedOn w:val="a0"/>
    <w:rsid w:val="005E7CD7"/>
  </w:style>
  <w:style w:type="character" w:customStyle="1" w:styleId="js-prop-value">
    <w:name w:val="js-prop-value"/>
    <w:basedOn w:val="a0"/>
    <w:rsid w:val="005E7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m.ru/catalog/90102140_dopolnitelnoe_oborudovanie_dlja_ps?conf=405%2463423%7C" TargetMode="External"/><Relationship Id="rId13" Type="http://schemas.openxmlformats.org/officeDocument/2006/relationships/hyperlink" Target="https://www.etm.ru/catalog/2130_raspredelitelnye_korobki?conf=55%2427258%7C" TargetMode="External"/><Relationship Id="rId18" Type="http://schemas.openxmlformats.org/officeDocument/2006/relationships/hyperlink" Target="https://www.etm.ru/catalog/2130_raspredelitelnye_korobki?conf=14%2418608%7C" TargetMode="External"/><Relationship Id="rId26" Type="http://schemas.openxmlformats.org/officeDocument/2006/relationships/hyperlink" Target="https://www.vseinstrumenti.ru/tag-page/kabel-kanaly-belye-17530/" TargetMode="External"/><Relationship Id="rId3" Type="http://schemas.openxmlformats.org/officeDocument/2006/relationships/settings" Target="settings.xml"/><Relationship Id="rId21" Type="http://schemas.openxmlformats.org/officeDocument/2006/relationships/hyperlink" Target="https://www.etm.ru/catalog/2130_raspredelitelnye_korobki?conf=104%247587%7C" TargetMode="External"/><Relationship Id="rId7" Type="http://schemas.openxmlformats.org/officeDocument/2006/relationships/hyperlink" Target="https://www.etm.ru/catalog/90102140_dopolnitelnoe_oborudovanie_dlja_ps?conf=132%248853%7C" TargetMode="External"/><Relationship Id="rId12" Type="http://schemas.openxmlformats.org/officeDocument/2006/relationships/hyperlink" Target="https://www.etm.ru/catalog/90102140_dopolnitelnoe_oborudovanie_dlja_ps?conf=14%2489852%7C" TargetMode="External"/><Relationship Id="rId17" Type="http://schemas.openxmlformats.org/officeDocument/2006/relationships/hyperlink" Target="https://www.etm.ru/catalog/2130_raspredelitelnye_korobki?conf=18%243504%7C" TargetMode="External"/><Relationship Id="rId25" Type="http://schemas.openxmlformats.org/officeDocument/2006/relationships/hyperlink" Target="https://www.vseinstrumenti.ru/tag-page/kabel-kanaly-stepen-zaschity-ip40-26372/" TargetMode="External"/><Relationship Id="rId2" Type="http://schemas.openxmlformats.org/officeDocument/2006/relationships/styles" Target="styles.xml"/><Relationship Id="rId16" Type="http://schemas.openxmlformats.org/officeDocument/2006/relationships/hyperlink" Target="https://www.etm.ru/catalog/2130_raspredelitelnye_korobki?conf=32%243114%7C" TargetMode="External"/><Relationship Id="rId20" Type="http://schemas.openxmlformats.org/officeDocument/2006/relationships/hyperlink" Target="https://www.etm.ru/catalog/2130_raspredelitelnye_korobki?conf=130%2442089%7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m.ru/catalog/90102140_dopolnitelnoe_oborudovanie_dlja_ps?conf=21%242930%7C" TargetMode="External"/><Relationship Id="rId24" Type="http://schemas.openxmlformats.org/officeDocument/2006/relationships/hyperlink" Target="https://www.vseinstrumenti.ru/tag-page/kabel-kanaly-dlinoj-2000-mm-26417/" TargetMode="External"/><Relationship Id="rId5" Type="http://schemas.openxmlformats.org/officeDocument/2006/relationships/footnotes" Target="footnotes.xml"/><Relationship Id="rId15" Type="http://schemas.openxmlformats.org/officeDocument/2006/relationships/hyperlink" Target="https://www.etm.ru/catalog/2130_raspredelitelnye_korobki?conf=33%248514%7C" TargetMode="External"/><Relationship Id="rId23" Type="http://schemas.openxmlformats.org/officeDocument/2006/relationships/hyperlink" Target="https://www.vseinstrumenti.ru/tag-page/kabel-kanaly-iz-pvh-26360/" TargetMode="External"/><Relationship Id="rId28" Type="http://schemas.openxmlformats.org/officeDocument/2006/relationships/footer" Target="footer2.xml"/><Relationship Id="rId10" Type="http://schemas.openxmlformats.org/officeDocument/2006/relationships/hyperlink" Target="https://www.etm.ru/catalog/90102140_dopolnitelnoe_oborudovanie_dlja_ps?conf=59%2426905%7C" TargetMode="External"/><Relationship Id="rId19" Type="http://schemas.openxmlformats.org/officeDocument/2006/relationships/hyperlink" Target="https://www.etm.ru/catalog/2130_raspredelitelnye_korobki?conf=21%242285%7C" TargetMode="External"/><Relationship Id="rId4" Type="http://schemas.openxmlformats.org/officeDocument/2006/relationships/webSettings" Target="webSettings.xml"/><Relationship Id="rId9" Type="http://schemas.openxmlformats.org/officeDocument/2006/relationships/hyperlink" Target="https://www.etm.ru/catalog/90102140_dopolnitelnoe_oborudovanie_dlja_ps?conf=96%2438141%7C" TargetMode="External"/><Relationship Id="rId14" Type="http://schemas.openxmlformats.org/officeDocument/2006/relationships/hyperlink" Target="https://www.etm.ru/catalog/2130_raspredelitelnye_korobki?conf=96%2426621%7C" TargetMode="External"/><Relationship Id="rId22" Type="http://schemas.openxmlformats.org/officeDocument/2006/relationships/hyperlink" Target="https://www.etm.ru/catalog/2130_raspredelitelnye_korobki?conf=34%241670%7C"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Pages>20</Pages>
  <Words>9542</Words>
  <Characters>54396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Яна Романовна</dc:creator>
  <cp:keywords/>
  <dc:description/>
  <cp:lastModifiedBy>Сафронова Яна Романовна</cp:lastModifiedBy>
  <cp:revision>26</cp:revision>
  <cp:lastPrinted>2025-04-07T03:46:00Z</cp:lastPrinted>
  <dcterms:created xsi:type="dcterms:W3CDTF">2024-06-27T03:40:00Z</dcterms:created>
  <dcterms:modified xsi:type="dcterms:W3CDTF">2026-04-14T11:32:00Z</dcterms:modified>
</cp:coreProperties>
</file>