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271" w:rsidRPr="00CB3E0F" w:rsidRDefault="00B34348" w:rsidP="00B34348">
      <w:pPr>
        <w:jc w:val="center"/>
        <w:rPr>
          <w:rFonts w:ascii="Times New Roman" w:hAnsi="Times New Roman" w:cs="Times New Roman"/>
          <w:b/>
        </w:rPr>
      </w:pPr>
      <w:r w:rsidRPr="00CB3E0F">
        <w:rPr>
          <w:rFonts w:ascii="Times New Roman" w:hAnsi="Times New Roman" w:cs="Times New Roman"/>
          <w:b/>
        </w:rPr>
        <w:t>Описание объекта закупки</w:t>
      </w:r>
    </w:p>
    <w:p w:rsidR="00B34348" w:rsidRPr="00CB3E0F" w:rsidRDefault="00B34348" w:rsidP="00B34348">
      <w:pPr>
        <w:jc w:val="center"/>
        <w:rPr>
          <w:rFonts w:ascii="Times New Roman" w:hAnsi="Times New Roman" w:cs="Times New Roman"/>
          <w:highlight w:val="yellow"/>
        </w:rPr>
      </w:pPr>
      <w:r w:rsidRPr="00CB3E0F">
        <w:rPr>
          <w:rFonts w:ascii="Times New Roman" w:hAnsi="Times New Roman" w:cs="Times New Roman"/>
        </w:rPr>
        <w:t xml:space="preserve">Поставка </w:t>
      </w:r>
      <w:bookmarkStart w:id="0" w:name="_GoBack"/>
      <w:bookmarkEnd w:id="0"/>
      <w:r w:rsidR="0029433D">
        <w:rPr>
          <w:rFonts w:ascii="Times New Roman" w:hAnsi="Times New Roman" w:cs="Times New Roman"/>
        </w:rPr>
        <w:t>б</w:t>
      </w:r>
      <w:r w:rsidR="0029433D" w:rsidRPr="0029433D">
        <w:rPr>
          <w:rFonts w:ascii="Times New Roman" w:hAnsi="Times New Roman" w:cs="Times New Roman"/>
        </w:rPr>
        <w:t>атаре</w:t>
      </w:r>
      <w:r w:rsidR="0029433D">
        <w:rPr>
          <w:rFonts w:ascii="Times New Roman" w:hAnsi="Times New Roman" w:cs="Times New Roman"/>
        </w:rPr>
        <w:t>и</w:t>
      </w:r>
      <w:r w:rsidR="0029433D" w:rsidRPr="0029433D">
        <w:rPr>
          <w:rFonts w:ascii="Times New Roman" w:hAnsi="Times New Roman" w:cs="Times New Roman"/>
        </w:rPr>
        <w:t xml:space="preserve"> аккумуляторн</w:t>
      </w:r>
      <w:r w:rsidR="0029433D">
        <w:rPr>
          <w:rFonts w:ascii="Times New Roman" w:hAnsi="Times New Roman" w:cs="Times New Roman"/>
        </w:rPr>
        <w:t>ой</w:t>
      </w:r>
    </w:p>
    <w:tbl>
      <w:tblPr>
        <w:tblStyle w:val="a3"/>
        <w:tblW w:w="15309" w:type="dxa"/>
        <w:tblLayout w:type="fixed"/>
        <w:tblLook w:val="04A0"/>
      </w:tblPr>
      <w:tblGrid>
        <w:gridCol w:w="437"/>
        <w:gridCol w:w="1656"/>
        <w:gridCol w:w="2410"/>
        <w:gridCol w:w="2268"/>
        <w:gridCol w:w="3551"/>
        <w:gridCol w:w="2505"/>
        <w:gridCol w:w="1220"/>
        <w:gridCol w:w="1262"/>
      </w:tblGrid>
      <w:tr w:rsidR="00FF0B5A" w:rsidRPr="00CB3E0F" w:rsidTr="00FF0B5A">
        <w:tc>
          <w:tcPr>
            <w:tcW w:w="437" w:type="dxa"/>
            <w:vMerge w:val="restart"/>
          </w:tcPr>
          <w:p w:rsidR="00FF0B5A" w:rsidRPr="00CB3E0F" w:rsidRDefault="00FF0B5A" w:rsidP="00C10268">
            <w:pPr>
              <w:pStyle w:val="Standard"/>
              <w:ind w:left="-108" w:right="-108"/>
              <w:jc w:val="center"/>
              <w:rPr>
                <w:sz w:val="18"/>
                <w:szCs w:val="18"/>
              </w:rPr>
            </w:pPr>
            <w:r w:rsidRPr="00CB3E0F">
              <w:rPr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B3E0F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CB3E0F">
              <w:rPr>
                <w:b/>
                <w:sz w:val="18"/>
                <w:szCs w:val="18"/>
              </w:rPr>
              <w:t>/</w:t>
            </w:r>
            <w:proofErr w:type="spellStart"/>
            <w:r w:rsidRPr="00CB3E0F"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56" w:type="dxa"/>
            <w:vMerge w:val="restart"/>
          </w:tcPr>
          <w:p w:rsidR="00FF0B5A" w:rsidRPr="00CB3E0F" w:rsidRDefault="00FF0B5A" w:rsidP="00C10268">
            <w:pPr>
              <w:pStyle w:val="Standard"/>
              <w:ind w:left="-108" w:right="-108"/>
              <w:jc w:val="center"/>
              <w:rPr>
                <w:sz w:val="18"/>
                <w:szCs w:val="18"/>
              </w:rPr>
            </w:pPr>
            <w:r w:rsidRPr="00CB3E0F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2410" w:type="dxa"/>
            <w:vMerge w:val="restart"/>
          </w:tcPr>
          <w:p w:rsidR="00FF0B5A" w:rsidRPr="00CB3E0F" w:rsidRDefault="00FF0B5A" w:rsidP="00C10268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 w:rsidRPr="00CB3E0F">
              <w:rPr>
                <w:b/>
                <w:bCs/>
                <w:color w:val="000000"/>
                <w:sz w:val="18"/>
                <w:szCs w:val="18"/>
                <w:lang w:eastAsia="en-US"/>
              </w:rPr>
              <w:t>Код по Общероссийскому классификатору продукции по видам экономической деятельности (ОКПД</w:t>
            </w:r>
            <w:proofErr w:type="gramStart"/>
            <w:r w:rsidRPr="00CB3E0F">
              <w:rPr>
                <w:b/>
                <w:bCs/>
                <w:color w:val="000000"/>
                <w:sz w:val="18"/>
                <w:szCs w:val="18"/>
                <w:lang w:eastAsia="en-US"/>
              </w:rPr>
              <w:t>2</w:t>
            </w:r>
            <w:proofErr w:type="gramEnd"/>
            <w:r w:rsidRPr="00CB3E0F">
              <w:rPr>
                <w:b/>
                <w:bCs/>
                <w:color w:val="000000"/>
                <w:sz w:val="18"/>
                <w:szCs w:val="18"/>
                <w:lang w:eastAsia="en-US"/>
              </w:rPr>
              <w:t>) ОК 034-2014 (КПЕС 2008)</w:t>
            </w:r>
          </w:p>
        </w:tc>
        <w:tc>
          <w:tcPr>
            <w:tcW w:w="2268" w:type="dxa"/>
            <w:vMerge w:val="restart"/>
          </w:tcPr>
          <w:p w:rsidR="00FF0B5A" w:rsidRPr="00CB3E0F" w:rsidRDefault="00FF0B5A" w:rsidP="00C10268">
            <w:pPr>
              <w:pStyle w:val="Standard"/>
              <w:ind w:right="-108"/>
              <w:jc w:val="center"/>
              <w:rPr>
                <w:sz w:val="18"/>
                <w:szCs w:val="18"/>
              </w:rPr>
            </w:pPr>
            <w:r w:rsidRPr="00CB3E0F">
              <w:rPr>
                <w:b/>
                <w:bCs/>
                <w:sz w:val="18"/>
                <w:szCs w:val="18"/>
              </w:rPr>
              <w:t>Код позиции каталога товаров, работ, услуг для обеспечения государственных и муниципальных нужд (КТРУ)</w:t>
            </w:r>
          </w:p>
        </w:tc>
        <w:tc>
          <w:tcPr>
            <w:tcW w:w="6056" w:type="dxa"/>
            <w:gridSpan w:val="2"/>
          </w:tcPr>
          <w:p w:rsidR="00FF0B5A" w:rsidRPr="00CB3E0F" w:rsidRDefault="00FF0B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E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20" w:type="dxa"/>
            <w:vMerge w:val="restart"/>
          </w:tcPr>
          <w:p w:rsidR="00FF0B5A" w:rsidRPr="00CB3E0F" w:rsidRDefault="00FF0B5A" w:rsidP="00C10268">
            <w:pPr>
              <w:pStyle w:val="Standard"/>
              <w:ind w:left="-108" w:right="-108"/>
              <w:jc w:val="center"/>
              <w:rPr>
                <w:sz w:val="18"/>
                <w:szCs w:val="18"/>
              </w:rPr>
            </w:pPr>
            <w:r w:rsidRPr="00CB3E0F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262" w:type="dxa"/>
            <w:vMerge w:val="restart"/>
          </w:tcPr>
          <w:p w:rsidR="00FF0B5A" w:rsidRPr="00CB3E0F" w:rsidRDefault="00FF0B5A" w:rsidP="00C10268">
            <w:pPr>
              <w:pStyle w:val="Standard"/>
              <w:ind w:left="-108" w:right="-108"/>
              <w:jc w:val="center"/>
              <w:rPr>
                <w:sz w:val="18"/>
                <w:szCs w:val="18"/>
              </w:rPr>
            </w:pPr>
            <w:r w:rsidRPr="00CB3E0F">
              <w:rPr>
                <w:b/>
                <w:sz w:val="18"/>
                <w:szCs w:val="18"/>
              </w:rPr>
              <w:t>Количество</w:t>
            </w:r>
          </w:p>
        </w:tc>
      </w:tr>
      <w:tr w:rsidR="00FF0B5A" w:rsidRPr="00CB3E0F" w:rsidTr="00FF0B5A">
        <w:tc>
          <w:tcPr>
            <w:tcW w:w="437" w:type="dxa"/>
            <w:vMerge/>
            <w:vAlign w:val="center"/>
          </w:tcPr>
          <w:p w:rsidR="00FF0B5A" w:rsidRPr="00CB3E0F" w:rsidRDefault="00FF0B5A" w:rsidP="00C10268">
            <w:pPr>
              <w:pStyle w:val="Standard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656" w:type="dxa"/>
            <w:vMerge/>
            <w:vAlign w:val="center"/>
          </w:tcPr>
          <w:p w:rsidR="00FF0B5A" w:rsidRPr="00CB3E0F" w:rsidRDefault="00FF0B5A" w:rsidP="00C10268">
            <w:pPr>
              <w:pStyle w:val="Standard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FF0B5A" w:rsidRPr="00CB3E0F" w:rsidRDefault="00FF0B5A" w:rsidP="00C10268">
            <w:pPr>
              <w:pStyle w:val="Standard"/>
              <w:ind w:right="-108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FF0B5A" w:rsidRPr="00CB3E0F" w:rsidRDefault="00FF0B5A" w:rsidP="00C10268">
            <w:pPr>
              <w:pStyle w:val="Standard"/>
              <w:ind w:right="-108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551" w:type="dxa"/>
            <w:vAlign w:val="center"/>
          </w:tcPr>
          <w:p w:rsidR="00FF0B5A" w:rsidRPr="00CB3E0F" w:rsidRDefault="00FF0B5A" w:rsidP="00C10268">
            <w:pPr>
              <w:pStyle w:val="Standard"/>
              <w:widowControl w:val="0"/>
              <w:jc w:val="center"/>
              <w:rPr>
                <w:sz w:val="18"/>
                <w:szCs w:val="18"/>
              </w:rPr>
            </w:pPr>
            <w:r w:rsidRPr="00CB3E0F">
              <w:rPr>
                <w:rFonts w:eastAsia="PT Astra Serif"/>
                <w:b/>
                <w:sz w:val="18"/>
                <w:szCs w:val="18"/>
              </w:rPr>
              <w:t>Наименование характеристики</w:t>
            </w:r>
            <w:r w:rsidR="00CB3E0F">
              <w:rPr>
                <w:rFonts w:eastAsia="PT Astra Serif"/>
                <w:b/>
                <w:sz w:val="18"/>
                <w:szCs w:val="18"/>
              </w:rPr>
              <w:t xml:space="preserve">, единица измерения </w:t>
            </w:r>
            <w:r w:rsidR="00CB3E0F" w:rsidRPr="00CB3E0F">
              <w:rPr>
                <w:rFonts w:eastAsia="PT Astra Serif"/>
                <w:b/>
                <w:sz w:val="18"/>
                <w:szCs w:val="18"/>
              </w:rPr>
              <w:t>характеристики</w:t>
            </w:r>
          </w:p>
        </w:tc>
        <w:tc>
          <w:tcPr>
            <w:tcW w:w="2505" w:type="dxa"/>
            <w:vAlign w:val="center"/>
          </w:tcPr>
          <w:p w:rsidR="00FF0B5A" w:rsidRPr="00CB3E0F" w:rsidRDefault="00FF0B5A" w:rsidP="00FC1C69">
            <w:pPr>
              <w:pStyle w:val="Standard"/>
              <w:widowControl w:val="0"/>
              <w:ind w:right="-59"/>
              <w:jc w:val="center"/>
              <w:rPr>
                <w:sz w:val="18"/>
                <w:szCs w:val="18"/>
              </w:rPr>
            </w:pPr>
            <w:r w:rsidRPr="00CB3E0F">
              <w:rPr>
                <w:rFonts w:eastAsia="PT Astra Serif"/>
                <w:b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220" w:type="dxa"/>
            <w:vMerge/>
            <w:vAlign w:val="center"/>
          </w:tcPr>
          <w:p w:rsidR="00FF0B5A" w:rsidRPr="00CB3E0F" w:rsidRDefault="00FF0B5A" w:rsidP="00C10268">
            <w:pPr>
              <w:pStyle w:val="Standard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vMerge/>
            <w:vAlign w:val="center"/>
          </w:tcPr>
          <w:p w:rsidR="00FF0B5A" w:rsidRPr="00CB3E0F" w:rsidRDefault="00FF0B5A" w:rsidP="00C10268">
            <w:pPr>
              <w:pStyle w:val="Standard"/>
              <w:ind w:left="-108" w:right="-108"/>
              <w:jc w:val="center"/>
              <w:rPr>
                <w:sz w:val="18"/>
                <w:szCs w:val="18"/>
              </w:rPr>
            </w:pPr>
          </w:p>
        </w:tc>
      </w:tr>
      <w:tr w:rsidR="00FF0B5A" w:rsidRPr="00CB3E0F" w:rsidTr="00FF0B5A">
        <w:tc>
          <w:tcPr>
            <w:tcW w:w="437" w:type="dxa"/>
            <w:vMerge w:val="restart"/>
            <w:vAlign w:val="center"/>
          </w:tcPr>
          <w:p w:rsidR="00FF0B5A" w:rsidRPr="00CB3E0F" w:rsidRDefault="00FF0B5A" w:rsidP="00C10268">
            <w:pPr>
              <w:pStyle w:val="Standard"/>
              <w:ind w:left="-108" w:right="-108"/>
              <w:jc w:val="center"/>
              <w:rPr>
                <w:sz w:val="18"/>
                <w:szCs w:val="18"/>
              </w:rPr>
            </w:pPr>
            <w:r w:rsidRPr="00CB3E0F">
              <w:rPr>
                <w:sz w:val="18"/>
                <w:szCs w:val="18"/>
              </w:rPr>
              <w:t>1</w:t>
            </w:r>
          </w:p>
        </w:tc>
        <w:tc>
          <w:tcPr>
            <w:tcW w:w="1656" w:type="dxa"/>
            <w:vMerge w:val="restart"/>
            <w:vAlign w:val="center"/>
          </w:tcPr>
          <w:p w:rsidR="00FF0B5A" w:rsidRPr="00CB3E0F" w:rsidRDefault="00CB3E0F" w:rsidP="00C10268">
            <w:pPr>
              <w:pStyle w:val="Standard"/>
              <w:ind w:left="-108" w:right="-108"/>
              <w:jc w:val="center"/>
              <w:rPr>
                <w:sz w:val="18"/>
                <w:szCs w:val="18"/>
              </w:rPr>
            </w:pPr>
            <w:r w:rsidRPr="00CB3E0F">
              <w:rPr>
                <w:sz w:val="18"/>
                <w:szCs w:val="18"/>
              </w:rPr>
              <w:t>Батарея аккумуляторная свинцово-кислотная стационарная</w:t>
            </w:r>
          </w:p>
        </w:tc>
        <w:tc>
          <w:tcPr>
            <w:tcW w:w="2410" w:type="dxa"/>
            <w:vMerge w:val="restart"/>
            <w:vAlign w:val="center"/>
          </w:tcPr>
          <w:p w:rsidR="00FF0B5A" w:rsidRPr="00CB3E0F" w:rsidRDefault="00CB3E0F" w:rsidP="00CB3E0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CB3E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27.20.22.000</w:t>
            </w:r>
          </w:p>
        </w:tc>
        <w:tc>
          <w:tcPr>
            <w:tcW w:w="2268" w:type="dxa"/>
            <w:vMerge w:val="restart"/>
            <w:vAlign w:val="center"/>
          </w:tcPr>
          <w:p w:rsidR="00FF0B5A" w:rsidRPr="00CB3E0F" w:rsidRDefault="00CB3E0F" w:rsidP="00A92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CB3E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27.20.22.000-00000001</w:t>
            </w:r>
          </w:p>
        </w:tc>
        <w:tc>
          <w:tcPr>
            <w:tcW w:w="3551" w:type="dxa"/>
            <w:vAlign w:val="center"/>
          </w:tcPr>
          <w:p w:rsidR="00FF0B5A" w:rsidRPr="00CB3E0F" w:rsidRDefault="00CB3E0F" w:rsidP="00C10268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highlight w:val="yellow"/>
                <w:lang w:eastAsia="ru-RU"/>
              </w:rPr>
            </w:pPr>
            <w:r w:rsidRPr="00CB3E0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2505" w:type="dxa"/>
            <w:vAlign w:val="center"/>
          </w:tcPr>
          <w:p w:rsidR="00FF0B5A" w:rsidRPr="00CB3E0F" w:rsidRDefault="00CB3E0F" w:rsidP="00FC1C69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highlight w:val="yellow"/>
                <w:lang w:eastAsia="ru-RU"/>
              </w:rPr>
            </w:pPr>
            <w:r w:rsidRPr="00CB3E0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Закрытая</w:t>
            </w:r>
          </w:p>
        </w:tc>
        <w:tc>
          <w:tcPr>
            <w:tcW w:w="1220" w:type="dxa"/>
            <w:vMerge w:val="restart"/>
          </w:tcPr>
          <w:p w:rsidR="00FF0B5A" w:rsidRPr="00CB3E0F" w:rsidRDefault="00FF0B5A" w:rsidP="00A92E2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B3E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1262" w:type="dxa"/>
            <w:vMerge w:val="restart"/>
          </w:tcPr>
          <w:p w:rsidR="00FF0B5A" w:rsidRPr="00CB3E0F" w:rsidRDefault="006015CE" w:rsidP="00CB3E0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F0B5A" w:rsidRPr="00CB3E0F" w:rsidTr="00FF0B5A">
        <w:tc>
          <w:tcPr>
            <w:tcW w:w="437" w:type="dxa"/>
            <w:vMerge/>
            <w:vAlign w:val="center"/>
          </w:tcPr>
          <w:p w:rsidR="00FF0B5A" w:rsidRPr="00CB3E0F" w:rsidRDefault="00FF0B5A" w:rsidP="00C1026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656" w:type="dxa"/>
            <w:vMerge/>
            <w:vAlign w:val="center"/>
          </w:tcPr>
          <w:p w:rsidR="00FF0B5A" w:rsidRPr="00CB3E0F" w:rsidRDefault="00FF0B5A" w:rsidP="00C1026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vMerge/>
            <w:vAlign w:val="center"/>
          </w:tcPr>
          <w:p w:rsidR="00FF0B5A" w:rsidRPr="00CB3E0F" w:rsidRDefault="00FF0B5A" w:rsidP="00C1026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FF0B5A" w:rsidRPr="00CB3E0F" w:rsidRDefault="00FF0B5A" w:rsidP="00C1026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551" w:type="dxa"/>
            <w:vAlign w:val="center"/>
          </w:tcPr>
          <w:p w:rsidR="00FF0B5A" w:rsidRPr="00CB3E0F" w:rsidRDefault="00CB3E0F" w:rsidP="00C10268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highlight w:val="yellow"/>
                <w:lang w:eastAsia="ru-RU"/>
              </w:rPr>
            </w:pPr>
            <w:r w:rsidRPr="00CB3E0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Емкость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, </w:t>
            </w:r>
            <w:r w:rsidRPr="00CB3E0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Ампер-час (3,6 кКл)</w:t>
            </w:r>
          </w:p>
        </w:tc>
        <w:tc>
          <w:tcPr>
            <w:tcW w:w="2505" w:type="dxa"/>
            <w:vAlign w:val="center"/>
          </w:tcPr>
          <w:p w:rsidR="00FF0B5A" w:rsidRPr="00CB3E0F" w:rsidRDefault="00CB3E0F" w:rsidP="00FC1C69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highlight w:val="yellow"/>
                <w:lang w:eastAsia="ru-RU"/>
              </w:rPr>
            </w:pPr>
            <w:r w:rsidRPr="00CB3E0F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&gt; 7  и  ≤ 7.2</w:t>
            </w:r>
          </w:p>
        </w:tc>
        <w:tc>
          <w:tcPr>
            <w:tcW w:w="1220" w:type="dxa"/>
            <w:vMerge/>
          </w:tcPr>
          <w:p w:rsidR="00FF0B5A" w:rsidRPr="00CB3E0F" w:rsidRDefault="00FF0B5A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2" w:type="dxa"/>
            <w:vMerge/>
          </w:tcPr>
          <w:p w:rsidR="00FF0B5A" w:rsidRPr="00CB3E0F" w:rsidRDefault="00FF0B5A">
            <w:pPr>
              <w:rPr>
                <w:sz w:val="18"/>
                <w:szCs w:val="18"/>
                <w:highlight w:val="yellow"/>
              </w:rPr>
            </w:pPr>
          </w:p>
        </w:tc>
      </w:tr>
      <w:tr w:rsidR="0029433D" w:rsidRPr="00CB3E0F" w:rsidTr="0029433D">
        <w:trPr>
          <w:trHeight w:val="301"/>
        </w:trPr>
        <w:tc>
          <w:tcPr>
            <w:tcW w:w="437" w:type="dxa"/>
            <w:vMerge/>
            <w:vAlign w:val="center"/>
          </w:tcPr>
          <w:p w:rsidR="0029433D" w:rsidRPr="00CB3E0F" w:rsidRDefault="0029433D" w:rsidP="00C1026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656" w:type="dxa"/>
            <w:vMerge/>
            <w:vAlign w:val="center"/>
          </w:tcPr>
          <w:p w:rsidR="0029433D" w:rsidRPr="00CB3E0F" w:rsidRDefault="0029433D" w:rsidP="00C1026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vMerge/>
            <w:vAlign w:val="center"/>
          </w:tcPr>
          <w:p w:rsidR="0029433D" w:rsidRPr="00CB3E0F" w:rsidRDefault="0029433D" w:rsidP="00C1026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29433D" w:rsidRPr="00CB3E0F" w:rsidRDefault="0029433D" w:rsidP="00C1026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551" w:type="dxa"/>
            <w:vAlign w:val="center"/>
          </w:tcPr>
          <w:p w:rsidR="0029433D" w:rsidRPr="00CB3E0F" w:rsidRDefault="0029433D" w:rsidP="00C10268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highlight w:val="yellow"/>
                <w:lang w:eastAsia="ru-RU"/>
              </w:rPr>
            </w:pPr>
            <w:r w:rsidRPr="0029433D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Напряжение</w:t>
            </w: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, </w:t>
            </w:r>
            <w:r w:rsidRPr="0029433D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Вольт</w:t>
            </w:r>
          </w:p>
        </w:tc>
        <w:tc>
          <w:tcPr>
            <w:tcW w:w="2505" w:type="dxa"/>
            <w:vAlign w:val="center"/>
          </w:tcPr>
          <w:p w:rsidR="0029433D" w:rsidRPr="00CB3E0F" w:rsidRDefault="0029433D" w:rsidP="00FC1C69">
            <w:pPr>
              <w:pStyle w:val="Default"/>
              <w:jc w:val="center"/>
              <w:rPr>
                <w:rFonts w:eastAsia="Times New Roman"/>
                <w:color w:val="auto"/>
                <w:sz w:val="18"/>
                <w:szCs w:val="18"/>
                <w:highlight w:val="yellow"/>
                <w:lang w:eastAsia="ru-RU"/>
              </w:rPr>
            </w:pPr>
            <w:r w:rsidRPr="0029433D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20" w:type="dxa"/>
            <w:vMerge/>
          </w:tcPr>
          <w:p w:rsidR="0029433D" w:rsidRPr="00CB3E0F" w:rsidRDefault="0029433D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2" w:type="dxa"/>
            <w:vMerge/>
          </w:tcPr>
          <w:p w:rsidR="0029433D" w:rsidRPr="00CB3E0F" w:rsidRDefault="0029433D">
            <w:pPr>
              <w:rPr>
                <w:sz w:val="18"/>
                <w:szCs w:val="18"/>
                <w:highlight w:val="yellow"/>
              </w:rPr>
            </w:pPr>
          </w:p>
        </w:tc>
      </w:tr>
    </w:tbl>
    <w:p w:rsidR="00A92E24" w:rsidRDefault="00A92E24"/>
    <w:sectPr w:rsidR="00A92E24" w:rsidSect="00A92E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C7D00"/>
    <w:rsid w:val="0029433D"/>
    <w:rsid w:val="003159CE"/>
    <w:rsid w:val="00325344"/>
    <w:rsid w:val="00362271"/>
    <w:rsid w:val="003F45CA"/>
    <w:rsid w:val="006015CE"/>
    <w:rsid w:val="006E0B62"/>
    <w:rsid w:val="007822A4"/>
    <w:rsid w:val="00792F8F"/>
    <w:rsid w:val="00826000"/>
    <w:rsid w:val="00A22DC0"/>
    <w:rsid w:val="00A92E24"/>
    <w:rsid w:val="00B34348"/>
    <w:rsid w:val="00C10268"/>
    <w:rsid w:val="00CB3E0F"/>
    <w:rsid w:val="00DC7D00"/>
    <w:rsid w:val="00E23CBB"/>
    <w:rsid w:val="00F112A5"/>
    <w:rsid w:val="00FF0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44"/>
  </w:style>
  <w:style w:type="paragraph" w:styleId="2">
    <w:name w:val="heading 2"/>
    <w:basedOn w:val="a"/>
    <w:link w:val="20"/>
    <w:uiPriority w:val="9"/>
    <w:qFormat/>
    <w:rsid w:val="00C102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92E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0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C102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92E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3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dcterms:created xsi:type="dcterms:W3CDTF">2025-05-12T00:47:00Z</dcterms:created>
  <dcterms:modified xsi:type="dcterms:W3CDTF">2026-07-28T03:28:00Z</dcterms:modified>
</cp:coreProperties>
</file>