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УТВЕРЖДАЮ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Заместитель руководителя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Главного управления Федеральной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службы судебных приставов по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Самарской области -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заместитель главного судебного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пристава Самарской области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майор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внутренней службы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________________ С.А. Корсунов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hanging="0" w:start="5669" w:end="0"/>
        <w:jc w:val="start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« ___ » _________ 20 ____ г.</w:t>
      </w:r>
    </w:p>
    <w:p>
      <w:pPr>
        <w:pStyle w:val="Normal"/>
        <w:jc w:val="end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firstLine="720" w:start="0" w:end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8"/>
          <w:szCs w:val="28"/>
        </w:rPr>
        <w:t>Техническое задание</w:t>
      </w:r>
    </w:p>
    <w:p>
      <w:pPr>
        <w:pStyle w:val="Normal"/>
        <w:ind w:firstLine="720" w:start="0" w:end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8"/>
          <w:szCs w:val="28"/>
        </w:rPr>
        <w:t>на приобретение картриджей для организационной техники</w:t>
      </w:r>
    </w:p>
    <w:p>
      <w:pPr>
        <w:pStyle w:val="Normal"/>
        <w:ind w:hanging="0" w:start="0" w:end="0"/>
        <w:jc w:val="both"/>
        <w:rPr>
          <w:rFonts w:ascii="Liberation Serif" w:hAnsi="Liberation Serif" w:cs="Times New Roman"/>
          <w:sz w:val="12"/>
          <w:szCs w:val="12"/>
        </w:rPr>
      </w:pPr>
      <w:r>
        <w:rPr>
          <w:rFonts w:cs="Times New Roman" w:ascii="Liberation Serif" w:hAnsi="Liberation Serif"/>
          <w:sz w:val="12"/>
          <w:szCs w:val="12"/>
        </w:rPr>
      </w:r>
    </w:p>
    <w:p>
      <w:pPr>
        <w:pStyle w:val="Normal"/>
        <w:ind w:firstLine="708" w:start="0" w:end="0"/>
        <w:jc w:val="both"/>
        <w:rPr>
          <w:rFonts w:ascii="Liberation Serif" w:hAnsi="Liberation Serif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Предмет аукциона 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>—</w:t>
      </w:r>
      <w:r>
        <w:rPr>
          <w:rFonts w:cs="Times New Roman" w:ascii="Liberation Serif" w:hAnsi="Liberation Serif"/>
          <w:sz w:val="28"/>
          <w:szCs w:val="28"/>
        </w:rPr>
        <w:t xml:space="preserve"> покупка картриджей для организационной техники.</w:t>
      </w:r>
    </w:p>
    <w:p>
      <w:pPr>
        <w:pStyle w:val="Normal"/>
        <w:ind w:firstLine="709" w:start="0" w:end="57"/>
        <w:jc w:val="both"/>
        <w:rPr>
          <w:rFonts w:ascii="Liberation Serif" w:hAnsi="Liberation Serif" w:cs="Times New Roman"/>
          <w:iCs/>
          <w:color w:val="000000"/>
          <w:sz w:val="28"/>
          <w:szCs w:val="28"/>
        </w:rPr>
      </w:pPr>
      <w:r>
        <w:rPr>
          <w:rFonts w:cs="Times New Roman" w:ascii="Liberation Serif" w:hAnsi="Liberation Serif"/>
          <w:iCs/>
          <w:color w:val="000000"/>
          <w:sz w:val="28"/>
          <w:szCs w:val="28"/>
        </w:rPr>
        <w:t>Источник финансирования — Федеральный бюджет 2026 года.</w:t>
      </w:r>
    </w:p>
    <w:p>
      <w:pPr>
        <w:pStyle w:val="Normal"/>
        <w:ind w:firstLine="709" w:start="0" w:end="0"/>
        <w:jc w:val="both"/>
        <w:rPr>
          <w:rFonts w:ascii="Liberation Serif" w:hAnsi="Liberation Serif" w:cs="Times New Roman"/>
          <w:iCs/>
          <w:color w:val="000000"/>
          <w:sz w:val="28"/>
          <w:szCs w:val="28"/>
        </w:rPr>
      </w:pPr>
      <w:r>
        <w:rPr>
          <w:rFonts w:cs="Times New Roman" w:ascii="Liberation Serif" w:hAnsi="Liberation Serif"/>
          <w:iCs/>
          <w:color w:val="000000"/>
          <w:sz w:val="28"/>
          <w:szCs w:val="28"/>
        </w:rPr>
        <w:t>Начальная (максимальная) цена государственного контракта определена нормативным методом.</w:t>
      </w:r>
    </w:p>
    <w:p>
      <w:pPr>
        <w:pStyle w:val="Normal"/>
        <w:ind w:firstLine="709" w:start="0" w:end="57"/>
        <w:jc w:val="both"/>
        <w:rPr>
          <w:rFonts w:ascii="Liberation Serif" w:hAnsi="Liberation Serif" w:cs="Times New Roman"/>
          <w:iCs/>
          <w:color w:val="000000"/>
          <w:sz w:val="28"/>
          <w:szCs w:val="28"/>
        </w:rPr>
      </w:pPr>
      <w:r>
        <w:rPr>
          <w:rFonts w:cs="Times New Roman" w:ascii="Liberation Serif" w:hAnsi="Liberation Serif"/>
          <w:iCs/>
          <w:color w:val="000000"/>
          <w:sz w:val="28"/>
          <w:szCs w:val="28"/>
        </w:rPr>
        <w:t xml:space="preserve">Начальная (максимальная) цена государственного контракта составляет 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>598 500,00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 xml:space="preserve"> (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>пятьсот девяносто восемь тысяч пятьсот рублей 00 копеек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>).</w:t>
      </w:r>
    </w:p>
    <w:tbl>
      <w:tblPr>
        <w:tblW w:w="10211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19"/>
        <w:gridCol w:w="2084"/>
        <w:gridCol w:w="2490"/>
        <w:gridCol w:w="1506"/>
        <w:gridCol w:w="1640"/>
        <w:gridCol w:w="2071"/>
      </w:tblGrid>
      <w:tr>
        <w:trPr>
          <w:trHeight w:val="311" w:hRule="atLeast"/>
        </w:trPr>
        <w:tc>
          <w:tcPr>
            <w:tcW w:w="419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84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90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40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Цена одного</w:t>
            </w:r>
          </w:p>
        </w:tc>
        <w:tc>
          <w:tcPr>
            <w:tcW w:w="2071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084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9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Тип</w:t>
            </w:r>
          </w:p>
        </w:tc>
        <w:tc>
          <w:tcPr>
            <w:tcW w:w="1506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товара</w:t>
            </w:r>
          </w:p>
        </w:tc>
        <w:tc>
          <w:tcPr>
            <w:tcW w:w="164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картриджа по</w:t>
            </w:r>
          </w:p>
        </w:tc>
        <w:tc>
          <w:tcPr>
            <w:tcW w:w="2071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НМЦК,</w:t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2084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249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картриджа</w:t>
            </w:r>
          </w:p>
        </w:tc>
        <w:tc>
          <w:tcPr>
            <w:tcW w:w="1506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шт.</w:t>
            </w:r>
          </w:p>
        </w:tc>
        <w:tc>
          <w:tcPr>
            <w:tcW w:w="164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нормативу,</w:t>
            </w:r>
          </w:p>
        </w:tc>
        <w:tc>
          <w:tcPr>
            <w:tcW w:w="2071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руб.</w:t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8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руб.</w:t>
            </w:r>
          </w:p>
        </w:tc>
        <w:tc>
          <w:tcPr>
            <w:tcW w:w="20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207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tcMar>
              <w:top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84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tcMar>
              <w:top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90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tcMar>
              <w:top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 133</w:t>
            </w:r>
          </w:p>
        </w:tc>
        <w:tc>
          <w:tcPr>
            <w:tcW w:w="1506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tcMar>
              <w:top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40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tcMar>
              <w:top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71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  <w:tcMar>
              <w:top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84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МФУ</w:t>
            </w:r>
          </w:p>
        </w:tc>
        <w:tc>
          <w:tcPr>
            <w:tcW w:w="249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или эквивалент,</w:t>
            </w:r>
          </w:p>
        </w:tc>
        <w:tc>
          <w:tcPr>
            <w:tcW w:w="1506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4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71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56" w:hRule="atLeast"/>
        </w:trPr>
        <w:tc>
          <w:tcPr>
            <w:tcW w:w="419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Катюша</w:t>
            </w:r>
          </w:p>
        </w:tc>
        <w:tc>
          <w:tcPr>
            <w:tcW w:w="249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оригинальный, ч/б,</w:t>
            </w:r>
          </w:p>
        </w:tc>
        <w:tc>
          <w:tcPr>
            <w:tcW w:w="1506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133</w:t>
            </w:r>
          </w:p>
        </w:tc>
        <w:tc>
          <w:tcPr>
            <w:tcW w:w="164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4 500,00</w:t>
            </w:r>
          </w:p>
        </w:tc>
        <w:tc>
          <w:tcPr>
            <w:tcW w:w="2071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598 500,00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84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 133</w:t>
            </w:r>
          </w:p>
        </w:tc>
        <w:tc>
          <w:tcPr>
            <w:tcW w:w="249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ресурс не менее</w:t>
            </w:r>
          </w:p>
        </w:tc>
        <w:tc>
          <w:tcPr>
            <w:tcW w:w="1506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40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71" w:type="dxa"/>
            <w:tcBorders>
              <w:start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8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3 000 стр.</w:t>
            </w:r>
          </w:p>
        </w:tc>
        <w:tc>
          <w:tcPr>
            <w:tcW w:w="1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11" w:hRule="atLeast"/>
        </w:trPr>
        <w:tc>
          <w:tcPr>
            <w:tcW w:w="4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/>
            </w:r>
          </w:p>
        </w:tc>
        <w:tc>
          <w:tcPr>
            <w:tcW w:w="208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top w:w="28" w:type="dxa"/>
              <w:bottom w:w="28" w:type="dxa"/>
              <w:end w:w="0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90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start w:w="0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326,00</w:t>
            </w:r>
          </w:p>
        </w:tc>
        <w:tc>
          <w:tcPr>
            <w:tcW w:w="164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7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2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598 500,00</w:t>
            </w:r>
          </w:p>
        </w:tc>
      </w:tr>
    </w:tbl>
    <w:p>
      <w:pPr>
        <w:pStyle w:val="Normal"/>
        <w:ind w:hanging="0" w:start="0" w:end="5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firstLine="709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Товар должен быть новым, ранее не использовавшимся, не восстановленным, не перезаправленным или каким-либо образом модифицированы, отвечающий всем необходимым требованиям для использования с данной печатающей техникой.</w:t>
      </w:r>
    </w:p>
    <w:p>
      <w:pPr>
        <w:pStyle w:val="Normal"/>
        <w:ind w:firstLine="709" w:start="0" w:end="0"/>
        <w:jc w:val="both"/>
        <w:rPr>
          <w:rFonts w:ascii="Liberation Serif" w:hAnsi="Liberation Serif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Гарантия на поставляемый товар 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 xml:space="preserve">— </w:t>
      </w:r>
      <w:r>
        <w:rPr>
          <w:rFonts w:cs="Times New Roman" w:ascii="Liberation Serif" w:hAnsi="Liberation Serif"/>
          <w:sz w:val="28"/>
          <w:szCs w:val="28"/>
        </w:rPr>
        <w:t>не менее 12 месяцев. Началом срока гарантии считается день подписания Заказчиком товарно-транспортных накладных. Замена бракованного Товара осуществляется за счет Поставщика.</w:t>
      </w:r>
    </w:p>
    <w:p>
      <w:pPr>
        <w:pStyle w:val="Normal"/>
        <w:ind w:firstLine="72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Товар должен быть упакован, упаковка не должна иметь механических повреждений, и обеспечивать его сохранность от повреждений, воздействия влаги и света.</w:t>
      </w:r>
    </w:p>
    <w:p>
      <w:pPr>
        <w:pStyle w:val="Normal"/>
        <w:ind w:firstLine="72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Поставляемый Товар не должен отрицательно влиять на технические характеристики оргтехники. Товар должен обеспечивать надежность работы, легкость установки и замены. Товар должен обеспечивать высокое качество печати при больших объемах работы.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Товар поставляется Поставщиком единовременно и в полном объеме в течение 10 рабочих дней с даты заключения контракта.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Место поставки: г. Самара, ул. Урицкого, д. 17.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Время работы: пн-чт. 9.00 — 18.00, пт. 9.00 — 16.45, перерыв 13.00 — 13.45.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Доставка Товара осуществляется силами и средствами Поставщика и за его счет. Все погрузочно-разгрузочные работы выполняются силами и средствами Поставщика и за его счет.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/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/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/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Н</w:t>
      </w:r>
      <w:r>
        <w:rPr>
          <w:rFonts w:cs="Times New Roman" w:ascii="Liberation Serif" w:hAnsi="Liberation Serif"/>
          <w:sz w:val="28"/>
          <w:szCs w:val="28"/>
        </w:rPr>
        <w:t>ачальник ОМТО                                                                                        О.И. Ананьев</w:t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Начальник ФЭО                                                                                           О.В. Воронина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Начальник ОПО                                                                                           В.И. Шпилевая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Согласовано: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Врио начальника отдела информатизации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и обеспечения информационной безопасности                                       Н.А. Кравченко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sectPr>
      <w:type w:val="nextPage"/>
      <w:pgSz w:w="11906" w:h="16838"/>
      <w:pgMar w:left="1134" w:right="565" w:gutter="0" w:header="0" w:top="1135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Times New Roman" w:cs="Times New Roman"/>
      <w:color w:val="auto"/>
      <w:kern w:val="0"/>
      <w:sz w:val="28"/>
      <w:szCs w:val="20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i w:val="false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Highlighthighlightactive">
    <w:name w:val="highlight highlight_active"/>
    <w:basedOn w:val="1"/>
    <w:qFormat/>
    <w:rPr/>
  </w:style>
  <w:style w:type="character" w:styleId="Hyperlink">
    <w:name w:val="Hyperlink"/>
    <w:basedOn w:val="1"/>
    <w:rPr>
      <w:color w:val="0000FF"/>
      <w:u w:val="single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Iceouttxt">
    <w:name w:val="iceouttxt"/>
    <w:basedOn w:val="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start="0" w:end="0"/>
      <w:jc w:val="start"/>
    </w:pPr>
    <w:rPr>
      <w:rFonts w:ascii="Arial" w:hAnsi="Arial" w:eastAsia="Arial" w:cs="Times New Roman"/>
      <w:color w:val="auto"/>
      <w:kern w:val="0"/>
      <w:sz w:val="20"/>
      <w:szCs w:val="20"/>
      <w:lang w:val="ru-RU" w:eastAsia="zh-CN" w:bidi="ar-SA"/>
    </w:rPr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Western">
    <w:name w:val="western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20">
    <w:name w:val="Обычный (веб)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BodyText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377</TotalTime>
  <Application>LibreOffice/7.6.7.2$Linux_X86_64 LibreOffice_project/60$Build-2</Application>
  <AppVersion>15.0000</AppVersion>
  <Pages>2</Pages>
  <Words>306</Words>
  <Characters>2066</Characters>
  <CharactersWithSpaces>2617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2012-10-09T09:41:00Z</dcterms:created>
  <dc:creator>29_3</dc:creator>
  <dc:description/>
  <dc:language>ru-RU</dc:language>
  <cp:lastModifiedBy/>
  <cp:lastPrinted>2026-08-12T15:58:57Z</cp:lastPrinted>
  <dcterms:modified xsi:type="dcterms:W3CDTF">2026-08-12T16:02:56Z</dcterms:modified>
  <cp:revision>43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