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E8" w:rsidRDefault="00B905E2">
      <w:hyperlink r:id="rId5" w:history="1">
        <w:r w:rsidRPr="00765C50">
          <w:rPr>
            <w:rStyle w:val="a3"/>
          </w:rPr>
          <w:t>https://www.ozon.ru/product/lukoyl-lukoil-outboard-2t-ne-podlezhit-klassifikatsii-po-sae-maslo-motornoe-polusinteticheskoe-4-l-1047886789/?at=08tY5kZ9Ocy7j5YcqGKr0nu10w9KpCrOWAMMU47xQ8Z</w:t>
        </w:r>
      </w:hyperlink>
      <w:r>
        <w:t xml:space="preserve"> </w:t>
      </w:r>
    </w:p>
    <w:p w:rsidR="00B905E2" w:rsidRDefault="00B905E2"/>
    <w:p w:rsidR="00B905E2" w:rsidRDefault="00B905E2"/>
    <w:p w:rsidR="00B905E2" w:rsidRDefault="00B905E2">
      <w:bookmarkStart w:id="0" w:name="_GoBack"/>
      <w:bookmarkEnd w:id="0"/>
    </w:p>
    <w:p w:rsidR="00B905E2" w:rsidRDefault="00B905E2">
      <w:r>
        <w:rPr>
          <w:noProof/>
          <w:lang w:eastAsia="ru-RU"/>
        </w:rPr>
        <w:drawing>
          <wp:inline distT="0" distB="0" distL="0" distR="0" wp14:anchorId="30D85268" wp14:editId="4FB8DC4D">
            <wp:extent cx="3173105" cy="2320120"/>
            <wp:effectExtent l="0" t="0" r="825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2628" t="15474" r="33984" b="12457"/>
                    <a:stretch/>
                  </pic:blipFill>
                  <pic:spPr bwMode="auto">
                    <a:xfrm>
                      <a:off x="0" y="0"/>
                      <a:ext cx="3171411" cy="2318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E2"/>
    <w:rsid w:val="00B905E2"/>
    <w:rsid w:val="00D93DE8"/>
    <w:rsid w:val="00E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4B69"/>
    <w:pPr>
      <w:spacing w:before="108" w:after="108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B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B905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6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4B69"/>
    <w:pPr>
      <w:spacing w:before="108" w:after="108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B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unhideWhenUsed/>
    <w:rsid w:val="00B905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ozon.ru/product/lukoyl-lukoil-outboard-2t-ne-podlezhit-klassifikatsii-po-sae-maslo-motornoe-polusinteticheskoe-4-l-1047886789/?at=08tY5kZ9Ocy7j5YcqGKr0nu10w9KpCrOWAMMU47xQ8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2026-06-05T05:54:00Z</dcterms:created>
  <dcterms:modified xsi:type="dcterms:W3CDTF">2026-06-05T05:56:00Z</dcterms:modified>
</cp:coreProperties>
</file>