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D47A5" w14:textId="77777777" w:rsidR="00337FEC" w:rsidRDefault="008A0B62">
      <w:pPr>
        <w:pStyle w:val="23"/>
        <w:jc w:val="center"/>
        <w:rPr>
          <w:b/>
        </w:rPr>
      </w:pPr>
      <w:r>
        <w:rPr>
          <w:b/>
        </w:rPr>
        <w:t xml:space="preserve"> КОНТРАКТ № ______</w:t>
      </w:r>
    </w:p>
    <w:p w14:paraId="29425D5C" w14:textId="77777777" w:rsidR="00337FEC" w:rsidRDefault="008A0B62">
      <w:pPr>
        <w:jc w:val="center"/>
        <w:textAlignment w:val="baseline"/>
        <w:outlineLvl w:val="0"/>
        <w:rPr>
          <w:b/>
          <w:bCs/>
        </w:rPr>
      </w:pPr>
      <w:proofErr w:type="gramStart"/>
      <w:r>
        <w:rPr>
          <w:rFonts w:eastAsia="Lucida Sans Unicode"/>
          <w:b/>
          <w:bCs/>
          <w:kern w:val="2"/>
          <w:lang w:eastAsia="zh-CN" w:bidi="hi-IN"/>
        </w:rPr>
        <w:t xml:space="preserve">на технический надзор (строительный контроль) за проведением работ </w:t>
      </w:r>
      <w:r>
        <w:rPr>
          <w:rStyle w:val="a9"/>
          <w:rFonts w:eastAsia="Lucida Sans Unicode"/>
          <w:b/>
          <w:bCs/>
          <w:kern w:val="2"/>
          <w:sz w:val="24"/>
          <w:szCs w:val="24"/>
          <w:lang w:eastAsia="zh-CN" w:bidi="hi-IN"/>
        </w:rPr>
        <w:t>по сохранению объекта культурного наследия федерального значения «Особняк Зиминых, 1896 г., 1913-1914 гг.», расположенного по адресу: г. Москва, Дегтярный пер., д. 8, стр. 3 (ремонтно-реставрационные работы)</w:t>
      </w:r>
      <w:proofErr w:type="gramEnd"/>
    </w:p>
    <w:p w14:paraId="720452C8" w14:textId="77777777" w:rsidR="00337FEC" w:rsidRDefault="00337FEC">
      <w:pPr>
        <w:jc w:val="center"/>
        <w:textAlignment w:val="baseline"/>
        <w:outlineLvl w:val="0"/>
        <w:rPr>
          <w:b/>
          <w:bCs/>
          <w:shd w:val="clear" w:color="auto" w:fill="FF0000"/>
        </w:rPr>
      </w:pPr>
    </w:p>
    <w:p w14:paraId="2AE8C3FC" w14:textId="77777777" w:rsidR="00337FEC" w:rsidRDefault="008A0B62">
      <w:r>
        <w:t xml:space="preserve">г. Москва </w:t>
      </w:r>
      <w:r>
        <w:tab/>
      </w:r>
      <w:r>
        <w:tab/>
      </w:r>
      <w:r>
        <w:tab/>
      </w:r>
      <w:r>
        <w:tab/>
      </w:r>
      <w:r>
        <w:tab/>
      </w:r>
      <w:r>
        <w:tab/>
      </w:r>
      <w:r>
        <w:tab/>
        <w:t xml:space="preserve">                  «____»___________ 2026 г.</w:t>
      </w:r>
    </w:p>
    <w:p w14:paraId="3EB361CE" w14:textId="77777777" w:rsidR="00337FEC" w:rsidRDefault="00337FEC">
      <w:pPr>
        <w:ind w:firstLine="600"/>
        <w:jc w:val="both"/>
        <w:rPr>
          <w:color w:val="FF0000"/>
        </w:rPr>
      </w:pPr>
    </w:p>
    <w:p w14:paraId="02BBEBB7" w14:textId="77777777" w:rsidR="00337FEC" w:rsidRDefault="008A0B62">
      <w:pPr>
        <w:ind w:firstLine="600"/>
        <w:jc w:val="both"/>
      </w:pPr>
      <w:proofErr w:type="gramStart"/>
      <w:r>
        <w:rPr>
          <w:rFonts w:eastAsia="Calibri"/>
          <w:b/>
          <w:bCs/>
          <w:color w:val="000000"/>
        </w:rPr>
        <w:t>Федеральное государственное бюджетное учреждение культуры «Агентство                          по управлению и использованию памятников истории и культуры» (ФГБУК АУИПИК),</w:t>
      </w:r>
      <w:r>
        <w:rPr>
          <w:rFonts w:eastAsia="Calibri"/>
          <w:bCs/>
          <w:color w:val="000000"/>
        </w:rPr>
        <w:t xml:space="preserve"> именуемое в дальнейшем «Заказчик», в лице </w:t>
      </w:r>
      <w:r>
        <w:rPr>
          <w:rFonts w:eastAsia="Tahoma" w:cs="Droid Sans Devanagari;Times New"/>
          <w:bCs/>
          <w:color w:val="000000"/>
          <w:szCs w:val="20"/>
          <w:lang w:eastAsia="zh-CN" w:bidi="hi-IN"/>
        </w:rPr>
        <w:t xml:space="preserve">заместителя </w:t>
      </w:r>
      <w:r>
        <w:rPr>
          <w:rFonts w:ascii="Times New Roman;serif" w:eastAsia="Tahoma" w:hAnsi="Times New Roman;serif" w:cs="Droid Sans Devanagari;Times New"/>
          <w:bCs/>
          <w:color w:val="000000"/>
          <w:kern w:val="2"/>
          <w:lang w:bidi="hi-IN"/>
        </w:rPr>
        <w:t xml:space="preserve">Генерального директора </w:t>
      </w:r>
      <w:r>
        <w:rPr>
          <w:rFonts w:ascii="Times New Roman;serif" w:eastAsia="Tahoma" w:hAnsi="Times New Roman;serif" w:cs="Droid Sans Devanagari;Times New"/>
          <w:bCs/>
          <w:color w:val="000000"/>
          <w:lang w:bidi="hi-IN"/>
        </w:rPr>
        <w:t>Гречко Валерии Валерьевны, действующей на основании доверенности от 24.12.2025, удостоверенной Гниломедовой Олесей Владимировной, временно исполняющей обязанности нотариуса города Москвы Шайкевич Марией Леонидовной, зарегистрированной в реестре № 77/710-н/77-2025-3-1899</w:t>
      </w:r>
      <w:r>
        <w:rPr>
          <w:rFonts w:eastAsia="Tahoma" w:cs="Droid Sans Devanagari;Times New"/>
          <w:bCs/>
          <w:color w:val="000000"/>
          <w:szCs w:val="20"/>
          <w:lang w:eastAsia="zh-CN" w:bidi="hi-IN"/>
        </w:rPr>
        <w:t xml:space="preserve">, </w:t>
      </w:r>
      <w:r>
        <w:rPr>
          <w:rFonts w:eastAsia="Calibri"/>
          <w:bCs/>
          <w:color w:val="000000"/>
        </w:rPr>
        <w:t xml:space="preserve">с одной стороны, и </w:t>
      </w:r>
      <w:proofErr w:type="gramEnd"/>
    </w:p>
    <w:p w14:paraId="7E4E70B7" w14:textId="77777777" w:rsidR="00337FEC" w:rsidRDefault="008A0B62">
      <w:pPr>
        <w:ind w:firstLine="600"/>
        <w:jc w:val="both"/>
        <w:rPr>
          <w:rFonts w:eastAsia="Lucida Sans Unicode"/>
          <w:bCs/>
          <w:color w:val="000000"/>
          <w:kern w:val="2"/>
          <w:lang w:eastAsia="zh-CN" w:bidi="hi-IN"/>
        </w:rPr>
      </w:pPr>
      <w:r>
        <w:rPr>
          <w:rFonts w:ascii="Times New Roman;serif" w:eastAsia="Lucida Sans Unicode" w:hAnsi="Times New Roman;serif"/>
          <w:bCs/>
          <w:color w:val="000000"/>
          <w:kern w:val="2"/>
          <w:lang w:eastAsia="zh-CN" w:bidi="hi-IN"/>
        </w:rPr>
        <w:t>________________________________________________ (для юридических лиц указываются полное наименование, организационно-правовая форма, ОГРН, местонахождения;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именуемо</w:t>
      </w:r>
      <w:proofErr w:type="gramStart"/>
      <w:r>
        <w:rPr>
          <w:rFonts w:ascii="Times New Roman;serif" w:eastAsia="Lucida Sans Unicode" w:hAnsi="Times New Roman;serif"/>
          <w:bCs/>
          <w:color w:val="000000"/>
          <w:kern w:val="2"/>
          <w:lang w:eastAsia="zh-CN" w:bidi="hi-IN"/>
        </w:rPr>
        <w:t>е(</w:t>
      </w:r>
      <w:proofErr w:type="gramEnd"/>
      <w:r>
        <w:rPr>
          <w:rFonts w:ascii="Times New Roman;serif" w:eastAsia="Lucida Sans Unicode" w:hAnsi="Times New Roman;serif"/>
          <w:bCs/>
          <w:color w:val="000000"/>
          <w:kern w:val="2"/>
          <w:lang w:eastAsia="zh-CN" w:bidi="hi-IN"/>
        </w:rPr>
        <w:t>-</w:t>
      </w:r>
      <w:proofErr w:type="spellStart"/>
      <w:r>
        <w:rPr>
          <w:rFonts w:ascii="Times New Roman;serif" w:eastAsia="Lucida Sans Unicode" w:hAnsi="Times New Roman;serif"/>
          <w:bCs/>
          <w:color w:val="000000"/>
          <w:kern w:val="2"/>
          <w:lang w:eastAsia="zh-CN" w:bidi="hi-IN"/>
        </w:rPr>
        <w:t>ый</w:t>
      </w:r>
      <w:proofErr w:type="spellEnd"/>
      <w:r>
        <w:rPr>
          <w:rFonts w:ascii="Times New Roman;serif" w:eastAsia="Lucida Sans Unicode" w:hAnsi="Times New Roman;serif"/>
          <w:bCs/>
          <w:color w:val="000000"/>
          <w:kern w:val="2"/>
          <w:lang w:eastAsia="zh-CN" w:bidi="hi-IN"/>
        </w:rPr>
        <w:t>, -</w:t>
      </w:r>
      <w:proofErr w:type="spellStart"/>
      <w:r>
        <w:rPr>
          <w:rFonts w:ascii="Times New Roman;serif" w:eastAsia="Lucida Sans Unicode" w:hAnsi="Times New Roman;serif"/>
          <w:bCs/>
          <w:color w:val="000000"/>
          <w:kern w:val="2"/>
          <w:lang w:eastAsia="zh-CN" w:bidi="hi-IN"/>
        </w:rPr>
        <w:t>ая</w:t>
      </w:r>
      <w:proofErr w:type="spellEnd"/>
      <w:r>
        <w:rPr>
          <w:rFonts w:ascii="Times New Roman;serif" w:eastAsia="Lucida Sans Unicode" w:hAnsi="Times New Roman;serif"/>
          <w:bCs/>
          <w:color w:val="000000"/>
          <w:kern w:val="2"/>
          <w:lang w:eastAsia="zh-CN" w:bidi="hi-IN"/>
        </w:rPr>
        <w:t>) в дальнейшем «Исполнитель», в лице ______________________________</w:t>
      </w:r>
      <w:r>
        <w:rPr>
          <w:rStyle w:val="af0"/>
          <w:rFonts w:ascii="Times New Roman;serif" w:eastAsia="Lucida Sans Unicode" w:hAnsi="Times New Roman;serif"/>
          <w:bCs/>
          <w:color w:val="000000"/>
          <w:kern w:val="2"/>
          <w:sz w:val="28"/>
          <w:szCs w:val="28"/>
          <w:lang w:eastAsia="zh-CN" w:bidi="hi-IN"/>
        </w:rPr>
        <w:footnoteReference w:id="1"/>
      </w:r>
      <w:r>
        <w:rPr>
          <w:rFonts w:ascii="Times New Roman;serif" w:eastAsia="Lucida Sans Unicode" w:hAnsi="Times New Roman;serif"/>
          <w:bCs/>
          <w:color w:val="000000"/>
          <w:kern w:val="2"/>
          <w:lang w:eastAsia="zh-CN" w:bidi="hi-IN"/>
        </w:rPr>
        <w:t>, действующей на основании __________________</w:t>
      </w:r>
      <w:r>
        <w:rPr>
          <w:rStyle w:val="af0"/>
          <w:rFonts w:ascii="Times New Roman;serif" w:eastAsia="Lucida Sans Unicode" w:hAnsi="Times New Roman;serif"/>
          <w:bCs/>
          <w:color w:val="000000"/>
          <w:kern w:val="2"/>
          <w:lang w:eastAsia="zh-CN" w:bidi="hi-IN"/>
        </w:rPr>
        <w:footnoteReference w:id="2"/>
      </w:r>
      <w:r>
        <w:rPr>
          <w:rFonts w:ascii="Times New Roman;serif" w:eastAsia="Lucida Sans Unicode" w:hAnsi="Times New Roman;serif"/>
          <w:bCs/>
          <w:color w:val="000000"/>
          <w:kern w:val="2"/>
          <w:lang w:eastAsia="zh-CN" w:bidi="hi-IN"/>
        </w:rPr>
        <w:t>, с соблюдением требований Гражданского кодекса Российской Федерации, Федерального закона от 5 апр</w:t>
      </w:r>
      <w:r>
        <w:rPr>
          <w:rFonts w:eastAsia="Tahoma" w:cs="Droid Sans Devanagari;Times New"/>
          <w:bCs/>
          <w:color w:val="000000"/>
          <w:kern w:val="2"/>
          <w:lang w:eastAsia="zh-CN" w:bidi="hi-IN"/>
        </w:rPr>
        <w:t xml:space="preserve">еля 2013 г. № 44-ФЗ «О Контрактной системе в сфере закупок товаров, работ, услуг для обеспечения государственных и муниципальных нужд» (далее - </w:t>
      </w:r>
      <w:r>
        <w:rPr>
          <w:rFonts w:eastAsia="Calibri" w:cs="Droid Sans Devanagari;Times New"/>
          <w:bCs/>
          <w:color w:val="000000"/>
          <w:kern w:val="2"/>
          <w:lang w:eastAsia="en-US" w:bidi="hi-IN"/>
        </w:rPr>
        <w:t>Закон о контрактной системе</w:t>
      </w:r>
      <w:r>
        <w:rPr>
          <w:rFonts w:eastAsia="Tahoma" w:cs="Droid Sans Devanagari;Times New"/>
          <w:bCs/>
          <w:color w:val="000000"/>
          <w:kern w:val="2"/>
          <w:lang w:eastAsia="zh-CN" w:bidi="hi-IN"/>
        </w:rPr>
        <w:t xml:space="preserve">) и иного законодательства Российской Федерации, </w:t>
      </w:r>
      <w:r>
        <w:rPr>
          <w:rFonts w:eastAsia="Tahoma" w:cs="Droid Sans Devanagari;Times New"/>
          <w:bCs/>
          <w:iCs/>
          <w:color w:val="000000"/>
          <w:kern w:val="2"/>
          <w:lang w:eastAsia="zh-CN" w:bidi="hi-IN"/>
        </w:rPr>
        <w:t>на основании протокола</w:t>
      </w:r>
      <w:r>
        <w:rPr>
          <w:rFonts w:eastAsia="Tahoma" w:cs="Droid Sans Devanagari;Times New"/>
          <w:b/>
          <w:bCs/>
          <w:iCs/>
          <w:color w:val="000000"/>
          <w:kern w:val="2"/>
          <w:lang w:eastAsia="zh-CN" w:bidi="hi-IN"/>
        </w:rPr>
        <w:t xml:space="preserve"> </w:t>
      </w:r>
      <w:r>
        <w:rPr>
          <w:rFonts w:eastAsia="Tahoma" w:cs="Droid Sans Devanagari;Times New"/>
          <w:bCs/>
          <w:iCs/>
          <w:color w:val="000000"/>
          <w:kern w:val="2"/>
          <w:lang w:eastAsia="zh-CN" w:bidi="hi-IN"/>
        </w:rPr>
        <w:t xml:space="preserve">подведения итогов определения поставщика (подрядчика, исполнителя) № ____________ на участие в </w:t>
      </w:r>
      <w:r>
        <w:rPr>
          <w:rFonts w:eastAsia="Tahoma" w:cs="Droid Sans Devanagari;Times New"/>
          <w:bCs/>
          <w:iCs/>
          <w:color w:val="000000"/>
          <w:kern w:val="2"/>
          <w:lang w:bidi="hi-IN"/>
        </w:rPr>
        <w:t xml:space="preserve">упрощенной закупке на ЕАТ (п. 4 ч.1 ст. 93 44-ФЗ) </w:t>
      </w:r>
      <w:r>
        <w:rPr>
          <w:rFonts w:eastAsia="Tahoma" w:cs="Droid Sans Devanagari;Times New"/>
          <w:bCs/>
          <w:iCs/>
          <w:color w:val="000000"/>
          <w:kern w:val="2"/>
          <w:lang w:eastAsia="zh-CN" w:bidi="hi-IN"/>
        </w:rPr>
        <w:t>от _______ г.</w:t>
      </w:r>
      <w:r>
        <w:rPr>
          <w:rFonts w:eastAsia="Lucida Sans Unicode"/>
          <w:bCs/>
          <w:color w:val="000000"/>
          <w:kern w:val="2"/>
          <w:lang w:eastAsia="zh-CN" w:bidi="hi-IN"/>
        </w:rPr>
        <w:t xml:space="preserve"> заключили настоящ</w:t>
      </w:r>
      <w:r>
        <w:rPr>
          <w:rFonts w:eastAsia="Tahoma" w:cs="Droid Sans Devanagari;Times New"/>
          <w:bCs/>
          <w:color w:val="000000"/>
          <w:kern w:val="2"/>
          <w:lang w:eastAsia="zh-CN" w:bidi="hi-IN"/>
        </w:rPr>
        <w:t>ий контракт (далее – «Контракт») о нижеследующем</w:t>
      </w:r>
      <w:r>
        <w:rPr>
          <w:rFonts w:eastAsia="Lucida Sans Unicode"/>
          <w:bCs/>
          <w:color w:val="000000"/>
          <w:kern w:val="2"/>
          <w:lang w:eastAsia="zh-CN" w:bidi="hi-IN"/>
        </w:rPr>
        <w:t>:</w:t>
      </w:r>
    </w:p>
    <w:p w14:paraId="22472741" w14:textId="77777777" w:rsidR="00337FEC" w:rsidRDefault="008A0B62">
      <w:pPr>
        <w:numPr>
          <w:ilvl w:val="0"/>
          <w:numId w:val="1"/>
        </w:numPr>
        <w:spacing w:before="113" w:after="113"/>
        <w:ind w:left="0"/>
        <w:jc w:val="center"/>
        <w:rPr>
          <w:b/>
          <w:bCs/>
        </w:rPr>
      </w:pPr>
      <w:r>
        <w:rPr>
          <w:b/>
          <w:bCs/>
        </w:rPr>
        <w:t>ПРЕДМЕТ КОНТРАКТА</w:t>
      </w:r>
    </w:p>
    <w:p w14:paraId="1EB99C17" w14:textId="77777777" w:rsidR="00337FEC" w:rsidRDefault="008A0B62">
      <w:pPr>
        <w:ind w:firstLine="624"/>
        <w:jc w:val="both"/>
      </w:pPr>
      <w:r>
        <w:rPr>
          <w:b/>
          <w:bCs/>
        </w:rPr>
        <w:t xml:space="preserve">1.1. </w:t>
      </w:r>
      <w:proofErr w:type="gramStart"/>
      <w:r>
        <w:t xml:space="preserve">В соответствии с настоящим Контрактом Заказчик поручает, а Исполнитель принимает на себя обязательства по осуществлению технического надзора (строительного контроля) (далее — Услуги) за проведением работ </w:t>
      </w:r>
      <w:r>
        <w:rPr>
          <w:rStyle w:val="a9"/>
          <w:sz w:val="24"/>
          <w:szCs w:val="24"/>
        </w:rPr>
        <w:t>по сохранению объекта культурного наследия федерального значения «Особняк Зиминых, 1896</w:t>
      </w:r>
      <w:r>
        <w:rPr>
          <w:rStyle w:val="a9"/>
          <w:rFonts w:eastAsia="Calibri"/>
          <w:bCs/>
          <w:color w:val="000000"/>
          <w:sz w:val="24"/>
          <w:szCs w:val="24"/>
        </w:rPr>
        <w:t xml:space="preserve"> г., 1913-1914 гг.», расположенного по адресу: г. Москва, Дегтярный пер., д. 8, стр. 3 (ремонтно-реставрационные работы)</w:t>
      </w:r>
      <w:r>
        <w:t xml:space="preserve"> (далее – «Объект»), в объеме и стоимости Услуг, определенных Техническим заданием</w:t>
      </w:r>
      <w:proofErr w:type="gramEnd"/>
      <w:r>
        <w:t xml:space="preserve"> (</w:t>
      </w:r>
      <w:proofErr w:type="gramStart"/>
      <w:r>
        <w:t xml:space="preserve">приложение № 1 к Контракту) и </w:t>
      </w:r>
      <w:r>
        <w:rPr>
          <w:color w:val="000000"/>
        </w:rPr>
        <w:t xml:space="preserve">сметой контракта (Приложение № 3 к Контракту), и в соответствии с контрактом от 08.06.2026 № 135/26 на </w:t>
      </w:r>
      <w:r>
        <w:rPr>
          <w:rStyle w:val="a9"/>
          <w:sz w:val="24"/>
          <w:szCs w:val="24"/>
        </w:rPr>
        <w:t>проведение работ</w:t>
      </w:r>
      <w:r>
        <w:rPr>
          <w:rStyle w:val="a9"/>
          <w:color w:val="FF0000"/>
          <w:sz w:val="24"/>
          <w:szCs w:val="24"/>
        </w:rPr>
        <w:t xml:space="preserve"> </w:t>
      </w:r>
      <w:r>
        <w:rPr>
          <w:rStyle w:val="a9"/>
          <w:rFonts w:eastAsia="Calibri"/>
          <w:bCs/>
          <w:color w:val="000000"/>
          <w:sz w:val="24"/>
          <w:szCs w:val="24"/>
        </w:rPr>
        <w:t>по сохранению объекта культурного наследия федерального значения «Особняк Зиминых, 1896 г., 1913-1914 гг.», расположенного по адресу: г. Москва, Дегтярный пер., д. 8, стр. 3 (ремонтно-реставрационные работы), заключенным между ФГБУК АУИПИК и ООО «АРТ-МАЙНД» (далее – Подрядный контракт, подрядные</w:t>
      </w:r>
      <w:proofErr w:type="gramEnd"/>
      <w:r>
        <w:rPr>
          <w:rStyle w:val="a9"/>
          <w:rFonts w:eastAsia="Calibri"/>
          <w:bCs/>
          <w:color w:val="000000"/>
          <w:sz w:val="24"/>
          <w:szCs w:val="24"/>
        </w:rPr>
        <w:t xml:space="preserve"> работы), а Заказчик обязуется принять и оплатить</w:t>
      </w:r>
      <w:r>
        <w:t xml:space="preserve"> эти Услуги.</w:t>
      </w:r>
    </w:p>
    <w:p w14:paraId="51A5F007" w14:textId="77777777" w:rsidR="00337FEC" w:rsidRDefault="008A0B62">
      <w:pPr>
        <w:ind w:firstLine="624"/>
        <w:jc w:val="both"/>
      </w:pPr>
      <w:r>
        <w:rPr>
          <w:b/>
          <w:bCs/>
          <w:color w:val="000000"/>
        </w:rPr>
        <w:t xml:space="preserve">1.2. </w:t>
      </w:r>
      <w:r>
        <w:rPr>
          <w:color w:val="000000"/>
        </w:rPr>
        <w:t>Исполнитель осуществляет технический надзор (строительный кон</w:t>
      </w:r>
      <w:r>
        <w:t xml:space="preserve">троль) за всеми подрядными работами, выполняемыми в соответствии с Подрядным </w:t>
      </w:r>
      <w:r>
        <w:rPr>
          <w:color w:val="000000"/>
        </w:rPr>
        <w:t>контракто</w:t>
      </w:r>
      <w:r>
        <w:t>м на всем протяжении выполнения этих работ.</w:t>
      </w:r>
    </w:p>
    <w:p w14:paraId="65F615EE" w14:textId="77777777" w:rsidR="00337FEC" w:rsidRDefault="008A0B62">
      <w:pPr>
        <w:ind w:firstLine="624"/>
        <w:jc w:val="both"/>
      </w:pPr>
      <w:r>
        <w:rPr>
          <w:b/>
          <w:bCs/>
        </w:rPr>
        <w:t xml:space="preserve">1.3. </w:t>
      </w:r>
      <w:r>
        <w:t>Технический надзор (строительный контроль) Исполнитель осуществляет самостоятельно.</w:t>
      </w:r>
    </w:p>
    <w:p w14:paraId="2CB4400D" w14:textId="77777777" w:rsidR="00337FEC" w:rsidRDefault="008A0B62">
      <w:pPr>
        <w:ind w:firstLine="680"/>
        <w:jc w:val="both"/>
      </w:pPr>
      <w:r>
        <w:rPr>
          <w:b/>
          <w:bCs/>
        </w:rPr>
        <w:lastRenderedPageBreak/>
        <w:t xml:space="preserve">1.4. </w:t>
      </w:r>
      <w:r>
        <w:t>Исполнитель оказывает Услуги в соответствии с Техническим заданием (Приложение № 1 к Контракту</w:t>
      </w:r>
      <w:r>
        <w:rPr>
          <w:color w:val="000000"/>
        </w:rPr>
        <w:t>), переданной по перечню Рабочей документации согласно Приложению № 2 к Контракту (далее — Рабочая документация), сметой контракта (Приложение № 3 к Контракту), являющимися неотъемлемыми частями Контракт</w:t>
      </w:r>
      <w:r>
        <w:t>а, в срок, указанный в п. 10.15. Контракта.</w:t>
      </w:r>
    </w:p>
    <w:p w14:paraId="1A09FE7A" w14:textId="77777777" w:rsidR="00337FEC" w:rsidRDefault="008A0B62">
      <w:pPr>
        <w:ind w:firstLine="680"/>
        <w:jc w:val="both"/>
      </w:pPr>
      <w:r>
        <w:rPr>
          <w:b/>
          <w:bCs/>
        </w:rPr>
        <w:t xml:space="preserve">1.5. </w:t>
      </w:r>
      <w:r>
        <w:t>Услуги оказываются в соответствии с действующими на территории Российской Федерации правовыми и нормативными документами, методическими рекомендациями, указанными в п. 3.1. Технического задания.</w:t>
      </w:r>
    </w:p>
    <w:p w14:paraId="0C745A4D" w14:textId="77777777" w:rsidR="00337FEC" w:rsidRDefault="008A0B62">
      <w:pPr>
        <w:ind w:firstLine="680"/>
        <w:jc w:val="both"/>
      </w:pPr>
      <w:r>
        <w:rPr>
          <w:b/>
          <w:bCs/>
        </w:rPr>
        <w:t xml:space="preserve">1.6. </w:t>
      </w:r>
      <w:r>
        <w:t xml:space="preserve">При оказании Услуг на Объекте Исполнителем  ведется журнал технического надзора (строительного контроля) и по окончании оказания Услуг передается Заказчику.  </w:t>
      </w:r>
    </w:p>
    <w:p w14:paraId="66B8F67D" w14:textId="77777777" w:rsidR="00337FEC" w:rsidRDefault="008A0B62">
      <w:pPr>
        <w:pStyle w:val="ConsPlusNormal"/>
        <w:widowControl/>
        <w:numPr>
          <w:ilvl w:val="0"/>
          <w:numId w:val="1"/>
        </w:numPr>
        <w:spacing w:before="113" w:after="113"/>
        <w:ind w:left="0" w:firstLine="0"/>
        <w:jc w:val="center"/>
        <w:rPr>
          <w:rFonts w:ascii="Times New Roman" w:hAnsi="Times New Roman" w:cs="Times New Roman"/>
          <w:b/>
          <w:bCs/>
          <w:sz w:val="24"/>
          <w:szCs w:val="24"/>
        </w:rPr>
      </w:pPr>
      <w:r>
        <w:rPr>
          <w:rFonts w:ascii="Times New Roman" w:hAnsi="Times New Roman" w:cs="Times New Roman"/>
          <w:b/>
          <w:bCs/>
          <w:sz w:val="24"/>
          <w:szCs w:val="24"/>
        </w:rPr>
        <w:t>ПРАВА И ОБЯЗАННОСТИ СТОРОН</w:t>
      </w:r>
    </w:p>
    <w:p w14:paraId="60D5144A" w14:textId="77777777" w:rsidR="00337FEC" w:rsidRDefault="008A0B62">
      <w:pPr>
        <w:pStyle w:val="ConsPlusNormal"/>
        <w:widowControl/>
        <w:ind w:firstLine="709"/>
        <w:jc w:val="both"/>
      </w:pPr>
      <w:r>
        <w:rPr>
          <w:rFonts w:ascii="Times New Roman" w:hAnsi="Times New Roman" w:cs="Times New Roman"/>
          <w:b/>
          <w:bCs/>
          <w:color w:val="000000"/>
          <w:sz w:val="24"/>
          <w:szCs w:val="24"/>
          <w:shd w:val="clear" w:color="auto" w:fill="FFFFFF"/>
        </w:rPr>
        <w:t>2.1.</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Исполнитель обязан:</w:t>
      </w:r>
    </w:p>
    <w:p w14:paraId="697856E3" w14:textId="77777777" w:rsidR="00337FEC" w:rsidRDefault="008A0B62">
      <w:pPr>
        <w:pStyle w:val="ConsPlusNormal"/>
        <w:widowControl/>
        <w:ind w:firstLine="709"/>
        <w:jc w:val="both"/>
      </w:pPr>
      <w:r>
        <w:rPr>
          <w:rFonts w:ascii="Times New Roman" w:hAnsi="Times New Roman" w:cs="Times New Roman"/>
          <w:b/>
          <w:bCs/>
          <w:color w:val="000000"/>
          <w:sz w:val="24"/>
          <w:szCs w:val="24"/>
        </w:rPr>
        <w:t>2.1.1.</w:t>
      </w:r>
      <w:r>
        <w:rPr>
          <w:rFonts w:ascii="Times New Roman" w:hAnsi="Times New Roman" w:cs="Times New Roman"/>
          <w:sz w:val="24"/>
          <w:szCs w:val="24"/>
        </w:rPr>
        <w:t xml:space="preserve"> В течение 5 (пяти) рабочих дней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Контракта:</w:t>
      </w:r>
    </w:p>
    <w:p w14:paraId="48AA33E8" w14:textId="77777777" w:rsidR="00337FEC" w:rsidRDefault="008A0B6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предоставить Заказчику приказ о назначении представителя Исполнителя, ответственного за оказание Услуг на время проведения подрядных работ в рамках Подрядного </w:t>
      </w:r>
      <w:r>
        <w:rPr>
          <w:rFonts w:ascii="Times New Roman" w:hAnsi="Times New Roman" w:cs="Times New Roman"/>
          <w:color w:val="000000"/>
          <w:sz w:val="24"/>
          <w:szCs w:val="24"/>
        </w:rPr>
        <w:t>контракт</w:t>
      </w:r>
      <w:r>
        <w:rPr>
          <w:rFonts w:ascii="Times New Roman" w:hAnsi="Times New Roman" w:cs="Times New Roman"/>
          <w:sz w:val="24"/>
          <w:szCs w:val="24"/>
        </w:rPr>
        <w:t>а.</w:t>
      </w:r>
    </w:p>
    <w:p w14:paraId="44962545" w14:textId="77777777" w:rsidR="00337FEC" w:rsidRDefault="008A0B62">
      <w:pPr>
        <w:pStyle w:val="ConsPlusNormal"/>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 представить на согласование Заказчику форму журнала технического надзора (строительного контроля).</w:t>
      </w:r>
    </w:p>
    <w:p w14:paraId="4F20A7AD" w14:textId="77777777" w:rsidR="00337FEC" w:rsidRDefault="008A0B62">
      <w:pPr>
        <w:pStyle w:val="ConsPlusNormal"/>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До предоставления приказа Заказчику Исполнитель не вправе оказывать Услуги.</w:t>
      </w:r>
    </w:p>
    <w:p w14:paraId="32CD68FF" w14:textId="77777777" w:rsidR="00337FEC" w:rsidRDefault="008A0B62">
      <w:pPr>
        <w:ind w:firstLine="709"/>
        <w:jc w:val="both"/>
      </w:pPr>
      <w:r>
        <w:rPr>
          <w:b/>
          <w:bCs/>
          <w:color w:val="000000"/>
          <w:shd w:val="clear" w:color="auto" w:fill="FFFFFF"/>
        </w:rPr>
        <w:t xml:space="preserve">2.1.2. </w:t>
      </w:r>
      <w:r>
        <w:rPr>
          <w:shd w:val="clear" w:color="auto" w:fill="FFFFFF"/>
        </w:rPr>
        <w:t>О</w:t>
      </w:r>
      <w:r>
        <w:rPr>
          <w:color w:val="000000"/>
          <w:shd w:val="clear" w:color="auto" w:fill="FFFFFF"/>
        </w:rPr>
        <w:t>беспечить наличие документов, подтверждающих соответствие Исполнителя требованиям, установленным законодательством Российской Федерации, и необходимых для оказания Услуг, являющихся предметом Контракта, в течение всего срока исполнения Контракт</w:t>
      </w:r>
      <w:r>
        <w:rPr>
          <w:color w:val="000000"/>
        </w:rPr>
        <w:t>а, а имен</w:t>
      </w:r>
      <w:r>
        <w:rPr>
          <w:color w:val="000000"/>
          <w:shd w:val="clear" w:color="auto" w:fill="FFFFFF"/>
        </w:rPr>
        <w:t>но:</w:t>
      </w:r>
    </w:p>
    <w:p w14:paraId="0D41CD9D" w14:textId="77777777" w:rsidR="00337FEC" w:rsidRDefault="008A0B62">
      <w:pPr>
        <w:ind w:firstLine="709"/>
        <w:jc w:val="both"/>
      </w:pPr>
      <w:r>
        <w:rPr>
          <w:color w:val="000000"/>
          <w:shd w:val="clear" w:color="auto" w:fill="FFFFFF"/>
        </w:rPr>
        <w:t>а) иметь действующую лицензию на осуществление деятельности по сохранению объектов культурного наследия (памятников истории и культуры) народов Российской Федерации, выданную Министерством культуры Российской Федерации. Лицензия должна включать в себя следующие виды работ:</w:t>
      </w:r>
    </w:p>
    <w:p w14:paraId="3079C4BF" w14:textId="77777777" w:rsidR="00337FEC" w:rsidRDefault="008A0B62">
      <w:pPr>
        <w:ind w:firstLine="709"/>
        <w:jc w:val="both"/>
        <w:rPr>
          <w:color w:val="000000"/>
          <w:shd w:val="clear" w:color="auto" w:fill="FFFFFF"/>
        </w:rPr>
      </w:pPr>
      <w:proofErr w:type="gramStart"/>
      <w:r>
        <w:rPr>
          <w:color w:val="000000"/>
          <w:shd w:val="clear" w:color="auto" w:fill="FFFFFF"/>
        </w:rPr>
        <w:t>- 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roofErr w:type="gramEnd"/>
    </w:p>
    <w:p w14:paraId="4A7D9C84" w14:textId="77777777" w:rsidR="00337FEC" w:rsidRDefault="008A0B62">
      <w:pPr>
        <w:ind w:firstLine="709"/>
        <w:jc w:val="both"/>
        <w:rPr>
          <w:color w:val="000000"/>
          <w:shd w:val="clear" w:color="auto" w:fill="FFFFFF"/>
        </w:rPr>
      </w:pPr>
      <w:r>
        <w:t xml:space="preserve">б) иметь </w:t>
      </w:r>
      <w:r>
        <w:rPr>
          <w:iCs/>
        </w:rPr>
        <w:t xml:space="preserve">членство в саморегулируемой организации (СРО), основанной на членстве лиц, осуществляющих строительство с правом осуществления строительства, реконструкции, капитального ремонта объектов капитального строительства. </w:t>
      </w:r>
    </w:p>
    <w:p w14:paraId="4FEA5895" w14:textId="77777777" w:rsidR="00337FEC" w:rsidRDefault="008A0B62">
      <w:pPr>
        <w:ind w:firstLine="709"/>
        <w:jc w:val="both"/>
        <w:rPr>
          <w:color w:val="000000"/>
        </w:rPr>
      </w:pPr>
      <w:r>
        <w:rPr>
          <w:color w:val="000000"/>
        </w:rPr>
        <w:t xml:space="preserve">В случае внесения изменений в указанные в настоящем пункте документы или утраты ими силы, приостановки их действия Исполнитель обязан проинформировать об этом Заказчика в течение 5 (пяти) рабочих дней </w:t>
      </w:r>
      <w:proofErr w:type="gramStart"/>
      <w:r>
        <w:rPr>
          <w:color w:val="000000"/>
        </w:rPr>
        <w:t>с даты наступления</w:t>
      </w:r>
      <w:proofErr w:type="gramEnd"/>
      <w:r>
        <w:rPr>
          <w:color w:val="000000"/>
        </w:rPr>
        <w:t xml:space="preserve"> указанных событий.</w:t>
      </w:r>
    </w:p>
    <w:p w14:paraId="6C5523CB" w14:textId="77777777" w:rsidR="00337FEC" w:rsidRDefault="008A0B62">
      <w:pPr>
        <w:ind w:firstLine="709"/>
        <w:jc w:val="both"/>
        <w:rPr>
          <w:b/>
          <w:bCs/>
        </w:rPr>
      </w:pPr>
      <w:r>
        <w:rPr>
          <w:b/>
          <w:bCs/>
        </w:rPr>
        <w:t xml:space="preserve">2.1.3. </w:t>
      </w:r>
      <w:r>
        <w:t xml:space="preserve">Осуществлять технический надзор (строительный контроль) за выполнением подрядной организацией в рамках Подрядного </w:t>
      </w:r>
      <w:r>
        <w:rPr>
          <w:color w:val="000000"/>
        </w:rPr>
        <w:t>контракт</w:t>
      </w:r>
      <w:r>
        <w:t xml:space="preserve">а подрядных работ, </w:t>
      </w:r>
      <w:r>
        <w:rPr>
          <w:color w:val="000000"/>
          <w:lang w:eastAsia="en-US"/>
        </w:rPr>
        <w:t>определенных Рабоч</w:t>
      </w:r>
      <w:r>
        <w:t>ей документацией,</w:t>
      </w:r>
      <w:r>
        <w:rPr>
          <w:color w:val="000000"/>
          <w:lang w:eastAsia="en-US"/>
        </w:rPr>
        <w:t xml:space="preserve"> указанной в Приложении № 2 к Контракту, </w:t>
      </w:r>
      <w:r>
        <w:t>в том числе</w:t>
      </w:r>
      <w:r>
        <w:br/>
        <w:t xml:space="preserve">за геодезическими, строительно-монтажными, инженерными работами и испытаниями, соответствием их объемов и качества Подрядному </w:t>
      </w:r>
      <w:r>
        <w:rPr>
          <w:color w:val="000000"/>
        </w:rPr>
        <w:t>контракт</w:t>
      </w:r>
      <w:r>
        <w:t>у, проектным решениям, нормативным требованиям и действующими строительными нормами и правилами.</w:t>
      </w:r>
    </w:p>
    <w:p w14:paraId="194B1085" w14:textId="77777777" w:rsidR="00337FEC" w:rsidRDefault="008A0B62">
      <w:pPr>
        <w:ind w:firstLine="709"/>
        <w:jc w:val="both"/>
      </w:pPr>
      <w:r>
        <w:rPr>
          <w:b/>
          <w:bCs/>
        </w:rPr>
        <w:t xml:space="preserve">2.1.4. </w:t>
      </w:r>
      <w:r>
        <w:rPr>
          <w:color w:val="000000"/>
          <w:spacing w:val="-4"/>
        </w:rPr>
        <w:t>Осуществлять контроль соответствия проводимых работ в рамках Подрядного контракта разработанным проектным решениям и нормативной документации в сфере сохранения объектов культурного наследия, а также установленным в Российской Федерации строительным нормам и правилам, государственным стандартам, в части, не противоречащей сохранению объектов культурного наследия.</w:t>
      </w:r>
    </w:p>
    <w:p w14:paraId="6FC575D6" w14:textId="77777777" w:rsidR="00337FEC" w:rsidRDefault="008A0B62">
      <w:pPr>
        <w:ind w:firstLine="709"/>
        <w:jc w:val="both"/>
        <w:rPr>
          <w:b/>
          <w:bCs/>
          <w:color w:val="000000"/>
        </w:rPr>
      </w:pPr>
      <w:r>
        <w:rPr>
          <w:b/>
          <w:color w:val="000000"/>
        </w:rPr>
        <w:t xml:space="preserve">2.1.5. </w:t>
      </w:r>
      <w:r>
        <w:rPr>
          <w:color w:val="000000"/>
        </w:rPr>
        <w:t xml:space="preserve">Контролировать соблюдение подрядной организацией сроков выполнения подрядных работ. При выявлении отставания подрядной организации </w:t>
      </w:r>
      <w:r>
        <w:rPr>
          <w:rFonts w:ascii="Times New Roman;serif" w:hAnsi="Times New Roman;serif"/>
          <w:color w:val="000000"/>
        </w:rPr>
        <w:t>от проекта производства работ (далее - ППР)</w:t>
      </w:r>
      <w:r>
        <w:t xml:space="preserve">, утвержденного в рамках исполнения Подрядного </w:t>
      </w:r>
      <w:r>
        <w:rPr>
          <w:color w:val="000000"/>
        </w:rPr>
        <w:lastRenderedPageBreak/>
        <w:t>контракт</w:t>
      </w:r>
      <w:r>
        <w:t>а,</w:t>
      </w:r>
      <w:r>
        <w:rPr>
          <w:color w:val="000000"/>
        </w:rPr>
        <w:t xml:space="preserve"> официально информировать об этом Заказчика и соответствующие органы охраны объектов культурного наследия в течение 1 (одного) рабочего дня.</w:t>
      </w:r>
    </w:p>
    <w:p w14:paraId="05468370" w14:textId="77777777" w:rsidR="00337FEC" w:rsidRDefault="008A0B62">
      <w:pPr>
        <w:ind w:firstLine="709"/>
        <w:jc w:val="both"/>
        <w:rPr>
          <w:b/>
          <w:bCs/>
          <w:color w:val="000000"/>
        </w:rPr>
      </w:pPr>
      <w:r>
        <w:rPr>
          <w:b/>
          <w:bCs/>
        </w:rPr>
        <w:t>2.1.6.</w:t>
      </w:r>
      <w:r>
        <w:t xml:space="preserve"> Осуществлять контроль исполнения подрядной организацией указаний и предписаний авторского надзора и научного руководства, соответствующего органа охраны объектов культурного наследия и Заказчика.</w:t>
      </w:r>
    </w:p>
    <w:p w14:paraId="7D2D1A5A" w14:textId="77777777" w:rsidR="00337FEC" w:rsidRDefault="008A0B62">
      <w:pPr>
        <w:ind w:firstLine="709"/>
        <w:jc w:val="both"/>
      </w:pPr>
      <w:r>
        <w:rPr>
          <w:b/>
          <w:bCs/>
          <w:color w:val="000000"/>
        </w:rPr>
        <w:t xml:space="preserve">2.1.7. </w:t>
      </w:r>
      <w:proofErr w:type="gramStart"/>
      <w:r>
        <w:rPr>
          <w:color w:val="000000"/>
        </w:rPr>
        <w:t xml:space="preserve">Незамедлительно приостановить подрядные работы и проинформировать Заказчика о такой приостановке в случаях выявления непригодности или недоброкачественности используемых подрядной организацией материалов, оборудования, технической документации, нарушения технологии производства подрядных работ и ухудшения качества подрядных работ, при угрозе непредвиденных деформаций или разрушений элементов и конструкций Объекта, </w:t>
      </w:r>
      <w:r>
        <w:t>при невыполнении подрядной организацией указаний представителей авторского надзора и научного руководства и Заказчика, а</w:t>
      </w:r>
      <w:r>
        <w:rPr>
          <w:color w:val="000000"/>
        </w:rPr>
        <w:t xml:space="preserve"> также предписаний соответствующего</w:t>
      </w:r>
      <w:proofErr w:type="gramEnd"/>
      <w:r>
        <w:rPr>
          <w:color w:val="000000"/>
        </w:rPr>
        <w:t xml:space="preserve"> органа охраны объектов культурного наследия, а также иных обстоятельств, угрожающих сохранности или качеству выполняемых в рамках Подрядного контракта работ, либо создающих невозможность завершения таких работ в установленный Подрядным контрактом срок.</w:t>
      </w:r>
    </w:p>
    <w:p w14:paraId="4658F784" w14:textId="77777777" w:rsidR="00337FEC" w:rsidRDefault="008A0B62">
      <w:pPr>
        <w:ind w:firstLine="709"/>
        <w:jc w:val="both"/>
      </w:pPr>
      <w:r>
        <w:rPr>
          <w:b/>
          <w:bCs/>
          <w:color w:val="000000"/>
        </w:rPr>
        <w:t xml:space="preserve">2.1.8. </w:t>
      </w:r>
      <w:proofErr w:type="gramStart"/>
      <w:r>
        <w:rPr>
          <w:color w:val="000000"/>
        </w:rPr>
        <w:t>Официально информировать Заказчика и соответствующий орган охраны объектов культурного наследия</w:t>
      </w:r>
      <w:r>
        <w:t xml:space="preserve"> обо всех нарушениях, выявленных при осуществлении технического надзора (строительного контроля) за подрядными работами (в том числе обнаружение отступлений от проектных решений или рекомендаций авторского надзора, соответствующего органа охраны объектов культурного наследия и Заказчика, несвоевременного и некачественного выполнения указаний специалистов, осуществляющих технический надзор (строительный контроль), использование материалов, изделий, конструкций, оборудования и</w:t>
      </w:r>
      <w:proofErr w:type="gramEnd"/>
      <w:r>
        <w:t xml:space="preserve"> выполнение подрядных работ, качество которых не отвечает требованиям Подрядного </w:t>
      </w:r>
      <w:r>
        <w:rPr>
          <w:color w:val="000000"/>
        </w:rPr>
        <w:t>контракт</w:t>
      </w:r>
      <w:r>
        <w:t xml:space="preserve">а, нормативно-правовым документам, методическим рекомендациям, </w:t>
      </w:r>
      <w:proofErr w:type="gramStart"/>
      <w:r>
        <w:t>действующими</w:t>
      </w:r>
      <w:proofErr w:type="gramEnd"/>
      <w:r>
        <w:t xml:space="preserve"> на территории Российской Федерации в сфере реставрации и сохранения объектов культурного наследия) для принятия оперативных мер по устранению выявленных отступлений от проектных решений и нарушений требований нормативных документов.</w:t>
      </w:r>
    </w:p>
    <w:p w14:paraId="5E1C5081" w14:textId="77777777" w:rsidR="00337FEC" w:rsidRDefault="008A0B62">
      <w:pPr>
        <w:pStyle w:val="ConsPlusNormal"/>
        <w:ind w:firstLine="709"/>
        <w:jc w:val="both"/>
        <w:rPr>
          <w:rFonts w:ascii="Times New Roman" w:hAnsi="Times New Roman" w:cs="Times New Roman"/>
          <w:sz w:val="24"/>
          <w:szCs w:val="24"/>
        </w:rPr>
      </w:pPr>
      <w:r>
        <w:rPr>
          <w:rFonts w:ascii="Times New Roman" w:hAnsi="Times New Roman" w:cs="Times New Roman"/>
          <w:b/>
          <w:bCs/>
          <w:sz w:val="24"/>
          <w:szCs w:val="24"/>
        </w:rPr>
        <w:t xml:space="preserve">2.1.9. </w:t>
      </w:r>
      <w:r>
        <w:rPr>
          <w:rFonts w:ascii="Times New Roman" w:hAnsi="Times New Roman" w:cs="Times New Roman"/>
          <w:sz w:val="24"/>
          <w:szCs w:val="24"/>
        </w:rPr>
        <w:t xml:space="preserve">Участвовать в проводимых Заказчиком производственных совещаниях, инспекционных проверках и других мероприятиях, связанных с контролем качества подрядных работ, выполняемых в рамках Подрядного </w:t>
      </w:r>
      <w:r>
        <w:rPr>
          <w:rFonts w:ascii="Times New Roman" w:hAnsi="Times New Roman" w:cs="Times New Roman"/>
          <w:color w:val="000000"/>
          <w:sz w:val="24"/>
          <w:szCs w:val="24"/>
        </w:rPr>
        <w:t>контракт</w:t>
      </w:r>
      <w:r>
        <w:rPr>
          <w:rFonts w:ascii="Times New Roman" w:hAnsi="Times New Roman" w:cs="Times New Roman"/>
          <w:sz w:val="24"/>
          <w:szCs w:val="24"/>
        </w:rPr>
        <w:t>а</w:t>
      </w:r>
      <w:r>
        <w:rPr>
          <w:rFonts w:ascii="Times New Roman" w:hAnsi="Times New Roman" w:cs="Times New Roman"/>
          <w:color w:val="000000"/>
          <w:sz w:val="24"/>
          <w:szCs w:val="24"/>
        </w:rPr>
        <w:t>.</w:t>
      </w:r>
    </w:p>
    <w:p w14:paraId="7F493EA0" w14:textId="77777777" w:rsidR="00337FEC" w:rsidRDefault="008A0B62">
      <w:pPr>
        <w:ind w:firstLine="709"/>
        <w:jc w:val="both"/>
      </w:pPr>
      <w:r>
        <w:rPr>
          <w:b/>
          <w:bCs/>
        </w:rPr>
        <w:t xml:space="preserve">2.1.10. </w:t>
      </w:r>
      <w:proofErr w:type="gramStart"/>
      <w:r>
        <w:t xml:space="preserve">Осуществлять контроль за ведением в процессе производства подрядных работ подрядной организацией исполнительной и технической документации, в том числе за наличием документов, подтверждающих качество материалов, изделий, оборудования, конструкций соответствия проводимых подрядных работ проектным решениям, строительным нормам и правилам, государственным стандартам, иным техническим регламентам и законодательству Российской Федерации, в том числе Подрядному </w:t>
      </w:r>
      <w:r>
        <w:rPr>
          <w:color w:val="000000"/>
        </w:rPr>
        <w:t>контракт</w:t>
      </w:r>
      <w:r>
        <w:t>у</w:t>
      </w:r>
      <w:r>
        <w:rPr>
          <w:color w:val="000000"/>
          <w:shd w:val="clear" w:color="auto" w:fill="FFFFFF"/>
        </w:rPr>
        <w:t xml:space="preserve">, </w:t>
      </w:r>
      <w:r>
        <w:rPr>
          <w:rFonts w:ascii="Times New Roman;serif" w:hAnsi="Times New Roman;serif"/>
          <w:color w:val="000000"/>
          <w:shd w:val="clear" w:color="auto" w:fill="FFFFFF"/>
        </w:rPr>
        <w:t>ПП</w:t>
      </w:r>
      <w:r>
        <w:t>Р, Рабочей документации.</w:t>
      </w:r>
      <w:proofErr w:type="gramEnd"/>
    </w:p>
    <w:p w14:paraId="37F47131" w14:textId="77777777" w:rsidR="00337FEC" w:rsidRDefault="008A0B62">
      <w:pPr>
        <w:ind w:firstLine="709"/>
        <w:jc w:val="both"/>
      </w:pPr>
      <w:r>
        <w:rPr>
          <w:b/>
          <w:bCs/>
        </w:rPr>
        <w:t>2.1.11.</w:t>
      </w:r>
      <w:r>
        <w:t xml:space="preserve"> </w:t>
      </w:r>
      <w:proofErr w:type="gramStart"/>
      <w:r>
        <w:t xml:space="preserve">Участвовать в работе комиссии по приемке выполненных работ по сохранению Объекта, а также в совместной с представителями авторского надзора приемке отдельных ответственных элементов и конструкций, в составлении актов освидетельствования скрытых работ, в </w:t>
      </w:r>
      <w:proofErr w:type="spellStart"/>
      <w:r>
        <w:t>т.ч</w:t>
      </w:r>
      <w:proofErr w:type="spellEnd"/>
      <w:r>
        <w:t xml:space="preserve">. участков инженерных сетей, устранение дефектов которых в дальнейшем невозможно без разборки или повреждения последующих конструкций и участков инженерных сетей. </w:t>
      </w:r>
      <w:proofErr w:type="gramEnd"/>
    </w:p>
    <w:p w14:paraId="37A74263" w14:textId="77777777" w:rsidR="00337FEC" w:rsidRDefault="008A0B62">
      <w:pPr>
        <w:ind w:firstLine="709"/>
        <w:jc w:val="both"/>
      </w:pPr>
      <w:r>
        <w:rPr>
          <w:b/>
          <w:bCs/>
        </w:rPr>
        <w:t xml:space="preserve">2.1.12. </w:t>
      </w:r>
      <w:r>
        <w:t xml:space="preserve">Вести журнал технического надзора (строительного контроля) в соответствии с ГОСТ </w:t>
      </w:r>
      <w:proofErr w:type="gramStart"/>
      <w:r>
        <w:t>Р</w:t>
      </w:r>
      <w:proofErr w:type="gramEnd"/>
      <w:r>
        <w:t xml:space="preserve"> 56254-2014 и осуществлять в нем записи, связанные с фиксацией соответствия/несоответствия выполняемых Подрядной организацией работ строительным нормам и стандартам, НПД, дефектов и отступлений от проектных решений, необходимыми указаниями и конкретными требованиями для подрядной организации с указанием сроков устранения выявленных несоответствий.</w:t>
      </w:r>
    </w:p>
    <w:p w14:paraId="26AAA4C9" w14:textId="77777777" w:rsidR="00337FEC" w:rsidRDefault="008A0B62">
      <w:pPr>
        <w:ind w:firstLine="709"/>
        <w:jc w:val="both"/>
      </w:pPr>
      <w:r>
        <w:t>Журнал технического надзора (строительного контроля) должен быть прошнурован (страницы его должны быть пронумерованы) и подписан руководителем Исполнителя.</w:t>
      </w:r>
    </w:p>
    <w:p w14:paraId="7B807E2B" w14:textId="77777777" w:rsidR="00337FEC" w:rsidRDefault="008A0B62">
      <w:pPr>
        <w:ind w:firstLine="709"/>
        <w:jc w:val="both"/>
      </w:pPr>
      <w:r>
        <w:lastRenderedPageBreak/>
        <w:t xml:space="preserve">Заказчик скрепляет данный журнал технического надзора (строительного контроля) печатью, проставляет надпись с указанием номера и возвращает Исполнителю для ведения технического надзора (строительного контроля). </w:t>
      </w:r>
      <w:r>
        <w:tab/>
      </w:r>
    </w:p>
    <w:p w14:paraId="0B753EF2" w14:textId="77777777" w:rsidR="00337FEC" w:rsidRDefault="008A0B62">
      <w:pPr>
        <w:ind w:firstLine="709"/>
        <w:jc w:val="both"/>
      </w:pPr>
      <w:r>
        <w:t>По окончании соответствующего журнала Исполнитель передает Заказчику оригинал заполненного журнала технического надзора (строительного контроля) и предоставляет новый для регистрации его Заказчиком.</w:t>
      </w:r>
    </w:p>
    <w:p w14:paraId="2BFC7F31" w14:textId="77777777" w:rsidR="00337FEC" w:rsidRDefault="008A0B62">
      <w:pPr>
        <w:ind w:firstLine="708"/>
        <w:jc w:val="both"/>
      </w:pPr>
      <w:r>
        <w:rPr>
          <w:b/>
          <w:bCs/>
        </w:rPr>
        <w:t xml:space="preserve">2.1.13. </w:t>
      </w:r>
      <w:r>
        <w:t>Обеспечивать освидетельствование скрытых работ, участков сетей инженерно-технического обеспечения, составлять и подписывать акты освидетельствования скрытых работ, акты освидетельствования участков сетей инженерно-технического обеспечения, акты</w:t>
      </w:r>
      <w:r>
        <w:br/>
        <w:t>о приемке промежуточных работ, акты о приемке выполненных работ.</w:t>
      </w:r>
    </w:p>
    <w:p w14:paraId="10A833E6" w14:textId="77777777" w:rsidR="00337FEC" w:rsidRDefault="008A0B62">
      <w:pPr>
        <w:jc w:val="both"/>
      </w:pPr>
      <w:r>
        <w:tab/>
      </w:r>
      <w:r>
        <w:rPr>
          <w:b/>
          <w:bCs/>
        </w:rPr>
        <w:t xml:space="preserve">2.1.14. </w:t>
      </w:r>
      <w:r>
        <w:t>Участвовать в проведении рабочими комиссиями (приемочными комиссиями) проверок качества отдельных конструкций и подрядных работ при их приемке.</w:t>
      </w:r>
    </w:p>
    <w:p w14:paraId="1FDBC1C5" w14:textId="77777777" w:rsidR="00337FEC" w:rsidRDefault="008A0B62">
      <w:pPr>
        <w:jc w:val="both"/>
      </w:pPr>
      <w:r>
        <w:rPr>
          <w:b/>
        </w:rPr>
        <w:tab/>
        <w:t xml:space="preserve">2.1.15. </w:t>
      </w:r>
      <w:r>
        <w:t>Предоставлять немедленно по первому требованию Заказчика заверенные копии страниц журнала технического надзора (строительного контроля), заполненные в соответствующем отчетном периоде, в соответствии со строительными нормами и правилами на соответствующий вид работ.</w:t>
      </w:r>
    </w:p>
    <w:p w14:paraId="4CA5536B" w14:textId="77777777" w:rsidR="00337FEC" w:rsidRDefault="008A0B62">
      <w:pPr>
        <w:jc w:val="both"/>
      </w:pPr>
      <w:r>
        <w:tab/>
      </w:r>
      <w:r>
        <w:rPr>
          <w:b/>
          <w:bCs/>
        </w:rPr>
        <w:t>2.1.16.</w:t>
      </w:r>
      <w:r>
        <w:t xml:space="preserve"> Визировать акты о приемке выполненных работ (форма КС-2), предъявляемые подрядной организацией Заказчику, путем проставления на каждом экземпляре подписи уполномоченного лица и печати Исполнителя, подтверждая тем самым объем и качество выполненных подрядных работ, их соответствие Рабочей документации, условиям Подрядного </w:t>
      </w:r>
      <w:r>
        <w:rPr>
          <w:color w:val="000000"/>
        </w:rPr>
        <w:t>контракт</w:t>
      </w:r>
      <w:r>
        <w:t>а, соответствие исполнительной документации, предъявленной подрядной организацией Заказчику, требованиям нормативно-технической документации.</w:t>
      </w:r>
    </w:p>
    <w:p w14:paraId="7D7E1A31" w14:textId="77777777" w:rsidR="00337FEC" w:rsidRDefault="008A0B62">
      <w:pPr>
        <w:jc w:val="both"/>
      </w:pPr>
      <w:r>
        <w:tab/>
      </w:r>
      <w:r>
        <w:rPr>
          <w:b/>
        </w:rPr>
        <w:t xml:space="preserve">2.1.17. </w:t>
      </w:r>
      <w:proofErr w:type="gramStart"/>
      <w:r>
        <w:t>Осуществлять контроль исполнения подрядной организации указаний и предписаний авторского надзора и научного руководства, органов государственного контроля и надзора, а также требований Заказчика, относящим к вопросам качества выполняемых подрядных работ, применяемых конструкций, изделий, материалов и оборудования, обеспечение своевременного устранения дефектов и недоделок, выявленных при приемке отдельных видов работ, конструктивных элементов зданий и Объекта в целом.</w:t>
      </w:r>
      <w:proofErr w:type="gramEnd"/>
    </w:p>
    <w:p w14:paraId="69BFC056" w14:textId="77777777" w:rsidR="00337FEC" w:rsidRDefault="008A0B62">
      <w:pPr>
        <w:jc w:val="both"/>
      </w:pPr>
      <w:r>
        <w:rPr>
          <w:color w:val="FF0000"/>
        </w:rPr>
        <w:tab/>
      </w:r>
      <w:r>
        <w:rPr>
          <w:b/>
        </w:rPr>
        <w:t xml:space="preserve">2.1.18. </w:t>
      </w:r>
      <w:r>
        <w:t>Присутствовать на Объекте во время проведения подрядных работ не менее одного раза в неделю. Численность работников Исполнителя, осуществляющих технический надзор (строительный контроль) на Объекте, – не менее 2-х человек.</w:t>
      </w:r>
    </w:p>
    <w:p w14:paraId="7C428ADD" w14:textId="77777777" w:rsidR="00337FEC" w:rsidRDefault="008A0B62">
      <w:pPr>
        <w:pStyle w:val="ConsPlusNormal"/>
        <w:ind w:firstLine="709"/>
        <w:jc w:val="both"/>
      </w:pPr>
      <w:r>
        <w:rPr>
          <w:rFonts w:ascii="Times New Roman" w:hAnsi="Times New Roman" w:cs="Times New Roman"/>
          <w:b/>
          <w:bCs/>
          <w:sz w:val="24"/>
          <w:szCs w:val="24"/>
        </w:rPr>
        <w:t>2.1.19.</w:t>
      </w:r>
      <w:r>
        <w:rPr>
          <w:rFonts w:ascii="Times New Roman" w:hAnsi="Times New Roman" w:cs="Times New Roman"/>
          <w:sz w:val="24"/>
          <w:szCs w:val="24"/>
        </w:rPr>
        <w:t xml:space="preserve"> </w:t>
      </w:r>
      <w:r>
        <w:rPr>
          <w:rFonts w:ascii="Times New Roman" w:hAnsi="Times New Roman" w:cs="Times New Roman"/>
          <w:sz w:val="24"/>
        </w:rPr>
        <w:t xml:space="preserve"> </w:t>
      </w:r>
      <w:r>
        <w:rPr>
          <w:rFonts w:ascii="Times New Roman" w:hAnsi="Times New Roman" w:cs="Times New Roman"/>
          <w:sz w:val="24"/>
          <w:szCs w:val="24"/>
        </w:rPr>
        <w:t xml:space="preserve">Предоставлять Заказчику в течение 3 (трех) календарных дней с момента направления запроса Исполнителю разъяснения в отношении оказанных Услуг при обнаружении Заказчиком и/или уполномоченными контрольными органами несоответствия объема и </w:t>
      </w:r>
      <w:proofErr w:type="gramStart"/>
      <w:r>
        <w:rPr>
          <w:rFonts w:ascii="Times New Roman" w:hAnsi="Times New Roman" w:cs="Times New Roman"/>
          <w:sz w:val="24"/>
          <w:szCs w:val="24"/>
        </w:rPr>
        <w:t>стоимости</w:t>
      </w:r>
      <w:proofErr w:type="gramEnd"/>
      <w:r>
        <w:rPr>
          <w:rFonts w:ascii="Times New Roman" w:hAnsi="Times New Roman" w:cs="Times New Roman"/>
          <w:sz w:val="24"/>
          <w:szCs w:val="24"/>
        </w:rPr>
        <w:t xml:space="preserve"> оказанных Исполнителем Услуг, предусмотренным сметой контракта (Приложение № 3 к Контракту) </w:t>
      </w:r>
      <w:r>
        <w:rPr>
          <w:rFonts w:ascii="Times New Roman" w:hAnsi="Times New Roman" w:cs="Times New Roman"/>
          <w:color w:val="000000"/>
          <w:sz w:val="24"/>
          <w:szCs w:val="24"/>
        </w:rPr>
        <w:t>и Акту сдачи-приемки оказанных услуг (Прило</w:t>
      </w:r>
      <w:r>
        <w:rPr>
          <w:rFonts w:ascii="Times New Roman" w:hAnsi="Times New Roman" w:cs="Times New Roman"/>
          <w:sz w:val="24"/>
          <w:szCs w:val="24"/>
        </w:rPr>
        <w:t>жение</w:t>
      </w:r>
      <w:r>
        <w:rPr>
          <w:rFonts w:ascii="Times New Roman" w:hAnsi="Times New Roman" w:cs="Times New Roman"/>
          <w:sz w:val="24"/>
          <w:szCs w:val="24"/>
        </w:rPr>
        <w:br/>
        <w:t xml:space="preserve"> № 4 к Контракту).</w:t>
      </w:r>
    </w:p>
    <w:p w14:paraId="1FD64882" w14:textId="77777777" w:rsidR="00337FEC" w:rsidRDefault="008A0B62">
      <w:pPr>
        <w:ind w:firstLine="709"/>
        <w:jc w:val="both"/>
      </w:pPr>
      <w:r>
        <w:rPr>
          <w:b/>
          <w:bCs/>
          <w:color w:val="000000"/>
        </w:rPr>
        <w:t xml:space="preserve">2.1.20. </w:t>
      </w:r>
      <w:r>
        <w:rPr>
          <w:color w:val="000000"/>
        </w:rPr>
        <w:t>Д</w:t>
      </w:r>
      <w:r>
        <w:t xml:space="preserve">ополнительно обеспечивать свое присутствие на Объекте на основании </w:t>
      </w:r>
      <w:proofErr w:type="gramStart"/>
      <w:r>
        <w:t>решения Заказчика соответствующего органа охраны объектов культурного наследия</w:t>
      </w:r>
      <w:proofErr w:type="gramEnd"/>
      <w:r>
        <w:t xml:space="preserve"> и вызова подрядной организации. Выезд специалистов на Объект в указанных случаях осуществляется на основании поступившего в адрес уполномоченного представителя технического надзора (строительного контроля) (организации) официального документа. </w:t>
      </w:r>
    </w:p>
    <w:p w14:paraId="7AA85F64" w14:textId="77777777" w:rsidR="00337FEC" w:rsidRDefault="008A0B62">
      <w:pPr>
        <w:ind w:firstLine="709"/>
        <w:jc w:val="both"/>
      </w:pPr>
      <w:r>
        <w:rPr>
          <w:b/>
          <w:bCs/>
          <w:color w:val="000000"/>
        </w:rPr>
        <w:t>2.1.21.</w:t>
      </w:r>
      <w:r>
        <w:rPr>
          <w:bCs/>
          <w:color w:val="000000"/>
        </w:rPr>
        <w:t xml:space="preserve"> В</w:t>
      </w:r>
      <w:r>
        <w:t>ести учет объемов и стоимости как принятых и оплаченных Заказчиком подрядных работ, так и непринятых.</w:t>
      </w:r>
    </w:p>
    <w:p w14:paraId="28607A10" w14:textId="77777777" w:rsidR="00337FEC" w:rsidRDefault="008A0B62">
      <w:pPr>
        <w:ind w:firstLine="709"/>
        <w:jc w:val="both"/>
      </w:pPr>
      <w:r>
        <w:rPr>
          <w:b/>
          <w:bCs/>
          <w:color w:val="000000"/>
        </w:rPr>
        <w:t xml:space="preserve">2.1.22. </w:t>
      </w:r>
      <w:r>
        <w:rPr>
          <w:bCs/>
          <w:color w:val="000000"/>
        </w:rPr>
        <w:t>В</w:t>
      </w:r>
      <w:r>
        <w:t xml:space="preserve">ести </w:t>
      </w:r>
      <w:proofErr w:type="gramStart"/>
      <w:r>
        <w:t>контроль за</w:t>
      </w:r>
      <w:proofErr w:type="gramEnd"/>
      <w:r>
        <w:t xml:space="preserve"> устранением дефектов и нарушений, отмеченных в журналах </w:t>
      </w:r>
      <w:r>
        <w:rPr>
          <w:color w:val="000000"/>
          <w:spacing w:val="-4"/>
        </w:rPr>
        <w:t xml:space="preserve">авторского надзора и научного руководства и технического надзора (строительного контроля). </w:t>
      </w:r>
      <w:r>
        <w:t xml:space="preserve"> </w:t>
      </w:r>
    </w:p>
    <w:p w14:paraId="18377FAC" w14:textId="77777777" w:rsidR="00337FEC" w:rsidRDefault="008A0B62">
      <w:pPr>
        <w:ind w:firstLine="709"/>
        <w:jc w:val="both"/>
      </w:pPr>
      <w:r>
        <w:rPr>
          <w:b/>
          <w:bCs/>
          <w:color w:val="000000"/>
        </w:rPr>
        <w:t>2.1.23.</w:t>
      </w:r>
      <w:r>
        <w:rPr>
          <w:bCs/>
          <w:color w:val="000000"/>
        </w:rPr>
        <w:t xml:space="preserve"> В</w:t>
      </w:r>
      <w:r>
        <w:t xml:space="preserve">ести </w:t>
      </w:r>
      <w:proofErr w:type="gramStart"/>
      <w:r>
        <w:t>контроль за</w:t>
      </w:r>
      <w:proofErr w:type="gramEnd"/>
      <w:r>
        <w:t xml:space="preserve"> качеством и соблюдением технологии проведения подрядных работ, а также за обеспечением надежности, прочности, устойчивости и долговечности конструкций и монтажа технологического и инженерного оборудования на Объекте.</w:t>
      </w:r>
    </w:p>
    <w:p w14:paraId="2429A461" w14:textId="77777777" w:rsidR="00337FEC" w:rsidRDefault="008A0B62">
      <w:pPr>
        <w:ind w:firstLine="709"/>
        <w:jc w:val="both"/>
      </w:pPr>
      <w:r>
        <w:rPr>
          <w:b/>
          <w:bCs/>
          <w:color w:val="000000"/>
        </w:rPr>
        <w:t xml:space="preserve">2.1.24. </w:t>
      </w:r>
      <w:r>
        <w:rPr>
          <w:bCs/>
          <w:color w:val="000000"/>
        </w:rPr>
        <w:t>К</w:t>
      </w:r>
      <w:r>
        <w:t xml:space="preserve">онтролировать наличие у подрядной организации разрешительных документов на проведение работ, выданных в установленном порядке, наличие и </w:t>
      </w:r>
      <w:r>
        <w:lastRenderedPageBreak/>
        <w:t>правильность ведения подрядной организацией первичной исполнительной технической документации.</w:t>
      </w:r>
    </w:p>
    <w:p w14:paraId="6C93EE3C" w14:textId="77777777" w:rsidR="00337FEC" w:rsidRDefault="008A0B62">
      <w:pPr>
        <w:ind w:firstLine="709"/>
        <w:jc w:val="both"/>
      </w:pPr>
      <w:r>
        <w:rPr>
          <w:b/>
          <w:bCs/>
        </w:rPr>
        <w:t>2.1.25.</w:t>
      </w:r>
      <w:r>
        <w:t xml:space="preserve"> Вести </w:t>
      </w:r>
      <w:proofErr w:type="gramStart"/>
      <w:r>
        <w:t>контроль за</w:t>
      </w:r>
      <w:proofErr w:type="gramEnd"/>
      <w:r>
        <w:t xml:space="preserve"> проведением подрядной организацией испытаний, наладкой оборудования после проведения подрядных работ и надлежащим оформлением их результатов с подписанием соответствующих актов испытаний оборудования, инженерных систем и устройств.</w:t>
      </w:r>
    </w:p>
    <w:p w14:paraId="02275B34" w14:textId="77777777" w:rsidR="00337FEC" w:rsidRDefault="008A0B62">
      <w:pPr>
        <w:ind w:firstLine="709"/>
        <w:jc w:val="both"/>
      </w:pPr>
      <w:r>
        <w:rPr>
          <w:b/>
          <w:bCs/>
        </w:rPr>
        <w:t>2.1.26.</w:t>
      </w:r>
      <w:r>
        <w:t xml:space="preserve"> Контролировать соблюдение подрядной организацией правил складирования и хранения используемых материалов, изделий, оборудования, приостановление их применения до момента устранения нарушений с занесением записи в </w:t>
      </w:r>
      <w:r>
        <w:rPr>
          <w:color w:val="000000"/>
          <w:spacing w:val="-4"/>
        </w:rPr>
        <w:t xml:space="preserve">журнал технического надзора (строительного контроля). </w:t>
      </w:r>
    </w:p>
    <w:p w14:paraId="3AE2807B" w14:textId="77777777" w:rsidR="00337FEC" w:rsidRDefault="008A0B62">
      <w:pPr>
        <w:ind w:firstLine="709"/>
        <w:jc w:val="both"/>
      </w:pPr>
      <w:r>
        <w:rPr>
          <w:b/>
          <w:bCs/>
        </w:rPr>
        <w:t xml:space="preserve">2.1.27. </w:t>
      </w:r>
      <w:r>
        <w:t xml:space="preserve">Вести </w:t>
      </w:r>
      <w:proofErr w:type="gramStart"/>
      <w:r>
        <w:t>контроль за</w:t>
      </w:r>
      <w:proofErr w:type="gramEnd"/>
      <w:r>
        <w:t xml:space="preserve"> своевременным вывозом мусора, за установкой ограждений производственной площадки подрядной организацией. </w:t>
      </w:r>
    </w:p>
    <w:p w14:paraId="1E67B712" w14:textId="77777777" w:rsidR="00337FEC" w:rsidRDefault="008A0B62">
      <w:pPr>
        <w:ind w:firstLine="709"/>
        <w:jc w:val="both"/>
      </w:pPr>
      <w:r>
        <w:rPr>
          <w:b/>
          <w:bCs/>
        </w:rPr>
        <w:t>2.1.28.</w:t>
      </w:r>
      <w:r>
        <w:t xml:space="preserve"> Вести геодезический контроль при проведении производственных работ</w:t>
      </w:r>
      <w:r>
        <w:br/>
        <w:t xml:space="preserve">(при необходимости). </w:t>
      </w:r>
    </w:p>
    <w:p w14:paraId="0BE6E37E" w14:textId="77777777" w:rsidR="00337FEC" w:rsidRDefault="008A0B62">
      <w:pPr>
        <w:ind w:firstLine="709"/>
        <w:jc w:val="both"/>
      </w:pPr>
      <w:r>
        <w:rPr>
          <w:b/>
          <w:bCs/>
        </w:rPr>
        <w:t>2.1.29.</w:t>
      </w:r>
      <w:r>
        <w:t xml:space="preserve"> О</w:t>
      </w:r>
      <w:r>
        <w:rPr>
          <w:color w:val="000000"/>
          <w:spacing w:val="-4"/>
        </w:rPr>
        <w:t xml:space="preserve">существлять проверку наличия документов, удостоверяющих качество используемых на строительстве конструкций, изделий, оборудования и материалов (технических паспортов, сертификатов (деклараций), результатов лабораторных испытаний и др.), </w:t>
      </w:r>
      <w:r>
        <w:rPr>
          <w:color w:val="000000"/>
        </w:rPr>
        <w:t>а также соответствие применяемых материалов, заложенных в проектных решениях</w:t>
      </w:r>
      <w:r>
        <w:t xml:space="preserve">. </w:t>
      </w:r>
    </w:p>
    <w:p w14:paraId="33B203DC" w14:textId="77777777" w:rsidR="00337FEC" w:rsidRDefault="008A0B62">
      <w:pPr>
        <w:ind w:firstLine="709"/>
        <w:jc w:val="both"/>
      </w:pPr>
      <w:r>
        <w:rPr>
          <w:b/>
          <w:bCs/>
        </w:rPr>
        <w:t>2.1.30.</w:t>
      </w:r>
      <w:r>
        <w:t xml:space="preserve"> Принимать участие в подписании подготовленных подрядной организацией актов о приемке выполненных работ в части видов, объемов и стоимости выполненных работ, за исключением видов и объемов работ, выполненных с ненадлежащим качеством или</w:t>
      </w:r>
      <w:r>
        <w:br/>
        <w:t>не в соответствии с проектными решениями.</w:t>
      </w:r>
    </w:p>
    <w:p w14:paraId="4F4AD368" w14:textId="77777777" w:rsidR="00337FEC" w:rsidRDefault="008A0B62">
      <w:pPr>
        <w:ind w:firstLine="709"/>
        <w:jc w:val="both"/>
      </w:pPr>
      <w:r>
        <w:rPr>
          <w:b/>
          <w:bCs/>
        </w:rPr>
        <w:t>2.1.31.</w:t>
      </w:r>
      <w:r>
        <w:t xml:space="preserve"> Осуществлять </w:t>
      </w:r>
      <w:proofErr w:type="gramStart"/>
      <w:r>
        <w:t>контроль за</w:t>
      </w:r>
      <w:proofErr w:type="gramEnd"/>
      <w:r>
        <w:t xml:space="preserve"> исполнением подрядной организацией предписаний уполномоченного органа охраны объектов культурного наследия.</w:t>
      </w:r>
    </w:p>
    <w:p w14:paraId="049D1760" w14:textId="77777777" w:rsidR="00337FEC" w:rsidRDefault="008A0B62">
      <w:pPr>
        <w:ind w:firstLine="709"/>
        <w:jc w:val="both"/>
      </w:pPr>
      <w:r>
        <w:rPr>
          <w:b/>
          <w:bCs/>
        </w:rPr>
        <w:t>2.1.32.</w:t>
      </w:r>
      <w:r>
        <w:t xml:space="preserve"> Проводить </w:t>
      </w:r>
      <w:proofErr w:type="spellStart"/>
      <w:r>
        <w:t>фотофиксацию</w:t>
      </w:r>
      <w:proofErr w:type="spellEnd"/>
      <w:r>
        <w:t xml:space="preserve"> наиболее ответственных видов работ, в </w:t>
      </w:r>
      <w:proofErr w:type="spellStart"/>
      <w:r>
        <w:t>т.ч</w:t>
      </w:r>
      <w:proofErr w:type="spellEnd"/>
      <w:r>
        <w:t>. скрытых (до момента начала указанных работ, в процессе их проведения и по окончании), записи о которых заносятся в журнал технического надзора (строительного контроля).</w:t>
      </w:r>
    </w:p>
    <w:p w14:paraId="19966225" w14:textId="77777777" w:rsidR="00337FEC" w:rsidRDefault="008A0B62">
      <w:pPr>
        <w:ind w:firstLine="709"/>
        <w:jc w:val="both"/>
      </w:pPr>
      <w:r>
        <w:rPr>
          <w:b/>
          <w:bCs/>
        </w:rPr>
        <w:t xml:space="preserve">2.1.33. </w:t>
      </w:r>
      <w:r>
        <w:rPr>
          <w:color w:val="000000"/>
        </w:rPr>
        <w:t xml:space="preserve">Обязан своевременно подписать предоставленный Заказчиком </w:t>
      </w:r>
      <w:r>
        <w:rPr>
          <w:rFonts w:eastAsia="Calibri"/>
          <w:color w:val="000000"/>
        </w:rPr>
        <w:t>Акт приемки товаров, работ, услуг, указанный в п. 3.7.1 Контракта.</w:t>
      </w:r>
    </w:p>
    <w:p w14:paraId="393FD59F" w14:textId="77777777" w:rsidR="00337FEC" w:rsidRDefault="008A0B62">
      <w:pPr>
        <w:ind w:firstLine="709"/>
        <w:jc w:val="both"/>
      </w:pPr>
      <w:r>
        <w:rPr>
          <w:b/>
          <w:bCs/>
          <w:color w:val="000000"/>
        </w:rPr>
        <w:t xml:space="preserve">2.1.34. </w:t>
      </w:r>
      <w:r>
        <w:rPr>
          <w:bCs/>
          <w:color w:val="000000"/>
        </w:rPr>
        <w:t xml:space="preserve">Выполнять иные обязанности, предусмотренные законодательством Российской Федерации </w:t>
      </w:r>
      <w:proofErr w:type="gramStart"/>
      <w:r>
        <w:rPr>
          <w:bCs/>
          <w:color w:val="000000"/>
        </w:rPr>
        <w:t>и(</w:t>
      </w:r>
      <w:proofErr w:type="gramEnd"/>
      <w:r>
        <w:rPr>
          <w:bCs/>
          <w:color w:val="000000"/>
        </w:rPr>
        <w:t>или) Контрактом.</w:t>
      </w:r>
    </w:p>
    <w:p w14:paraId="60F306BB" w14:textId="77777777" w:rsidR="00337FEC" w:rsidRDefault="008A0B62">
      <w:pPr>
        <w:ind w:firstLine="709"/>
        <w:jc w:val="both"/>
        <w:rPr>
          <w:b/>
          <w:bCs/>
        </w:rPr>
      </w:pPr>
      <w:r>
        <w:rPr>
          <w:b/>
          <w:bCs/>
        </w:rPr>
        <w:t>2.2. Исполнитель вправе:</w:t>
      </w:r>
    </w:p>
    <w:p w14:paraId="66562932" w14:textId="77777777" w:rsidR="00337FEC" w:rsidRDefault="008A0B62">
      <w:pPr>
        <w:ind w:firstLine="709"/>
        <w:jc w:val="both"/>
      </w:pPr>
      <w:r>
        <w:rPr>
          <w:b/>
          <w:bCs/>
        </w:rPr>
        <w:t xml:space="preserve">2.2.1. </w:t>
      </w:r>
      <w:r>
        <w:t>Посещать Объект и находиться на нем без ограничений.</w:t>
      </w:r>
    </w:p>
    <w:p w14:paraId="12774745" w14:textId="77777777" w:rsidR="00337FEC" w:rsidRDefault="008A0B62">
      <w:pPr>
        <w:ind w:firstLine="709"/>
        <w:jc w:val="both"/>
      </w:pPr>
      <w:r>
        <w:rPr>
          <w:b/>
          <w:bCs/>
        </w:rPr>
        <w:t>2.2.2.</w:t>
      </w:r>
      <w:r>
        <w:t xml:space="preserve"> Контролировать выполнение требований и указаний, внесенных в журналы </w:t>
      </w:r>
      <w:r>
        <w:rPr>
          <w:color w:val="000000"/>
          <w:spacing w:val="-4"/>
        </w:rPr>
        <w:t xml:space="preserve">авторского надзора и научного руководства и технического надзора (строительного контроля). </w:t>
      </w:r>
    </w:p>
    <w:p w14:paraId="04F5EF52" w14:textId="77777777" w:rsidR="00337FEC" w:rsidRDefault="008A0B62">
      <w:pPr>
        <w:ind w:firstLine="709"/>
        <w:jc w:val="both"/>
      </w:pPr>
      <w:r>
        <w:rPr>
          <w:b/>
          <w:bCs/>
        </w:rPr>
        <w:t>2.2.3.</w:t>
      </w:r>
      <w:r>
        <w:t xml:space="preserve"> В пределах своей компетенции давать указания подрядной организации, в том числе требовать выполнения подрядных работ в соответствии с проектными решениями, Рабочей</w:t>
      </w:r>
      <w:r>
        <w:rPr>
          <w:color w:val="000000"/>
        </w:rPr>
        <w:t xml:space="preserve"> документацией, </w:t>
      </w:r>
      <w:r>
        <w:t xml:space="preserve">запрещать подрядной организации использование не отвечающих нормативно-техническим актам недоброкачественных строительных материалов, деталей и конструкций с осуществлением соответствующей записи в журнале технического надзора (строительного контроля). </w:t>
      </w:r>
    </w:p>
    <w:p w14:paraId="69EADAAD" w14:textId="77777777" w:rsidR="00337FEC" w:rsidRDefault="008A0B62">
      <w:pPr>
        <w:widowControl w:val="0"/>
        <w:ind w:firstLine="737"/>
        <w:jc w:val="both"/>
      </w:pPr>
      <w:r>
        <w:rPr>
          <w:b/>
          <w:bCs/>
          <w:color w:val="000000"/>
        </w:rPr>
        <w:t>2.2.4.</w:t>
      </w:r>
      <w:r>
        <w:rPr>
          <w:color w:val="000000"/>
        </w:rPr>
        <w:t xml:space="preserve"> Н</w:t>
      </w:r>
      <w:r>
        <w:t xml:space="preserve">е принимать к рассмотрению акты выполненных работ, в которых содержатся виды работ, выполненные с нарушением нормативных документов в сфере сохранения объектов культурного наследия, проектных решений, а также не в полном объеме, с ненадлежащим качеством и с применением некачественных материалов. </w:t>
      </w:r>
    </w:p>
    <w:p w14:paraId="71D42065" w14:textId="77777777" w:rsidR="00337FEC" w:rsidRDefault="008A0B62">
      <w:pPr>
        <w:widowControl w:val="0"/>
        <w:ind w:firstLine="737"/>
        <w:jc w:val="both"/>
      </w:pPr>
      <w:r>
        <w:rPr>
          <w:b/>
          <w:bCs/>
          <w:color w:val="000000"/>
        </w:rPr>
        <w:t xml:space="preserve">2.2.5. </w:t>
      </w:r>
      <w:r>
        <w:t>Вносить на рассмотрение Заказчику, лицу, осуществляющему авторский надзор, предложения об изменении Рабочей</w:t>
      </w:r>
      <w:r>
        <w:rPr>
          <w:color w:val="000000"/>
        </w:rPr>
        <w:t xml:space="preserve"> документации</w:t>
      </w:r>
      <w:r>
        <w:t>, сроков завершения отдельных видов подрядных работ с предоставлением письменного мотивированного обоснования внесения таких изменений.</w:t>
      </w:r>
    </w:p>
    <w:p w14:paraId="71EBC510" w14:textId="77777777" w:rsidR="00337FEC" w:rsidRDefault="008A0B62">
      <w:pPr>
        <w:widowControl w:val="0"/>
        <w:ind w:firstLine="737"/>
        <w:jc w:val="both"/>
      </w:pPr>
      <w:r>
        <w:rPr>
          <w:b/>
          <w:bCs/>
          <w:color w:val="000000"/>
        </w:rPr>
        <w:t>2.2.6.</w:t>
      </w:r>
      <w:r>
        <w:rPr>
          <w:color w:val="000000"/>
        </w:rPr>
        <w:t xml:space="preserve"> Осуществлять иные права, предусмотренные законодательством Российской Федерации </w:t>
      </w:r>
      <w:proofErr w:type="gramStart"/>
      <w:r>
        <w:rPr>
          <w:color w:val="000000"/>
        </w:rPr>
        <w:t>и(</w:t>
      </w:r>
      <w:proofErr w:type="gramEnd"/>
      <w:r>
        <w:rPr>
          <w:color w:val="000000"/>
        </w:rPr>
        <w:t>или) Контрактом.</w:t>
      </w:r>
    </w:p>
    <w:p w14:paraId="7CF3F91C" w14:textId="77777777" w:rsidR="00337FEC" w:rsidRDefault="008A0B62">
      <w:pPr>
        <w:ind w:firstLine="709"/>
        <w:jc w:val="both"/>
        <w:rPr>
          <w:b/>
          <w:bCs/>
        </w:rPr>
      </w:pPr>
      <w:r>
        <w:rPr>
          <w:b/>
          <w:bCs/>
        </w:rPr>
        <w:t>2.3. Заказчик вправе:</w:t>
      </w:r>
    </w:p>
    <w:p w14:paraId="36A8A294" w14:textId="77777777" w:rsidR="00337FEC" w:rsidRDefault="008A0B62">
      <w:pPr>
        <w:ind w:firstLine="709"/>
        <w:jc w:val="both"/>
      </w:pPr>
      <w:r>
        <w:rPr>
          <w:b/>
          <w:bCs/>
        </w:rPr>
        <w:t xml:space="preserve">2.3.1. </w:t>
      </w:r>
      <w:r>
        <w:t>Проверять ход и качество оказания Услуг по Контракту;</w:t>
      </w:r>
    </w:p>
    <w:p w14:paraId="7E71E7E5" w14:textId="77777777" w:rsidR="00337FEC" w:rsidRDefault="008A0B62">
      <w:pPr>
        <w:ind w:firstLine="709"/>
        <w:jc w:val="both"/>
      </w:pPr>
      <w:r>
        <w:rPr>
          <w:b/>
          <w:bCs/>
        </w:rPr>
        <w:lastRenderedPageBreak/>
        <w:t>2.3.2.</w:t>
      </w:r>
      <w:r>
        <w:t xml:space="preserve"> Проверять объем оказанных Услуг на соответствие объему </w:t>
      </w:r>
      <w:r>
        <w:rPr>
          <w:color w:val="000000"/>
        </w:rPr>
        <w:t>выполняемых</w:t>
      </w:r>
      <w:r>
        <w:rPr>
          <w:color w:val="000000"/>
        </w:rPr>
        <w:br/>
      </w:r>
      <w:r>
        <w:t xml:space="preserve">в рамках Подрядного </w:t>
      </w:r>
      <w:r>
        <w:rPr>
          <w:color w:val="000000"/>
        </w:rPr>
        <w:t>контракт</w:t>
      </w:r>
      <w:r>
        <w:t xml:space="preserve">а работ, в том числе определенных в </w:t>
      </w:r>
      <w:r>
        <w:rPr>
          <w:rFonts w:ascii="Times New Roman;serif" w:hAnsi="Times New Roman;serif"/>
          <w:color w:val="000000"/>
        </w:rPr>
        <w:t xml:space="preserve">ППР </w:t>
      </w:r>
      <w:r>
        <w:t xml:space="preserve">к Подрядному </w:t>
      </w:r>
      <w:r>
        <w:rPr>
          <w:color w:val="000000"/>
        </w:rPr>
        <w:t>контракт</w:t>
      </w:r>
      <w:r>
        <w:t>у, срока и объема подрядных работ.</w:t>
      </w:r>
    </w:p>
    <w:p w14:paraId="72DA3E1D" w14:textId="77777777" w:rsidR="00337FEC" w:rsidRDefault="008A0B62">
      <w:pPr>
        <w:ind w:firstLine="709"/>
        <w:jc w:val="both"/>
      </w:pPr>
      <w:r>
        <w:rPr>
          <w:b/>
          <w:bCs/>
        </w:rPr>
        <w:t xml:space="preserve">2.3.3. </w:t>
      </w:r>
      <w:r>
        <w:t>Требовать от Исполнителя надлежащего исполнения обязательств в соответствии с условиями Контракта.</w:t>
      </w:r>
    </w:p>
    <w:p w14:paraId="398DDD8A" w14:textId="77777777" w:rsidR="00337FEC" w:rsidRDefault="008A0B62">
      <w:pPr>
        <w:widowControl w:val="0"/>
        <w:ind w:firstLine="737"/>
        <w:jc w:val="both"/>
      </w:pPr>
      <w:r>
        <w:rPr>
          <w:b/>
          <w:bCs/>
        </w:rPr>
        <w:t>2.3.4.</w:t>
      </w:r>
      <w:r>
        <w:t xml:space="preserve"> Требовать от Исполнителя представления надлежащим образом оформленных документов, указанных в </w:t>
      </w:r>
      <w:r>
        <w:rPr>
          <w:color w:val="000000"/>
        </w:rPr>
        <w:t>ст. 3</w:t>
      </w:r>
      <w:r>
        <w:t xml:space="preserve"> Контракта, подтверждающих исполнение обязательств</w:t>
      </w:r>
      <w:r>
        <w:br/>
        <w:t>в соответствии с условиями Контракта.</w:t>
      </w:r>
    </w:p>
    <w:p w14:paraId="1278CC7B" w14:textId="77777777" w:rsidR="00337FEC" w:rsidRDefault="008A0B62">
      <w:pPr>
        <w:widowControl w:val="0"/>
        <w:ind w:firstLine="737"/>
        <w:jc w:val="both"/>
      </w:pPr>
      <w:r>
        <w:rPr>
          <w:b/>
          <w:bCs/>
        </w:rPr>
        <w:t xml:space="preserve">2.3.5. </w:t>
      </w:r>
      <w:r>
        <w:t>Запрашивать у Исполнителя информацию о ходе исполнения обязательств Исполнителя по Контракту.</w:t>
      </w:r>
    </w:p>
    <w:p w14:paraId="3F4939E4" w14:textId="77777777" w:rsidR="00337FEC" w:rsidRDefault="008A0B62">
      <w:pPr>
        <w:widowControl w:val="0"/>
        <w:ind w:firstLine="737"/>
        <w:jc w:val="both"/>
      </w:pPr>
      <w:r>
        <w:rPr>
          <w:b/>
          <w:bCs/>
        </w:rPr>
        <w:t xml:space="preserve">2.3.6. </w:t>
      </w:r>
      <w:r>
        <w:t xml:space="preserve">Осуществлять </w:t>
      </w:r>
      <w:proofErr w:type="gramStart"/>
      <w:r>
        <w:t>контроль за</w:t>
      </w:r>
      <w:proofErr w:type="gramEnd"/>
      <w:r>
        <w:t xml:space="preserve"> порядком и сроками оказания Услуг.</w:t>
      </w:r>
    </w:p>
    <w:p w14:paraId="773EA3EF" w14:textId="77777777" w:rsidR="00337FEC" w:rsidRDefault="008A0B62">
      <w:pPr>
        <w:widowControl w:val="0"/>
        <w:ind w:firstLine="737"/>
        <w:jc w:val="both"/>
      </w:pPr>
      <w:r>
        <w:rPr>
          <w:b/>
          <w:bCs/>
        </w:rPr>
        <w:t xml:space="preserve">2.3.7. </w:t>
      </w:r>
      <w:r>
        <w:t xml:space="preserve">Ссылаться на недостатки оказанных Услуг, в том числе в части объема, качества. </w:t>
      </w:r>
    </w:p>
    <w:p w14:paraId="39240C4C" w14:textId="77777777" w:rsidR="00337FEC" w:rsidRDefault="008A0B62">
      <w:pPr>
        <w:widowControl w:val="0"/>
        <w:ind w:firstLine="737"/>
        <w:jc w:val="both"/>
      </w:pPr>
      <w:r>
        <w:rPr>
          <w:b/>
          <w:bCs/>
        </w:rPr>
        <w:t>2.3.8.</w:t>
      </w:r>
      <w:r>
        <w:t xml:space="preserve"> Расторгнуть Контра</w:t>
      </w:r>
      <w:proofErr w:type="gramStart"/>
      <w:r>
        <w:t>кт в сл</w:t>
      </w:r>
      <w:proofErr w:type="gramEnd"/>
      <w:r>
        <w:t>учаях, предусмотренных действующим законодательством Российской Федерации и (или) Контрактом.</w:t>
      </w:r>
    </w:p>
    <w:p w14:paraId="36F89ED8" w14:textId="77777777" w:rsidR="00337FEC" w:rsidRDefault="008A0B62">
      <w:pPr>
        <w:widowControl w:val="0"/>
        <w:ind w:firstLine="737"/>
        <w:jc w:val="both"/>
      </w:pPr>
      <w:r>
        <w:rPr>
          <w:b/>
          <w:bCs/>
        </w:rPr>
        <w:t xml:space="preserve">2.3.9. </w:t>
      </w:r>
      <w:r>
        <w:t>Требовать возмещения убытков, понесенных в связи с расторжением Контракта, а также в связи с неисполнением и (или) ненадлежащим исполнением обязательств по Контракту Исполнителем, в том числе в связи с нарушением Исполнителем срока оказания Услуг.</w:t>
      </w:r>
    </w:p>
    <w:p w14:paraId="7AF29922" w14:textId="77777777" w:rsidR="00337FEC" w:rsidRDefault="008A0B62">
      <w:pPr>
        <w:widowControl w:val="0"/>
        <w:ind w:firstLine="737"/>
        <w:jc w:val="both"/>
      </w:pPr>
      <w:r>
        <w:rPr>
          <w:b/>
          <w:bCs/>
        </w:rPr>
        <w:t xml:space="preserve">2.3.10. </w:t>
      </w:r>
      <w:r>
        <w:t xml:space="preserve">Отказаться от оплаты Услуг ненадлежащего качества </w:t>
      </w:r>
      <w:proofErr w:type="gramStart"/>
      <w:r>
        <w:t>и(</w:t>
      </w:r>
      <w:proofErr w:type="gramEnd"/>
      <w:r>
        <w:t>или) оказанных</w:t>
      </w:r>
      <w:r>
        <w:br/>
        <w:t>не в соответствии с требованиями Контракта, а если такие Услуги оплачены, потребовать возврата уплаченных сумм.</w:t>
      </w:r>
    </w:p>
    <w:p w14:paraId="47E9B74B" w14:textId="77777777" w:rsidR="00337FEC" w:rsidRDefault="008A0B62">
      <w:pPr>
        <w:widowControl w:val="0"/>
        <w:ind w:firstLine="737"/>
        <w:jc w:val="both"/>
      </w:pPr>
      <w:r>
        <w:rPr>
          <w:b/>
          <w:bCs/>
        </w:rPr>
        <w:t>2.3.11</w:t>
      </w:r>
      <w:proofErr w:type="gramStart"/>
      <w:r>
        <w:rPr>
          <w:b/>
          <w:bCs/>
        </w:rPr>
        <w:t xml:space="preserve"> </w:t>
      </w:r>
      <w:r>
        <w:rPr>
          <w:bCs/>
        </w:rPr>
        <w:t>И</w:t>
      </w:r>
      <w:proofErr w:type="gramEnd"/>
      <w:r>
        <w:rPr>
          <w:bCs/>
        </w:rPr>
        <w:t>стребовать от Исполнителя устную информацию и/или письменный отчет</w:t>
      </w:r>
      <w:r>
        <w:rPr>
          <w:bCs/>
        </w:rPr>
        <w:br/>
        <w:t>о ходе и качестве ведения строительных работ, о ходе осуществления контроля и надзора</w:t>
      </w:r>
      <w:r>
        <w:rPr>
          <w:bCs/>
        </w:rPr>
        <w:br/>
        <w:t>за производством работ.</w:t>
      </w:r>
    </w:p>
    <w:p w14:paraId="6C29A185" w14:textId="77777777" w:rsidR="00337FEC" w:rsidRDefault="008A0B62">
      <w:pPr>
        <w:widowControl w:val="0"/>
        <w:ind w:firstLine="737"/>
        <w:jc w:val="both"/>
      </w:pPr>
      <w:r>
        <w:rPr>
          <w:b/>
          <w:bCs/>
        </w:rPr>
        <w:t xml:space="preserve">2.3.12. </w:t>
      </w:r>
      <w:r>
        <w:t xml:space="preserve">Осуществлять иные права, предусмотренные законодательством Российской Федерации </w:t>
      </w:r>
      <w:proofErr w:type="gramStart"/>
      <w:r>
        <w:t>и(</w:t>
      </w:r>
      <w:proofErr w:type="gramEnd"/>
      <w:r>
        <w:t>или) Контрактом.</w:t>
      </w:r>
    </w:p>
    <w:p w14:paraId="14264D07" w14:textId="77777777" w:rsidR="00337FEC" w:rsidRDefault="008A0B62">
      <w:pPr>
        <w:widowControl w:val="0"/>
        <w:ind w:firstLine="737"/>
        <w:jc w:val="both"/>
      </w:pPr>
      <w:r>
        <w:rPr>
          <w:b/>
          <w:bCs/>
        </w:rPr>
        <w:t>2.3.13.</w:t>
      </w:r>
      <w:r>
        <w:t xml:space="preserve"> Если иное прямо не предусмотрено Контрактом, реализация Заказчиком предусмотренных Контрактом прав сроком не ограничивается. Нарушение Заказчиком предусмотренных Контрактом сроков не является отказом от реализации соответствующих прав.</w:t>
      </w:r>
    </w:p>
    <w:p w14:paraId="1C65B3A0" w14:textId="77777777" w:rsidR="00337FEC" w:rsidRDefault="008A0B62">
      <w:pPr>
        <w:pStyle w:val="ConsPlusNormal"/>
        <w:widowControl/>
        <w:ind w:firstLine="737"/>
        <w:jc w:val="both"/>
        <w:rPr>
          <w:rFonts w:ascii="Times New Roman" w:hAnsi="Times New Roman" w:cs="Times New Roman"/>
          <w:b/>
          <w:bCs/>
          <w:sz w:val="24"/>
          <w:szCs w:val="24"/>
        </w:rPr>
      </w:pPr>
      <w:r>
        <w:rPr>
          <w:rFonts w:ascii="Times New Roman" w:hAnsi="Times New Roman" w:cs="Times New Roman"/>
          <w:b/>
          <w:bCs/>
          <w:sz w:val="24"/>
          <w:szCs w:val="24"/>
        </w:rPr>
        <w:t>2.4. Заказчик обязан:</w:t>
      </w:r>
    </w:p>
    <w:p w14:paraId="04A8CFCE" w14:textId="77777777" w:rsidR="00337FEC" w:rsidRDefault="008A0B62">
      <w:pPr>
        <w:pStyle w:val="ConsPlusNormal"/>
        <w:widowControl/>
        <w:ind w:firstLine="737"/>
        <w:jc w:val="both"/>
      </w:pPr>
      <w:r>
        <w:rPr>
          <w:rFonts w:ascii="Times New Roman" w:hAnsi="Times New Roman" w:cs="Times New Roman"/>
          <w:b/>
          <w:bCs/>
          <w:sz w:val="24"/>
          <w:szCs w:val="24"/>
        </w:rPr>
        <w:t>2.4.1.</w:t>
      </w:r>
      <w:r>
        <w:rPr>
          <w:rFonts w:ascii="Times New Roman" w:hAnsi="Times New Roman" w:cs="Times New Roman"/>
          <w:color w:val="000000"/>
          <w:sz w:val="24"/>
          <w:szCs w:val="24"/>
        </w:rPr>
        <w:t xml:space="preserve"> В течение 10 (десяти) рабочих дней </w:t>
      </w:r>
      <w:proofErr w:type="gramStart"/>
      <w:r>
        <w:rPr>
          <w:rFonts w:ascii="Times New Roman" w:hAnsi="Times New Roman" w:cs="Times New Roman"/>
          <w:color w:val="000000"/>
          <w:sz w:val="24"/>
          <w:szCs w:val="24"/>
        </w:rPr>
        <w:t>с даты заключения</w:t>
      </w:r>
      <w:proofErr w:type="gramEnd"/>
      <w:r>
        <w:rPr>
          <w:rFonts w:ascii="Times New Roman" w:hAnsi="Times New Roman" w:cs="Times New Roman"/>
          <w:color w:val="000000"/>
          <w:sz w:val="24"/>
          <w:szCs w:val="24"/>
        </w:rPr>
        <w:t xml:space="preserve"> Контракта с сопроводительным письмом передать Исполнителю копии следующих документов:</w:t>
      </w:r>
    </w:p>
    <w:p w14:paraId="5B38BAAC" w14:textId="77777777" w:rsidR="00337FEC" w:rsidRDefault="008A0B62">
      <w:pPr>
        <w:pStyle w:val="ConsPlusNormal"/>
        <w:widowControl/>
        <w:ind w:firstLine="737"/>
        <w:jc w:val="both"/>
      </w:pPr>
      <w:r>
        <w:rPr>
          <w:rFonts w:ascii="Times New Roman" w:hAnsi="Times New Roman" w:cs="Times New Roman"/>
          <w:color w:val="000000"/>
          <w:sz w:val="24"/>
          <w:szCs w:val="24"/>
        </w:rPr>
        <w:t xml:space="preserve">а) Рабочую документацию </w:t>
      </w:r>
      <w:r>
        <w:rPr>
          <w:rFonts w:ascii="Times New Roman" w:hAnsi="Times New Roman" w:cs="Times New Roman"/>
          <w:color w:val="000000"/>
          <w:sz w:val="24"/>
          <w:szCs w:val="24"/>
          <w:lang w:eastAsia="en-US"/>
        </w:rPr>
        <w:t xml:space="preserve">на проведение работ по ремонту фасадов здания на объекте культурного наследия федерального значения «Особняк Зиминых, 1896 г., 1913-1914 гг.»  (Шифр: 2022/Д8) </w:t>
      </w:r>
      <w:r>
        <w:rPr>
          <w:rFonts w:ascii="Times New Roman" w:hAnsi="Times New Roman" w:cs="Times New Roman"/>
          <w:color w:val="000000"/>
          <w:sz w:val="24"/>
          <w:szCs w:val="24"/>
        </w:rPr>
        <w:t>с</w:t>
      </w:r>
      <w:r>
        <w:rPr>
          <w:rFonts w:ascii="Times New Roman" w:hAnsi="Times New Roman" w:cs="Times New Roman"/>
          <w:bCs/>
          <w:color w:val="000000"/>
          <w:sz w:val="24"/>
          <w:szCs w:val="24"/>
        </w:rPr>
        <w:t>ог</w:t>
      </w:r>
      <w:r>
        <w:rPr>
          <w:rFonts w:ascii="Times New Roman" w:hAnsi="Times New Roman" w:cs="Times New Roman"/>
          <w:bCs/>
          <w:iCs/>
          <w:color w:val="000000"/>
          <w:sz w:val="24"/>
          <w:szCs w:val="24"/>
        </w:rPr>
        <w:t>ласно приложению № 2 к Контракту;</w:t>
      </w:r>
    </w:p>
    <w:p w14:paraId="2A5E321A" w14:textId="77777777" w:rsidR="00337FEC" w:rsidRDefault="008A0B62">
      <w:pPr>
        <w:pStyle w:val="aff0"/>
        <w:widowControl w:val="0"/>
        <w:spacing w:after="0" w:line="240" w:lineRule="auto"/>
        <w:ind w:left="0" w:firstLine="737"/>
        <w:contextualSpacing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 Подрядный контракт;</w:t>
      </w:r>
    </w:p>
    <w:p w14:paraId="7AB4CC35" w14:textId="77777777" w:rsidR="00337FEC" w:rsidRDefault="008A0B62">
      <w:pPr>
        <w:pStyle w:val="aff0"/>
        <w:widowControl w:val="0"/>
        <w:spacing w:after="0" w:line="240" w:lineRule="auto"/>
        <w:ind w:left="0" w:firstLine="737"/>
        <w:contextualSpacing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в) </w:t>
      </w:r>
      <w:r>
        <w:rPr>
          <w:rFonts w:ascii="Times New Roman" w:eastAsia="Tahoma" w:hAnsi="Times New Roman" w:cs="Droid Sans Devanagari"/>
          <w:bCs/>
          <w:iCs/>
          <w:color w:val="000000"/>
          <w:sz w:val="24"/>
          <w:szCs w:val="20"/>
          <w:lang w:eastAsia="en-US" w:bidi="hi-IN"/>
        </w:rPr>
        <w:t>Задание на проведение работ по сохранению объекта культурного наследия (памятника истории и культуры) народов Российской Федерации, выявленного объекта культурного наследия от 04.05.2026 № ДКН 054801-00002133/26</w:t>
      </w:r>
      <w:r>
        <w:rPr>
          <w:rFonts w:ascii="Times New Roman" w:eastAsia="Times New Roman" w:hAnsi="Times New Roman" w:cs="Times New Roman"/>
          <w:bCs/>
          <w:iCs/>
          <w:color w:val="000000"/>
          <w:sz w:val="24"/>
          <w:szCs w:val="24"/>
          <w:lang w:eastAsia="en-US" w:bidi="hi-IN"/>
        </w:rPr>
        <w:t>;</w:t>
      </w:r>
    </w:p>
    <w:p w14:paraId="050B1960" w14:textId="77777777" w:rsidR="00337FEC" w:rsidRDefault="008A0B62">
      <w:pPr>
        <w:pStyle w:val="aff0"/>
        <w:widowControl w:val="0"/>
        <w:spacing w:after="0" w:line="240" w:lineRule="auto"/>
        <w:ind w:left="0" w:firstLine="737"/>
        <w:contextualSpacing w:val="0"/>
        <w:jc w:val="both"/>
        <w:rPr>
          <w:rFonts w:ascii="Times New Roman" w:eastAsia="Times New Roman" w:hAnsi="Times New Roman" w:cs="Times New Roman"/>
          <w:bCs/>
          <w:color w:val="000000"/>
          <w:sz w:val="24"/>
          <w:szCs w:val="24"/>
        </w:rPr>
      </w:pPr>
      <w:r>
        <w:rPr>
          <w:rFonts w:ascii="Times New Roman" w:eastAsia="Tahoma" w:hAnsi="Times New Roman" w:cs="Times New Roman"/>
          <w:bCs/>
          <w:iCs/>
          <w:color w:val="000000"/>
          <w:sz w:val="24"/>
          <w:szCs w:val="24"/>
          <w:lang w:eastAsia="en-US" w:bidi="hi-IN"/>
        </w:rPr>
        <w:t>г) Охранное обязательство, утвержденное приказом Департамента культурного наследия города Москвы от 02.04.2024 № 104</w:t>
      </w:r>
      <w:r>
        <w:rPr>
          <w:rFonts w:ascii="Times New Roman" w:eastAsia="Times New Roman" w:hAnsi="Times New Roman" w:cs="Times New Roman"/>
          <w:bCs/>
          <w:iCs/>
          <w:color w:val="000000"/>
          <w:sz w:val="24"/>
          <w:szCs w:val="24"/>
          <w:lang w:eastAsia="en-US" w:bidi="hi-IN"/>
        </w:rPr>
        <w:t>;</w:t>
      </w:r>
    </w:p>
    <w:p w14:paraId="15D91EC4" w14:textId="77777777" w:rsidR="00337FEC" w:rsidRDefault="008A0B62">
      <w:pPr>
        <w:pStyle w:val="aff0"/>
        <w:widowControl w:val="0"/>
        <w:spacing w:after="0" w:line="240" w:lineRule="auto"/>
        <w:ind w:left="0" w:firstLine="737"/>
        <w:contextualSpacing w:val="0"/>
        <w:jc w:val="both"/>
      </w:pPr>
      <w:r>
        <w:rPr>
          <w:rFonts w:ascii="Times New Roman" w:eastAsia="Times New Roman" w:hAnsi="Times New Roman" w:cs="Times New Roman"/>
          <w:bCs/>
          <w:color w:val="000000"/>
          <w:sz w:val="24"/>
          <w:szCs w:val="24"/>
        </w:rPr>
        <w:t xml:space="preserve">д) ППР, </w:t>
      </w:r>
      <w:proofErr w:type="gramStart"/>
      <w:r>
        <w:rPr>
          <w:rFonts w:ascii="Times New Roman" w:eastAsia="Times New Roman" w:hAnsi="Times New Roman" w:cs="Times New Roman"/>
          <w:bCs/>
          <w:iCs/>
          <w:color w:val="000000"/>
          <w:sz w:val="24"/>
          <w:szCs w:val="24"/>
        </w:rPr>
        <w:t>разработанный</w:t>
      </w:r>
      <w:proofErr w:type="gramEnd"/>
      <w:r>
        <w:rPr>
          <w:rFonts w:ascii="Times New Roman" w:eastAsia="Times New Roman" w:hAnsi="Times New Roman" w:cs="Times New Roman"/>
          <w:bCs/>
          <w:iCs/>
          <w:color w:val="000000"/>
          <w:sz w:val="24"/>
          <w:szCs w:val="24"/>
        </w:rPr>
        <w:t xml:space="preserve"> и утвержденный в рамках исполнения Подрядного контракта.</w:t>
      </w:r>
    </w:p>
    <w:p w14:paraId="457E0318" w14:textId="77777777" w:rsidR="00337FEC" w:rsidRDefault="008A0B62">
      <w:pPr>
        <w:pStyle w:val="ConsPlusNormal"/>
        <w:widowControl/>
        <w:ind w:firstLine="737"/>
        <w:jc w:val="both"/>
      </w:pPr>
      <w:r>
        <w:rPr>
          <w:rFonts w:ascii="Times New Roman" w:hAnsi="Times New Roman" w:cs="Times New Roman"/>
          <w:b/>
          <w:bCs/>
          <w:sz w:val="24"/>
          <w:szCs w:val="24"/>
        </w:rPr>
        <w:t xml:space="preserve">2.4.2. </w:t>
      </w:r>
      <w:r>
        <w:rPr>
          <w:rFonts w:ascii="Times New Roman" w:hAnsi="Times New Roman" w:cs="Times New Roman"/>
          <w:sz w:val="24"/>
          <w:szCs w:val="24"/>
        </w:rPr>
        <w:t>Обеспечить Исполнителю доступ на Объект в целях осуществления надзора</w:t>
      </w:r>
      <w:r>
        <w:rPr>
          <w:rFonts w:ascii="Times New Roman" w:hAnsi="Times New Roman" w:cs="Times New Roman"/>
          <w:sz w:val="24"/>
          <w:szCs w:val="24"/>
        </w:rPr>
        <w:br/>
        <w:t>за ведением подрядных работ.</w:t>
      </w:r>
    </w:p>
    <w:p w14:paraId="0E498AE9" w14:textId="77777777" w:rsidR="00337FEC" w:rsidRDefault="008A0B62">
      <w:pPr>
        <w:pStyle w:val="ConsPlusNormal"/>
        <w:widowControl/>
        <w:ind w:firstLine="737"/>
        <w:jc w:val="both"/>
      </w:pPr>
      <w:r>
        <w:rPr>
          <w:rFonts w:ascii="Times New Roman" w:hAnsi="Times New Roman" w:cs="Times New Roman"/>
          <w:b/>
          <w:bCs/>
          <w:sz w:val="24"/>
          <w:szCs w:val="24"/>
        </w:rPr>
        <w:t>2.4.3.</w:t>
      </w:r>
      <w:r>
        <w:rPr>
          <w:rFonts w:ascii="Times New Roman" w:hAnsi="Times New Roman" w:cs="Times New Roman"/>
          <w:sz w:val="24"/>
          <w:szCs w:val="24"/>
        </w:rPr>
        <w:t xml:space="preserve"> Сообщать в письменной форме Исполнителю о недостатках, обнаруженных</w:t>
      </w:r>
      <w:r>
        <w:rPr>
          <w:rFonts w:ascii="Times New Roman" w:hAnsi="Times New Roman" w:cs="Times New Roman"/>
          <w:sz w:val="24"/>
          <w:szCs w:val="24"/>
        </w:rPr>
        <w:br/>
        <w:t>в ходе оказания Услуг.</w:t>
      </w:r>
    </w:p>
    <w:p w14:paraId="3662C24B" w14:textId="77777777" w:rsidR="00337FEC" w:rsidRDefault="008A0B62">
      <w:pPr>
        <w:pStyle w:val="ConsPlusNormal"/>
        <w:widowControl/>
        <w:ind w:firstLine="737"/>
        <w:jc w:val="both"/>
      </w:pPr>
      <w:r>
        <w:rPr>
          <w:rFonts w:ascii="Times New Roman" w:hAnsi="Times New Roman" w:cs="Times New Roman"/>
          <w:b/>
          <w:bCs/>
          <w:sz w:val="24"/>
          <w:szCs w:val="24"/>
        </w:rPr>
        <w:t>2.4.4.</w:t>
      </w:r>
      <w:r>
        <w:rPr>
          <w:rFonts w:ascii="Times New Roman" w:hAnsi="Times New Roman" w:cs="Times New Roman"/>
          <w:sz w:val="24"/>
          <w:szCs w:val="24"/>
        </w:rPr>
        <w:t xml:space="preserve"> Своевременно принять и оплатить оказанные Услуги в соответствии с условиями Контракта.</w:t>
      </w:r>
    </w:p>
    <w:p w14:paraId="05C49330" w14:textId="77777777" w:rsidR="00337FEC" w:rsidRDefault="008A0B62">
      <w:pPr>
        <w:pStyle w:val="ConsPlusNormal"/>
        <w:widowControl/>
        <w:ind w:firstLine="737"/>
        <w:jc w:val="both"/>
      </w:pPr>
      <w:r>
        <w:rPr>
          <w:rFonts w:ascii="Times New Roman" w:hAnsi="Times New Roman" w:cs="Times New Roman"/>
          <w:b/>
          <w:bCs/>
          <w:sz w:val="24"/>
          <w:szCs w:val="24"/>
        </w:rPr>
        <w:t xml:space="preserve">2.4.5. </w:t>
      </w:r>
      <w:r>
        <w:rPr>
          <w:rFonts w:ascii="Times New Roman" w:hAnsi="Times New Roman" w:cs="Times New Roman"/>
          <w:sz w:val="24"/>
          <w:szCs w:val="24"/>
        </w:rPr>
        <w:t xml:space="preserve">При обнаружении уполномоченными контрольными органами несоответствия объема и </w:t>
      </w:r>
      <w:proofErr w:type="gramStart"/>
      <w:r>
        <w:rPr>
          <w:rFonts w:ascii="Times New Roman" w:hAnsi="Times New Roman" w:cs="Times New Roman"/>
          <w:sz w:val="24"/>
          <w:szCs w:val="24"/>
        </w:rPr>
        <w:t>стоимости</w:t>
      </w:r>
      <w:proofErr w:type="gramEnd"/>
      <w:r>
        <w:rPr>
          <w:rFonts w:ascii="Times New Roman" w:hAnsi="Times New Roman" w:cs="Times New Roman"/>
          <w:sz w:val="24"/>
          <w:szCs w:val="24"/>
        </w:rPr>
        <w:t xml:space="preserve"> оказанных Исполнителем Услуг, предусмотренных в смете контракта (Приложение № 3 к Контракту), и Акту сдачи-приемки оказанных услуг вызвать </w:t>
      </w:r>
      <w:r>
        <w:rPr>
          <w:rFonts w:ascii="Times New Roman" w:hAnsi="Times New Roman" w:cs="Times New Roman"/>
          <w:sz w:val="24"/>
          <w:szCs w:val="24"/>
        </w:rPr>
        <w:lastRenderedPageBreak/>
        <w:t>полномочных представителей Исполнителя для представления разъяснений в отношении оказанных Услуг.</w:t>
      </w:r>
    </w:p>
    <w:p w14:paraId="614F470B" w14:textId="77777777" w:rsidR="00337FEC" w:rsidRDefault="008A0B62">
      <w:pPr>
        <w:pStyle w:val="ConsPlusNormal"/>
        <w:widowControl/>
        <w:ind w:firstLine="737"/>
        <w:jc w:val="both"/>
      </w:pPr>
      <w:r>
        <w:rPr>
          <w:rFonts w:ascii="Times New Roman" w:hAnsi="Times New Roman" w:cs="Times New Roman"/>
          <w:b/>
          <w:bCs/>
          <w:sz w:val="24"/>
          <w:szCs w:val="24"/>
        </w:rPr>
        <w:t xml:space="preserve">2.4.6. </w:t>
      </w:r>
      <w:r>
        <w:rPr>
          <w:rFonts w:ascii="Times New Roman" w:hAnsi="Times New Roman" w:cs="Times New Roman"/>
          <w:sz w:val="24"/>
          <w:szCs w:val="24"/>
        </w:rPr>
        <w:t>При получении от Исполнителя уведомления о приостановлении оказания Услуг в случае, указанном в 2.1.7 Контракта, рассмотреть вопрос о целесообразности и порядке продолжения оказания Услуг.</w:t>
      </w:r>
    </w:p>
    <w:p w14:paraId="39654A16" w14:textId="77777777" w:rsidR="00337FEC" w:rsidRDefault="008A0B62">
      <w:pPr>
        <w:pStyle w:val="17"/>
        <w:tabs>
          <w:tab w:val="left" w:pos="1560"/>
        </w:tabs>
        <w:spacing w:after="0" w:line="240" w:lineRule="auto"/>
        <w:ind w:left="0" w:firstLine="794"/>
        <w:jc w:val="both"/>
      </w:pPr>
      <w:r>
        <w:rPr>
          <w:rFonts w:ascii="Times New Roman" w:hAnsi="Times New Roman" w:cs="Times New Roman"/>
          <w:b/>
          <w:bCs/>
          <w:sz w:val="24"/>
          <w:szCs w:val="24"/>
          <w:lang w:eastAsia="ru-RU"/>
        </w:rPr>
        <w:t>2.4.7</w:t>
      </w:r>
      <w:proofErr w:type="gramStart"/>
      <w:r>
        <w:rPr>
          <w:rFonts w:ascii="Times New Roman" w:hAnsi="Times New Roman" w:cs="Times New Roman"/>
          <w:sz w:val="24"/>
          <w:szCs w:val="24"/>
          <w:lang w:eastAsia="ru-RU"/>
        </w:rPr>
        <w:t xml:space="preserve"> В</w:t>
      </w:r>
      <w:proofErr w:type="gramEnd"/>
      <w:r>
        <w:rPr>
          <w:rFonts w:ascii="Times New Roman" w:hAnsi="Times New Roman" w:cs="Times New Roman"/>
          <w:sz w:val="24"/>
          <w:szCs w:val="24"/>
          <w:lang w:eastAsia="ru-RU"/>
        </w:rPr>
        <w:t>ыполнять иные обязательства, предусмотренные федеральным законодательством Российской Федерации и (или) Контрактом.</w:t>
      </w:r>
    </w:p>
    <w:p w14:paraId="7DD806B4" w14:textId="77777777" w:rsidR="00337FEC" w:rsidRDefault="008A0B62">
      <w:pPr>
        <w:numPr>
          <w:ilvl w:val="0"/>
          <w:numId w:val="1"/>
        </w:numPr>
        <w:spacing w:before="170" w:after="170"/>
        <w:ind w:left="0" w:firstLine="0"/>
        <w:jc w:val="center"/>
        <w:rPr>
          <w:b/>
        </w:rPr>
      </w:pPr>
      <w:r>
        <w:rPr>
          <w:b/>
        </w:rPr>
        <w:t>ЦЕНА, ПОРЯДОК РАСЧЕТОВ И СДАЧИ-ПРИЕМКИ ОКАЗАННЫХ УСЛУГ</w:t>
      </w:r>
    </w:p>
    <w:p w14:paraId="638629FD" w14:textId="77777777" w:rsidR="00337FEC" w:rsidRDefault="008A0B62">
      <w:pPr>
        <w:ind w:firstLine="737"/>
        <w:jc w:val="both"/>
      </w:pPr>
      <w:r>
        <w:rPr>
          <w:b/>
        </w:rPr>
        <w:t xml:space="preserve">3.1. </w:t>
      </w:r>
      <w:r>
        <w:t>Цена Контракта составляет  _____________ (_____________) руб. __ коп</w:t>
      </w:r>
      <w:proofErr w:type="gramStart"/>
      <w:r>
        <w:t>.</w:t>
      </w:r>
      <w:proofErr w:type="gramEnd"/>
      <w:r>
        <w:t xml:space="preserve"> (</w:t>
      </w:r>
      <w:proofErr w:type="gramStart"/>
      <w:r>
        <w:t>д</w:t>
      </w:r>
      <w:proofErr w:type="gramEnd"/>
      <w:r>
        <w:t>алее — Цена Контракта).</w:t>
      </w:r>
    </w:p>
    <w:p w14:paraId="2D05BFD4" w14:textId="77777777" w:rsidR="00337FEC" w:rsidRDefault="008A0B62">
      <w:pPr>
        <w:widowControl w:val="0"/>
        <w:ind w:firstLine="720"/>
        <w:jc w:val="both"/>
        <w:rPr>
          <w:color w:val="000000"/>
        </w:rPr>
      </w:pPr>
      <w:r>
        <w:rPr>
          <w:color w:val="000000"/>
        </w:rPr>
        <w:t>В соответствии с подпунктом 15 пункта 2 статьи 149 Налогового кодекса РФ технический надзор (строительный контроль) за проведением работ на объектах культурного наследия НДС не облагается.</w:t>
      </w:r>
    </w:p>
    <w:p w14:paraId="509CF797" w14:textId="77777777" w:rsidR="00337FEC" w:rsidRDefault="008A0B62">
      <w:pPr>
        <w:widowControl w:val="0"/>
        <w:ind w:firstLine="720"/>
        <w:jc w:val="both"/>
      </w:pPr>
      <w:r>
        <w:rPr>
          <w:b/>
          <w:bCs/>
        </w:rPr>
        <w:t xml:space="preserve">3.2. </w:t>
      </w:r>
      <w:r>
        <w:t>Оплата по Контракту осуществляется в Российских рублях.</w:t>
      </w:r>
    </w:p>
    <w:p w14:paraId="30D331F3" w14:textId="77777777" w:rsidR="00337FEC" w:rsidRDefault="008A0B62">
      <w:pPr>
        <w:widowControl w:val="0"/>
        <w:ind w:firstLine="720"/>
        <w:jc w:val="both"/>
      </w:pPr>
      <w:r>
        <w:rPr>
          <w:b/>
          <w:bCs/>
        </w:rPr>
        <w:t xml:space="preserve">3.3. </w:t>
      </w:r>
      <w:r>
        <w:t>Источник финансировани</w:t>
      </w:r>
      <w:r>
        <w:rPr>
          <w:color w:val="000000"/>
        </w:rPr>
        <w:t>я: средства бюджетных учреждений (целевая субсидия)</w:t>
      </w:r>
    </w:p>
    <w:p w14:paraId="313005CE" w14:textId="77777777" w:rsidR="00337FEC" w:rsidRDefault="008A0B62">
      <w:pPr>
        <w:ind w:firstLine="737"/>
        <w:jc w:val="both"/>
        <w:rPr>
          <w:color w:val="000000"/>
        </w:rPr>
      </w:pPr>
      <w:r>
        <w:rPr>
          <w:rFonts w:eastAsia="Calibri"/>
          <w:color w:val="000000"/>
          <w:lang w:eastAsia="en-US"/>
        </w:rPr>
        <w:t>Код вида расходов (КВР): 243 (закупка товаров, работ, услуг в целях капитального ремонта государственного (муниципального) имущества).</w:t>
      </w:r>
    </w:p>
    <w:p w14:paraId="1A5B711A" w14:textId="77777777" w:rsidR="00337FEC" w:rsidRDefault="008A0B62">
      <w:pPr>
        <w:widowControl w:val="0"/>
        <w:ind w:firstLine="720"/>
        <w:jc w:val="both"/>
      </w:pPr>
      <w:r>
        <w:rPr>
          <w:b/>
          <w:bCs/>
          <w:color w:val="000000"/>
        </w:rPr>
        <w:t>3.4</w:t>
      </w:r>
      <w:r>
        <w:rPr>
          <w:color w:val="000000"/>
        </w:rPr>
        <w:t>. Цена Контракта является твердой, определена на вес</w:t>
      </w:r>
      <w:r>
        <w:t>ь срок исполнения Контракта и не может изменяться в ходе его исполнения, за исключением случаев, предусмотренных действующим законодательством Российской Федерации и (или) Контрактом.</w:t>
      </w:r>
    </w:p>
    <w:p w14:paraId="410EADF0" w14:textId="77777777" w:rsidR="00337FEC" w:rsidRDefault="008A0B62">
      <w:pPr>
        <w:widowControl w:val="0"/>
        <w:ind w:firstLine="720"/>
        <w:jc w:val="both"/>
      </w:pPr>
      <w:r>
        <w:t xml:space="preserve">Стоимость Услуг, подлежащих оплате Исполнителю по Контракту, определяется пропорционально объему выполненных подрядной организацией работ в рамках исполнения Подрядного </w:t>
      </w:r>
      <w:r>
        <w:rPr>
          <w:color w:val="000000"/>
        </w:rPr>
        <w:t>контракт</w:t>
      </w:r>
      <w:r>
        <w:t>а.</w:t>
      </w:r>
    </w:p>
    <w:p w14:paraId="6B33B291" w14:textId="77777777" w:rsidR="00337FEC" w:rsidRDefault="008A0B62">
      <w:pPr>
        <w:widowControl w:val="0"/>
        <w:ind w:firstLine="709"/>
        <w:jc w:val="both"/>
      </w:pPr>
      <w:r>
        <w:rPr>
          <w:b/>
          <w:bCs/>
        </w:rPr>
        <w:t xml:space="preserve">3.5. </w:t>
      </w:r>
      <w:r>
        <w:t>В Цену Контракта включена стоимость всех затрат Исполнителя, необходимых для оказания Услуг по Контракту, в том числе стоимость:</w:t>
      </w:r>
    </w:p>
    <w:p w14:paraId="39565179" w14:textId="77777777" w:rsidR="00337FEC" w:rsidRDefault="008A0B62">
      <w:pPr>
        <w:widowControl w:val="0"/>
        <w:ind w:firstLine="737"/>
        <w:jc w:val="both"/>
      </w:pPr>
      <w:r>
        <w:t>- затрат, связанных с привлечением персонала Исполнителя, в том числе иностранных физических лиц, включая заработную плату, транспортные и командировочные расходы, питание, проживание, страхование, непосредственное присутствие специалистов на Объекте;</w:t>
      </w:r>
    </w:p>
    <w:p w14:paraId="3F805EE8" w14:textId="77777777" w:rsidR="00337FEC" w:rsidRDefault="008A0B62">
      <w:pPr>
        <w:widowControl w:val="0"/>
        <w:ind w:firstLine="709"/>
        <w:jc w:val="both"/>
      </w:pPr>
      <w:r>
        <w:t>- решений необходимых вопросов, возникающих в процессе проведения подрядных работ по сохранению Объекта;</w:t>
      </w:r>
    </w:p>
    <w:p w14:paraId="3AC5BCDA" w14:textId="77777777" w:rsidR="00337FEC" w:rsidRDefault="008A0B62">
      <w:pPr>
        <w:widowControl w:val="0"/>
        <w:ind w:firstLine="709"/>
        <w:jc w:val="both"/>
      </w:pPr>
      <w:r>
        <w:t xml:space="preserve">- участия в совещаниях, комиссиях по освидетельствованию и приемке работ, выполняемых в рамках Подрядного </w:t>
      </w:r>
      <w:r>
        <w:rPr>
          <w:color w:val="000000"/>
        </w:rPr>
        <w:t>контракт</w:t>
      </w:r>
      <w:r>
        <w:t>а;</w:t>
      </w:r>
    </w:p>
    <w:p w14:paraId="4EEAD77A" w14:textId="77777777" w:rsidR="00337FEC" w:rsidRDefault="008A0B62">
      <w:pPr>
        <w:widowControl w:val="0"/>
        <w:ind w:firstLine="709"/>
        <w:jc w:val="both"/>
      </w:pPr>
      <w:r>
        <w:t>-  ведения журнала технического надзора (строительного контроля), а также проверки на наличие и правильность оформления подрядной организацией актов на скрытые работы, исполнительной документации;</w:t>
      </w:r>
    </w:p>
    <w:p w14:paraId="22594CD2" w14:textId="77777777" w:rsidR="00337FEC" w:rsidRDefault="008A0B62">
      <w:pPr>
        <w:widowControl w:val="0"/>
        <w:ind w:firstLine="709"/>
        <w:jc w:val="both"/>
      </w:pPr>
      <w:r>
        <w:t>- всех налогов, действующих на территории Российской Федерации на момент заключения и в период действия Контракта.</w:t>
      </w:r>
    </w:p>
    <w:p w14:paraId="56E4E489" w14:textId="77777777" w:rsidR="00337FEC" w:rsidRDefault="008A0B62">
      <w:pPr>
        <w:widowControl w:val="0"/>
        <w:ind w:firstLine="709"/>
        <w:jc w:val="both"/>
      </w:pPr>
      <w:r>
        <w:t>В случае изменения потребности в работах или при выявлении потребности</w:t>
      </w:r>
      <w:r>
        <w:br/>
        <w:t xml:space="preserve">в дополнительном объеме работ, выполняемых в рамках Подрядного </w:t>
      </w:r>
      <w:r>
        <w:rPr>
          <w:color w:val="000000"/>
        </w:rPr>
        <w:t>контракт</w:t>
      </w:r>
      <w:r>
        <w:t>а, связанных</w:t>
      </w:r>
      <w:r>
        <w:br/>
        <w:t>с изменением его стоимости, объемы затрат в рамках Контракта также подлежат изменению</w:t>
      </w:r>
      <w:r>
        <w:br/>
        <w:t xml:space="preserve">по согласованию с Заказчиком в установленном законодательством порядке. </w:t>
      </w:r>
    </w:p>
    <w:p w14:paraId="26204A37" w14:textId="77777777" w:rsidR="00337FEC" w:rsidRDefault="008A0B62">
      <w:pPr>
        <w:widowControl w:val="0"/>
        <w:ind w:firstLine="709"/>
        <w:jc w:val="both"/>
      </w:pPr>
      <w:r>
        <w:rPr>
          <w:b/>
          <w:bCs/>
        </w:rPr>
        <w:t>3.6.</w:t>
      </w:r>
      <w:r>
        <w:t xml:space="preserve">  После принятия Заказчиком выполненных подрядной организацией в полном объеме работ по Подрядному </w:t>
      </w:r>
      <w:r>
        <w:rPr>
          <w:color w:val="000000"/>
        </w:rPr>
        <w:t>контракт</w:t>
      </w:r>
      <w:r>
        <w:t xml:space="preserve">у Исполнитель представляет Заказчику 2 (два) экземпляра Акта сдачи-приемки оказанных услуг по видам (в объеме) работ выполненных подрядной организацией по Подрядному </w:t>
      </w:r>
      <w:r>
        <w:rPr>
          <w:color w:val="000000"/>
        </w:rPr>
        <w:t>контракт</w:t>
      </w:r>
      <w:r>
        <w:t>у и принятых Заказчиком, заверенные печатью и подписью Исполнителя, оформленные надлежащим образом листы журнала технического надзора (строительного контроля), и счет на оплату.</w:t>
      </w:r>
    </w:p>
    <w:p w14:paraId="3FCBEFC8" w14:textId="77777777" w:rsidR="00337FEC" w:rsidRDefault="008A0B62">
      <w:pPr>
        <w:widowControl w:val="0"/>
        <w:shd w:val="clear" w:color="auto" w:fill="FFFFFF"/>
        <w:ind w:firstLine="709"/>
        <w:jc w:val="both"/>
      </w:pPr>
      <w:r>
        <w:rPr>
          <w:b/>
        </w:rPr>
        <w:t xml:space="preserve">3.7. </w:t>
      </w:r>
      <w:proofErr w:type="gramStart"/>
      <w:r>
        <w:t>Заказчик не позднее 10 (десяти) календарных дней после получения</w:t>
      </w:r>
      <w:r>
        <w:br/>
        <w:t>от Исполнителя документов, указанных в п. 3.6 Контракта, осуществляет приемку  оказанных Услуг по Контракту на предмет соответствия их объема, качества требованиям, изложенным в Контракте, и направляет (передает) Исполнителю подписанный Заказчиком в 1 (одном) экземпляре Акт сдачи – приемки оказанных услуг или мотивированный отказ</w:t>
      </w:r>
      <w:r>
        <w:br/>
      </w:r>
      <w:r>
        <w:lastRenderedPageBreak/>
        <w:t>от принятия оказанных Услуг с перечнем выявленных недостатков и</w:t>
      </w:r>
      <w:proofErr w:type="gramEnd"/>
      <w:r>
        <w:t xml:space="preserve"> сроков их устранения. Исполнитель обязуется в срок, установленный в мотивированным </w:t>
      </w:r>
      <w:proofErr w:type="gramStart"/>
      <w:r>
        <w:t>отказе</w:t>
      </w:r>
      <w:proofErr w:type="gramEnd"/>
      <w:r>
        <w:t>, устранить выявленные недостатки за свой счет.</w:t>
      </w:r>
    </w:p>
    <w:p w14:paraId="0DBA904B" w14:textId="77777777" w:rsidR="00337FEC" w:rsidRDefault="008A0B62">
      <w:pPr>
        <w:jc w:val="both"/>
      </w:pPr>
      <w:r>
        <w:rPr>
          <w:b/>
          <w:bCs/>
        </w:rPr>
        <w:tab/>
        <w:t xml:space="preserve">3.7.1. </w:t>
      </w:r>
      <w:r>
        <w:t xml:space="preserve">Заказчик при подписании </w:t>
      </w:r>
      <w:r>
        <w:rPr>
          <w:color w:val="000000"/>
        </w:rPr>
        <w:t>Акта сдачи-приемки оказанных услуг</w:t>
      </w:r>
      <w:r>
        <w:t xml:space="preserve"> направляет Подрядчику для подписания </w:t>
      </w:r>
      <w:r>
        <w:rPr>
          <w:rFonts w:eastAsia="Calibri"/>
          <w:color w:val="000000"/>
        </w:rPr>
        <w:t xml:space="preserve">Акт приемки товаров, работ, услуг </w:t>
      </w:r>
      <w:r>
        <w:rPr>
          <w:rStyle w:val="af3"/>
          <w:rFonts w:eastAsia="Calibri"/>
          <w:b w:val="0"/>
          <w:color w:val="000000"/>
        </w:rPr>
        <w:t>(ОКУД 0510452)</w:t>
      </w:r>
      <w:r>
        <w:rPr>
          <w:rFonts w:eastAsia="Calibri"/>
          <w:color w:val="000000"/>
        </w:rPr>
        <w:t>, (приложение № 5 к Контракту).</w:t>
      </w:r>
    </w:p>
    <w:p w14:paraId="493E4F68" w14:textId="77777777" w:rsidR="00337FEC" w:rsidRDefault="008A0B62">
      <w:pPr>
        <w:widowControl w:val="0"/>
        <w:spacing w:line="276" w:lineRule="auto"/>
        <w:ind w:firstLine="567"/>
        <w:jc w:val="both"/>
        <w:rPr>
          <w:color w:val="000000"/>
        </w:rPr>
      </w:pPr>
      <w:r>
        <w:rPr>
          <w:rStyle w:val="22"/>
        </w:rPr>
        <w:t>Форма Акта приемки товаров, работ, услуг, определена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6793187" w14:textId="77777777" w:rsidR="00337FEC" w:rsidRDefault="008A0B62">
      <w:pPr>
        <w:widowControl w:val="0"/>
        <w:shd w:val="clear" w:color="auto" w:fill="FFFFFF"/>
        <w:ind w:firstLine="709"/>
        <w:jc w:val="both"/>
      </w:pPr>
      <w:r>
        <w:rPr>
          <w:b/>
        </w:rPr>
        <w:t xml:space="preserve">3.8. </w:t>
      </w:r>
      <w:r>
        <w:t>Для проверки оказанных Исполнителем Услуг, предусмотренных Контрактом, Заказчик вправе провести экспертизу.</w:t>
      </w:r>
    </w:p>
    <w:p w14:paraId="226E05B3" w14:textId="77777777" w:rsidR="00337FEC" w:rsidRDefault="008A0B62">
      <w:pPr>
        <w:pStyle w:val="ConsPlusNormal"/>
        <w:tabs>
          <w:tab w:val="left" w:pos="0"/>
          <w:tab w:val="left" w:pos="567"/>
          <w:tab w:val="left" w:pos="993"/>
        </w:tabs>
        <w:ind w:firstLine="737"/>
        <w:jc w:val="both"/>
        <w:rPr>
          <w:rFonts w:ascii="Times New Roman" w:hAnsi="Times New Roman" w:cs="Times New Roman"/>
          <w:sz w:val="24"/>
          <w:szCs w:val="24"/>
        </w:rPr>
      </w:pPr>
      <w:r>
        <w:rPr>
          <w:rFonts w:ascii="Times New Roman" w:hAnsi="Times New Roman" w:cs="Times New Roman"/>
          <w:sz w:val="24"/>
          <w:szCs w:val="24"/>
        </w:rPr>
        <w:t>Экспертиза представленных оказанных Услуг по контракту проводится на предмет их соответствия условиям Контракта. Экспертиза оказанных Услуг по Контракту может проводиться Заказчиком своими силами или к ее проведению могут привлекаться независимые эксперты, экспертные организации.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1DD6F07" w14:textId="77777777" w:rsidR="00337FEC" w:rsidRDefault="008A0B62">
      <w:pPr>
        <w:widowControl w:val="0"/>
        <w:shd w:val="clear" w:color="auto" w:fill="FFFFFF"/>
        <w:ind w:firstLine="709"/>
        <w:jc w:val="both"/>
      </w:pPr>
      <w:r>
        <w:t>В случае установления в ходе проведения экспертизы недостатков Услуг, Исполнитель обязуется компенсировать Заказчику расходы на проведение экспертизы путем перечисления денежных сре</w:t>
      </w:r>
      <w:proofErr w:type="gramStart"/>
      <w:r>
        <w:t>дств в р</w:t>
      </w:r>
      <w:proofErr w:type="gramEnd"/>
      <w:r>
        <w:t>азмере стоимости экспертизы на счет Заказчика или путем оплаты Заказчиком Цены Контракта за вычетом стоимости экспертизы.</w:t>
      </w:r>
    </w:p>
    <w:p w14:paraId="56F958ED" w14:textId="77777777" w:rsidR="00337FEC" w:rsidRDefault="008A0B62">
      <w:pPr>
        <w:widowControl w:val="0"/>
        <w:shd w:val="clear" w:color="auto" w:fill="FFFFFF"/>
        <w:ind w:firstLine="709"/>
        <w:jc w:val="both"/>
      </w:pPr>
      <w:r>
        <w:rPr>
          <w:b/>
        </w:rPr>
        <w:t xml:space="preserve">3.9. </w:t>
      </w:r>
      <w:proofErr w:type="gramStart"/>
      <w:r>
        <w:t>В случае получения от Заказчика мотивированного отказа от принятия  оказанных Услуг и сроков их устранения Исполнитель в срок, установленный в указанном мотивированном отказе, содержащем перечень выявленных недостатков, обязан устранить полученные от Заказчика замечания/недостатки и передать Заказчику приведенный в соответствие с предъявленными требованиями/замечаниями отчет об устранении недостатков, а также подписанные Исполнителем в 2 экземплярах Акты сдачи-приемки оказанных услуг для</w:t>
      </w:r>
      <w:proofErr w:type="gramEnd"/>
      <w:r>
        <w:t xml:space="preserve"> принятия Заказчиком оказанных Услуг.</w:t>
      </w:r>
    </w:p>
    <w:p w14:paraId="36D55FD4" w14:textId="77777777" w:rsidR="00337FEC" w:rsidRDefault="008A0B62">
      <w:pPr>
        <w:widowControl w:val="0"/>
        <w:shd w:val="clear" w:color="auto" w:fill="FFFFFF"/>
        <w:ind w:firstLine="709"/>
        <w:jc w:val="both"/>
      </w:pPr>
      <w:r>
        <w:rPr>
          <w:b/>
        </w:rPr>
        <w:t xml:space="preserve">3.10. </w:t>
      </w:r>
      <w:r>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w:t>
      </w:r>
      <w:r>
        <w:br/>
        <w:t>в надлежащем порядке и в установленные сроки, Заказчик принимает оказанные Услуги и подписывает 2 (два) экземпляра Акта сдачи-приемки оказанных услуг, один из которых направляет Исполнителю в порядке, предусмотренном в п. 3.7 Контракта.</w:t>
      </w:r>
    </w:p>
    <w:p w14:paraId="32CA18CA" w14:textId="77777777" w:rsidR="00337FEC" w:rsidRDefault="008A0B62">
      <w:pPr>
        <w:widowControl w:val="0"/>
        <w:shd w:val="clear" w:color="auto" w:fill="FFFFFF"/>
        <w:ind w:firstLine="709"/>
        <w:jc w:val="both"/>
      </w:pPr>
      <w:r>
        <w:rPr>
          <w:b/>
        </w:rPr>
        <w:t xml:space="preserve">3.11. </w:t>
      </w:r>
      <w:r>
        <w:t>Подписанные Заказчиком и Исполнителем Акты сдачи-приемки оказанных услуг и представленный Исполнителем Заказчику счет на оплату стоимости оказанных услуг, являются основанием для оплаты Исполнителю оказанных Услуг.</w:t>
      </w:r>
    </w:p>
    <w:p w14:paraId="0E25CFE2" w14:textId="77777777" w:rsidR="00337FEC" w:rsidRDefault="008A0B62">
      <w:pPr>
        <w:widowControl w:val="0"/>
        <w:shd w:val="clear" w:color="auto" w:fill="FFFFFF"/>
        <w:ind w:firstLine="709"/>
        <w:jc w:val="both"/>
      </w:pPr>
      <w:r>
        <w:rPr>
          <w:b/>
        </w:rPr>
        <w:t>3.12.</w:t>
      </w:r>
      <w:r>
        <w:t xml:space="preserve"> </w:t>
      </w:r>
      <w:proofErr w:type="gramStart"/>
      <w:r>
        <w:t>Оплата стоимости оказанных Услуг производится Заказчиком в безналичном порядке путем перечисления стоимости оказанных Услуг со своего счета на расчетный счет Исполнителя, реквизиты которого указаны в статье 13 Контракта за вычетом штрафов и пеней, начисленных в случаях и порядке, предусмотренном ст. 4 Контракта, на основании надлежаще оформленного и подписанного обеими Сторонами Акта сдачи-приемки оказанных услуг и счета на оплату в течение</w:t>
      </w:r>
      <w:proofErr w:type="gramEnd"/>
      <w:r>
        <w:t xml:space="preserve"> 7 (семи) рабочих дней </w:t>
      </w:r>
      <w:proofErr w:type="gramStart"/>
      <w:r>
        <w:t>с даты подписания</w:t>
      </w:r>
      <w:proofErr w:type="gramEnd"/>
      <w:r>
        <w:t xml:space="preserve"> Заказчиком Акта сдачи-приемки оказанных услуг.</w:t>
      </w:r>
    </w:p>
    <w:p w14:paraId="5BA4C40D" w14:textId="77777777" w:rsidR="00337FEC" w:rsidRDefault="008A0B62">
      <w:pPr>
        <w:widowControl w:val="0"/>
        <w:shd w:val="clear" w:color="auto" w:fill="FFFFFF"/>
        <w:ind w:firstLine="709"/>
        <w:jc w:val="both"/>
      </w:pPr>
      <w:r>
        <w:rPr>
          <w:b/>
          <w:bCs/>
        </w:rPr>
        <w:t xml:space="preserve">3.13. </w:t>
      </w:r>
      <w:r>
        <w:t xml:space="preserve">Заказчик оплачивает только фактически оказанные, документально подтвержденные Услуги. </w:t>
      </w:r>
      <w:proofErr w:type="spellStart"/>
      <w:r>
        <w:t>Неоказанные</w:t>
      </w:r>
      <w:proofErr w:type="spellEnd"/>
      <w:r>
        <w:t xml:space="preserve"> Услуги, а также Услуги ненадлежащего качества оплате не подлежат.</w:t>
      </w:r>
    </w:p>
    <w:p w14:paraId="5B021457" w14:textId="77777777" w:rsidR="00337FEC" w:rsidRDefault="008A0B62">
      <w:pPr>
        <w:widowControl w:val="0"/>
        <w:shd w:val="clear" w:color="auto" w:fill="FFFFFF"/>
        <w:ind w:firstLine="737"/>
        <w:jc w:val="both"/>
      </w:pPr>
      <w:r>
        <w:rPr>
          <w:b/>
          <w:bCs/>
        </w:rPr>
        <w:t xml:space="preserve">3.14. </w:t>
      </w:r>
      <w:r>
        <w:t>Датой исполнения обязательств Исполнителя по Контракту считается дата подписания Заказчиком Акта сдачи-приемки оказанных услуг.</w:t>
      </w:r>
    </w:p>
    <w:p w14:paraId="79D343D7" w14:textId="77777777" w:rsidR="00337FEC" w:rsidRDefault="008A0B62">
      <w:pPr>
        <w:widowControl w:val="0"/>
        <w:shd w:val="clear" w:color="auto" w:fill="FFFFFF"/>
        <w:ind w:firstLine="737"/>
        <w:jc w:val="both"/>
      </w:pPr>
      <w:r>
        <w:rPr>
          <w:b/>
          <w:bCs/>
        </w:rPr>
        <w:t xml:space="preserve">3.15. </w:t>
      </w:r>
      <w:r>
        <w:t>Заказчик удерживает сумму неисполненных Исполнителем требований</w:t>
      </w:r>
      <w:r>
        <w:br/>
        <w:t xml:space="preserve">об уплате неустоек (штрафов, пеней), предъявленных Заказчиком, из суммы, подлежащей </w:t>
      </w:r>
      <w:r>
        <w:lastRenderedPageBreak/>
        <w:t>оплате Исполнителю.</w:t>
      </w:r>
    </w:p>
    <w:p w14:paraId="38DE8112" w14:textId="77777777" w:rsidR="00337FEC" w:rsidRDefault="008A0B62">
      <w:pPr>
        <w:widowControl w:val="0"/>
        <w:shd w:val="clear" w:color="auto" w:fill="FFFFFF"/>
        <w:ind w:firstLine="737"/>
        <w:jc w:val="both"/>
      </w:pPr>
      <w:r>
        <w:rPr>
          <w:b/>
          <w:bCs/>
        </w:rPr>
        <w:t xml:space="preserve">3.16. </w:t>
      </w:r>
      <w:r>
        <w:t xml:space="preserve">Обязанность Заказчика по оплате Услуг считается выполненной </w:t>
      </w:r>
      <w:proofErr w:type="gramStart"/>
      <w:r>
        <w:t>с даты списания</w:t>
      </w:r>
      <w:proofErr w:type="gramEnd"/>
      <w:r>
        <w:t xml:space="preserve"> денежных средств со счета Заказчика в адрес Исполнителя.</w:t>
      </w:r>
    </w:p>
    <w:p w14:paraId="4B0A7404" w14:textId="77777777" w:rsidR="00337FEC" w:rsidRDefault="008A0B62">
      <w:pPr>
        <w:spacing w:before="113" w:after="113"/>
        <w:jc w:val="center"/>
        <w:rPr>
          <w:b/>
          <w:bCs/>
        </w:rPr>
      </w:pPr>
      <w:r>
        <w:rPr>
          <w:b/>
          <w:bCs/>
        </w:rPr>
        <w:t>4. ОТВЕТСТВЕННОСТЬ СТОРОН</w:t>
      </w:r>
    </w:p>
    <w:p w14:paraId="6B11AD8B" w14:textId="77777777" w:rsidR="00337FEC" w:rsidRDefault="008A0B62">
      <w:pPr>
        <w:ind w:firstLine="737"/>
        <w:jc w:val="both"/>
      </w:pPr>
      <w:r>
        <w:rPr>
          <w:b/>
        </w:rPr>
        <w:t>4.1.</w:t>
      </w:r>
      <w:r>
        <w:t xml:space="preserve"> За каждый факт неисполнения и (или) ненадлежащего исполнения своих обязательств, установленных Контрактом, Стороны несут ответственность в соответствии с действующим законодательством Российской Федерации и условиями Контракта.</w:t>
      </w:r>
    </w:p>
    <w:p w14:paraId="203BA383" w14:textId="77777777" w:rsidR="00337FEC" w:rsidRDefault="008A0B62">
      <w:pPr>
        <w:ind w:firstLine="737"/>
        <w:jc w:val="both"/>
      </w:pPr>
      <w:r>
        <w:rPr>
          <w:b/>
        </w:rPr>
        <w:t>4.2.</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AFC8F5D" w14:textId="77777777" w:rsidR="00337FEC" w:rsidRDefault="008A0B62">
      <w:pPr>
        <w:ind w:firstLine="737"/>
        <w:jc w:val="both"/>
      </w:pPr>
      <w:r>
        <w:t>Пени начисляются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Такие пени устанавливаются</w:t>
      </w:r>
      <w:r>
        <w:br/>
        <w:t>в размере одной трехсотой ключевой ставки Центрального банка Российской Федерации, действовавшей в соответствующие периоды, от не уплаченной в срок суммы.</w:t>
      </w:r>
    </w:p>
    <w:p w14:paraId="3614B429" w14:textId="77777777" w:rsidR="00337FEC" w:rsidRDefault="008A0B62">
      <w:pPr>
        <w:ind w:firstLine="737"/>
        <w:jc w:val="both"/>
      </w:pPr>
      <w:r>
        <w:rPr>
          <w:b/>
        </w:rPr>
        <w:t xml:space="preserve">4.3. </w:t>
      </w:r>
      <w:proofErr w:type="gramStart"/>
      <w:r>
        <w:t>Размер штрафа, начисляемого в случае ненадлежащего исполнения / неисполнения Сторонами Контракта предусмотренных Контрактом обязательств,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roofErr w:type="gramEnd"/>
    </w:p>
    <w:p w14:paraId="53504669" w14:textId="77777777" w:rsidR="00337FEC" w:rsidRDefault="008A0B62">
      <w:pPr>
        <w:ind w:firstLine="709"/>
        <w:jc w:val="both"/>
      </w:pPr>
      <w:r>
        <w:rPr>
          <w:b/>
        </w:rPr>
        <w:t>4.4.</w:t>
      </w:r>
      <w: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направить Исполнителю требование об уплате неустоек (штрафов, пеней). </w:t>
      </w:r>
    </w:p>
    <w:p w14:paraId="49AA08DB" w14:textId="77777777" w:rsidR="00337FEC" w:rsidRDefault="008A0B62">
      <w:pPr>
        <w:ind w:firstLine="709"/>
        <w:jc w:val="both"/>
        <w:rPr>
          <w:color w:val="000000"/>
        </w:rPr>
      </w:pPr>
      <w:r>
        <w:rPr>
          <w:color w:val="000000"/>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ключевой ставки Центрального банка Российской Федерации, действовавшей в соответствующие периоды,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B2283D1" w14:textId="77777777" w:rsidR="00337FEC" w:rsidRDefault="008A0B62">
      <w:pPr>
        <w:ind w:firstLine="709"/>
        <w:jc w:val="both"/>
      </w:pPr>
      <w:r>
        <w:rPr>
          <w:b/>
        </w:rPr>
        <w:t>4.5.</w:t>
      </w:r>
      <w:r>
        <w:t xml:space="preserve"> Сторона освобождается от уплаты неустойки (штрафа, пени), если докажет,</w:t>
      </w:r>
      <w: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279CA1" w14:textId="77777777" w:rsidR="00337FEC" w:rsidRDefault="008A0B62">
      <w:pPr>
        <w:ind w:firstLine="709"/>
        <w:jc w:val="both"/>
      </w:pPr>
      <w:r>
        <w:rPr>
          <w:b/>
        </w:rPr>
        <w:t>4.6.</w:t>
      </w:r>
      <w:r>
        <w:t xml:space="preserve"> Уплата Исполнителем неустойки и/или возмещение убытков Заказчика</w:t>
      </w:r>
      <w:r>
        <w:br/>
        <w:t>не освобождает Исполнителя от исполнения предусмотренных Контрактом обязательств</w:t>
      </w:r>
      <w:r>
        <w:br/>
        <w:t>в натуре и от иной ответственности, предусмотренной Контрактом и (или) действующим законодательством Российской Федерации.</w:t>
      </w:r>
    </w:p>
    <w:p w14:paraId="08B08CB5" w14:textId="77777777" w:rsidR="00337FEC" w:rsidRDefault="008A0B62">
      <w:pPr>
        <w:ind w:firstLine="709"/>
        <w:jc w:val="both"/>
      </w:pPr>
      <w:r>
        <w:rPr>
          <w:b/>
        </w:rPr>
        <w:t>4.7.</w:t>
      </w:r>
      <w:r>
        <w:t xml:space="preserve"> Общая сумма начисленной неустойки (штрафа, пени) за неисполнение или ненадлежащее исполнение Исполнителем обязательств, предусмотренных Контрактом,</w:t>
      </w:r>
      <w:r>
        <w:br/>
        <w:t>не может превышать Цену Контракта.</w:t>
      </w:r>
    </w:p>
    <w:p w14:paraId="7812A26A" w14:textId="77777777" w:rsidR="00337FEC" w:rsidRDefault="008A0B62">
      <w:pPr>
        <w:ind w:firstLine="709"/>
        <w:jc w:val="both"/>
      </w:pPr>
      <w:r>
        <w:rPr>
          <w:b/>
        </w:rPr>
        <w:t>4.8.</w:t>
      </w:r>
      <w: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DEDB237" w14:textId="77777777" w:rsidR="00337FEC" w:rsidRDefault="008A0B62">
      <w:pPr>
        <w:tabs>
          <w:tab w:val="left" w:pos="1080"/>
          <w:tab w:val="left" w:pos="1260"/>
        </w:tabs>
        <w:ind w:firstLine="709"/>
        <w:jc w:val="both"/>
      </w:pPr>
      <w:r>
        <w:rPr>
          <w:b/>
          <w:spacing w:val="-3"/>
        </w:rPr>
        <w:t>4.9.</w:t>
      </w:r>
      <w:r>
        <w:rPr>
          <w:spacing w:val="-3"/>
        </w:rPr>
        <w:t xml:space="preserve"> Право Заказчика на предъявление требований об уплате неустойки сроком</w:t>
      </w:r>
      <w:r>
        <w:rPr>
          <w:spacing w:val="-3"/>
        </w:rPr>
        <w:br/>
        <w:t>не ограничено. Непредъявление такого требования не может считаться отказом Заказчика</w:t>
      </w:r>
      <w:r>
        <w:rPr>
          <w:spacing w:val="-3"/>
        </w:rPr>
        <w:br/>
        <w:t>от соответствующего права.</w:t>
      </w:r>
    </w:p>
    <w:p w14:paraId="22DAF5F9" w14:textId="77777777" w:rsidR="00337FEC" w:rsidRDefault="008A0B62">
      <w:pPr>
        <w:pStyle w:val="ConsPlusNormal"/>
        <w:ind w:firstLine="709"/>
        <w:jc w:val="both"/>
      </w:pPr>
      <w:r>
        <w:rPr>
          <w:rFonts w:ascii="Times New Roman" w:hAnsi="Times New Roman" w:cs="Times New Roman"/>
          <w:b/>
          <w:spacing w:val="-2"/>
          <w:sz w:val="24"/>
          <w:szCs w:val="24"/>
        </w:rPr>
        <w:lastRenderedPageBreak/>
        <w:t>4.10.</w:t>
      </w:r>
      <w:r>
        <w:rPr>
          <w:rFonts w:ascii="Times New Roman" w:hAnsi="Times New Roman" w:cs="Times New Roman"/>
          <w:spacing w:val="-2"/>
          <w:sz w:val="24"/>
          <w:szCs w:val="24"/>
        </w:rPr>
        <w:t xml:space="preserve"> Оплата Исполнителем неустойки не лишает Заказчика права на односторонний отказ от исполнения Контракта </w:t>
      </w:r>
      <w:proofErr w:type="gramStart"/>
      <w:r>
        <w:rPr>
          <w:rFonts w:ascii="Times New Roman" w:hAnsi="Times New Roman" w:cs="Times New Roman"/>
          <w:spacing w:val="-2"/>
          <w:sz w:val="24"/>
          <w:szCs w:val="24"/>
        </w:rPr>
        <w:t>и(</w:t>
      </w:r>
      <w:proofErr w:type="gramEnd"/>
      <w:r>
        <w:rPr>
          <w:rFonts w:ascii="Times New Roman" w:hAnsi="Times New Roman" w:cs="Times New Roman"/>
          <w:spacing w:val="-2"/>
          <w:sz w:val="24"/>
          <w:szCs w:val="24"/>
        </w:rPr>
        <w:t>или) обращение в суд с требованием о досрочном расторжении Контракта, если согласно закону и(или) Контракту данное нарушение обязательств является основанием для одностороннего отказа Заказчика от Контракта и(или) обращения в суд с требованием о досрочном расторжении Контракта.</w:t>
      </w:r>
    </w:p>
    <w:p w14:paraId="451B0D06" w14:textId="77777777" w:rsidR="00337FEC" w:rsidRDefault="008A0B62">
      <w:pPr>
        <w:ind w:firstLine="709"/>
        <w:jc w:val="both"/>
      </w:pPr>
      <w:r>
        <w:rPr>
          <w:b/>
        </w:rPr>
        <w:t>4.11.</w:t>
      </w:r>
      <w:r>
        <w:t xml:space="preserve"> Заказчик освобождается от материальной и иной ответственности в случае возникновения любых претензий со стороны третьих лиц к Исполнителю, вызванных деятельностью Исполнителя в связи с оказанием Услуг. Заказчик не несет ответственность</w:t>
      </w:r>
      <w:r>
        <w:br/>
        <w:t>за деятельность, оказываемую Исполнителем в рамках Контракта.</w:t>
      </w:r>
    </w:p>
    <w:p w14:paraId="39CF8888" w14:textId="77777777" w:rsidR="00337FEC" w:rsidRDefault="008A0B62">
      <w:pPr>
        <w:pStyle w:val="ConsPlusNormal"/>
        <w:ind w:firstLine="709"/>
        <w:jc w:val="both"/>
      </w:pPr>
      <w:r>
        <w:rPr>
          <w:rFonts w:ascii="Times New Roman" w:hAnsi="Times New Roman" w:cs="Times New Roman"/>
          <w:b/>
          <w:sz w:val="24"/>
          <w:szCs w:val="24"/>
        </w:rPr>
        <w:t xml:space="preserve">4.12. </w:t>
      </w:r>
      <w:r>
        <w:rPr>
          <w:rFonts w:ascii="Times New Roman" w:hAnsi="Times New Roman" w:cs="Times New Roman"/>
          <w:spacing w:val="-2"/>
          <w:sz w:val="24"/>
          <w:szCs w:val="24"/>
        </w:rPr>
        <w:t>Если иное не предусмотрено Контрактом, 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69B58BB7" w14:textId="77777777" w:rsidR="00337FEC" w:rsidRDefault="008A0B62">
      <w:pPr>
        <w:ind w:firstLine="709"/>
        <w:jc w:val="both"/>
      </w:pPr>
      <w:r>
        <w:rPr>
          <w:b/>
        </w:rPr>
        <w:t xml:space="preserve">4.13. </w:t>
      </w:r>
      <w:r>
        <w:rPr>
          <w:spacing w:val="-2"/>
        </w:rPr>
        <w:t>Исполнитель</w:t>
      </w:r>
      <w:r>
        <w:t xml:space="preserve"> несет ответственность за достоверность и соответствие действующему законодательству Российской Федерации сведений, указанных</w:t>
      </w:r>
      <w:r>
        <w:br/>
        <w:t>в представленных документах, а также за достоверность сведений, представленных</w:t>
      </w:r>
      <w:r>
        <w:br/>
        <w:t>им в рамках заключения и исполнения Контракта.</w:t>
      </w:r>
    </w:p>
    <w:p w14:paraId="74BDE22A" w14:textId="77777777" w:rsidR="00337FEC" w:rsidRDefault="008A0B62">
      <w:pPr>
        <w:ind w:firstLine="709"/>
        <w:jc w:val="both"/>
      </w:pPr>
      <w:r>
        <w:rPr>
          <w:b/>
        </w:rPr>
        <w:t xml:space="preserve">4.14. </w:t>
      </w:r>
      <w:r>
        <w:t>Под ненадлежащим исполнением Исполнителем обязательств понимается, в том числе оказание Услуг, не соответствующих требованиям, установленным Контрактом, и действующими правовыми актами.</w:t>
      </w:r>
    </w:p>
    <w:p w14:paraId="339A5AAC" w14:textId="77777777" w:rsidR="00337FEC" w:rsidRDefault="008A0B62">
      <w:pPr>
        <w:ind w:firstLine="709"/>
        <w:jc w:val="both"/>
      </w:pPr>
      <w:r>
        <w:rPr>
          <w:b/>
        </w:rPr>
        <w:t xml:space="preserve">4.15. </w:t>
      </w:r>
      <w:r>
        <w:t>В случае установления уполномоченными контрольными органами фактов оказания Услуг не в полном объеме и/или ненадлежащего качества, и/или завышения</w:t>
      </w:r>
      <w:r>
        <w:br/>
        <w:t>их стоимости Исполнитель осуществляет возврат Заказчику излишне уплаченных денежных средств.</w:t>
      </w:r>
    </w:p>
    <w:p w14:paraId="4395443D" w14:textId="77777777" w:rsidR="00337FEC" w:rsidRDefault="008A0B62">
      <w:pPr>
        <w:numPr>
          <w:ilvl w:val="0"/>
          <w:numId w:val="2"/>
        </w:numPr>
        <w:spacing w:before="57" w:after="113"/>
        <w:ind w:left="0" w:hanging="363"/>
        <w:jc w:val="center"/>
        <w:rPr>
          <w:b/>
          <w:color w:val="000000"/>
        </w:rPr>
      </w:pPr>
      <w:r>
        <w:rPr>
          <w:b/>
          <w:color w:val="000000"/>
        </w:rPr>
        <w:t>ОБЕСПЕЧЕНИЕ ИСПОЛНЕНИЯ КОНТРАКТА</w:t>
      </w:r>
    </w:p>
    <w:p w14:paraId="5067A423" w14:textId="77777777" w:rsidR="00337FEC" w:rsidRDefault="008A0B62">
      <w:pPr>
        <w:ind w:firstLine="737"/>
        <w:jc w:val="both"/>
      </w:pPr>
      <w:r>
        <w:rPr>
          <w:b/>
          <w:bCs/>
          <w:color w:val="000000"/>
        </w:rPr>
        <w:t>5.1.</w:t>
      </w:r>
      <w:r>
        <w:rPr>
          <w:bCs/>
          <w:color w:val="000000"/>
        </w:rPr>
        <w:t xml:space="preserve"> Обеспечение исполнения Контракта не предоставляется.</w:t>
      </w:r>
    </w:p>
    <w:p w14:paraId="3310B399" w14:textId="77777777" w:rsidR="00337FEC" w:rsidRDefault="008A0B62">
      <w:pPr>
        <w:tabs>
          <w:tab w:val="center" w:pos="0"/>
          <w:tab w:val="right" w:pos="142"/>
        </w:tabs>
        <w:spacing w:before="113" w:after="113"/>
        <w:jc w:val="center"/>
        <w:rPr>
          <w:b/>
          <w:color w:val="000000"/>
        </w:rPr>
      </w:pPr>
      <w:r>
        <w:rPr>
          <w:b/>
          <w:color w:val="000000"/>
        </w:rPr>
        <w:t>6. ГАРАНТИИ</w:t>
      </w:r>
    </w:p>
    <w:p w14:paraId="22C6C91A" w14:textId="77777777" w:rsidR="00337FEC" w:rsidRDefault="008A0B62">
      <w:pPr>
        <w:pStyle w:val="aff0"/>
        <w:widowControl w:val="0"/>
        <w:spacing w:after="0" w:line="240" w:lineRule="auto"/>
        <w:ind w:left="0" w:firstLine="680"/>
        <w:contextualSpacing w:val="0"/>
        <w:jc w:val="both"/>
      </w:pPr>
      <w:r>
        <w:rPr>
          <w:rFonts w:ascii="Times New Roman" w:hAnsi="Times New Roman" w:cs="Times New Roman"/>
          <w:b/>
          <w:bCs/>
          <w:color w:val="000000"/>
          <w:sz w:val="24"/>
        </w:rPr>
        <w:t>6.1.</w:t>
      </w:r>
      <w:r>
        <w:rPr>
          <w:rFonts w:ascii="Times New Roman" w:hAnsi="Times New Roman" w:cs="Times New Roman"/>
          <w:color w:val="000000"/>
          <w:sz w:val="24"/>
        </w:rPr>
        <w:t xml:space="preserve"> </w:t>
      </w:r>
      <w:r>
        <w:rPr>
          <w:rFonts w:ascii="Times New Roman" w:hAnsi="Times New Roman" w:cs="Times New Roman"/>
          <w:color w:val="000000"/>
          <w:sz w:val="24"/>
          <w:szCs w:val="24"/>
        </w:rPr>
        <w:t>Исполнитель гарантирует, что качество оказываемых Услуг будет соответствовать требованиям, установленным Контрактом, а также прочим требованиям, обычно предъявляемым к услугам соответствующего рода.</w:t>
      </w:r>
    </w:p>
    <w:p w14:paraId="3F1DC017" w14:textId="77777777" w:rsidR="00337FEC" w:rsidRDefault="008A0B62">
      <w:pPr>
        <w:pStyle w:val="a0"/>
        <w:spacing w:after="0" w:line="240" w:lineRule="auto"/>
        <w:jc w:val="both"/>
      </w:pPr>
      <w:r>
        <w:rPr>
          <w:shd w:val="clear" w:color="auto" w:fill="FFFFFF"/>
        </w:rPr>
        <w:tab/>
      </w:r>
      <w:r>
        <w:rPr>
          <w:b/>
          <w:bCs/>
          <w:shd w:val="clear" w:color="auto" w:fill="FFFFFF"/>
        </w:rPr>
        <w:t xml:space="preserve">6.2. </w:t>
      </w:r>
      <w:r>
        <w:rPr>
          <w:shd w:val="clear" w:color="auto" w:fill="FFFFFF"/>
        </w:rPr>
        <w:t xml:space="preserve">Исполнитель обязан соответствовать </w:t>
      </w:r>
      <w:r>
        <w:rPr>
          <w:rStyle w:val="af"/>
          <w:i w:val="0"/>
          <w:shd w:val="clear" w:color="auto" w:fill="FFFFFF"/>
        </w:rPr>
        <w:t>ч. 1 и ч. 1.1. ст. 31 Закона о контрактной системе.</w:t>
      </w:r>
    </w:p>
    <w:p w14:paraId="735EFD6E" w14:textId="77777777" w:rsidR="00337FEC" w:rsidRDefault="008A0B62">
      <w:pPr>
        <w:spacing w:before="113" w:after="113"/>
        <w:jc w:val="center"/>
        <w:rPr>
          <w:b/>
          <w:bCs/>
        </w:rPr>
      </w:pPr>
      <w:r>
        <w:rPr>
          <w:b/>
          <w:bCs/>
        </w:rPr>
        <w:t>7. КОНФИДЕНЦИАЛЬНОСТЬ</w:t>
      </w:r>
    </w:p>
    <w:p w14:paraId="1E2D6551" w14:textId="77777777" w:rsidR="00337FEC" w:rsidRDefault="008A0B62">
      <w:pPr>
        <w:ind w:firstLine="737"/>
        <w:jc w:val="both"/>
      </w:pPr>
      <w:r>
        <w:rPr>
          <w:b/>
          <w:bCs/>
        </w:rPr>
        <w:t>7.1.</w:t>
      </w:r>
      <w:r>
        <w:rPr>
          <w:bCs/>
        </w:rPr>
        <w:t xml:space="preserve"> </w:t>
      </w:r>
      <w:r>
        <w:t>Любая информация, предоставляемая Исполнителю Заказчиком, а также информация, к которой Исполнитель получает доступ либо которая становится известной Исполнителю в связи с выполнением Контракта, вне зависимости от формы ее хранения и способа документирования (далее - Информация), является конфиденциальной.</w:t>
      </w:r>
    </w:p>
    <w:p w14:paraId="4E948DBF" w14:textId="77777777" w:rsidR="00337FEC" w:rsidRDefault="008A0B62">
      <w:pPr>
        <w:ind w:firstLine="737"/>
        <w:jc w:val="both"/>
      </w:pPr>
      <w:r>
        <w:rPr>
          <w:b/>
          <w:bCs/>
        </w:rPr>
        <w:t>7.2.</w:t>
      </w:r>
      <w:r>
        <w:t> Информация не будет считаться конфиденциальной, если Исполнитель докажет, что она была им получена из публичных источников.</w:t>
      </w:r>
    </w:p>
    <w:p w14:paraId="340EB081" w14:textId="77777777" w:rsidR="00337FEC" w:rsidRDefault="008A0B62">
      <w:pPr>
        <w:ind w:firstLine="737"/>
        <w:jc w:val="both"/>
      </w:pPr>
      <w:r>
        <w:rPr>
          <w:b/>
          <w:bCs/>
        </w:rPr>
        <w:t>7.3.</w:t>
      </w:r>
      <w:r>
        <w:t> Исполнитель обязуется хранить указанную в п. 7.1 Контракта Информацию на условиях полной конфиденциальности, не разглашать и не использовать ее ни для какой иной цели, кроме как для выполнения Контракта.</w:t>
      </w:r>
    </w:p>
    <w:p w14:paraId="32960FB8" w14:textId="77777777" w:rsidR="00337FEC" w:rsidRDefault="008A0B62">
      <w:pPr>
        <w:ind w:firstLine="737"/>
        <w:jc w:val="both"/>
      </w:pPr>
      <w:r>
        <w:rPr>
          <w:b/>
          <w:bCs/>
        </w:rPr>
        <w:t>7.4.</w:t>
      </w:r>
      <w:r>
        <w:t xml:space="preserve"> За действия (бездействия) своих сотрудников Исполнитель несет перед Заказчиком и третьими лицами ответственность в полном объеме, и в случае причинения его сотрудниками ущерба, обязан возместить Заказчику и (или) третьим лицам все причиненные такими действиями убытки. </w:t>
      </w:r>
    </w:p>
    <w:p w14:paraId="41E5CAEE" w14:textId="77777777" w:rsidR="00337FEC" w:rsidRDefault="008A0B62">
      <w:pPr>
        <w:ind w:firstLine="737"/>
        <w:jc w:val="both"/>
      </w:pPr>
      <w:r>
        <w:rPr>
          <w:b/>
          <w:bCs/>
        </w:rPr>
        <w:t>7.5.</w:t>
      </w:r>
      <w:r>
        <w:t> Обязательство о соблюдении конфиденциальности, указанной в п. 7.1 Контракта Информации, наступает с момента фактического получения Исполнителем этой информации и действует без ограничения срока, независимо от обязательств Исполнителя и Заказчика по выполнению Контракта.</w:t>
      </w:r>
    </w:p>
    <w:p w14:paraId="27A6D212" w14:textId="77777777" w:rsidR="00337FEC" w:rsidRDefault="008A0B62">
      <w:pPr>
        <w:keepNext/>
        <w:spacing w:before="170" w:after="113"/>
        <w:jc w:val="center"/>
        <w:rPr>
          <w:rFonts w:eastAsia="Tahoma"/>
          <w:b/>
          <w:bCs/>
        </w:rPr>
      </w:pPr>
      <w:r>
        <w:rPr>
          <w:rFonts w:eastAsia="Tahoma"/>
          <w:b/>
          <w:bCs/>
        </w:rPr>
        <w:lastRenderedPageBreak/>
        <w:t>8. АНТИКОРРУПЦИОННАЯ ОГОВОРКА</w:t>
      </w:r>
    </w:p>
    <w:p w14:paraId="45D5CC90" w14:textId="77777777" w:rsidR="00337FEC" w:rsidRDefault="008A0B62">
      <w:pPr>
        <w:pStyle w:val="a0"/>
        <w:spacing w:after="0" w:line="240" w:lineRule="auto"/>
        <w:ind w:firstLine="737"/>
        <w:jc w:val="both"/>
      </w:pPr>
      <w:r>
        <w:rPr>
          <w:b/>
          <w:bCs/>
        </w:rPr>
        <w:t>8.1. </w:t>
      </w:r>
      <w:r>
        <w:t xml:space="preserve">Стороны обязуются соблюдать требования законодательства Российской Федерации в сфере противодействия коррупции. </w:t>
      </w:r>
    </w:p>
    <w:p w14:paraId="361589DA" w14:textId="77777777" w:rsidR="00337FEC" w:rsidRDefault="008A0B62">
      <w:pPr>
        <w:pStyle w:val="a0"/>
        <w:spacing w:after="0" w:line="240" w:lineRule="auto"/>
        <w:ind w:firstLine="737"/>
        <w:jc w:val="both"/>
      </w:pPr>
      <w:r>
        <w:t>Сторона вправе сообщить о ставшем известным ей факте коррупции в сфере закупок товаров, работ, услуг в Министерство культуры Российской Федерации по телефону горячей линии или через официальный сайт Министерства культуры Российской Федерации и другими возможными способами в соответствии с законодательством Российской Федерации.</w:t>
      </w:r>
    </w:p>
    <w:p w14:paraId="73564C5B" w14:textId="77777777" w:rsidR="00337FEC" w:rsidRDefault="008A0B62">
      <w:pPr>
        <w:pStyle w:val="a0"/>
        <w:spacing w:after="0" w:line="240" w:lineRule="auto"/>
        <w:ind w:firstLine="737"/>
        <w:jc w:val="both"/>
      </w:pPr>
      <w:r>
        <w:rPr>
          <w:b/>
          <w:bCs/>
        </w:rPr>
        <w:t>8.2. </w:t>
      </w:r>
      <w:r>
        <w:t>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50BC28EE" w14:textId="77777777" w:rsidR="00337FEC" w:rsidRDefault="008A0B62">
      <w:pPr>
        <w:pStyle w:val="a0"/>
        <w:spacing w:after="0" w:line="240" w:lineRule="auto"/>
        <w:ind w:firstLine="737"/>
        <w:jc w:val="both"/>
      </w:pPr>
      <w:r>
        <w:rPr>
          <w:b/>
          <w:bCs/>
        </w:rPr>
        <w:t>8.3.</w:t>
      </w:r>
      <w:r>
        <w:t> Также Стороны, их работники, представители при исполнении Контракта не осуществляют действия, квалифицируемые законодательством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5D7B25A0" w14:textId="77777777" w:rsidR="00337FEC" w:rsidRDefault="008A0B62">
      <w:pPr>
        <w:pStyle w:val="a0"/>
        <w:spacing w:after="0" w:line="240" w:lineRule="auto"/>
        <w:ind w:firstLine="737"/>
        <w:jc w:val="both"/>
      </w:pPr>
      <w:r>
        <w:rPr>
          <w:b/>
          <w:bCs/>
        </w:rPr>
        <w:t>8.4. </w:t>
      </w:r>
      <w:r>
        <w:t xml:space="preserve">В случае возникновения у Стороны подозрений, что произошло или может произойти нарушение п. 8.2 Контракта, она обязуется незамедлительно уведомить другую Сторону в письменной форме. В уведомлении должны быть указаны факты </w:t>
      </w:r>
      <w:proofErr w:type="gramStart"/>
      <w:r>
        <w:t>и(</w:t>
      </w:r>
      <w:proofErr w:type="gramEnd"/>
      <w:r>
        <w:t>или) предоставлены материалы, подтверждающие или дающие основание предполагать, что произошло или может произойти нарушение.</w:t>
      </w:r>
    </w:p>
    <w:p w14:paraId="585F4BEE" w14:textId="77777777" w:rsidR="00337FEC" w:rsidRDefault="008A0B62">
      <w:pPr>
        <w:pStyle w:val="a0"/>
        <w:spacing w:after="0" w:line="240" w:lineRule="auto"/>
        <w:ind w:firstLine="737"/>
        <w:jc w:val="both"/>
      </w:pPr>
      <w:r>
        <w:t>После получения уведомления Сторона, в адрес которой оно направлено, в течение 5 (Пяти) дней направляет ответ, что нарушения не произошло или не произойдет.</w:t>
      </w:r>
    </w:p>
    <w:p w14:paraId="5AF0DD60" w14:textId="77777777" w:rsidR="00337FEC" w:rsidRDefault="008A0B62">
      <w:pPr>
        <w:pStyle w:val="a0"/>
        <w:spacing w:after="0" w:line="240" w:lineRule="auto"/>
        <w:ind w:firstLine="737"/>
        <w:jc w:val="both"/>
      </w:pPr>
      <w:r>
        <w:t>Исполнение обязательств по Контракту приостанавливается с момента направления Стороной уведомления, указанного в настоящем пункте Контракта, до момента получения</w:t>
      </w:r>
      <w:r>
        <w:br/>
        <w:t>ею ответа.</w:t>
      </w:r>
    </w:p>
    <w:p w14:paraId="656985A3" w14:textId="77777777" w:rsidR="00337FEC" w:rsidRDefault="008A0B62">
      <w:pPr>
        <w:pStyle w:val="a0"/>
        <w:spacing w:after="0" w:line="240" w:lineRule="auto"/>
        <w:ind w:firstLine="737"/>
        <w:jc w:val="both"/>
      </w:pPr>
      <w:r>
        <w:rPr>
          <w:b/>
          <w:bCs/>
        </w:rPr>
        <w:t>8.5.</w:t>
      </w:r>
      <w:r>
        <w:t> Если подтвердилось нарушение другой Стороной обязательств, указанных в п. 8.2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w:t>
      </w:r>
    </w:p>
    <w:p w14:paraId="1C38AF49" w14:textId="77777777" w:rsidR="00337FEC" w:rsidRDefault="008A0B62">
      <w:pPr>
        <w:pStyle w:val="a0"/>
        <w:spacing w:after="0" w:line="240" w:lineRule="auto"/>
        <w:ind w:firstLine="737"/>
        <w:jc w:val="both"/>
      </w:pPr>
      <w:r>
        <w:t>Сторона, по инициативе которой расторгнут Контракт, вправе требовать возмещения ущерба, возникшего в результате расторжения Контракта.</w:t>
      </w:r>
    </w:p>
    <w:p w14:paraId="45A93AAB" w14:textId="77777777" w:rsidR="00337FEC" w:rsidRDefault="008A0B62">
      <w:pPr>
        <w:spacing w:before="170" w:after="113"/>
        <w:jc w:val="center"/>
        <w:rPr>
          <w:b/>
          <w:bCs/>
        </w:rPr>
      </w:pPr>
      <w:r>
        <w:rPr>
          <w:b/>
          <w:bCs/>
        </w:rPr>
        <w:t>9. РАЗРЕШЕНИЕ СПОРОВ</w:t>
      </w:r>
    </w:p>
    <w:p w14:paraId="083C7FFA" w14:textId="77777777" w:rsidR="00337FEC" w:rsidRDefault="008A0B62">
      <w:pPr>
        <w:widowControl w:val="0"/>
        <w:ind w:firstLine="737"/>
        <w:jc w:val="both"/>
      </w:pPr>
      <w:r>
        <w:rPr>
          <w:b/>
        </w:rPr>
        <w:t>9.1.</w:t>
      </w:r>
      <w:r>
        <w:t xml:space="preserve"> Все споры, разногласия или требования, возникающие из Контракта или в связи</w:t>
      </w:r>
      <w:r>
        <w:br/>
        <w:t>с ним, в том числе касающиеся его исполнения, нарушения, прекращения или недействительности будут по возможности решаться путем переговоров Сторон.</w:t>
      </w:r>
    </w:p>
    <w:p w14:paraId="140642BC" w14:textId="77777777" w:rsidR="00337FEC" w:rsidRDefault="008A0B62">
      <w:pPr>
        <w:jc w:val="both"/>
      </w:pPr>
      <w:r>
        <w:rPr>
          <w:b/>
        </w:rPr>
        <w:tab/>
        <w:t xml:space="preserve">9.2. </w:t>
      </w:r>
      <w:r>
        <w:t>До передачи спора на разрешение суда Стороны примут меры к его урегулированию в претензионном порядке. Претензия (требование) должна быть направлена</w:t>
      </w:r>
      <w:r>
        <w:br/>
        <w:t>в письменном виде, рассмотрена и по ней дан ответ в течение 10 (Десяти) календарных дней</w:t>
      </w:r>
      <w:r>
        <w:br/>
        <w:t>с момента получения, если иное не предусмотрено Контрактом.</w:t>
      </w:r>
    </w:p>
    <w:p w14:paraId="4F3AE084" w14:textId="77777777" w:rsidR="00337FEC" w:rsidRDefault="008A0B62">
      <w:pPr>
        <w:jc w:val="both"/>
      </w:pPr>
      <w:r>
        <w:tab/>
        <w:t>Претензия (требование) должна быть направлена в письменном виде по фактическому адресу Стороны, указанному в статье 13 Контракта. В случае направления уведомлений</w:t>
      </w:r>
      <w:r>
        <w:br/>
        <w:t xml:space="preserve">с использованием почты, </w:t>
      </w:r>
      <w:proofErr w:type="gramStart"/>
      <w:r>
        <w:t>экспресс-почты</w:t>
      </w:r>
      <w:proofErr w:type="gramEnd"/>
      <w:r>
        <w:t>, телеграфа, претензия (требование) считается полученной Стороной в день ее фактического получения.</w:t>
      </w:r>
    </w:p>
    <w:p w14:paraId="20C406F7" w14:textId="77777777" w:rsidR="00337FEC" w:rsidRDefault="008A0B62">
      <w:pPr>
        <w:widowControl w:val="0"/>
        <w:jc w:val="both"/>
      </w:pPr>
      <w:r>
        <w:rPr>
          <w:b/>
        </w:rPr>
        <w:tab/>
        <w:t>9.3.</w:t>
      </w:r>
      <w:r>
        <w:t xml:space="preserve"> </w:t>
      </w:r>
      <w:proofErr w:type="gramStart"/>
      <w:r>
        <w:t>В претензии (требовании) должны быть указаны: наименование, почтовый адрес и реквизиты организации (учреждения, предприятия), предъявившей претензию (требование); наименование, почтовый адрес и реквизиты организации (учреждения, предприятия), которой направлена претензия (требование).</w:t>
      </w:r>
      <w:proofErr w:type="gramEnd"/>
    </w:p>
    <w:p w14:paraId="1B4BF17F" w14:textId="77777777" w:rsidR="00337FEC" w:rsidRDefault="008A0B62">
      <w:pPr>
        <w:widowControl w:val="0"/>
        <w:jc w:val="both"/>
      </w:pPr>
      <w:r>
        <w:rPr>
          <w:b/>
        </w:rPr>
        <w:tab/>
        <w:t>9.4.</w:t>
      </w:r>
      <w:r>
        <w:t xml:space="preserve"> Если претензионные требования подлежат денежной оценке, в претензии (требовании) указывается истребуемая сумма и ее полный и обоснованный расчет.</w:t>
      </w:r>
      <w:r>
        <w:br/>
      </w:r>
      <w:r>
        <w:lastRenderedPageBreak/>
        <w:t>В претензии (требовании) могут быть указаны иные сведения, которые, по мнению заявителя, будут способствовать более быстрому и правильному ее (его) рассмотрению, объективному урегулированию спора.</w:t>
      </w:r>
    </w:p>
    <w:p w14:paraId="4B7C5EB7" w14:textId="77777777" w:rsidR="00337FEC" w:rsidRDefault="008A0B62">
      <w:pPr>
        <w:widowControl w:val="0"/>
        <w:jc w:val="both"/>
      </w:pPr>
      <w:r>
        <w:rPr>
          <w:b/>
        </w:rPr>
        <w:tab/>
        <w:t xml:space="preserve">9.5. </w:t>
      </w:r>
      <w:r>
        <w:t>В случае невозможности урегулирования разногласий в добровольном порядке, все споры Сторон по Контракту подлежат разрешению в Арбитражном суде города Москвы.</w:t>
      </w:r>
    </w:p>
    <w:p w14:paraId="7D4A7A8D" w14:textId="77777777" w:rsidR="00337FEC" w:rsidRDefault="008A0B62">
      <w:pPr>
        <w:widowControl w:val="0"/>
        <w:ind w:firstLine="709"/>
        <w:jc w:val="both"/>
      </w:pPr>
      <w:r>
        <w:rPr>
          <w:b/>
        </w:rPr>
        <w:t xml:space="preserve">9.6. </w:t>
      </w:r>
      <w:r>
        <w:rPr>
          <w:color w:val="000000"/>
        </w:rPr>
        <w:t>Неполучение ответа на претензию (требование) в установленный Контрактом срок рассматривается как отказ в удовлетворении претензии (требования).</w:t>
      </w:r>
    </w:p>
    <w:p w14:paraId="2D4C7EE4" w14:textId="77777777" w:rsidR="00337FEC" w:rsidRDefault="008A0B62">
      <w:pPr>
        <w:widowControl w:val="0"/>
        <w:ind w:firstLine="709"/>
        <w:jc w:val="both"/>
      </w:pPr>
      <w:r>
        <w:rPr>
          <w:color w:val="000000"/>
        </w:rPr>
        <w:t>Сторона вправе передать спор на рассмотрение суда по истечении 10 (Десяти) дней</w:t>
      </w:r>
      <w:r>
        <w:rPr>
          <w:color w:val="000000"/>
        </w:rPr>
        <w:br/>
        <w:t>со дня получения претензии (требования) другой Стороной.</w:t>
      </w:r>
    </w:p>
    <w:p w14:paraId="6AACBA7B" w14:textId="77777777" w:rsidR="00337FEC" w:rsidRDefault="008A0B62">
      <w:pPr>
        <w:spacing w:before="113"/>
        <w:jc w:val="center"/>
      </w:pPr>
      <w:r>
        <w:rPr>
          <w:b/>
          <w:bCs/>
        </w:rPr>
        <w:t>10. СРОК ОКАЗАНИЯ УСЛУГ.</w:t>
      </w:r>
    </w:p>
    <w:p w14:paraId="7F7AEFB9" w14:textId="77777777" w:rsidR="00337FEC" w:rsidRDefault="008A0B62">
      <w:pPr>
        <w:spacing w:after="113"/>
        <w:jc w:val="center"/>
      </w:pPr>
      <w:r>
        <w:rPr>
          <w:b/>
          <w:bCs/>
        </w:rPr>
        <w:t>СРОК ДЕЙСТВИЯ КОНТРАКТА, ПОРЯДОК ЕГО ИЗМЕНЕНИЯ И РАСТОРЖЕНИЯ</w:t>
      </w:r>
    </w:p>
    <w:p w14:paraId="2A4B93C1" w14:textId="77777777" w:rsidR="00337FEC" w:rsidRDefault="008A0B62">
      <w:pPr>
        <w:tabs>
          <w:tab w:val="left" w:pos="0"/>
          <w:tab w:val="left" w:pos="720"/>
          <w:tab w:val="left" w:pos="1440"/>
          <w:tab w:val="left" w:pos="2160"/>
          <w:tab w:val="left" w:pos="2880"/>
          <w:tab w:val="left" w:pos="3600"/>
          <w:tab w:val="left" w:pos="4320"/>
        </w:tabs>
        <w:ind w:firstLine="737"/>
        <w:jc w:val="both"/>
      </w:pPr>
      <w:r>
        <w:rPr>
          <w:b/>
        </w:rPr>
        <w:t>10.1.</w:t>
      </w:r>
      <w:r>
        <w:t xml:space="preserve"> Контра</w:t>
      </w:r>
      <w:proofErr w:type="gramStart"/>
      <w:r>
        <w:t>кт вст</w:t>
      </w:r>
      <w:proofErr w:type="gramEnd"/>
      <w:r>
        <w:t>упает в силу с даты его подписания Сторонами и действует до «</w:t>
      </w:r>
      <w:r>
        <w:rPr>
          <w:b/>
          <w:bCs/>
        </w:rPr>
        <w:t>30</w:t>
      </w:r>
      <w:r>
        <w:t xml:space="preserve">» </w:t>
      </w:r>
      <w:r>
        <w:rPr>
          <w:b/>
          <w:bCs/>
        </w:rPr>
        <w:t>декабря 2027</w:t>
      </w:r>
      <w:r>
        <w:t xml:space="preserve"> года включительно, а в случае ненадлежащего исполнения Сторонами своих обязательств – до полного их исполнения, если действующим законодательством Российской Федерации и (или) Контрактом не предусмотрено иное.</w:t>
      </w:r>
    </w:p>
    <w:p w14:paraId="30701D38" w14:textId="77777777" w:rsidR="00337FEC" w:rsidRDefault="008A0B62">
      <w:pPr>
        <w:tabs>
          <w:tab w:val="left" w:pos="0"/>
          <w:tab w:val="left" w:pos="720"/>
          <w:tab w:val="left" w:pos="1440"/>
          <w:tab w:val="left" w:pos="2160"/>
          <w:tab w:val="left" w:pos="2880"/>
          <w:tab w:val="left" w:pos="3600"/>
          <w:tab w:val="left" w:pos="4320"/>
        </w:tabs>
        <w:ind w:firstLine="737"/>
        <w:jc w:val="both"/>
      </w:pPr>
      <w:r>
        <w:rPr>
          <w:b/>
        </w:rPr>
        <w:t xml:space="preserve">10.2. </w:t>
      </w:r>
      <w:r>
        <w:rPr>
          <w:color w:val="000000"/>
        </w:rPr>
        <w:t xml:space="preserve">Обязательства Сторон, не исполненные до окончания срока действия Контракта, подлежат исполнению в полном объеме, если законодательством Российской Федерации </w:t>
      </w:r>
      <w:proofErr w:type="gramStart"/>
      <w:r>
        <w:rPr>
          <w:color w:val="000000"/>
        </w:rPr>
        <w:t>и(</w:t>
      </w:r>
      <w:proofErr w:type="gramEnd"/>
      <w:r>
        <w:rPr>
          <w:color w:val="000000"/>
        </w:rPr>
        <w:t>или) Контрактом не предусмотрено иное.</w:t>
      </w:r>
    </w:p>
    <w:p w14:paraId="581DB978" w14:textId="77777777" w:rsidR="00337FEC" w:rsidRDefault="008A0B62">
      <w:pPr>
        <w:tabs>
          <w:tab w:val="left" w:pos="0"/>
          <w:tab w:val="left" w:pos="720"/>
          <w:tab w:val="left" w:pos="1440"/>
          <w:tab w:val="left" w:pos="2160"/>
          <w:tab w:val="left" w:pos="2880"/>
          <w:tab w:val="left" w:pos="3600"/>
          <w:tab w:val="left" w:pos="4320"/>
        </w:tabs>
        <w:ind w:firstLine="737"/>
        <w:jc w:val="both"/>
      </w:pPr>
      <w:r>
        <w:t>Истечение предусмотренных Контрактом срока оказания Услуг и (или) срока действия Контракта не влечет прекращения обязательств Исполнителя по Контракту и не освобождает Стороны от ответственности за нарушение условий Контракта.</w:t>
      </w:r>
    </w:p>
    <w:p w14:paraId="07611F6B" w14:textId="77777777" w:rsidR="00337FEC" w:rsidRDefault="008A0B62">
      <w:pPr>
        <w:tabs>
          <w:tab w:val="left" w:pos="0"/>
          <w:tab w:val="left" w:pos="720"/>
          <w:tab w:val="left" w:pos="1440"/>
          <w:tab w:val="left" w:pos="2160"/>
          <w:tab w:val="left" w:pos="2880"/>
          <w:tab w:val="left" w:pos="3600"/>
          <w:tab w:val="left" w:pos="4320"/>
        </w:tabs>
        <w:ind w:firstLine="737"/>
        <w:jc w:val="both"/>
      </w:pPr>
      <w:r>
        <w:rPr>
          <w:b/>
          <w:bCs/>
        </w:rPr>
        <w:t xml:space="preserve">10.3. </w:t>
      </w:r>
      <w:r>
        <w:t>В случае предъявления Заказчиком в Арбитражный суд города Москвы искового заявления о расторжении Контракта его действие приостанавливается до вступления</w:t>
      </w:r>
      <w:r>
        <w:br/>
        <w:t>в законную силу судебного акта, разрешающего указанный спор.</w:t>
      </w:r>
    </w:p>
    <w:p w14:paraId="33FEF1C9" w14:textId="77777777" w:rsidR="00337FEC" w:rsidRDefault="008A0B62">
      <w:pPr>
        <w:tabs>
          <w:tab w:val="left" w:pos="0"/>
          <w:tab w:val="left" w:pos="720"/>
          <w:tab w:val="left" w:pos="1440"/>
          <w:tab w:val="left" w:pos="2160"/>
          <w:tab w:val="left" w:pos="2880"/>
          <w:tab w:val="left" w:pos="3600"/>
          <w:tab w:val="left" w:pos="4320"/>
        </w:tabs>
        <w:ind w:firstLine="737"/>
        <w:jc w:val="both"/>
      </w:pPr>
      <w:r>
        <w:rPr>
          <w:b/>
          <w:bCs/>
        </w:rPr>
        <w:t>10.4. </w:t>
      </w:r>
      <w:r>
        <w:t xml:space="preserve">Продление срока действия Контракта допускается только по основаниям, предусмотренным законодательством Российской Федерации и Положением о закупке товаров, работ, услуг для нужд Заказчика. </w:t>
      </w:r>
    </w:p>
    <w:p w14:paraId="568E8269" w14:textId="77777777" w:rsidR="00337FEC" w:rsidRDefault="008A0B62">
      <w:pPr>
        <w:tabs>
          <w:tab w:val="left" w:pos="0"/>
          <w:tab w:val="left" w:pos="720"/>
          <w:tab w:val="left" w:pos="1440"/>
          <w:tab w:val="left" w:pos="2160"/>
          <w:tab w:val="left" w:pos="2880"/>
          <w:tab w:val="left" w:pos="3600"/>
          <w:tab w:val="left" w:pos="4320"/>
        </w:tabs>
        <w:ind w:firstLine="737"/>
        <w:jc w:val="both"/>
      </w:pPr>
      <w:r>
        <w:rPr>
          <w:b/>
        </w:rPr>
        <w:t xml:space="preserve">10.5. </w:t>
      </w:r>
      <w:r>
        <w:t>Контракт может быть расторгнут:</w:t>
      </w:r>
    </w:p>
    <w:p w14:paraId="342DE08B" w14:textId="77777777" w:rsidR="00337FEC" w:rsidRDefault="008A0B62">
      <w:pPr>
        <w:tabs>
          <w:tab w:val="left" w:pos="0"/>
          <w:tab w:val="left" w:pos="720"/>
          <w:tab w:val="left" w:pos="1440"/>
          <w:tab w:val="left" w:pos="2160"/>
          <w:tab w:val="left" w:pos="2880"/>
          <w:tab w:val="left" w:pos="3600"/>
          <w:tab w:val="left" w:pos="4320"/>
        </w:tabs>
        <w:ind w:firstLine="737"/>
        <w:jc w:val="both"/>
      </w:pPr>
      <w:r>
        <w:t>- по соглашению Сторон с указанием причин его расторжения;</w:t>
      </w:r>
    </w:p>
    <w:p w14:paraId="5F0C0BA3" w14:textId="77777777" w:rsidR="00337FEC" w:rsidRDefault="008A0B62">
      <w:pPr>
        <w:tabs>
          <w:tab w:val="left" w:pos="0"/>
          <w:tab w:val="left" w:pos="720"/>
          <w:tab w:val="left" w:pos="1440"/>
          <w:tab w:val="left" w:pos="2160"/>
          <w:tab w:val="left" w:pos="2880"/>
          <w:tab w:val="left" w:pos="3600"/>
          <w:tab w:val="left" w:pos="4320"/>
        </w:tabs>
        <w:ind w:firstLine="737"/>
        <w:jc w:val="both"/>
      </w:pPr>
      <w:r>
        <w:t xml:space="preserve">- </w:t>
      </w:r>
      <w:r>
        <w:rPr>
          <w:color w:val="000000"/>
        </w:rPr>
        <w:t>в судебном порядке по требованию одной из Сторон в случаях, предусмотренных</w:t>
      </w:r>
      <w:r>
        <w:rPr>
          <w:b/>
          <w:bCs/>
          <w:color w:val="000000"/>
        </w:rPr>
        <w:t xml:space="preserve"> </w:t>
      </w:r>
      <w:r>
        <w:rPr>
          <w:color w:val="000000"/>
        </w:rPr>
        <w:t>законодательством Российской Федерации</w:t>
      </w:r>
      <w:r>
        <w:t>;</w:t>
      </w:r>
    </w:p>
    <w:p w14:paraId="6C274F91" w14:textId="77777777" w:rsidR="00337FEC" w:rsidRDefault="008A0B62">
      <w:pPr>
        <w:tabs>
          <w:tab w:val="left" w:pos="0"/>
          <w:tab w:val="left" w:pos="720"/>
          <w:tab w:val="left" w:pos="1440"/>
          <w:tab w:val="left" w:pos="2160"/>
          <w:tab w:val="left" w:pos="2880"/>
          <w:tab w:val="left" w:pos="3600"/>
          <w:tab w:val="left" w:pos="4320"/>
        </w:tabs>
        <w:ind w:firstLine="737"/>
        <w:jc w:val="both"/>
      </w:pPr>
      <w:r>
        <w:t xml:space="preserve">- </w:t>
      </w:r>
      <w:r>
        <w:rPr>
          <w:color w:val="000000"/>
        </w:rPr>
        <w:t xml:space="preserve">в связи с односторонним отказом Заказчика от исполнения Контракта </w:t>
      </w:r>
      <w:r>
        <w:rPr>
          <w:color w:val="000000"/>
          <w:spacing w:val="1"/>
        </w:rPr>
        <w:t>по основаниям, предусмотренным законодательством Российской Федерации и Контрактом</w:t>
      </w:r>
      <w:r>
        <w:rPr>
          <w:color w:val="000000"/>
        </w:rPr>
        <w:t>;</w:t>
      </w:r>
    </w:p>
    <w:p w14:paraId="3B246856" w14:textId="77777777" w:rsidR="00337FEC" w:rsidRDefault="008A0B62">
      <w:pPr>
        <w:tabs>
          <w:tab w:val="left" w:pos="0"/>
          <w:tab w:val="left" w:pos="720"/>
          <w:tab w:val="left" w:pos="1440"/>
          <w:tab w:val="left" w:pos="2160"/>
          <w:tab w:val="left" w:pos="2880"/>
          <w:tab w:val="left" w:pos="3600"/>
          <w:tab w:val="left" w:pos="4320"/>
        </w:tabs>
        <w:ind w:firstLine="737"/>
        <w:jc w:val="both"/>
      </w:pPr>
      <w:r>
        <w:rPr>
          <w:color w:val="000000"/>
        </w:rPr>
        <w:t xml:space="preserve">- в связи с односторонним отказом Исполнителя от исполнения Контракта </w:t>
      </w:r>
      <w:r>
        <w:rPr>
          <w:color w:val="000000"/>
          <w:spacing w:val="1"/>
        </w:rPr>
        <w:t>по основаниям, предусмотренным законодательством Российской Федерации.</w:t>
      </w:r>
    </w:p>
    <w:p w14:paraId="7EC36C0D" w14:textId="77777777" w:rsidR="00337FEC" w:rsidRDefault="008A0B62">
      <w:pPr>
        <w:tabs>
          <w:tab w:val="left" w:pos="0"/>
          <w:tab w:val="left" w:pos="720"/>
          <w:tab w:val="left" w:pos="1440"/>
          <w:tab w:val="left" w:pos="2160"/>
          <w:tab w:val="left" w:pos="2880"/>
          <w:tab w:val="left" w:pos="3600"/>
          <w:tab w:val="left" w:pos="4320"/>
        </w:tabs>
        <w:ind w:firstLine="737"/>
        <w:jc w:val="both"/>
      </w:pPr>
      <w:r>
        <w:rPr>
          <w:b/>
        </w:rPr>
        <w:t xml:space="preserve">10.6. </w:t>
      </w:r>
      <w:r>
        <w:t>Р</w:t>
      </w:r>
      <w:r>
        <w:rPr>
          <w:color w:val="000000"/>
        </w:rPr>
        <w:t>асторжение Контракта по взаимному соглашению осуществляется путем заключения Сторонами соглашения о расторжении Контракта в письменной форме.</w:t>
      </w:r>
    </w:p>
    <w:p w14:paraId="2A15337F" w14:textId="77777777" w:rsidR="00337FEC" w:rsidRDefault="008A0B62">
      <w:pPr>
        <w:tabs>
          <w:tab w:val="left" w:pos="0"/>
          <w:tab w:val="left" w:pos="720"/>
          <w:tab w:val="left" w:pos="1440"/>
          <w:tab w:val="left" w:pos="2160"/>
          <w:tab w:val="left" w:pos="2880"/>
          <w:tab w:val="left" w:pos="3600"/>
          <w:tab w:val="left" w:pos="4320"/>
        </w:tabs>
        <w:ind w:firstLine="737"/>
        <w:jc w:val="both"/>
        <w:rPr>
          <w:color w:val="000000"/>
        </w:rPr>
      </w:pPr>
      <w:r>
        <w:rPr>
          <w:color w:val="000000"/>
        </w:rPr>
        <w:t>Стороны обязаны урегулировать все вопросы по взаимным расчетам, в том числе произвести сверку расчетов, до момента расторжения Контракта по взаимному соглашению Сторон.</w:t>
      </w:r>
    </w:p>
    <w:p w14:paraId="0A6563E2" w14:textId="77777777" w:rsidR="00337FEC" w:rsidRDefault="008A0B62">
      <w:pPr>
        <w:tabs>
          <w:tab w:val="left" w:pos="0"/>
          <w:tab w:val="left" w:pos="720"/>
          <w:tab w:val="left" w:pos="1440"/>
          <w:tab w:val="left" w:pos="2160"/>
          <w:tab w:val="left" w:pos="2880"/>
          <w:tab w:val="left" w:pos="3600"/>
          <w:tab w:val="left" w:pos="4320"/>
        </w:tabs>
        <w:ind w:firstLine="737"/>
        <w:jc w:val="both"/>
      </w:pPr>
      <w:r>
        <w:rPr>
          <w:b/>
          <w:bCs/>
          <w:color w:val="000000"/>
        </w:rPr>
        <w:t>10.7.</w:t>
      </w:r>
      <w:r>
        <w:rPr>
          <w:color w:val="000000"/>
        </w:rPr>
        <w:t xml:space="preserve"> Заказчик вправе принять решение об одностороннем отказе от исполнения Контракта в соответствии с законодательством Российской Федерации, в том числе в следующих случаях:</w:t>
      </w:r>
    </w:p>
    <w:p w14:paraId="6EB59949" w14:textId="77777777" w:rsidR="00337FEC" w:rsidRDefault="008A0B62">
      <w:pPr>
        <w:tabs>
          <w:tab w:val="left" w:pos="0"/>
          <w:tab w:val="left" w:pos="720"/>
          <w:tab w:val="left" w:pos="1440"/>
          <w:tab w:val="left" w:pos="2160"/>
          <w:tab w:val="left" w:pos="2880"/>
          <w:tab w:val="left" w:pos="3600"/>
          <w:tab w:val="left" w:pos="4320"/>
        </w:tabs>
        <w:ind w:firstLine="737"/>
        <w:jc w:val="both"/>
        <w:rPr>
          <w:color w:val="000000"/>
        </w:rPr>
      </w:pPr>
      <w:r>
        <w:rPr>
          <w:color w:val="000000"/>
        </w:rPr>
        <w:t>- в любое время при условии оплаты Исполнителю фактически понесенных</w:t>
      </w:r>
      <w:r>
        <w:rPr>
          <w:color w:val="000000"/>
        </w:rPr>
        <w:br/>
        <w:t xml:space="preserve">им расходов; </w:t>
      </w:r>
    </w:p>
    <w:p w14:paraId="47C66A99" w14:textId="77777777" w:rsidR="00337FEC" w:rsidRDefault="008A0B62">
      <w:pPr>
        <w:tabs>
          <w:tab w:val="left" w:pos="0"/>
          <w:tab w:val="left" w:pos="720"/>
          <w:tab w:val="left" w:pos="1440"/>
          <w:tab w:val="left" w:pos="2160"/>
          <w:tab w:val="left" w:pos="2880"/>
          <w:tab w:val="left" w:pos="3600"/>
          <w:tab w:val="left" w:pos="4320"/>
        </w:tabs>
        <w:ind w:firstLine="737"/>
        <w:jc w:val="both"/>
        <w:rPr>
          <w:color w:val="000000"/>
        </w:rPr>
      </w:pPr>
      <w:r>
        <w:rPr>
          <w:color w:val="000000"/>
        </w:rPr>
        <w:t>- если вследствие просрочки Исполнителя исполнение утратило для Заказчика интерес;</w:t>
      </w:r>
    </w:p>
    <w:p w14:paraId="21F44AC6" w14:textId="77777777" w:rsidR="00337FEC" w:rsidRDefault="008A0B62">
      <w:pPr>
        <w:tabs>
          <w:tab w:val="left" w:pos="0"/>
          <w:tab w:val="left" w:pos="720"/>
          <w:tab w:val="left" w:pos="1440"/>
          <w:tab w:val="left" w:pos="2160"/>
          <w:tab w:val="left" w:pos="2880"/>
          <w:tab w:val="left" w:pos="3600"/>
          <w:tab w:val="left" w:pos="4320"/>
        </w:tabs>
        <w:ind w:firstLine="737"/>
        <w:jc w:val="both"/>
        <w:rPr>
          <w:color w:val="000000"/>
        </w:rPr>
      </w:pPr>
      <w:r>
        <w:rPr>
          <w:color w:val="000000"/>
        </w:rPr>
        <w:t>- если в ходе исполнения Контракта установлено, что Исполнитель не соответствует требованиям, предусмотренным п. 6.2 Контракта, либо в случае если Исполнитель предоставил недостоверную информацию о своем соответствии таким требованиям в момент заключения Контракта;</w:t>
      </w:r>
    </w:p>
    <w:p w14:paraId="33E54394" w14:textId="77777777" w:rsidR="00337FEC" w:rsidRDefault="008A0B62">
      <w:pPr>
        <w:tabs>
          <w:tab w:val="left" w:pos="0"/>
          <w:tab w:val="left" w:pos="720"/>
          <w:tab w:val="left" w:pos="1440"/>
          <w:tab w:val="left" w:pos="2160"/>
          <w:tab w:val="left" w:pos="2880"/>
          <w:tab w:val="left" w:pos="3600"/>
          <w:tab w:val="left" w:pos="4320"/>
        </w:tabs>
        <w:ind w:firstLine="737"/>
        <w:jc w:val="both"/>
        <w:rPr>
          <w:color w:val="000000"/>
        </w:rPr>
      </w:pPr>
      <w:r>
        <w:rPr>
          <w:color w:val="000000"/>
        </w:rPr>
        <w:t>- в случае нарушения более чем на 10 (Десять) дней сроков оказания Услуг, предусмотренных Контрактом;</w:t>
      </w:r>
    </w:p>
    <w:p w14:paraId="7D5E60B3" w14:textId="77777777" w:rsidR="00337FEC" w:rsidRDefault="008A0B62">
      <w:pPr>
        <w:tabs>
          <w:tab w:val="left" w:pos="0"/>
          <w:tab w:val="left" w:pos="720"/>
          <w:tab w:val="left" w:pos="1440"/>
          <w:tab w:val="left" w:pos="2160"/>
          <w:tab w:val="left" w:pos="2880"/>
          <w:tab w:val="left" w:pos="3600"/>
          <w:tab w:val="left" w:pos="4320"/>
        </w:tabs>
        <w:ind w:firstLine="737"/>
        <w:jc w:val="both"/>
        <w:rPr>
          <w:color w:val="000000"/>
        </w:rPr>
      </w:pPr>
      <w:r>
        <w:rPr>
          <w:color w:val="000000"/>
        </w:rPr>
        <w:lastRenderedPageBreak/>
        <w:t>- в случае неоднократного (более 2-х раз) нарушения сроков оказания Услуг, предусмотренных Контрактом;</w:t>
      </w:r>
    </w:p>
    <w:p w14:paraId="28B0AE5C" w14:textId="77777777" w:rsidR="00337FEC" w:rsidRDefault="008A0B62">
      <w:pPr>
        <w:tabs>
          <w:tab w:val="left" w:pos="0"/>
          <w:tab w:val="left" w:pos="720"/>
          <w:tab w:val="left" w:pos="1440"/>
          <w:tab w:val="left" w:pos="2160"/>
          <w:tab w:val="left" w:pos="2880"/>
          <w:tab w:val="left" w:pos="3600"/>
          <w:tab w:val="left" w:pos="4320"/>
        </w:tabs>
        <w:ind w:firstLine="737"/>
        <w:jc w:val="both"/>
      </w:pPr>
      <w:r>
        <w:t>- прекращения действия лицензий, издания актов государственных органов в рамках действующего законодательства, лишающих права Исполнителя на оказание Услуг, а также иные обстоятельства, лишающие Исполнителя права на оказание Услуг;</w:t>
      </w:r>
    </w:p>
    <w:p w14:paraId="1D1DD8AA" w14:textId="77777777" w:rsidR="00337FEC" w:rsidRDefault="008A0B62">
      <w:pPr>
        <w:tabs>
          <w:tab w:val="left" w:pos="0"/>
          <w:tab w:val="left" w:pos="720"/>
          <w:tab w:val="left" w:pos="1440"/>
          <w:tab w:val="left" w:pos="2160"/>
          <w:tab w:val="left" w:pos="2880"/>
          <w:tab w:val="left" w:pos="3600"/>
          <w:tab w:val="left" w:pos="4320"/>
        </w:tabs>
        <w:ind w:firstLine="737"/>
        <w:jc w:val="both"/>
      </w:pPr>
      <w:r>
        <w:t xml:space="preserve">- прекращения действия Подрядного </w:t>
      </w:r>
      <w:r>
        <w:rPr>
          <w:color w:val="000000"/>
        </w:rPr>
        <w:t>контракта;</w:t>
      </w:r>
    </w:p>
    <w:p w14:paraId="1D0DB20C" w14:textId="77777777" w:rsidR="00337FEC" w:rsidRDefault="008A0B62">
      <w:pPr>
        <w:tabs>
          <w:tab w:val="left" w:pos="0"/>
          <w:tab w:val="left" w:pos="720"/>
          <w:tab w:val="left" w:pos="1440"/>
          <w:tab w:val="left" w:pos="2160"/>
          <w:tab w:val="left" w:pos="2880"/>
          <w:tab w:val="left" w:pos="3600"/>
          <w:tab w:val="left" w:pos="4320"/>
        </w:tabs>
        <w:ind w:firstLine="737"/>
        <w:jc w:val="both"/>
      </w:pPr>
      <w:r>
        <w:t>- в иных случаях, установленных действующим законодательством Российской Федерации или Контрактом.</w:t>
      </w:r>
    </w:p>
    <w:p w14:paraId="31744A5B" w14:textId="77777777" w:rsidR="00337FEC" w:rsidRDefault="008A0B62">
      <w:pPr>
        <w:tabs>
          <w:tab w:val="left" w:pos="0"/>
          <w:tab w:val="left" w:pos="720"/>
          <w:tab w:val="left" w:pos="1440"/>
          <w:tab w:val="left" w:pos="2160"/>
          <w:tab w:val="left" w:pos="2880"/>
          <w:tab w:val="left" w:pos="3600"/>
          <w:tab w:val="left" w:pos="4320"/>
        </w:tabs>
        <w:ind w:firstLine="737"/>
        <w:jc w:val="both"/>
      </w:pPr>
      <w:r>
        <w:rPr>
          <w:b/>
        </w:rPr>
        <w:t xml:space="preserve">10.8. </w:t>
      </w:r>
      <w:r>
        <w:rPr>
          <w:color w:val="000000"/>
        </w:rPr>
        <w:t>Решение Заказчика об одностороннем отказе от исполнения Контракта осуществляется путем составления Заказчиком соответствующего уведомления в письменной форме, которое направляется Исполнителю по адресу, указанному в ст. 13 Контракта.</w:t>
      </w:r>
    </w:p>
    <w:p w14:paraId="55555049" w14:textId="77777777" w:rsidR="00337FEC" w:rsidRDefault="008A0B62">
      <w:pPr>
        <w:tabs>
          <w:tab w:val="left" w:pos="0"/>
          <w:tab w:val="left" w:pos="720"/>
          <w:tab w:val="left" w:pos="1440"/>
          <w:tab w:val="left" w:pos="2160"/>
          <w:tab w:val="left" w:pos="2880"/>
          <w:tab w:val="left" w:pos="3600"/>
          <w:tab w:val="left" w:pos="4320"/>
        </w:tabs>
        <w:ind w:firstLine="737"/>
        <w:jc w:val="both"/>
        <w:rPr>
          <w:color w:val="000000"/>
        </w:rPr>
      </w:pPr>
      <w:r>
        <w:rPr>
          <w:color w:val="000000"/>
        </w:rPr>
        <w:t>Решение Заказчика об одностороннем отказе от исполнения Контракта вступает в </w:t>
      </w:r>
      <w:proofErr w:type="gramStart"/>
      <w:r>
        <w:rPr>
          <w:color w:val="000000"/>
        </w:rPr>
        <w:t>силу</w:t>
      </w:r>
      <w:proofErr w:type="gramEnd"/>
      <w:r>
        <w:rPr>
          <w:color w:val="000000"/>
        </w:rPr>
        <w:t xml:space="preserve"> и Контракт считается расторгнутым с даты получения Исполнителем соответствующего уведомления.</w:t>
      </w:r>
    </w:p>
    <w:p w14:paraId="44F5E872" w14:textId="77777777" w:rsidR="00337FEC" w:rsidRDefault="008A0B62">
      <w:pPr>
        <w:widowControl w:val="0"/>
        <w:ind w:firstLine="737"/>
        <w:jc w:val="both"/>
      </w:pPr>
      <w:r>
        <w:rPr>
          <w:b/>
        </w:rPr>
        <w:t xml:space="preserve">10.9. </w:t>
      </w:r>
      <w:r>
        <w:rPr>
          <w:color w:val="000000"/>
        </w:rPr>
        <w:t xml:space="preserve">Стороны вправе в любое время изменить (расторгнуть) Контракт по взаимному соглашению в случаях и в порядке, </w:t>
      </w:r>
      <w:proofErr w:type="gramStart"/>
      <w:r>
        <w:rPr>
          <w:color w:val="000000"/>
        </w:rPr>
        <w:t>предусмотренными</w:t>
      </w:r>
      <w:proofErr w:type="gramEnd"/>
      <w:r>
        <w:rPr>
          <w:color w:val="000000"/>
        </w:rPr>
        <w:t xml:space="preserve"> </w:t>
      </w:r>
      <w:r>
        <w:rPr>
          <w:rStyle w:val="af"/>
          <w:i w:val="0"/>
          <w:iCs w:val="0"/>
          <w:color w:val="000000"/>
        </w:rPr>
        <w:t>Законом о контрактной системе.</w:t>
      </w:r>
    </w:p>
    <w:p w14:paraId="28E334C8" w14:textId="77777777" w:rsidR="00337FEC" w:rsidRDefault="008A0B62">
      <w:pPr>
        <w:widowControl w:val="0"/>
        <w:ind w:firstLine="737"/>
        <w:jc w:val="both"/>
        <w:rPr>
          <w:color w:val="000000"/>
        </w:rPr>
      </w:pPr>
      <w:r>
        <w:rPr>
          <w:color w:val="000000"/>
        </w:rPr>
        <w:t xml:space="preserve">Изменение Контракта осуществляется путем заключения Сторонами дополнительных соглашений к Контракту в </w:t>
      </w:r>
      <w:proofErr w:type="gramStart"/>
      <w:r>
        <w:rPr>
          <w:color w:val="000000"/>
        </w:rPr>
        <w:t>письменном</w:t>
      </w:r>
      <w:proofErr w:type="gramEnd"/>
      <w:r>
        <w:rPr>
          <w:color w:val="000000"/>
        </w:rPr>
        <w:t xml:space="preserve"> форме. </w:t>
      </w:r>
    </w:p>
    <w:p w14:paraId="2F6CAE8E" w14:textId="77777777" w:rsidR="00337FEC" w:rsidRDefault="008A0B62">
      <w:pPr>
        <w:widowControl w:val="0"/>
        <w:ind w:firstLine="737"/>
        <w:jc w:val="both"/>
        <w:rPr>
          <w:color w:val="000000"/>
        </w:rPr>
      </w:pPr>
      <w:r>
        <w:rPr>
          <w:color w:val="000000"/>
        </w:rPr>
        <w:t xml:space="preserve">Дополнительные соглашения к Контракту являются его неотъемлемой частью. </w:t>
      </w:r>
    </w:p>
    <w:p w14:paraId="77714584" w14:textId="77777777" w:rsidR="00337FEC" w:rsidRDefault="008A0B62">
      <w:pPr>
        <w:widowControl w:val="0"/>
        <w:ind w:firstLine="737"/>
        <w:jc w:val="both"/>
      </w:pPr>
      <w:r>
        <w:rPr>
          <w:b/>
        </w:rPr>
        <w:t xml:space="preserve">10.10. </w:t>
      </w:r>
      <w:r>
        <w:rPr>
          <w:color w:val="000000"/>
        </w:rPr>
        <w:t>Сторона, предлагающая изменить (расторгнуть) Контракт, направляет другой соответствующее предложение об изменении (расторжении) Контракта второй Стороне в письменной форме по адресу второй Стороны, указанному в ст. 13 Контракта.</w:t>
      </w:r>
    </w:p>
    <w:p w14:paraId="4F84C12E" w14:textId="77777777" w:rsidR="00337FEC" w:rsidRDefault="008A0B62">
      <w:pPr>
        <w:widowControl w:val="0"/>
        <w:ind w:firstLine="737"/>
        <w:jc w:val="both"/>
        <w:rPr>
          <w:color w:val="000000"/>
        </w:rPr>
      </w:pPr>
      <w:r>
        <w:rPr>
          <w:color w:val="000000"/>
        </w:rPr>
        <w:t xml:space="preserve">Сторона, получившая предложение об изменении (расторжении) Контракта, обязуется дать другой Стороне ответ по существу предложения в письменной форме в срок не позднее 15 (Пятнадцати) дней </w:t>
      </w:r>
      <w:proofErr w:type="gramStart"/>
      <w:r>
        <w:rPr>
          <w:color w:val="000000"/>
        </w:rPr>
        <w:t>с даты</w:t>
      </w:r>
      <w:proofErr w:type="gramEnd"/>
      <w:r>
        <w:rPr>
          <w:color w:val="000000"/>
        </w:rPr>
        <w:t xml:space="preserve"> его направления.</w:t>
      </w:r>
    </w:p>
    <w:p w14:paraId="32F3CEAA" w14:textId="77777777" w:rsidR="00337FEC" w:rsidRDefault="008A0B62">
      <w:pPr>
        <w:widowControl w:val="0"/>
        <w:ind w:firstLine="737"/>
        <w:jc w:val="both"/>
        <w:rPr>
          <w:color w:val="000000"/>
        </w:rPr>
      </w:pPr>
      <w:r>
        <w:rPr>
          <w:b/>
          <w:bCs/>
          <w:color w:val="000000"/>
        </w:rPr>
        <w:t xml:space="preserve">10.10.1. </w:t>
      </w:r>
      <w:r>
        <w:rPr>
          <w:color w:val="000000"/>
        </w:rPr>
        <w:t>В случае расторжения Контракта по инициативе любой из Сторон Стороны производят сверку расчетов по акту сверки расчетов (по форме 0510477), утв. Приказом Минфина России от 15.04.2021 № 61н.</w:t>
      </w:r>
    </w:p>
    <w:p w14:paraId="4E4C1823" w14:textId="77777777" w:rsidR="00337FEC" w:rsidRDefault="008A0B62">
      <w:pPr>
        <w:widowControl w:val="0"/>
        <w:ind w:firstLine="737"/>
        <w:jc w:val="both"/>
      </w:pPr>
      <w:r>
        <w:rPr>
          <w:b/>
        </w:rPr>
        <w:t xml:space="preserve">10.11. </w:t>
      </w:r>
      <w: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w:t>
      </w:r>
    </w:p>
    <w:p w14:paraId="5846E263" w14:textId="77777777" w:rsidR="00337FEC" w:rsidRDefault="008A0B62">
      <w:pPr>
        <w:widowControl w:val="0"/>
        <w:ind w:firstLine="737"/>
        <w:jc w:val="both"/>
      </w:pPr>
      <w:r>
        <w:rPr>
          <w:b/>
        </w:rPr>
        <w:t xml:space="preserve">10.12. </w:t>
      </w:r>
      <w:r>
        <w:rPr>
          <w:rFonts w:eastAsia="Calibri"/>
        </w:rPr>
        <w:t xml:space="preserve">Реализация </w:t>
      </w:r>
      <w:r>
        <w:t>Заказчиком</w:t>
      </w:r>
      <w:r>
        <w:rPr>
          <w:rFonts w:eastAsia="Calibri"/>
        </w:rPr>
        <w:t xml:space="preserve"> права на односторонний отказ от исполнения Контракт</w:t>
      </w:r>
      <w:r>
        <w:t>а и на обращение в суд с требованием о расторжении Контракта</w:t>
      </w:r>
      <w:r>
        <w:rPr>
          <w:rFonts w:eastAsia="Calibri"/>
        </w:rPr>
        <w:t xml:space="preserve"> сроком не ограничен</w:t>
      </w:r>
      <w:r>
        <w:t>о</w:t>
      </w:r>
      <w:r>
        <w:rPr>
          <w:rFonts w:eastAsia="Calibri"/>
        </w:rPr>
        <w:t xml:space="preserve">. </w:t>
      </w:r>
    </w:p>
    <w:p w14:paraId="3267CA7B" w14:textId="77777777" w:rsidR="00337FEC" w:rsidRDefault="008A0B62">
      <w:pPr>
        <w:widowControl w:val="0"/>
        <w:ind w:firstLine="737"/>
        <w:jc w:val="both"/>
      </w:pPr>
      <w:proofErr w:type="spellStart"/>
      <w:r>
        <w:rPr>
          <w:rFonts w:eastAsia="Calibri"/>
        </w:rPr>
        <w:t>Нереализация</w:t>
      </w:r>
      <w:proofErr w:type="spellEnd"/>
      <w:r>
        <w:rPr>
          <w:rFonts w:eastAsia="Calibri"/>
        </w:rPr>
        <w:t xml:space="preserve"> </w:t>
      </w:r>
      <w:r>
        <w:t>Заказчиком</w:t>
      </w:r>
      <w:r>
        <w:rPr>
          <w:rFonts w:eastAsia="Calibri"/>
        </w:rPr>
        <w:t xml:space="preserve"> права на односторонний отказ от исполнения Контракт</w:t>
      </w:r>
      <w:r>
        <w:t>а</w:t>
      </w:r>
      <w:r>
        <w:rPr>
          <w:rFonts w:eastAsia="Calibri"/>
        </w:rPr>
        <w:t xml:space="preserve"> не лишает </w:t>
      </w:r>
      <w:r>
        <w:t>его</w:t>
      </w:r>
      <w:r>
        <w:rPr>
          <w:rFonts w:eastAsia="Calibri"/>
        </w:rPr>
        <w:t xml:space="preserve"> права </w:t>
      </w:r>
      <w:proofErr w:type="gramStart"/>
      <w:r>
        <w:rPr>
          <w:rFonts w:eastAsia="Calibri"/>
        </w:rPr>
        <w:t>на обращение в суд с требованием о досрочном расторжении Контракт</w:t>
      </w:r>
      <w:r>
        <w:t>а</w:t>
      </w:r>
      <w:r>
        <w:rPr>
          <w:rFonts w:eastAsia="Calibri"/>
        </w:rPr>
        <w:t xml:space="preserve"> по основаниям</w:t>
      </w:r>
      <w:proofErr w:type="gramEnd"/>
      <w:r>
        <w:rPr>
          <w:rFonts w:eastAsia="Calibri"/>
        </w:rPr>
        <w:t>, по которым мог быть заявлен односторонний отказ от исполнения Контракт</w:t>
      </w:r>
      <w:r>
        <w:t>а</w:t>
      </w:r>
      <w:r>
        <w:rPr>
          <w:rFonts w:eastAsia="Calibri"/>
        </w:rPr>
        <w:t>.</w:t>
      </w:r>
    </w:p>
    <w:p w14:paraId="52CF9458" w14:textId="77777777" w:rsidR="00337FEC" w:rsidRDefault="008A0B62">
      <w:pPr>
        <w:widowControl w:val="0"/>
        <w:ind w:firstLine="737"/>
        <w:jc w:val="both"/>
      </w:pPr>
      <w:r>
        <w:rPr>
          <w:b/>
        </w:rPr>
        <w:t xml:space="preserve">10.13. </w:t>
      </w:r>
      <w:r>
        <w:rPr>
          <w:rFonts w:eastAsia="Calibri"/>
        </w:rPr>
        <w:t xml:space="preserve">Принятие </w:t>
      </w:r>
      <w:r>
        <w:t>Заказчиком</w:t>
      </w:r>
      <w:r>
        <w:rPr>
          <w:rFonts w:eastAsia="Calibri"/>
        </w:rPr>
        <w:t xml:space="preserve"> исполнения обязательств от </w:t>
      </w:r>
      <w:r>
        <w:t>Исполнителя</w:t>
      </w:r>
      <w:r>
        <w:rPr>
          <w:rFonts w:eastAsia="Calibri"/>
        </w:rPr>
        <w:t xml:space="preserve"> в части обязательств, от принятия которых </w:t>
      </w:r>
      <w:r>
        <w:t>Заказчик</w:t>
      </w:r>
      <w:r>
        <w:rPr>
          <w:rFonts w:eastAsia="Calibri"/>
        </w:rPr>
        <w:t xml:space="preserve"> по объективным причинам не может отказаться</w:t>
      </w:r>
      <w:r>
        <w:t xml:space="preserve"> (взыскание неустойки, восполнение обеспечения и др.)</w:t>
      </w:r>
      <w:r>
        <w:rPr>
          <w:rFonts w:eastAsia="Calibri"/>
        </w:rPr>
        <w:t xml:space="preserve">, может рассматриваться как подтверждение </w:t>
      </w:r>
      <w:r>
        <w:t>Заказчиком</w:t>
      </w:r>
      <w:r>
        <w:rPr>
          <w:rFonts w:eastAsia="Calibri"/>
        </w:rPr>
        <w:t xml:space="preserve"> действия Контракт</w:t>
      </w:r>
      <w:r>
        <w:t xml:space="preserve">а </w:t>
      </w:r>
      <w:r>
        <w:rPr>
          <w:rFonts w:eastAsia="Calibri"/>
        </w:rPr>
        <w:t xml:space="preserve">только при наличии (в совокупности) иных действий </w:t>
      </w:r>
      <w:r>
        <w:t>Заказчика</w:t>
      </w:r>
      <w:r>
        <w:rPr>
          <w:rFonts w:eastAsia="Calibri"/>
        </w:rPr>
        <w:t>, подтверждающих действие Контракт</w:t>
      </w:r>
      <w:r>
        <w:t>а</w:t>
      </w:r>
      <w:r>
        <w:rPr>
          <w:rFonts w:eastAsia="Calibri"/>
        </w:rPr>
        <w:t xml:space="preserve">. </w:t>
      </w:r>
    </w:p>
    <w:p w14:paraId="007ACEA3" w14:textId="77777777" w:rsidR="00337FEC" w:rsidRDefault="008A0B62">
      <w:pPr>
        <w:shd w:val="clear" w:color="auto" w:fill="FFFFFF"/>
        <w:ind w:firstLine="709"/>
        <w:jc w:val="both"/>
      </w:pPr>
      <w:r>
        <w:rPr>
          <w:b/>
          <w:bCs/>
        </w:rPr>
        <w:t xml:space="preserve">10.14. </w:t>
      </w:r>
      <w:r>
        <w:rPr>
          <w:bCs/>
        </w:rPr>
        <w:t>При расторжении Контракта в связи с односторонним отказом Заказчика</w:t>
      </w:r>
      <w:r>
        <w:rPr>
          <w:bCs/>
        </w:rPr>
        <w:br/>
        <w:t>от исполнения Контракта Исполнитель вправе потребовать возмещения только фактически оказанных, документально подтвержденных и принятых Заказчиком по Акту сдачи-приемки оказанных услуг.</w:t>
      </w:r>
    </w:p>
    <w:p w14:paraId="0255EE74" w14:textId="77777777" w:rsidR="00337FEC" w:rsidRDefault="008A0B62">
      <w:pPr>
        <w:shd w:val="clear" w:color="auto" w:fill="FFFFFF"/>
        <w:ind w:firstLine="709"/>
        <w:jc w:val="both"/>
      </w:pPr>
      <w:r>
        <w:rPr>
          <w:b/>
          <w:bCs/>
        </w:rPr>
        <w:t xml:space="preserve">10.15. </w:t>
      </w:r>
      <w:r>
        <w:t xml:space="preserve">Срок оказания Услуг по Контракту: </w:t>
      </w:r>
      <w:proofErr w:type="gramStart"/>
      <w:r>
        <w:t>с даты заключения</w:t>
      </w:r>
      <w:proofErr w:type="gramEnd"/>
      <w:r>
        <w:t xml:space="preserve"> Контракта по «</w:t>
      </w:r>
      <w:r>
        <w:rPr>
          <w:b/>
          <w:bCs/>
        </w:rPr>
        <w:t>01</w:t>
      </w:r>
      <w:r>
        <w:t xml:space="preserve">» </w:t>
      </w:r>
      <w:r>
        <w:rPr>
          <w:b/>
          <w:bCs/>
        </w:rPr>
        <w:t>августа 2027</w:t>
      </w:r>
      <w:r>
        <w:t xml:space="preserve"> года. </w:t>
      </w:r>
    </w:p>
    <w:p w14:paraId="35A98433" w14:textId="77777777" w:rsidR="00337FEC" w:rsidRDefault="008A0B62">
      <w:pPr>
        <w:shd w:val="clear" w:color="auto" w:fill="FFFFFF"/>
        <w:ind w:firstLine="709"/>
        <w:jc w:val="both"/>
      </w:pPr>
      <w:r>
        <w:t xml:space="preserve">Услуги по Контракту осуществляются в срок, совпадающим с графиком, календарным планом выполнения на Объекте подрядных работ по Подрядному </w:t>
      </w:r>
      <w:r>
        <w:rPr>
          <w:color w:val="000000"/>
        </w:rPr>
        <w:t>контракт</w:t>
      </w:r>
      <w:r>
        <w:t>у.</w:t>
      </w:r>
    </w:p>
    <w:p w14:paraId="4341765F" w14:textId="77777777" w:rsidR="00337FEC" w:rsidRDefault="008A0B62">
      <w:pPr>
        <w:shd w:val="clear" w:color="auto" w:fill="FFFFFF"/>
        <w:ind w:firstLine="709"/>
        <w:jc w:val="both"/>
      </w:pPr>
      <w:r>
        <w:t>В случае</w:t>
      </w:r>
      <w:proofErr w:type="gramStart"/>
      <w:r>
        <w:t>,</w:t>
      </w:r>
      <w:proofErr w:type="gramEnd"/>
      <w:r>
        <w:t xml:space="preserve"> если работы по Подрядному </w:t>
      </w:r>
      <w:r>
        <w:rPr>
          <w:color w:val="000000"/>
        </w:rPr>
        <w:t>контракт</w:t>
      </w:r>
      <w:r>
        <w:t>у будут завершены ранее указанного</w:t>
      </w:r>
      <w:r>
        <w:br/>
        <w:t>в настоящем пункте срока, Услуги считаются оказанными Исполнителем досрочно.</w:t>
      </w:r>
    </w:p>
    <w:p w14:paraId="416703F0" w14:textId="77777777" w:rsidR="00337FEC" w:rsidRDefault="008A0B62">
      <w:pPr>
        <w:shd w:val="clear" w:color="auto" w:fill="FFFFFF"/>
        <w:ind w:firstLine="709"/>
        <w:jc w:val="both"/>
      </w:pPr>
      <w:r>
        <w:lastRenderedPageBreak/>
        <w:t xml:space="preserve">При этом окончание срока исполнения обязательств по Подрядному </w:t>
      </w:r>
      <w:r>
        <w:rPr>
          <w:color w:val="000000"/>
        </w:rPr>
        <w:t>контракт</w:t>
      </w:r>
      <w:r>
        <w:t xml:space="preserve">у (срока действия) не влечет прекращение действия Контракта, в том числе прекращение исполнения обязательств Исполнителем по Контракту. </w:t>
      </w:r>
    </w:p>
    <w:p w14:paraId="280ED778" w14:textId="77777777" w:rsidR="00337FEC" w:rsidRDefault="008A0B62">
      <w:pPr>
        <w:widowControl w:val="0"/>
        <w:spacing w:before="113" w:after="113"/>
        <w:jc w:val="center"/>
        <w:rPr>
          <w:b/>
          <w:color w:val="000000"/>
        </w:rPr>
      </w:pPr>
      <w:r>
        <w:rPr>
          <w:b/>
          <w:color w:val="000000"/>
        </w:rPr>
        <w:t>11. ОБСТОЯТЕЛЬСТВА НЕПРЕОДОЛИМОЙ СИЛЫ</w:t>
      </w:r>
    </w:p>
    <w:p w14:paraId="5C6CE2CB" w14:textId="77777777" w:rsidR="00337FEC" w:rsidRDefault="008A0B62">
      <w:pPr>
        <w:widowControl w:val="0"/>
        <w:ind w:firstLine="709"/>
        <w:jc w:val="both"/>
      </w:pPr>
      <w:r>
        <w:rPr>
          <w:b/>
          <w:color w:val="000000"/>
        </w:rPr>
        <w:t>11.1.</w:t>
      </w:r>
      <w:r>
        <w:rPr>
          <w:color w:val="000000"/>
        </w:rPr>
        <w:t xml:space="preserve"> </w:t>
      </w:r>
      <w:proofErr w:type="gramStart"/>
      <w:r>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незаконные действия </w:t>
      </w:r>
      <w:proofErr w:type="spellStart"/>
      <w:r>
        <w:t>ресурсоснабжающих</w:t>
      </w:r>
      <w:proofErr w:type="spellEnd"/>
      <w:r>
        <w:t xml:space="preserve"> и сетевых организаций по вопросам</w:t>
      </w:r>
      <w:proofErr w:type="gramEnd"/>
      <w:r>
        <w:t xml:space="preserve"> </w:t>
      </w:r>
      <w:proofErr w:type="gramStart"/>
      <w:r>
        <w:t>энергетических подключений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14:paraId="58457B88" w14:textId="77777777" w:rsidR="00337FEC" w:rsidRDefault="008A0B62">
      <w:pPr>
        <w:widowControl w:val="0"/>
        <w:ind w:firstLine="709"/>
        <w:jc w:val="both"/>
      </w:pPr>
      <w:r>
        <w:rPr>
          <w:b/>
          <w:color w:val="000000"/>
        </w:rPr>
        <w:t>11.2.</w:t>
      </w:r>
      <w:r>
        <w:rPr>
          <w:color w:val="000000"/>
        </w:rPr>
        <w:t xml:space="preserve"> Сторона, подвергшаяся действию обстоятельства непреодолимой силы, обязана немедленно уведомить другую сторону о наступлении указанных обстоятельств, виде и возможной продолжительности действия обстоятельств непреодолимой силы, препятствующих исполнению обязательств по Контракту.</w:t>
      </w:r>
    </w:p>
    <w:p w14:paraId="7CA0FEEC" w14:textId="77777777" w:rsidR="00337FEC" w:rsidRDefault="008A0B62">
      <w:pPr>
        <w:widowControl w:val="0"/>
        <w:ind w:firstLine="709"/>
        <w:jc w:val="both"/>
        <w:rPr>
          <w:color w:val="000000"/>
        </w:rPr>
      </w:pPr>
      <w:r>
        <w:rPr>
          <w:color w:val="000000"/>
        </w:rPr>
        <w:t>В случае если Сторона, выполнению обязательств которой препятствуют обстоятельства непреодолимой силы, не известит другую Сторону о наступлении таких обстоятельств в течение 3 (Три) календарных дней с момента наступления указанных обстоятельств, такая Сторона теряет право ссылаться на указанные обстоятельства как обстоятельства непреодолимой силы.</w:t>
      </w:r>
    </w:p>
    <w:p w14:paraId="4760A0DD" w14:textId="77777777" w:rsidR="00337FEC" w:rsidRDefault="008A0B62">
      <w:pPr>
        <w:widowControl w:val="0"/>
        <w:ind w:firstLine="709"/>
        <w:jc w:val="both"/>
      </w:pPr>
      <w:r>
        <w:rPr>
          <w:b/>
          <w:bCs/>
          <w:color w:val="000000"/>
        </w:rPr>
        <w:t>11.3.</w:t>
      </w:r>
      <w:r>
        <w:rPr>
          <w:color w:val="000000"/>
        </w:rPr>
        <w:t xml:space="preserve"> После получения уведомления о наличии обстоятельств непреодолимой силы Стороны обязаны обсудить целесообразность дальнейшего продолжения исполнения Контракта.</w:t>
      </w:r>
    </w:p>
    <w:p w14:paraId="6108254F" w14:textId="77777777" w:rsidR="00337FEC" w:rsidRDefault="008A0B62">
      <w:pPr>
        <w:widowControl w:val="0"/>
        <w:ind w:firstLine="709"/>
        <w:jc w:val="both"/>
        <w:rPr>
          <w:color w:val="000000"/>
        </w:rPr>
      </w:pPr>
      <w:r>
        <w:rPr>
          <w:color w:val="000000"/>
        </w:rPr>
        <w:t xml:space="preserve">Если обстоятельства, указанные в п. 11.1 Контракта, будут длиться более 45 (сорока пяти) дней </w:t>
      </w:r>
      <w:proofErr w:type="gramStart"/>
      <w:r>
        <w:rPr>
          <w:color w:val="000000"/>
        </w:rPr>
        <w:t>с даты</w:t>
      </w:r>
      <w:proofErr w:type="gramEnd"/>
      <w:r>
        <w:rPr>
          <w:color w:val="000000"/>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108C3E8A" w14:textId="77777777" w:rsidR="00337FEC" w:rsidRDefault="008A0B62">
      <w:pPr>
        <w:widowControl w:val="0"/>
        <w:ind w:firstLine="709"/>
        <w:jc w:val="both"/>
      </w:pPr>
      <w:r>
        <w:rPr>
          <w:b/>
          <w:color w:val="000000"/>
        </w:rPr>
        <w:t>11.4.</w:t>
      </w:r>
      <w:r>
        <w:rPr>
          <w:color w:val="000000"/>
        </w:rPr>
        <w:t xml:space="preserve"> Если, по мнению Сторон, оказание услуг может быть продолжено в порядке, действовавшем согласно Контракту до начала действия обстоятельств непреодолимой силы, то срок исполнения обязатель</w:t>
      </w:r>
      <w:proofErr w:type="gramStart"/>
      <w:r>
        <w:rPr>
          <w:color w:val="000000"/>
        </w:rPr>
        <w:t>ств пр</w:t>
      </w:r>
      <w:proofErr w:type="gramEnd"/>
      <w:r>
        <w:rPr>
          <w:color w:val="000000"/>
        </w:rPr>
        <w:t>одлевается соразмерно времени, в течение которого действовали обстоятельства непреодолимой силы и их последствия.</w:t>
      </w:r>
    </w:p>
    <w:p w14:paraId="6F47EAC1" w14:textId="77777777" w:rsidR="00337FEC" w:rsidRDefault="008A0B62">
      <w:pPr>
        <w:shd w:val="clear" w:color="auto" w:fill="FFFFFF"/>
        <w:ind w:firstLine="709"/>
        <w:jc w:val="both"/>
      </w:pPr>
      <w:r>
        <w:rPr>
          <w:b/>
        </w:rPr>
        <w:t>11.5.</w:t>
      </w:r>
      <w:r>
        <w:t xml:space="preserve"> Обстоятельствами непреодолимой силы не являются обстоятельства, вытекающие из изменения правоотношений Исполнителя с третьими лицами и (или) наступления иных событий, связанных с предпринимательской деятельностью Исполнителя.</w:t>
      </w:r>
    </w:p>
    <w:p w14:paraId="3505D7EA" w14:textId="77777777" w:rsidR="00337FEC" w:rsidRDefault="008A0B62">
      <w:pPr>
        <w:shd w:val="clear" w:color="auto" w:fill="FFFFFF"/>
        <w:ind w:firstLine="709"/>
        <w:jc w:val="both"/>
      </w:pPr>
      <w:r>
        <w:rPr>
          <w:b/>
          <w:bCs/>
        </w:rPr>
        <w:t xml:space="preserve">11.6. </w:t>
      </w:r>
      <w:r>
        <w:t>Обязанность доказывать обстоятельства непреодолимой силы лежит на Стороне, не выполнившей свои обязательства.</w:t>
      </w:r>
    </w:p>
    <w:p w14:paraId="3C38F1C4" w14:textId="77777777" w:rsidR="00337FEC" w:rsidRDefault="008A0B62">
      <w:pPr>
        <w:spacing w:before="170" w:after="170"/>
        <w:ind w:left="3195"/>
        <w:rPr>
          <w:b/>
          <w:bCs/>
        </w:rPr>
      </w:pPr>
      <w:r>
        <w:rPr>
          <w:b/>
          <w:bCs/>
        </w:rPr>
        <w:t>12. ЗАКЛЮЧИТЕЛЬНЫЕ ПОЛОЖЕНИЯ</w:t>
      </w:r>
    </w:p>
    <w:p w14:paraId="6F9FCA29" w14:textId="77777777" w:rsidR="00337FEC" w:rsidRDefault="008A0B62">
      <w:pPr>
        <w:ind w:firstLine="737"/>
        <w:jc w:val="both"/>
      </w:pPr>
      <w:r>
        <w:rPr>
          <w:b/>
          <w:bCs/>
        </w:rPr>
        <w:t>12.1. </w:t>
      </w:r>
      <w:r>
        <w:t>При исполнении Контракта не допускается перемена Исполнителя,</w:t>
      </w:r>
      <w:r>
        <w:br/>
        <w:t>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601B7E8E" w14:textId="77777777" w:rsidR="00337FEC" w:rsidRDefault="008A0B62">
      <w:pPr>
        <w:ind w:firstLine="737"/>
        <w:jc w:val="both"/>
      </w:pPr>
      <w:r>
        <w:rPr>
          <w:b/>
          <w:color w:val="000000"/>
        </w:rPr>
        <w:t>12.2.</w:t>
      </w:r>
      <w:r>
        <w:t xml:space="preserve"> Стороны обязаны извещать об изменении своих адресов, банковских и иных реквизитов, указанных в статье 13 Контракта, в течение 5 (пяти) календарных дней </w:t>
      </w:r>
      <w:proofErr w:type="gramStart"/>
      <w:r>
        <w:t>с даты</w:t>
      </w:r>
      <w:proofErr w:type="gramEnd"/>
      <w:r>
        <w:t xml:space="preserve"> такого изменения. В случае</w:t>
      </w:r>
      <w:proofErr w:type="gramStart"/>
      <w:r>
        <w:t>,</w:t>
      </w:r>
      <w:proofErr w:type="gramEnd"/>
      <w:r>
        <w:t xml:space="preserve"> если Сторона не уведомила об изменении реквизитов, указанных в статье 13 Контракта, она несет все связанные с этим неблагоприятные риски и последствия,</w:t>
      </w:r>
      <w:r>
        <w:br/>
        <w:t>в том числе:</w:t>
      </w:r>
    </w:p>
    <w:p w14:paraId="19D2EA93" w14:textId="77777777" w:rsidR="00337FEC" w:rsidRDefault="008A0B62">
      <w:pPr>
        <w:ind w:firstLine="737"/>
        <w:jc w:val="both"/>
      </w:pPr>
      <w:r>
        <w:lastRenderedPageBreak/>
        <w:t>- адресом фактического местонахождения Стороны будет считаться адрес, указанный</w:t>
      </w:r>
      <w:r>
        <w:br/>
        <w:t>в статье 13 Контракта, и все уведомления, направленные по указанному адресу будут считаться направленными по надлежащему адресу;</w:t>
      </w:r>
    </w:p>
    <w:p w14:paraId="4B7DCCD6" w14:textId="77777777" w:rsidR="00337FEC" w:rsidRDefault="008A0B62">
      <w:pPr>
        <w:ind w:firstLine="737"/>
        <w:jc w:val="both"/>
      </w:pPr>
      <w:r>
        <w:t>- все платежи, произведенные по реквизитам, указанным в статье 13 Контракта, будут считаться произведенными по надлежащим реквизитам, и Сторона не вправе будет ссылаться на невыполнение обязательств по перечислению соответствующих платежей.</w:t>
      </w:r>
    </w:p>
    <w:p w14:paraId="342819DD" w14:textId="77777777" w:rsidR="00337FEC" w:rsidRDefault="008A0B62">
      <w:pPr>
        <w:ind w:firstLine="737"/>
        <w:jc w:val="both"/>
      </w:pPr>
      <w:r>
        <w:rPr>
          <w:b/>
        </w:rPr>
        <w:t xml:space="preserve">12.3. </w:t>
      </w:r>
      <w:r>
        <w:t>Во всем, что не предусмотрено Контрактом, Стороны руководствуются действующим законодательством Российской Федерации.</w:t>
      </w:r>
    </w:p>
    <w:p w14:paraId="01751140" w14:textId="77777777" w:rsidR="00337FEC" w:rsidRDefault="008A0B62">
      <w:pPr>
        <w:ind w:firstLine="737"/>
        <w:jc w:val="both"/>
      </w:pPr>
      <w:r>
        <w:rPr>
          <w:b/>
          <w:color w:val="000000"/>
        </w:rPr>
        <w:t xml:space="preserve">12.4. </w:t>
      </w:r>
      <w:r>
        <w:rPr>
          <w:color w:val="000000"/>
        </w:rPr>
        <w:t>Все письма, уведомления, извещения, требования, претензии и иные юридически значимые сообщения Сторон и документы, связанные с исполнением Контракта (далее - Сообщения), направляются Сторонами в письменной форме.</w:t>
      </w:r>
    </w:p>
    <w:p w14:paraId="03236F30" w14:textId="77777777" w:rsidR="00337FEC" w:rsidRDefault="008A0B62">
      <w:pPr>
        <w:ind w:firstLine="737"/>
        <w:jc w:val="both"/>
        <w:rPr>
          <w:color w:val="000000"/>
        </w:rPr>
      </w:pPr>
      <w:r>
        <w:rPr>
          <w:color w:val="000000"/>
        </w:rPr>
        <w:t>Сообщения считаются направленными надлежащим образом, если они доставлены адресату заказным письмом/экспресс доставкой по адресу, указанному в статье 13 Контракта, и за подписью уполномоченного лица или нарочно.</w:t>
      </w:r>
    </w:p>
    <w:p w14:paraId="016D3AFE" w14:textId="77777777" w:rsidR="00337FEC" w:rsidRDefault="008A0B62">
      <w:pPr>
        <w:ind w:firstLine="737"/>
        <w:jc w:val="both"/>
      </w:pPr>
      <w:r>
        <w:rPr>
          <w:b/>
          <w:bCs/>
          <w:color w:val="000000"/>
        </w:rPr>
        <w:t>12.5.</w:t>
      </w:r>
      <w:r>
        <w:rPr>
          <w:color w:val="000000"/>
        </w:rPr>
        <w:t> Сообщение считается полученным другой Стороной и в тех случаях, если оно поступило другой Стороне, но по обстоятельствам, зависящим от нее, не было ей вручено или она не ознакомилась с ним.</w:t>
      </w:r>
    </w:p>
    <w:p w14:paraId="567CC3E0" w14:textId="77777777" w:rsidR="00337FEC" w:rsidRDefault="008A0B62">
      <w:pPr>
        <w:ind w:firstLine="737"/>
        <w:jc w:val="both"/>
        <w:rPr>
          <w:b/>
          <w:color w:val="000000"/>
        </w:rPr>
      </w:pPr>
      <w:r>
        <w:rPr>
          <w:color w:val="000000"/>
        </w:rPr>
        <w:t>В частности, Сообщение считается полученным, когда другая Сторона уклонилась от получения корреспонденции в отделении связи и корреспонденция была возвращена по истечении срока хранения. В таком случае Сообщение считается полученным в день истечения срока хранения корреспонденции.</w:t>
      </w:r>
    </w:p>
    <w:p w14:paraId="0B735046" w14:textId="77777777" w:rsidR="00337FEC" w:rsidRDefault="008A0B62">
      <w:pPr>
        <w:ind w:firstLine="737"/>
        <w:jc w:val="both"/>
        <w:rPr>
          <w:b/>
          <w:color w:val="000000"/>
        </w:rPr>
      </w:pPr>
      <w:r>
        <w:rPr>
          <w:b/>
          <w:color w:val="000000"/>
        </w:rPr>
        <w:t xml:space="preserve">12.6. </w:t>
      </w:r>
      <w:proofErr w:type="gramStart"/>
      <w:r>
        <w:rPr>
          <w:color w:val="000000"/>
          <w:lang w:eastAsia="ar-SA"/>
        </w:rPr>
        <w:t>В случае если Сторонами применяется электронный документооборот (ЭДО), то при осуществлении приемки и оплаты товаров, работ, услуг Стороны обязаны использовать формат универсального передаточного документа (УПД) 5.03, утвержденный приказом ФНС России от 19.12.2023 № ЕД-7-26/970@. Допустимо использовать УПД как для одновременного формирования товарной накладной и акта оказанных услуг, выполненных работ, вместе со счетом-фактурой, так и раздельно.</w:t>
      </w:r>
      <w:proofErr w:type="gramEnd"/>
    </w:p>
    <w:p w14:paraId="61DB51EA" w14:textId="77777777" w:rsidR="00337FEC" w:rsidRDefault="008A0B62">
      <w:pPr>
        <w:pStyle w:val="ConsPlusNormal"/>
        <w:ind w:firstLine="709"/>
        <w:jc w:val="both"/>
      </w:pPr>
      <w:r>
        <w:rPr>
          <w:rFonts w:ascii="Times New Roman" w:hAnsi="Times New Roman" w:cs="Times New Roman"/>
          <w:b/>
          <w:bCs/>
          <w:sz w:val="24"/>
          <w:szCs w:val="24"/>
        </w:rPr>
        <w:t>12.7.</w:t>
      </w:r>
      <w:r>
        <w:rPr>
          <w:rFonts w:ascii="Times New Roman" w:hAnsi="Times New Roman" w:cs="Times New Roman"/>
          <w:color w:val="000000"/>
          <w:sz w:val="24"/>
          <w:szCs w:val="24"/>
        </w:rPr>
        <w:t xml:space="preserve"> Приложения, указанные в Контракте и являющиеся его неотъемлемой частью:</w:t>
      </w:r>
    </w:p>
    <w:p w14:paraId="35E25899" w14:textId="77777777" w:rsidR="00337FEC" w:rsidRDefault="008A0B62">
      <w:pPr>
        <w:ind w:firstLine="737"/>
        <w:jc w:val="both"/>
      </w:pPr>
      <w:r>
        <w:rPr>
          <w:b/>
          <w:bCs/>
        </w:rPr>
        <w:t xml:space="preserve">12.7.1. </w:t>
      </w:r>
      <w:r>
        <w:t>Приложение</w:t>
      </w:r>
      <w:r>
        <w:rPr>
          <w:color w:val="000000"/>
        </w:rPr>
        <w:t xml:space="preserve"> № 1 «Техническое задание на технический надзор (строительный контроль) за выполнением работ по сохранению объекта культурного наследия федерального значения «Особняк Зиминых, 1896 г., 1913-1914 гг.», расположенного по адресу: г. Москва, Дегтярный пер., д. 8, стр. 3 (ремонтно-реставрационные работы)».</w:t>
      </w:r>
    </w:p>
    <w:p w14:paraId="476DB036" w14:textId="77777777" w:rsidR="00337FEC" w:rsidRDefault="008A0B62">
      <w:pPr>
        <w:ind w:firstLine="737"/>
        <w:jc w:val="both"/>
      </w:pPr>
      <w:r>
        <w:rPr>
          <w:b/>
          <w:bCs/>
        </w:rPr>
        <w:t xml:space="preserve">12.7.2. </w:t>
      </w:r>
      <w:r>
        <w:t xml:space="preserve">Приложение № 2 «Перечень передаваемой Исполнителю Рабочей </w:t>
      </w:r>
      <w:r>
        <w:rPr>
          <w:rStyle w:val="a9"/>
          <w:rFonts w:eastAsia="Calibri"/>
          <w:bCs/>
          <w:color w:val="000000"/>
          <w:sz w:val="24"/>
          <w:szCs w:val="24"/>
        </w:rPr>
        <w:t>документации</w:t>
      </w:r>
      <w:r>
        <w:t>».</w:t>
      </w:r>
    </w:p>
    <w:p w14:paraId="560DDE29" w14:textId="77777777" w:rsidR="00337FEC" w:rsidRDefault="008A0B62">
      <w:pPr>
        <w:ind w:firstLine="737"/>
        <w:jc w:val="both"/>
      </w:pPr>
      <w:r>
        <w:rPr>
          <w:b/>
          <w:bCs/>
        </w:rPr>
        <w:t xml:space="preserve">12.7.3. </w:t>
      </w:r>
      <w:r>
        <w:t>Приложение № 3 «Смета контракта».</w:t>
      </w:r>
    </w:p>
    <w:p w14:paraId="6D109CDD" w14:textId="77777777" w:rsidR="00337FEC" w:rsidRDefault="008A0B62">
      <w:pPr>
        <w:ind w:firstLine="737"/>
        <w:jc w:val="both"/>
      </w:pPr>
      <w:r>
        <w:rPr>
          <w:b/>
          <w:bCs/>
        </w:rPr>
        <w:t xml:space="preserve">12.7.4. </w:t>
      </w:r>
      <w:r>
        <w:t>Приложение № 4 «Форма Акта сдачи-приемки оказанных услуг».</w:t>
      </w:r>
    </w:p>
    <w:p w14:paraId="315EBF8D" w14:textId="77777777" w:rsidR="00337FEC" w:rsidRDefault="00337FEC">
      <w:pPr>
        <w:ind w:firstLine="737"/>
        <w:jc w:val="both"/>
        <w:rPr>
          <w:rStyle w:val="211pt"/>
          <w:bCs/>
          <w:color w:val="000000"/>
          <w:spacing w:val="-3"/>
          <w:sz w:val="24"/>
          <w:szCs w:val="24"/>
        </w:rPr>
      </w:pPr>
    </w:p>
    <w:p w14:paraId="1AE7420B" w14:textId="77777777" w:rsidR="00337FEC" w:rsidRDefault="008A0B62">
      <w:pPr>
        <w:jc w:val="center"/>
        <w:rPr>
          <w:b/>
          <w:bCs/>
        </w:rPr>
      </w:pPr>
      <w:r>
        <w:rPr>
          <w:b/>
          <w:bCs/>
        </w:rPr>
        <w:t>13. ЮРИДИЧЕСКИЕ АДРЕСА И РЕКВИЗИТЫ СТОРОН:</w:t>
      </w:r>
    </w:p>
    <w:p w14:paraId="34DD4DDA" w14:textId="77777777" w:rsidR="00337FEC" w:rsidRDefault="00337FEC">
      <w:pPr>
        <w:jc w:val="center"/>
        <w:rPr>
          <w:b/>
          <w:bCs/>
        </w:rPr>
      </w:pPr>
    </w:p>
    <w:tbl>
      <w:tblPr>
        <w:tblW w:w="9711" w:type="dxa"/>
        <w:tblInd w:w="-1" w:type="dxa"/>
        <w:tblLayout w:type="fixed"/>
        <w:tblLook w:val="04A0" w:firstRow="1" w:lastRow="0" w:firstColumn="1" w:lastColumn="0" w:noHBand="0" w:noVBand="1"/>
      </w:tblPr>
      <w:tblGrid>
        <w:gridCol w:w="5041"/>
        <w:gridCol w:w="4670"/>
      </w:tblGrid>
      <w:tr w:rsidR="00337FEC" w14:paraId="7F6A129E" w14:textId="77777777">
        <w:trPr>
          <w:trHeight w:val="5213"/>
        </w:trPr>
        <w:tc>
          <w:tcPr>
            <w:tcW w:w="5041" w:type="dxa"/>
          </w:tcPr>
          <w:p w14:paraId="29008454" w14:textId="77777777" w:rsidR="00337FEC" w:rsidRDefault="008A0B62">
            <w:pPr>
              <w:widowControl w:val="0"/>
              <w:jc w:val="center"/>
              <w:rPr>
                <w:bCs/>
              </w:rPr>
            </w:pPr>
            <w:r>
              <w:rPr>
                <w:bCs/>
              </w:rPr>
              <w:lastRenderedPageBreak/>
              <w:t>ЗАКАЗЧИК:</w:t>
            </w:r>
          </w:p>
          <w:p w14:paraId="13E16615" w14:textId="77777777" w:rsidR="00337FEC" w:rsidRDefault="008A0B62">
            <w:pPr>
              <w:widowControl w:val="0"/>
              <w:jc w:val="center"/>
              <w:rPr>
                <w:rFonts w:eastAsia="Calibri"/>
                <w:color w:val="000000"/>
              </w:rPr>
            </w:pPr>
            <w:r>
              <w:rPr>
                <w:rFonts w:eastAsia="Calibri"/>
                <w:color w:val="000000"/>
              </w:rPr>
              <w:t>ФГБУК АУИПИК</w:t>
            </w:r>
          </w:p>
          <w:p w14:paraId="4915E5C1" w14:textId="77777777" w:rsidR="00337FEC" w:rsidRDefault="008A0B62">
            <w:pPr>
              <w:pStyle w:val="af7"/>
              <w:widowControl w:val="0"/>
              <w:spacing w:after="0" w:line="240" w:lineRule="auto"/>
            </w:pPr>
            <w:r>
              <w:t>Адрес местонахождения и почтовый адрес: 125375, г. Москва, Дегтярный пер., д. 8, стр. 3</w:t>
            </w:r>
          </w:p>
          <w:p w14:paraId="681C0ACE" w14:textId="77777777" w:rsidR="00337FEC" w:rsidRDefault="008A0B62">
            <w:pPr>
              <w:pStyle w:val="af7"/>
              <w:widowControl w:val="0"/>
              <w:spacing w:after="0" w:line="240" w:lineRule="auto"/>
            </w:pPr>
            <w:r>
              <w:t xml:space="preserve">УФК по г. Москве (ФГБУК АУИПИК, </w:t>
            </w:r>
            <w:r>
              <w:rPr>
                <w:color w:val="000000"/>
              </w:rPr>
              <w:t>л/с 21736Х72700,</w:t>
            </w:r>
            <w:r>
              <w:t xml:space="preserve"> л/с 20736Х72700)</w:t>
            </w:r>
          </w:p>
          <w:p w14:paraId="16D77E0B" w14:textId="77777777" w:rsidR="00337FEC" w:rsidRDefault="008A0B62">
            <w:pPr>
              <w:widowControl w:val="0"/>
            </w:pPr>
            <w:r>
              <w:t>БИК 004525988</w:t>
            </w:r>
          </w:p>
          <w:p w14:paraId="640B337A" w14:textId="77777777" w:rsidR="00337FEC" w:rsidRDefault="008A0B62">
            <w:pPr>
              <w:widowControl w:val="0"/>
            </w:pPr>
            <w:r>
              <w:rPr>
                <w:rFonts w:eastAsia="Tahoma" w:cs="Droid Sans Devanagari"/>
                <w:color w:val="000000"/>
                <w:szCs w:val="20"/>
                <w:lang w:eastAsia="zh-CN" w:bidi="hi-IN"/>
              </w:rPr>
              <w:t>ОКЦ № 1 ГУ БАНКА РОССИИ по ЦФО//УФК ПО Г. МОСКВЕ, г. Москва</w:t>
            </w:r>
          </w:p>
          <w:p w14:paraId="1CC2B41A" w14:textId="77777777" w:rsidR="00337FEC" w:rsidRDefault="008A0B62">
            <w:pPr>
              <w:widowControl w:val="0"/>
            </w:pPr>
            <w:r>
              <w:rPr>
                <w:color w:val="000000"/>
              </w:rPr>
              <w:t>Казначейский счет</w:t>
            </w:r>
            <w:r>
              <w:t xml:space="preserve"> 03214643000000017300</w:t>
            </w:r>
          </w:p>
          <w:p w14:paraId="748408AF" w14:textId="77777777" w:rsidR="00337FEC" w:rsidRDefault="008A0B62">
            <w:pPr>
              <w:widowControl w:val="0"/>
            </w:pPr>
            <w:r>
              <w:rPr>
                <w:color w:val="000000"/>
              </w:rPr>
              <w:t>Единый казначейский счет (</w:t>
            </w:r>
            <w:proofErr w:type="spellStart"/>
            <w:r>
              <w:t>кор.сч</w:t>
            </w:r>
            <w:proofErr w:type="spellEnd"/>
            <w:r>
              <w:t>.) 40102810545370000003</w:t>
            </w:r>
          </w:p>
          <w:p w14:paraId="084E071B" w14:textId="77777777" w:rsidR="00337FEC" w:rsidRDefault="008A0B62">
            <w:pPr>
              <w:widowControl w:val="0"/>
            </w:pPr>
            <w:r>
              <w:t>ИНН/КПП 7705395248 / 771001001</w:t>
            </w:r>
          </w:p>
          <w:p w14:paraId="34734F15" w14:textId="77777777" w:rsidR="00337FEC" w:rsidRDefault="008A0B62">
            <w:pPr>
              <w:widowControl w:val="0"/>
            </w:pPr>
            <w:r>
              <w:t>ОКВЭД - 91.03</w:t>
            </w:r>
          </w:p>
          <w:p w14:paraId="46AD9BEA" w14:textId="77777777" w:rsidR="00337FEC" w:rsidRDefault="008A0B62">
            <w:pPr>
              <w:widowControl w:val="0"/>
            </w:pPr>
            <w:r>
              <w:t>ОКПО – 54991174</w:t>
            </w:r>
          </w:p>
          <w:p w14:paraId="0D433E32" w14:textId="77777777" w:rsidR="00337FEC" w:rsidRDefault="008A0B62">
            <w:pPr>
              <w:widowControl w:val="0"/>
            </w:pPr>
            <w:r>
              <w:t>ОГРН – 1027739550156</w:t>
            </w:r>
          </w:p>
          <w:p w14:paraId="67B5C400" w14:textId="77777777" w:rsidR="00337FEC" w:rsidRDefault="008A0B62">
            <w:pPr>
              <w:widowControl w:val="0"/>
            </w:pPr>
            <w:r>
              <w:t>ОКТМО – 45382000</w:t>
            </w:r>
          </w:p>
          <w:p w14:paraId="432D2AE9" w14:textId="77777777" w:rsidR="00337FEC" w:rsidRDefault="008A0B62">
            <w:pPr>
              <w:widowControl w:val="0"/>
            </w:pPr>
            <w:r>
              <w:t>КОФК – 7309</w:t>
            </w:r>
          </w:p>
          <w:p w14:paraId="36D4109A" w14:textId="77777777" w:rsidR="00337FEC" w:rsidRDefault="008A0B62">
            <w:pPr>
              <w:widowControl w:val="0"/>
            </w:pPr>
            <w:r>
              <w:t>ОКАТО - 45286585000</w:t>
            </w:r>
          </w:p>
          <w:p w14:paraId="008DA344" w14:textId="77777777" w:rsidR="00337FEC" w:rsidRDefault="008A0B62">
            <w:pPr>
              <w:widowControl w:val="0"/>
            </w:pPr>
            <w:r>
              <w:t>Тел: +7 (499) 705-20-08</w:t>
            </w:r>
          </w:p>
          <w:p w14:paraId="54BD0779" w14:textId="77777777" w:rsidR="00337FEC" w:rsidRDefault="008A0B62">
            <w:pPr>
              <w:widowControl w:val="0"/>
            </w:pPr>
            <w:r>
              <w:t xml:space="preserve">Электронная почта: </w:t>
            </w:r>
            <w:hyperlink r:id="rId8">
              <w:r>
                <w:t>info@auipik.ru</w:t>
              </w:r>
            </w:hyperlink>
          </w:p>
          <w:p w14:paraId="72D48765" w14:textId="77777777" w:rsidR="00337FEC" w:rsidRDefault="00337FEC">
            <w:pPr>
              <w:widowControl w:val="0"/>
              <w:jc w:val="both"/>
            </w:pPr>
          </w:p>
          <w:p w14:paraId="5E5B1C36" w14:textId="77777777" w:rsidR="00337FEC" w:rsidRDefault="00337FEC">
            <w:pPr>
              <w:widowControl w:val="0"/>
              <w:rPr>
                <w:color w:val="000000"/>
              </w:rPr>
            </w:pPr>
          </w:p>
          <w:p w14:paraId="68561A75" w14:textId="77777777" w:rsidR="00337FEC" w:rsidRDefault="008A0B62">
            <w:pPr>
              <w:widowControl w:val="0"/>
              <w:rPr>
                <w:color w:val="000000"/>
              </w:rPr>
            </w:pPr>
            <w:r>
              <w:rPr>
                <w:color w:val="000000"/>
              </w:rPr>
              <w:t>Заместитель Генерального директора</w:t>
            </w:r>
          </w:p>
          <w:p w14:paraId="4A41E859" w14:textId="77777777" w:rsidR="00337FEC" w:rsidRDefault="008A0B62">
            <w:pPr>
              <w:widowControl w:val="0"/>
              <w:rPr>
                <w:color w:val="000000"/>
              </w:rPr>
            </w:pPr>
            <w:r>
              <w:rPr>
                <w:color w:val="000000"/>
              </w:rPr>
              <w:t>___________________ / В.В. Гречко/</w:t>
            </w:r>
          </w:p>
          <w:p w14:paraId="5D7B831C" w14:textId="77777777" w:rsidR="00337FEC" w:rsidRDefault="008A0B62">
            <w:pPr>
              <w:widowControl w:val="0"/>
              <w:jc w:val="both"/>
              <w:rPr>
                <w:color w:val="000000"/>
              </w:rPr>
            </w:pPr>
            <w:r>
              <w:rPr>
                <w:color w:val="000000"/>
              </w:rPr>
              <w:tab/>
              <w:t>М.П.</w:t>
            </w:r>
          </w:p>
        </w:tc>
        <w:tc>
          <w:tcPr>
            <w:tcW w:w="4670" w:type="dxa"/>
          </w:tcPr>
          <w:p w14:paraId="6661AEC6" w14:textId="77777777" w:rsidR="00337FEC" w:rsidRDefault="008A0B62">
            <w:pPr>
              <w:widowControl w:val="0"/>
              <w:jc w:val="both"/>
            </w:pPr>
            <w:r>
              <w:t>ИСПОЛНИТЕЛЬ:</w:t>
            </w:r>
          </w:p>
          <w:p w14:paraId="4C7AC775" w14:textId="77777777" w:rsidR="00337FEC" w:rsidRDefault="008A0B62">
            <w:pPr>
              <w:widowControl w:val="0"/>
              <w:jc w:val="both"/>
            </w:pPr>
            <w:r>
              <w:t>__________________</w:t>
            </w:r>
          </w:p>
          <w:p w14:paraId="1D42B211" w14:textId="77777777" w:rsidR="00337FEC" w:rsidRDefault="008A0B62">
            <w:pPr>
              <w:widowControl w:val="0"/>
              <w:rPr>
                <w:color w:val="000000"/>
              </w:rPr>
            </w:pPr>
            <w:r>
              <w:rPr>
                <w:color w:val="000000"/>
              </w:rPr>
              <w:t>Юридический адрес:  __________________</w:t>
            </w:r>
          </w:p>
          <w:p w14:paraId="22B5F27F" w14:textId="77777777" w:rsidR="00337FEC" w:rsidRDefault="008A0B62">
            <w:pPr>
              <w:widowControl w:val="0"/>
              <w:rPr>
                <w:color w:val="000000"/>
              </w:rPr>
            </w:pPr>
            <w:r>
              <w:rPr>
                <w:color w:val="000000"/>
              </w:rPr>
              <w:t>Почтовый адрес: __________________</w:t>
            </w:r>
          </w:p>
          <w:p w14:paraId="3924AE15" w14:textId="77777777" w:rsidR="00337FEC" w:rsidRDefault="008A0B62">
            <w:pPr>
              <w:widowControl w:val="0"/>
              <w:rPr>
                <w:color w:val="000000"/>
              </w:rPr>
            </w:pPr>
            <w:r>
              <w:rPr>
                <w:color w:val="000000"/>
              </w:rPr>
              <w:t>ОГРН __________________</w:t>
            </w:r>
          </w:p>
          <w:p w14:paraId="4F371B18" w14:textId="77777777" w:rsidR="00337FEC" w:rsidRDefault="008A0B62">
            <w:pPr>
              <w:widowControl w:val="0"/>
              <w:rPr>
                <w:color w:val="000000"/>
              </w:rPr>
            </w:pPr>
            <w:r>
              <w:rPr>
                <w:color w:val="000000"/>
              </w:rPr>
              <w:t>ИНН  __________________</w:t>
            </w:r>
          </w:p>
          <w:p w14:paraId="10173BCB" w14:textId="77777777" w:rsidR="00337FEC" w:rsidRDefault="008A0B62">
            <w:pPr>
              <w:widowControl w:val="0"/>
              <w:rPr>
                <w:color w:val="000000"/>
              </w:rPr>
            </w:pPr>
            <w:r>
              <w:rPr>
                <w:color w:val="000000"/>
              </w:rPr>
              <w:t>КПП __________________</w:t>
            </w:r>
          </w:p>
          <w:p w14:paraId="665D8694" w14:textId="77777777" w:rsidR="00337FEC" w:rsidRDefault="008A0B62">
            <w:pPr>
              <w:widowControl w:val="0"/>
              <w:rPr>
                <w:color w:val="000000"/>
              </w:rPr>
            </w:pPr>
            <w:r>
              <w:rPr>
                <w:color w:val="000000"/>
              </w:rPr>
              <w:t>ОКАТО __________________</w:t>
            </w:r>
          </w:p>
          <w:p w14:paraId="2D00BF92" w14:textId="77777777" w:rsidR="00337FEC" w:rsidRDefault="008A0B62">
            <w:pPr>
              <w:widowControl w:val="0"/>
              <w:rPr>
                <w:color w:val="000000"/>
              </w:rPr>
            </w:pPr>
            <w:r>
              <w:rPr>
                <w:color w:val="000000"/>
              </w:rPr>
              <w:t>ОКПО __________________</w:t>
            </w:r>
          </w:p>
          <w:p w14:paraId="10C21BC9" w14:textId="77777777" w:rsidR="00337FEC" w:rsidRDefault="008A0B62">
            <w:pPr>
              <w:widowControl w:val="0"/>
              <w:rPr>
                <w:color w:val="000000"/>
              </w:rPr>
            </w:pPr>
            <w:proofErr w:type="gramStart"/>
            <w:r>
              <w:rPr>
                <w:color w:val="000000"/>
              </w:rPr>
              <w:t>р</w:t>
            </w:r>
            <w:proofErr w:type="gramEnd"/>
            <w:r>
              <w:rPr>
                <w:color w:val="000000"/>
              </w:rPr>
              <w:t>/с __________________</w:t>
            </w:r>
          </w:p>
          <w:p w14:paraId="01B09609" w14:textId="77777777" w:rsidR="00337FEC" w:rsidRDefault="008A0B62">
            <w:pPr>
              <w:widowControl w:val="0"/>
              <w:rPr>
                <w:color w:val="000000"/>
              </w:rPr>
            </w:pPr>
            <w:r>
              <w:rPr>
                <w:color w:val="000000"/>
              </w:rPr>
              <w:t>банк: __________________</w:t>
            </w:r>
          </w:p>
          <w:p w14:paraId="6E788A98" w14:textId="77777777" w:rsidR="00337FEC" w:rsidRDefault="008A0B62">
            <w:pPr>
              <w:widowControl w:val="0"/>
              <w:rPr>
                <w:color w:val="000000"/>
              </w:rPr>
            </w:pPr>
            <w:r>
              <w:rPr>
                <w:color w:val="000000"/>
              </w:rPr>
              <w:t>к/с __________________</w:t>
            </w:r>
          </w:p>
          <w:p w14:paraId="2169D352" w14:textId="77777777" w:rsidR="00337FEC" w:rsidRDefault="008A0B62">
            <w:pPr>
              <w:widowControl w:val="0"/>
              <w:rPr>
                <w:color w:val="000000"/>
              </w:rPr>
            </w:pPr>
            <w:r>
              <w:rPr>
                <w:color w:val="000000"/>
              </w:rPr>
              <w:t>БИК __________________</w:t>
            </w:r>
          </w:p>
          <w:p w14:paraId="73DCC322" w14:textId="77777777" w:rsidR="00337FEC" w:rsidRDefault="008A0B62">
            <w:pPr>
              <w:widowControl w:val="0"/>
              <w:rPr>
                <w:color w:val="000000"/>
              </w:rPr>
            </w:pPr>
            <w:r>
              <w:rPr>
                <w:color w:val="000000"/>
              </w:rPr>
              <w:t>Телефон: __________________</w:t>
            </w:r>
          </w:p>
          <w:p w14:paraId="7736E117" w14:textId="77777777" w:rsidR="00337FEC" w:rsidRDefault="008A0B62">
            <w:pPr>
              <w:widowControl w:val="0"/>
            </w:pPr>
            <w:r>
              <w:rPr>
                <w:rStyle w:val="InternetLink1"/>
                <w:color w:val="000000"/>
                <w:u w:val="none"/>
              </w:rPr>
              <w:t>Электронная почта: __________________</w:t>
            </w:r>
          </w:p>
          <w:p w14:paraId="0F66255F" w14:textId="77777777" w:rsidR="00337FEC" w:rsidRDefault="00337FEC">
            <w:pPr>
              <w:widowControl w:val="0"/>
              <w:rPr>
                <w:color w:val="000000"/>
              </w:rPr>
            </w:pPr>
          </w:p>
          <w:p w14:paraId="5CB46448" w14:textId="77777777" w:rsidR="00337FEC" w:rsidRDefault="00337FEC">
            <w:pPr>
              <w:widowControl w:val="0"/>
              <w:rPr>
                <w:color w:val="000000"/>
              </w:rPr>
            </w:pPr>
          </w:p>
          <w:p w14:paraId="0F7815E5" w14:textId="77777777" w:rsidR="00337FEC" w:rsidRDefault="00337FEC">
            <w:pPr>
              <w:widowControl w:val="0"/>
              <w:rPr>
                <w:color w:val="000000"/>
              </w:rPr>
            </w:pPr>
          </w:p>
          <w:p w14:paraId="0CECAFB6" w14:textId="77777777" w:rsidR="00337FEC" w:rsidRDefault="00337FEC">
            <w:pPr>
              <w:widowControl w:val="0"/>
              <w:rPr>
                <w:color w:val="000000"/>
              </w:rPr>
            </w:pPr>
          </w:p>
          <w:p w14:paraId="6F1D9176" w14:textId="77777777" w:rsidR="00337FEC" w:rsidRDefault="00337FEC">
            <w:pPr>
              <w:widowControl w:val="0"/>
              <w:rPr>
                <w:color w:val="000000"/>
              </w:rPr>
            </w:pPr>
          </w:p>
          <w:p w14:paraId="5C624C7C" w14:textId="77777777" w:rsidR="00337FEC" w:rsidRDefault="00337FEC">
            <w:pPr>
              <w:widowControl w:val="0"/>
              <w:rPr>
                <w:color w:val="000000"/>
              </w:rPr>
            </w:pPr>
          </w:p>
          <w:p w14:paraId="421D0B30" w14:textId="77777777" w:rsidR="00337FEC" w:rsidRDefault="00337FEC">
            <w:pPr>
              <w:widowControl w:val="0"/>
              <w:rPr>
                <w:color w:val="000000"/>
              </w:rPr>
            </w:pPr>
          </w:p>
          <w:p w14:paraId="6F42F79E" w14:textId="77777777" w:rsidR="00337FEC" w:rsidRDefault="00337FEC">
            <w:pPr>
              <w:widowControl w:val="0"/>
              <w:rPr>
                <w:color w:val="000000"/>
              </w:rPr>
            </w:pPr>
          </w:p>
          <w:p w14:paraId="772257AA" w14:textId="77777777" w:rsidR="00337FEC" w:rsidRDefault="008A0B62">
            <w:pPr>
              <w:widowControl w:val="0"/>
              <w:jc w:val="both"/>
            </w:pPr>
            <w:r>
              <w:t>__________________</w:t>
            </w:r>
          </w:p>
          <w:p w14:paraId="7B8A0AEB" w14:textId="77777777" w:rsidR="00337FEC" w:rsidRDefault="008A0B62">
            <w:pPr>
              <w:widowControl w:val="0"/>
              <w:jc w:val="both"/>
            </w:pPr>
            <w:r>
              <w:t xml:space="preserve">__________________/ </w:t>
            </w:r>
            <w:r>
              <w:rPr>
                <w:sz w:val="22"/>
              </w:rPr>
              <w:t>__________________</w:t>
            </w:r>
            <w:r>
              <w:t>/</w:t>
            </w:r>
          </w:p>
          <w:p w14:paraId="79D1C471" w14:textId="77777777" w:rsidR="00337FEC" w:rsidRDefault="008A0B62">
            <w:pPr>
              <w:widowControl w:val="0"/>
              <w:jc w:val="both"/>
            </w:pPr>
            <w:r>
              <w:rPr>
                <w:color w:val="000000"/>
              </w:rPr>
              <w:t xml:space="preserve">    М.П.</w:t>
            </w:r>
          </w:p>
        </w:tc>
      </w:tr>
    </w:tbl>
    <w:p w14:paraId="23592313" w14:textId="77777777" w:rsidR="00337FEC" w:rsidRDefault="00337FEC">
      <w:pPr>
        <w:tabs>
          <w:tab w:val="left" w:pos="4680"/>
        </w:tabs>
        <w:jc w:val="right"/>
      </w:pPr>
    </w:p>
    <w:p w14:paraId="2DA34421" w14:textId="77777777" w:rsidR="00337FEC" w:rsidRDefault="00337FEC">
      <w:pPr>
        <w:tabs>
          <w:tab w:val="left" w:pos="4680"/>
        </w:tabs>
        <w:jc w:val="right"/>
      </w:pPr>
    </w:p>
    <w:p w14:paraId="6B79709D" w14:textId="77777777" w:rsidR="00337FEC" w:rsidRDefault="00337FEC">
      <w:pPr>
        <w:tabs>
          <w:tab w:val="left" w:pos="4680"/>
        </w:tabs>
        <w:jc w:val="right"/>
      </w:pPr>
    </w:p>
    <w:p w14:paraId="2CE233F1" w14:textId="77777777" w:rsidR="00337FEC" w:rsidRDefault="00337FEC">
      <w:pPr>
        <w:tabs>
          <w:tab w:val="left" w:pos="4680"/>
        </w:tabs>
        <w:jc w:val="right"/>
      </w:pPr>
    </w:p>
    <w:p w14:paraId="7CEF7698" w14:textId="77777777" w:rsidR="00337FEC" w:rsidRDefault="00337FEC">
      <w:pPr>
        <w:tabs>
          <w:tab w:val="left" w:pos="4680"/>
        </w:tabs>
        <w:jc w:val="right"/>
      </w:pPr>
    </w:p>
    <w:p w14:paraId="09A5A174" w14:textId="77777777" w:rsidR="00337FEC" w:rsidRDefault="00337FEC">
      <w:pPr>
        <w:tabs>
          <w:tab w:val="left" w:pos="4680"/>
        </w:tabs>
        <w:jc w:val="right"/>
      </w:pPr>
    </w:p>
    <w:p w14:paraId="322F98E9" w14:textId="77777777" w:rsidR="00337FEC" w:rsidRDefault="00337FEC">
      <w:pPr>
        <w:tabs>
          <w:tab w:val="left" w:pos="4680"/>
        </w:tabs>
        <w:jc w:val="right"/>
      </w:pPr>
    </w:p>
    <w:p w14:paraId="6709FE34" w14:textId="77777777" w:rsidR="00337FEC" w:rsidRDefault="00337FEC">
      <w:pPr>
        <w:tabs>
          <w:tab w:val="left" w:pos="4680"/>
        </w:tabs>
        <w:jc w:val="right"/>
      </w:pPr>
    </w:p>
    <w:p w14:paraId="056A0FC0" w14:textId="77777777" w:rsidR="00337FEC" w:rsidRDefault="00337FEC">
      <w:pPr>
        <w:tabs>
          <w:tab w:val="left" w:pos="4680"/>
        </w:tabs>
        <w:jc w:val="right"/>
      </w:pPr>
    </w:p>
    <w:p w14:paraId="50EAD9B8" w14:textId="77777777" w:rsidR="00337FEC" w:rsidRDefault="00337FEC">
      <w:pPr>
        <w:tabs>
          <w:tab w:val="left" w:pos="4680"/>
        </w:tabs>
        <w:jc w:val="right"/>
      </w:pPr>
    </w:p>
    <w:p w14:paraId="5CAF3EAF" w14:textId="77777777" w:rsidR="00337FEC" w:rsidRDefault="00337FEC">
      <w:pPr>
        <w:tabs>
          <w:tab w:val="left" w:pos="4680"/>
        </w:tabs>
        <w:jc w:val="right"/>
      </w:pPr>
    </w:p>
    <w:p w14:paraId="4A04AD6B" w14:textId="77777777" w:rsidR="00337FEC" w:rsidRDefault="00337FEC">
      <w:pPr>
        <w:tabs>
          <w:tab w:val="left" w:pos="4680"/>
        </w:tabs>
        <w:jc w:val="right"/>
      </w:pPr>
    </w:p>
    <w:p w14:paraId="307DC6A7" w14:textId="77777777" w:rsidR="00337FEC" w:rsidRDefault="00337FEC">
      <w:pPr>
        <w:tabs>
          <w:tab w:val="left" w:pos="4680"/>
        </w:tabs>
        <w:jc w:val="right"/>
      </w:pPr>
    </w:p>
    <w:p w14:paraId="643AB3E8" w14:textId="77777777" w:rsidR="00337FEC" w:rsidRDefault="00337FEC">
      <w:pPr>
        <w:tabs>
          <w:tab w:val="left" w:pos="4680"/>
        </w:tabs>
        <w:jc w:val="right"/>
      </w:pPr>
    </w:p>
    <w:p w14:paraId="3B14B0CF" w14:textId="77777777" w:rsidR="00337FEC" w:rsidRDefault="00337FEC">
      <w:pPr>
        <w:tabs>
          <w:tab w:val="left" w:pos="4680"/>
        </w:tabs>
        <w:jc w:val="right"/>
      </w:pPr>
    </w:p>
    <w:p w14:paraId="23CFD3C3" w14:textId="77777777" w:rsidR="00337FEC" w:rsidRDefault="00337FEC">
      <w:pPr>
        <w:tabs>
          <w:tab w:val="left" w:pos="4680"/>
        </w:tabs>
        <w:jc w:val="right"/>
      </w:pPr>
    </w:p>
    <w:p w14:paraId="76FB9C27" w14:textId="77777777" w:rsidR="00337FEC" w:rsidRDefault="00337FEC">
      <w:pPr>
        <w:tabs>
          <w:tab w:val="left" w:pos="4680"/>
        </w:tabs>
        <w:jc w:val="right"/>
      </w:pPr>
    </w:p>
    <w:p w14:paraId="2DA28CD7" w14:textId="77777777" w:rsidR="00337FEC" w:rsidRDefault="00337FEC">
      <w:pPr>
        <w:tabs>
          <w:tab w:val="left" w:pos="4680"/>
        </w:tabs>
        <w:jc w:val="right"/>
      </w:pPr>
    </w:p>
    <w:p w14:paraId="5001D392" w14:textId="77777777" w:rsidR="00337FEC" w:rsidRDefault="00337FEC">
      <w:pPr>
        <w:tabs>
          <w:tab w:val="left" w:pos="4680"/>
        </w:tabs>
        <w:jc w:val="right"/>
      </w:pPr>
    </w:p>
    <w:p w14:paraId="711E5C1B" w14:textId="77777777" w:rsidR="00337FEC" w:rsidRDefault="00337FEC">
      <w:pPr>
        <w:tabs>
          <w:tab w:val="left" w:pos="4680"/>
        </w:tabs>
        <w:jc w:val="right"/>
      </w:pPr>
    </w:p>
    <w:p w14:paraId="34C0705F" w14:textId="77777777" w:rsidR="00337FEC" w:rsidRDefault="00337FEC">
      <w:pPr>
        <w:tabs>
          <w:tab w:val="left" w:pos="4680"/>
        </w:tabs>
        <w:jc w:val="right"/>
      </w:pPr>
    </w:p>
    <w:p w14:paraId="55A3AA07" w14:textId="77777777" w:rsidR="00337FEC" w:rsidRDefault="00337FEC">
      <w:pPr>
        <w:tabs>
          <w:tab w:val="left" w:pos="4680"/>
        </w:tabs>
        <w:jc w:val="right"/>
      </w:pPr>
    </w:p>
    <w:p w14:paraId="02BEAD42" w14:textId="77777777" w:rsidR="00337FEC" w:rsidRDefault="00337FEC">
      <w:pPr>
        <w:tabs>
          <w:tab w:val="left" w:pos="4680"/>
        </w:tabs>
        <w:jc w:val="right"/>
      </w:pPr>
    </w:p>
    <w:p w14:paraId="680960DD" w14:textId="77777777" w:rsidR="00337FEC" w:rsidRDefault="00337FEC">
      <w:pPr>
        <w:tabs>
          <w:tab w:val="left" w:pos="4680"/>
        </w:tabs>
        <w:jc w:val="right"/>
      </w:pPr>
    </w:p>
    <w:p w14:paraId="4AD5FEB7" w14:textId="77777777" w:rsidR="00337FEC" w:rsidRDefault="00337FEC">
      <w:pPr>
        <w:tabs>
          <w:tab w:val="left" w:pos="4680"/>
        </w:tabs>
        <w:jc w:val="right"/>
      </w:pPr>
    </w:p>
    <w:p w14:paraId="0E9989B3" w14:textId="77777777" w:rsidR="00337FEC" w:rsidRDefault="00337FEC">
      <w:pPr>
        <w:tabs>
          <w:tab w:val="left" w:pos="4680"/>
        </w:tabs>
        <w:jc w:val="right"/>
      </w:pPr>
    </w:p>
    <w:p w14:paraId="33445BFD" w14:textId="77777777" w:rsidR="00337FEC" w:rsidRDefault="00337FEC">
      <w:pPr>
        <w:tabs>
          <w:tab w:val="left" w:pos="4680"/>
        </w:tabs>
        <w:jc w:val="right"/>
      </w:pPr>
    </w:p>
    <w:p w14:paraId="5BEE166C" w14:textId="77777777" w:rsidR="00337FEC" w:rsidRDefault="008A0B62">
      <w:pPr>
        <w:tabs>
          <w:tab w:val="left" w:pos="4680"/>
        </w:tabs>
        <w:jc w:val="right"/>
      </w:pPr>
      <w:r>
        <w:lastRenderedPageBreak/>
        <w:t>Приложение № 1</w:t>
      </w:r>
    </w:p>
    <w:p w14:paraId="57DF0F64" w14:textId="77777777" w:rsidR="00337FEC" w:rsidRDefault="008A0B62">
      <w:pPr>
        <w:tabs>
          <w:tab w:val="left" w:pos="4680"/>
        </w:tabs>
        <w:jc w:val="right"/>
      </w:pPr>
      <w:r>
        <w:t>к Контракту от «____»________2026 г.  №___</w:t>
      </w:r>
    </w:p>
    <w:p w14:paraId="235E4739" w14:textId="77777777" w:rsidR="00337FEC" w:rsidRDefault="00337FEC">
      <w:pPr>
        <w:tabs>
          <w:tab w:val="left" w:pos="4680"/>
        </w:tabs>
        <w:jc w:val="right"/>
      </w:pPr>
    </w:p>
    <w:p w14:paraId="72DF0BA7" w14:textId="77777777" w:rsidR="00337FEC" w:rsidRDefault="008A0B62">
      <w:pPr>
        <w:pStyle w:val="1"/>
        <w:ind w:left="397"/>
        <w:jc w:val="center"/>
      </w:pPr>
      <w:r>
        <w:t>ТЕХНИЧЕСКОЕ ЗАДАНИЕ</w:t>
      </w:r>
    </w:p>
    <w:p w14:paraId="71CEFD7A" w14:textId="77777777" w:rsidR="00337FEC" w:rsidRDefault="008A0B62">
      <w:pPr>
        <w:jc w:val="center"/>
        <w:textAlignment w:val="baseline"/>
        <w:outlineLvl w:val="0"/>
      </w:pPr>
      <w:proofErr w:type="gramStart"/>
      <w:r>
        <w:rPr>
          <w:rFonts w:eastAsia="Lucida Sans Unicode"/>
          <w:kern w:val="2"/>
          <w:lang w:eastAsia="zh-CN" w:bidi="hi-IN"/>
        </w:rPr>
        <w:t xml:space="preserve">на  технический надзор (строительный контроль) за </w:t>
      </w:r>
      <w:r>
        <w:rPr>
          <w:rFonts w:eastAsia="Lucida Sans Unicode"/>
          <w:color w:val="000000"/>
          <w:kern w:val="2"/>
          <w:lang w:bidi="hi-IN"/>
        </w:rPr>
        <w:t xml:space="preserve">проведением </w:t>
      </w:r>
      <w:r>
        <w:rPr>
          <w:rFonts w:eastAsia="Lucida Sans Unicode"/>
          <w:color w:val="000000"/>
          <w:spacing w:val="-2"/>
          <w:kern w:val="2"/>
          <w:shd w:val="clear" w:color="auto" w:fill="FFFFFF"/>
          <w:lang w:bidi="hi-IN"/>
        </w:rPr>
        <w:t>работ по сохранению объекта культурного наследия федерального значения «Особняк Зиминых, 1896 г., 1913-1914 гг.», расположенного по адресу: г. Москва, Дегтярный пер., д. 8, стр. 3 (ремонтно-реставрационные работы)</w:t>
      </w:r>
      <w:proofErr w:type="gramEnd"/>
    </w:p>
    <w:p w14:paraId="2CDF1C3F" w14:textId="77777777" w:rsidR="00337FEC" w:rsidRDefault="00337FEC">
      <w:pPr>
        <w:jc w:val="center"/>
        <w:textAlignment w:val="baseline"/>
        <w:outlineLvl w:val="0"/>
      </w:pPr>
    </w:p>
    <w:p w14:paraId="064B5829" w14:textId="77777777" w:rsidR="00337FEC" w:rsidRDefault="00337FEC">
      <w:pPr>
        <w:jc w:val="center"/>
        <w:textAlignment w:val="baseline"/>
        <w:outlineLvl w:val="0"/>
      </w:pPr>
    </w:p>
    <w:tbl>
      <w:tblPr>
        <w:tblW w:w="9945" w:type="dxa"/>
        <w:tblInd w:w="3" w:type="dxa"/>
        <w:tblLayout w:type="fixed"/>
        <w:tblLook w:val="04A0" w:firstRow="1" w:lastRow="0" w:firstColumn="1" w:lastColumn="0" w:noHBand="0" w:noVBand="1"/>
      </w:tblPr>
      <w:tblGrid>
        <w:gridCol w:w="700"/>
        <w:gridCol w:w="2352"/>
        <w:gridCol w:w="6657"/>
        <w:gridCol w:w="236"/>
      </w:tblGrid>
      <w:tr w:rsidR="00337FEC" w14:paraId="25DAD560" w14:textId="77777777">
        <w:trPr>
          <w:trHeight w:val="357"/>
          <w:tblHeader/>
        </w:trPr>
        <w:tc>
          <w:tcPr>
            <w:tcW w:w="700" w:type="dxa"/>
            <w:tcBorders>
              <w:top w:val="single" w:sz="4" w:space="0" w:color="000000"/>
              <w:left w:val="single" w:sz="4" w:space="0" w:color="000000"/>
              <w:bottom w:val="single" w:sz="4" w:space="0" w:color="000000"/>
              <w:right w:val="single" w:sz="4" w:space="0" w:color="000000"/>
            </w:tcBorders>
            <w:shd w:val="clear" w:color="auto" w:fill="A6A6A6"/>
          </w:tcPr>
          <w:p w14:paraId="1381C403" w14:textId="77777777" w:rsidR="00337FEC" w:rsidRDefault="008A0B62">
            <w:pPr>
              <w:pStyle w:val="--"/>
              <w:widowControl w:val="0"/>
              <w:spacing w:before="0" w:after="0"/>
            </w:pPr>
            <w:r>
              <w:rPr>
                <w:rFonts w:ascii="Times New Roman" w:hAnsi="Times New Roman" w:cs="Times New Roman"/>
                <w:b w:val="0"/>
                <w:bCs w:val="0"/>
                <w:color w:val="000000"/>
                <w:sz w:val="24"/>
                <w:szCs w:val="24"/>
              </w:rPr>
              <w:t>№</w:t>
            </w:r>
          </w:p>
        </w:tc>
        <w:tc>
          <w:tcPr>
            <w:tcW w:w="235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4495385" w14:textId="77777777" w:rsidR="00337FEC" w:rsidRDefault="008A0B62">
            <w:pPr>
              <w:pStyle w:val="--"/>
              <w:widowControl w:val="0"/>
              <w:spacing w:before="0" w:after="0"/>
            </w:pPr>
            <w:r>
              <w:rPr>
                <w:rFonts w:ascii="Times New Roman" w:hAnsi="Times New Roman" w:cs="Times New Roman"/>
                <w:b w:val="0"/>
                <w:bCs w:val="0"/>
                <w:color w:val="000000"/>
                <w:sz w:val="24"/>
                <w:szCs w:val="24"/>
              </w:rPr>
              <w:t>Перечень основных данных и требований</w:t>
            </w:r>
          </w:p>
        </w:tc>
        <w:tc>
          <w:tcPr>
            <w:tcW w:w="665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C160A81" w14:textId="77777777" w:rsidR="00337FEC" w:rsidRDefault="008A0B62">
            <w:pPr>
              <w:pStyle w:val="--"/>
              <w:widowControl w:val="0"/>
              <w:spacing w:before="0" w:after="0"/>
            </w:pPr>
            <w:r>
              <w:rPr>
                <w:rFonts w:ascii="Times New Roman" w:hAnsi="Times New Roman" w:cs="Times New Roman"/>
                <w:b w:val="0"/>
                <w:bCs w:val="0"/>
                <w:color w:val="000000"/>
                <w:sz w:val="24"/>
                <w:szCs w:val="24"/>
              </w:rPr>
              <w:t>Описание</w:t>
            </w:r>
          </w:p>
        </w:tc>
        <w:tc>
          <w:tcPr>
            <w:tcW w:w="236" w:type="dxa"/>
            <w:vAlign w:val="center"/>
          </w:tcPr>
          <w:p w14:paraId="349DD400" w14:textId="77777777" w:rsidR="00337FEC" w:rsidRDefault="00337FEC">
            <w:pPr>
              <w:widowControl w:val="0"/>
              <w:snapToGrid w:val="0"/>
              <w:rPr>
                <w:color w:val="000000"/>
              </w:rPr>
            </w:pPr>
          </w:p>
        </w:tc>
      </w:tr>
      <w:tr w:rsidR="00337FEC" w14:paraId="78A5DB87" w14:textId="77777777">
        <w:trPr>
          <w:trHeight w:val="357"/>
        </w:trPr>
        <w:tc>
          <w:tcPr>
            <w:tcW w:w="700" w:type="dxa"/>
            <w:tcBorders>
              <w:top w:val="single" w:sz="4" w:space="0" w:color="000000"/>
              <w:left w:val="single" w:sz="4" w:space="0" w:color="000000"/>
              <w:bottom w:val="single" w:sz="4" w:space="0" w:color="000000"/>
              <w:right w:val="single" w:sz="4" w:space="0" w:color="000000"/>
            </w:tcBorders>
          </w:tcPr>
          <w:p w14:paraId="57388164" w14:textId="77777777" w:rsidR="00337FEC" w:rsidRDefault="008A0B62">
            <w:pPr>
              <w:widowControl w:val="0"/>
              <w:tabs>
                <w:tab w:val="left" w:pos="533"/>
              </w:tabs>
              <w:jc w:val="center"/>
            </w:pPr>
            <w:r>
              <w:t>1</w:t>
            </w:r>
          </w:p>
        </w:tc>
        <w:tc>
          <w:tcPr>
            <w:tcW w:w="9009" w:type="dxa"/>
            <w:gridSpan w:val="2"/>
            <w:tcBorders>
              <w:top w:val="single" w:sz="4" w:space="0" w:color="000000"/>
              <w:left w:val="single" w:sz="4" w:space="0" w:color="000000"/>
              <w:bottom w:val="single" w:sz="4" w:space="0" w:color="000000"/>
              <w:right w:val="single" w:sz="4" w:space="0" w:color="000000"/>
            </w:tcBorders>
            <w:vAlign w:val="center"/>
          </w:tcPr>
          <w:p w14:paraId="2DC8B80A" w14:textId="77777777" w:rsidR="00337FEC" w:rsidRDefault="008A0B62">
            <w:pPr>
              <w:widowControl w:val="0"/>
              <w:jc w:val="center"/>
            </w:pPr>
            <w:r>
              <w:t>ОБЩИЕ ДАННЫЕ</w:t>
            </w:r>
          </w:p>
        </w:tc>
        <w:tc>
          <w:tcPr>
            <w:tcW w:w="236" w:type="dxa"/>
            <w:tcMar>
              <w:left w:w="0" w:type="dxa"/>
              <w:right w:w="0" w:type="dxa"/>
            </w:tcMar>
          </w:tcPr>
          <w:p w14:paraId="084921E4" w14:textId="77777777" w:rsidR="00337FEC" w:rsidRDefault="00337FEC">
            <w:pPr>
              <w:widowControl w:val="0"/>
              <w:snapToGrid w:val="0"/>
              <w:rPr>
                <w:b/>
              </w:rPr>
            </w:pPr>
          </w:p>
        </w:tc>
      </w:tr>
      <w:tr w:rsidR="00337FEC" w14:paraId="15785D24" w14:textId="77777777">
        <w:trPr>
          <w:trHeight w:val="477"/>
        </w:trPr>
        <w:tc>
          <w:tcPr>
            <w:tcW w:w="700" w:type="dxa"/>
            <w:tcBorders>
              <w:top w:val="single" w:sz="4" w:space="0" w:color="000000"/>
              <w:left w:val="single" w:sz="4" w:space="0" w:color="000000"/>
              <w:bottom w:val="single" w:sz="4" w:space="0" w:color="000000"/>
              <w:right w:val="single" w:sz="4" w:space="0" w:color="000000"/>
            </w:tcBorders>
          </w:tcPr>
          <w:p w14:paraId="0DE3B0A0" w14:textId="77777777" w:rsidR="00337FEC" w:rsidRDefault="008A0B62">
            <w:pPr>
              <w:widowControl w:val="0"/>
              <w:tabs>
                <w:tab w:val="left" w:pos="533"/>
              </w:tabs>
              <w:jc w:val="center"/>
            </w:pPr>
            <w:r>
              <w:t>1.1</w:t>
            </w:r>
          </w:p>
        </w:tc>
        <w:tc>
          <w:tcPr>
            <w:tcW w:w="2352" w:type="dxa"/>
            <w:tcBorders>
              <w:top w:val="single" w:sz="4" w:space="0" w:color="000000"/>
              <w:left w:val="single" w:sz="4" w:space="0" w:color="000000"/>
              <w:bottom w:val="single" w:sz="4" w:space="0" w:color="000000"/>
              <w:right w:val="single" w:sz="4" w:space="0" w:color="000000"/>
            </w:tcBorders>
          </w:tcPr>
          <w:p w14:paraId="72FB90DC" w14:textId="77777777" w:rsidR="00337FEC" w:rsidRDefault="008A0B62">
            <w:pPr>
              <w:widowControl w:val="0"/>
              <w:jc w:val="both"/>
            </w:pPr>
            <w:r>
              <w:rPr>
                <w:iCs/>
              </w:rPr>
              <w:t>Наименование Объекта</w:t>
            </w:r>
          </w:p>
        </w:tc>
        <w:tc>
          <w:tcPr>
            <w:tcW w:w="6657" w:type="dxa"/>
            <w:tcBorders>
              <w:top w:val="single" w:sz="4" w:space="0" w:color="000000"/>
              <w:left w:val="single" w:sz="4" w:space="0" w:color="000000"/>
              <w:bottom w:val="single" w:sz="4" w:space="0" w:color="000000"/>
              <w:right w:val="single" w:sz="4" w:space="0" w:color="000000"/>
            </w:tcBorders>
          </w:tcPr>
          <w:p w14:paraId="37F1449A" w14:textId="77777777" w:rsidR="00337FEC" w:rsidRDefault="008A0B62">
            <w:pPr>
              <w:jc w:val="both"/>
              <w:outlineLvl w:val="0"/>
            </w:pPr>
            <w:r>
              <w:rPr>
                <w:iCs/>
                <w:color w:val="000000"/>
                <w:spacing w:val="-2"/>
                <w:kern w:val="2"/>
                <w:shd w:val="clear" w:color="auto" w:fill="FFFFFF"/>
              </w:rPr>
              <w:t>Объект культурного наследия федерального значения «Особняк Зиминых, 1896 г., 1913-1914 гг.».</w:t>
            </w:r>
          </w:p>
        </w:tc>
        <w:tc>
          <w:tcPr>
            <w:tcW w:w="236" w:type="dxa"/>
          </w:tcPr>
          <w:p w14:paraId="3DE1AB60" w14:textId="77777777" w:rsidR="00337FEC" w:rsidRDefault="00337FEC">
            <w:pPr>
              <w:widowControl w:val="0"/>
              <w:snapToGrid w:val="0"/>
            </w:pPr>
          </w:p>
        </w:tc>
      </w:tr>
      <w:tr w:rsidR="00337FEC" w14:paraId="4E1C38A5" w14:textId="77777777">
        <w:trPr>
          <w:trHeight w:val="357"/>
        </w:trPr>
        <w:tc>
          <w:tcPr>
            <w:tcW w:w="700" w:type="dxa"/>
            <w:tcBorders>
              <w:top w:val="single" w:sz="4" w:space="0" w:color="000000"/>
              <w:left w:val="single" w:sz="4" w:space="0" w:color="000000"/>
              <w:bottom w:val="single" w:sz="4" w:space="0" w:color="000000"/>
              <w:right w:val="single" w:sz="4" w:space="0" w:color="000000"/>
            </w:tcBorders>
          </w:tcPr>
          <w:p w14:paraId="4599EAB2" w14:textId="77777777" w:rsidR="00337FEC" w:rsidRDefault="008A0B62">
            <w:pPr>
              <w:widowControl w:val="0"/>
              <w:tabs>
                <w:tab w:val="left" w:pos="533"/>
              </w:tabs>
              <w:jc w:val="center"/>
            </w:pPr>
            <w:r>
              <w:t>1.2</w:t>
            </w:r>
          </w:p>
        </w:tc>
        <w:tc>
          <w:tcPr>
            <w:tcW w:w="2352" w:type="dxa"/>
            <w:tcBorders>
              <w:top w:val="single" w:sz="4" w:space="0" w:color="000000"/>
              <w:left w:val="single" w:sz="4" w:space="0" w:color="000000"/>
              <w:bottom w:val="single" w:sz="4" w:space="0" w:color="000000"/>
              <w:right w:val="single" w:sz="4" w:space="0" w:color="000000"/>
            </w:tcBorders>
          </w:tcPr>
          <w:p w14:paraId="3CCD867B" w14:textId="77777777" w:rsidR="00337FEC" w:rsidRDefault="008A0B62">
            <w:pPr>
              <w:pStyle w:val="a0"/>
              <w:widowControl w:val="0"/>
              <w:tabs>
                <w:tab w:val="left" w:pos="900"/>
              </w:tabs>
              <w:spacing w:after="0" w:line="240" w:lineRule="auto"/>
            </w:pPr>
            <w:r>
              <w:rPr>
                <w:iCs/>
              </w:rPr>
              <w:t>Адрес Объекта</w:t>
            </w:r>
          </w:p>
        </w:tc>
        <w:tc>
          <w:tcPr>
            <w:tcW w:w="6657" w:type="dxa"/>
            <w:tcBorders>
              <w:top w:val="single" w:sz="4" w:space="0" w:color="000000"/>
              <w:left w:val="single" w:sz="4" w:space="0" w:color="000000"/>
              <w:bottom w:val="single" w:sz="4" w:space="0" w:color="000000"/>
              <w:right w:val="single" w:sz="4" w:space="0" w:color="000000"/>
            </w:tcBorders>
          </w:tcPr>
          <w:p w14:paraId="33ACF207" w14:textId="77777777" w:rsidR="00337FEC" w:rsidRDefault="008A0B62">
            <w:pPr>
              <w:jc w:val="both"/>
              <w:outlineLvl w:val="0"/>
            </w:pPr>
            <w:r>
              <w:rPr>
                <w:rFonts w:eastAsia="Lucida Sans Unicode"/>
                <w:iCs/>
                <w:color w:val="000000"/>
                <w:spacing w:val="-2"/>
                <w:kern w:val="2"/>
                <w:shd w:val="clear" w:color="auto" w:fill="FFFFFF"/>
              </w:rPr>
              <w:t xml:space="preserve">г. Москва, </w:t>
            </w:r>
            <w:proofErr w:type="gramStart"/>
            <w:r>
              <w:rPr>
                <w:rFonts w:eastAsia="Lucida Sans Unicode"/>
                <w:iCs/>
                <w:color w:val="000000"/>
                <w:spacing w:val="-2"/>
                <w:kern w:val="2"/>
                <w:shd w:val="clear" w:color="auto" w:fill="FFFFFF"/>
              </w:rPr>
              <w:t>Дегтярный</w:t>
            </w:r>
            <w:proofErr w:type="gramEnd"/>
            <w:r>
              <w:rPr>
                <w:rFonts w:eastAsia="Lucida Sans Unicode"/>
                <w:iCs/>
                <w:color w:val="000000"/>
                <w:spacing w:val="-2"/>
                <w:kern w:val="2"/>
                <w:shd w:val="clear" w:color="auto" w:fill="FFFFFF"/>
              </w:rPr>
              <w:t xml:space="preserve"> пер., д. 8, стр. 3</w:t>
            </w:r>
          </w:p>
        </w:tc>
        <w:tc>
          <w:tcPr>
            <w:tcW w:w="236" w:type="dxa"/>
          </w:tcPr>
          <w:p w14:paraId="0CCDCC1D" w14:textId="77777777" w:rsidR="00337FEC" w:rsidRDefault="00337FEC">
            <w:pPr>
              <w:widowControl w:val="0"/>
              <w:snapToGrid w:val="0"/>
            </w:pPr>
          </w:p>
        </w:tc>
      </w:tr>
      <w:tr w:rsidR="00337FEC" w14:paraId="0D48F7FD" w14:textId="77777777">
        <w:trPr>
          <w:trHeight w:val="357"/>
        </w:trPr>
        <w:tc>
          <w:tcPr>
            <w:tcW w:w="700" w:type="dxa"/>
            <w:tcBorders>
              <w:left w:val="single" w:sz="4" w:space="0" w:color="000000"/>
              <w:bottom w:val="single" w:sz="4" w:space="0" w:color="000000"/>
              <w:right w:val="single" w:sz="4" w:space="0" w:color="000000"/>
            </w:tcBorders>
          </w:tcPr>
          <w:p w14:paraId="2BB5F00E" w14:textId="77777777" w:rsidR="00337FEC" w:rsidRDefault="008A0B62">
            <w:pPr>
              <w:widowControl w:val="0"/>
              <w:tabs>
                <w:tab w:val="left" w:pos="533"/>
              </w:tabs>
              <w:jc w:val="center"/>
            </w:pPr>
            <w:r>
              <w:t>1.3</w:t>
            </w:r>
          </w:p>
        </w:tc>
        <w:tc>
          <w:tcPr>
            <w:tcW w:w="2352" w:type="dxa"/>
            <w:tcBorders>
              <w:left w:val="single" w:sz="4" w:space="0" w:color="000000"/>
              <w:bottom w:val="single" w:sz="4" w:space="0" w:color="000000"/>
              <w:right w:val="single" w:sz="4" w:space="0" w:color="000000"/>
            </w:tcBorders>
          </w:tcPr>
          <w:p w14:paraId="7DC701F4" w14:textId="77777777" w:rsidR="00337FEC" w:rsidRDefault="008A0B62">
            <w:pPr>
              <w:jc w:val="both"/>
              <w:outlineLvl w:val="0"/>
              <w:rPr>
                <w:rFonts w:eastAsia="Tahoma" w:cs="Droid Sans Devanagari"/>
                <w:bCs/>
                <w:iCs/>
                <w:color w:val="000000"/>
                <w:szCs w:val="20"/>
                <w:lang w:eastAsia="en-US" w:bidi="hi-IN"/>
              </w:rPr>
            </w:pPr>
            <w:r>
              <w:rPr>
                <w:rFonts w:eastAsia="Tahoma" w:cs="Droid Sans Devanagari"/>
                <w:bCs/>
                <w:iCs/>
                <w:color w:val="000000"/>
                <w:szCs w:val="20"/>
                <w:lang w:eastAsia="en-US" w:bidi="hi-IN"/>
              </w:rPr>
              <w:t>Основание для выполнения работ</w:t>
            </w:r>
          </w:p>
        </w:tc>
        <w:tc>
          <w:tcPr>
            <w:tcW w:w="6657" w:type="dxa"/>
            <w:tcBorders>
              <w:left w:val="single" w:sz="4" w:space="0" w:color="000000"/>
              <w:bottom w:val="single" w:sz="4" w:space="0" w:color="000000"/>
              <w:right w:val="single" w:sz="4" w:space="0" w:color="000000"/>
            </w:tcBorders>
          </w:tcPr>
          <w:p w14:paraId="56A2E8AC" w14:textId="77777777" w:rsidR="00337FEC" w:rsidRDefault="008A0B62">
            <w:pPr>
              <w:jc w:val="both"/>
              <w:outlineLvl w:val="0"/>
            </w:pPr>
            <w:r>
              <w:t>-</w:t>
            </w:r>
            <w:r>
              <w:rPr>
                <w:color w:val="000000"/>
              </w:rPr>
              <w:t xml:space="preserve"> </w:t>
            </w:r>
            <w:r>
              <w:rPr>
                <w:rFonts w:eastAsia="Tahoma" w:cs="Droid Sans Devanagari"/>
                <w:bCs/>
                <w:iCs/>
                <w:color w:val="000000"/>
                <w:szCs w:val="20"/>
                <w:lang w:eastAsia="en-US" w:bidi="hi-IN"/>
              </w:rPr>
              <w:t>Задание на проведение работ по сохранению объекта культурного наследия (памятника истории и культуры) народов Российской Федерации, выявленного объекта культурного наследия от 04.05.2026 № ДКН 054801-00002133/26.</w:t>
            </w:r>
          </w:p>
          <w:p w14:paraId="42C4F237" w14:textId="77777777" w:rsidR="00337FEC" w:rsidRDefault="008A0B62">
            <w:pPr>
              <w:jc w:val="both"/>
              <w:outlineLvl w:val="0"/>
            </w:pPr>
            <w:r>
              <w:rPr>
                <w:color w:val="000000"/>
              </w:rPr>
              <w:t>- Охранное обязательство, утвержденное приказом Департамента культурного наследия города Москвы от 02.04.2024 № 104.</w:t>
            </w:r>
          </w:p>
          <w:p w14:paraId="188CF8C2" w14:textId="77777777" w:rsidR="00337FEC" w:rsidRDefault="008A0B62">
            <w:pPr>
              <w:jc w:val="both"/>
              <w:outlineLvl w:val="0"/>
            </w:pPr>
            <w:r>
              <w:rPr>
                <w:color w:val="000000"/>
              </w:rPr>
              <w:t>- Федеральный закон «Об объектах культурного наследия (памятниках истории и культуры) народов Российской Федерации» от 25.06.2002 № 73-ФЗ.</w:t>
            </w:r>
          </w:p>
        </w:tc>
        <w:tc>
          <w:tcPr>
            <w:tcW w:w="236" w:type="dxa"/>
          </w:tcPr>
          <w:p w14:paraId="732FD69B" w14:textId="77777777" w:rsidR="00337FEC" w:rsidRDefault="00337FEC">
            <w:pPr>
              <w:pStyle w:val="aff9"/>
              <w:rPr>
                <w:color w:val="000000"/>
              </w:rPr>
            </w:pPr>
          </w:p>
        </w:tc>
      </w:tr>
      <w:tr w:rsidR="00337FEC" w14:paraId="2E921AB9" w14:textId="77777777">
        <w:trPr>
          <w:trHeight w:val="357"/>
        </w:trPr>
        <w:tc>
          <w:tcPr>
            <w:tcW w:w="700" w:type="dxa"/>
            <w:tcBorders>
              <w:left w:val="single" w:sz="4" w:space="0" w:color="000000"/>
              <w:bottom w:val="single" w:sz="4" w:space="0" w:color="000000"/>
              <w:right w:val="single" w:sz="4" w:space="0" w:color="000000"/>
            </w:tcBorders>
          </w:tcPr>
          <w:p w14:paraId="435E6C2B" w14:textId="77777777" w:rsidR="00337FEC" w:rsidRDefault="008A0B62">
            <w:pPr>
              <w:widowControl w:val="0"/>
              <w:tabs>
                <w:tab w:val="left" w:pos="533"/>
              </w:tabs>
              <w:ind w:left="340" w:hanging="454"/>
              <w:contextualSpacing/>
              <w:jc w:val="center"/>
            </w:pPr>
            <w:r>
              <w:t>1.4</w:t>
            </w:r>
          </w:p>
        </w:tc>
        <w:tc>
          <w:tcPr>
            <w:tcW w:w="2352" w:type="dxa"/>
            <w:tcBorders>
              <w:left w:val="single" w:sz="4" w:space="0" w:color="000000"/>
              <w:bottom w:val="single" w:sz="4" w:space="0" w:color="000000"/>
              <w:right w:val="single" w:sz="4" w:space="0" w:color="000000"/>
            </w:tcBorders>
          </w:tcPr>
          <w:p w14:paraId="18687D7F" w14:textId="77777777" w:rsidR="00337FEC" w:rsidRDefault="008A0B62">
            <w:pPr>
              <w:widowControl w:val="0"/>
              <w:contextualSpacing/>
              <w:rPr>
                <w:iCs/>
              </w:rPr>
            </w:pPr>
            <w:r>
              <w:rPr>
                <w:iCs/>
              </w:rPr>
              <w:t>Общие сведения               об Объекте</w:t>
            </w:r>
          </w:p>
        </w:tc>
        <w:tc>
          <w:tcPr>
            <w:tcW w:w="6657" w:type="dxa"/>
            <w:tcBorders>
              <w:left w:val="single" w:sz="4" w:space="0" w:color="000000"/>
              <w:bottom w:val="single" w:sz="4" w:space="0" w:color="000000"/>
              <w:right w:val="single" w:sz="4" w:space="0" w:color="000000"/>
            </w:tcBorders>
          </w:tcPr>
          <w:p w14:paraId="7BA33CBC" w14:textId="77777777" w:rsidR="00337FEC" w:rsidRDefault="008A0B62">
            <w:pPr>
              <w:jc w:val="both"/>
              <w:outlineLvl w:val="0"/>
            </w:pPr>
            <w:r>
              <w:rPr>
                <w:iCs/>
                <w:spacing w:val="-8"/>
                <w:shd w:val="clear" w:color="auto" w:fill="FFFFFF"/>
              </w:rPr>
              <w:t>К</w:t>
            </w:r>
            <w:r>
              <w:rPr>
                <w:color w:val="000000"/>
              </w:rPr>
              <w:t>оличество этажей: 2, в том числе подземных 1.</w:t>
            </w:r>
          </w:p>
          <w:p w14:paraId="405E0310" w14:textId="77777777" w:rsidR="00337FEC" w:rsidRDefault="008A0B62">
            <w:pPr>
              <w:jc w:val="both"/>
              <w:outlineLvl w:val="0"/>
              <w:rPr>
                <w:color w:val="000000"/>
              </w:rPr>
            </w:pPr>
            <w:r>
              <w:rPr>
                <w:color w:val="000000"/>
              </w:rPr>
              <w:t>Площадь Объекта – 1519,4 м</w:t>
            </w:r>
            <w:proofErr w:type="gramStart"/>
            <w:r>
              <w:rPr>
                <w:color w:val="000000"/>
              </w:rPr>
              <w:t>2</w:t>
            </w:r>
            <w:proofErr w:type="gramEnd"/>
            <w:r>
              <w:rPr>
                <w:color w:val="000000"/>
              </w:rPr>
              <w:t>;</w:t>
            </w:r>
          </w:p>
          <w:p w14:paraId="71A865EF" w14:textId="77777777" w:rsidR="00337FEC" w:rsidRDefault="008A0B62">
            <w:pPr>
              <w:jc w:val="both"/>
              <w:outlineLvl w:val="0"/>
              <w:rPr>
                <w:color w:val="000000"/>
              </w:rPr>
            </w:pPr>
            <w:r>
              <w:rPr>
                <w:color w:val="000000"/>
              </w:rPr>
              <w:t>Стены: капитальные кирпичные, отштукатурены, окрашены.</w:t>
            </w:r>
          </w:p>
          <w:p w14:paraId="645B7BF5" w14:textId="77777777" w:rsidR="00337FEC" w:rsidRDefault="008A0B62">
            <w:pPr>
              <w:jc w:val="both"/>
              <w:outlineLvl w:val="0"/>
              <w:rPr>
                <w:color w:val="000000"/>
              </w:rPr>
            </w:pPr>
            <w:r>
              <w:rPr>
                <w:color w:val="000000"/>
              </w:rPr>
              <w:t>Кровля: скатная, металлическая по деревянным конструкциям.</w:t>
            </w:r>
          </w:p>
          <w:p w14:paraId="24AF42D8" w14:textId="77777777" w:rsidR="00337FEC" w:rsidRDefault="008A0B62">
            <w:pPr>
              <w:jc w:val="both"/>
              <w:outlineLvl w:val="0"/>
              <w:rPr>
                <w:color w:val="000000"/>
              </w:rPr>
            </w:pPr>
            <w:r>
              <w:rPr>
                <w:color w:val="000000"/>
              </w:rPr>
              <w:t xml:space="preserve">Перекрытия: плоские, деревянные, в цокольном этаже своды </w:t>
            </w:r>
            <w:proofErr w:type="spellStart"/>
            <w:r>
              <w:rPr>
                <w:color w:val="000000"/>
              </w:rPr>
              <w:t>Монье</w:t>
            </w:r>
            <w:proofErr w:type="spellEnd"/>
            <w:r>
              <w:rPr>
                <w:color w:val="000000"/>
              </w:rPr>
              <w:t>.</w:t>
            </w:r>
          </w:p>
          <w:p w14:paraId="72A40DF7" w14:textId="77777777" w:rsidR="00337FEC" w:rsidRDefault="008A0B62">
            <w:pPr>
              <w:jc w:val="both"/>
              <w:outlineLvl w:val="0"/>
              <w:rPr>
                <w:color w:val="000000"/>
              </w:rPr>
            </w:pPr>
            <w:r>
              <w:rPr>
                <w:color w:val="000000"/>
              </w:rPr>
              <w:t>Год завершения строительства: 1986 г.</w:t>
            </w:r>
          </w:p>
          <w:p w14:paraId="1AB8B119" w14:textId="77777777" w:rsidR="00337FEC" w:rsidRDefault="008A0B62">
            <w:pPr>
              <w:jc w:val="both"/>
              <w:outlineLvl w:val="0"/>
              <w:rPr>
                <w:color w:val="000000"/>
              </w:rPr>
            </w:pPr>
            <w:r>
              <w:rPr>
                <w:color w:val="000000"/>
              </w:rPr>
              <w:t>Кадастровый номер 77:01:0001098:1057</w:t>
            </w:r>
          </w:p>
          <w:p w14:paraId="3A6EC301" w14:textId="77777777" w:rsidR="00337FEC" w:rsidRDefault="008A0B62">
            <w:pPr>
              <w:jc w:val="both"/>
              <w:outlineLvl w:val="0"/>
            </w:pPr>
            <w:r>
              <w:rPr>
                <w:color w:val="000000"/>
              </w:rPr>
              <w:t xml:space="preserve">Каменное двухэтажное здание с полуподвалом и антресолью, с проездной аркой во двор, имеющее в плане форму почти правильного квадрата со «скошенным» юго-западным углом, располагается по красной линии Дегтярного переулка. Здание построено в конце XIX в. архитектором Н.М. </w:t>
            </w:r>
            <w:proofErr w:type="spellStart"/>
            <w:r>
              <w:rPr>
                <w:color w:val="000000"/>
              </w:rPr>
              <w:t>Мемноновым</w:t>
            </w:r>
            <w:proofErr w:type="spellEnd"/>
            <w:r>
              <w:rPr>
                <w:color w:val="000000"/>
              </w:rPr>
              <w:t xml:space="preserve"> по заказу Н.Г. Зимина, не перестраивалось. Представляет собой ценный в историко-архитектурном отношении образец жилой застройки</w:t>
            </w:r>
            <w:r>
              <w:rPr>
                <w:lang w:eastAsia="en-US"/>
              </w:rPr>
              <w:t xml:space="preserve"> г. Москвы конца XIX в. Кровля скатная, металлическая по деревянным конструкциям, два стеклянных световых фонаря в металлических конструкциях.</w:t>
            </w:r>
          </w:p>
          <w:p w14:paraId="463BDCAC" w14:textId="77777777" w:rsidR="00337FEC" w:rsidRDefault="008A0B62">
            <w:pPr>
              <w:jc w:val="both"/>
              <w:rPr>
                <w:rFonts w:eastAsia="Calibri"/>
                <w:lang w:eastAsia="en-US"/>
              </w:rPr>
            </w:pPr>
            <w:r>
              <w:rPr>
                <w:color w:val="000000"/>
                <w:lang w:eastAsia="en-US"/>
              </w:rPr>
              <w:t xml:space="preserve"> Главный фасад декорирован рустом, лепным штукатурном декором в стиле </w:t>
            </w:r>
            <w:proofErr w:type="spellStart"/>
            <w:r>
              <w:rPr>
                <w:color w:val="000000"/>
                <w:lang w:eastAsia="en-US"/>
              </w:rPr>
              <w:t>эклетики</w:t>
            </w:r>
            <w:proofErr w:type="spellEnd"/>
            <w:r>
              <w:rPr>
                <w:color w:val="000000"/>
                <w:lang w:eastAsia="en-US"/>
              </w:rPr>
              <w:t xml:space="preserve">, над входом металлический навес, во 2-м этаже – филенки, лепнина, карниз с дентикулами. Покрытия плоские, деревянные, в цокольном этаже своды </w:t>
            </w:r>
            <w:proofErr w:type="spellStart"/>
            <w:r>
              <w:rPr>
                <w:color w:val="000000"/>
                <w:lang w:eastAsia="en-US"/>
              </w:rPr>
              <w:t>Монье</w:t>
            </w:r>
            <w:proofErr w:type="spellEnd"/>
            <w:r>
              <w:rPr>
                <w:color w:val="000000"/>
                <w:lang w:eastAsia="en-US"/>
              </w:rPr>
              <w:t xml:space="preserve">. Полы паркетные, метлахская плитка. Стены капитальные кирпичные, отштукатурены, окрашены. </w:t>
            </w:r>
            <w:r>
              <w:rPr>
                <w:color w:val="000000"/>
                <w:lang w:eastAsia="en-US"/>
              </w:rPr>
              <w:lastRenderedPageBreak/>
              <w:t xml:space="preserve">Столярные заполнения оконных и дверных проемов и латунная фурнитура подлинные XIX в. Парадная каменная 3-х маршевая лестница, распашная с латунным ограждением. В юго-западной части здания, ж/б лестница по </w:t>
            </w:r>
            <w:proofErr w:type="gramStart"/>
            <w:r>
              <w:rPr>
                <w:color w:val="000000"/>
                <w:lang w:eastAsia="en-US"/>
              </w:rPr>
              <w:t>металлическим</w:t>
            </w:r>
            <w:proofErr w:type="gramEnd"/>
            <w:r>
              <w:rPr>
                <w:color w:val="000000"/>
                <w:lang w:eastAsia="en-US"/>
              </w:rPr>
              <w:t xml:space="preserve"> </w:t>
            </w:r>
            <w:proofErr w:type="spellStart"/>
            <w:r>
              <w:rPr>
                <w:color w:val="000000"/>
                <w:lang w:eastAsia="en-US"/>
              </w:rPr>
              <w:t>косоурам</w:t>
            </w:r>
            <w:proofErr w:type="spellEnd"/>
            <w:r>
              <w:rPr>
                <w:color w:val="000000"/>
                <w:lang w:eastAsia="en-US"/>
              </w:rPr>
              <w:t>. В парадном вестибюле и помещениях 2-го этажа лепной и штукатурный декор, отделка искусственный мрамор.</w:t>
            </w:r>
          </w:p>
        </w:tc>
        <w:tc>
          <w:tcPr>
            <w:tcW w:w="236" w:type="dxa"/>
          </w:tcPr>
          <w:p w14:paraId="018D8E20" w14:textId="77777777" w:rsidR="00337FEC" w:rsidRDefault="00337FEC">
            <w:pPr>
              <w:pStyle w:val="aff9"/>
              <w:rPr>
                <w:color w:val="000000"/>
              </w:rPr>
            </w:pPr>
          </w:p>
        </w:tc>
      </w:tr>
      <w:tr w:rsidR="00337FEC" w14:paraId="4503B312" w14:textId="77777777">
        <w:trPr>
          <w:trHeight w:val="357"/>
        </w:trPr>
        <w:tc>
          <w:tcPr>
            <w:tcW w:w="700" w:type="dxa"/>
            <w:tcBorders>
              <w:left w:val="single" w:sz="4" w:space="0" w:color="000000"/>
              <w:bottom w:val="single" w:sz="4" w:space="0" w:color="000000"/>
              <w:right w:val="single" w:sz="4" w:space="0" w:color="000000"/>
            </w:tcBorders>
          </w:tcPr>
          <w:p w14:paraId="3617EE6B" w14:textId="77777777" w:rsidR="00337FEC" w:rsidRDefault="008A0B62">
            <w:pPr>
              <w:widowControl w:val="0"/>
              <w:tabs>
                <w:tab w:val="left" w:pos="533"/>
              </w:tabs>
              <w:jc w:val="center"/>
            </w:pPr>
            <w:r>
              <w:lastRenderedPageBreak/>
              <w:t>1.5</w:t>
            </w:r>
          </w:p>
        </w:tc>
        <w:tc>
          <w:tcPr>
            <w:tcW w:w="2352" w:type="dxa"/>
            <w:tcBorders>
              <w:left w:val="single" w:sz="4" w:space="0" w:color="000000"/>
              <w:bottom w:val="single" w:sz="4" w:space="0" w:color="000000"/>
              <w:right w:val="single" w:sz="4" w:space="0" w:color="000000"/>
            </w:tcBorders>
          </w:tcPr>
          <w:p w14:paraId="4F226197" w14:textId="77777777" w:rsidR="00337FEC" w:rsidRDefault="008A0B62">
            <w:pPr>
              <w:widowControl w:val="0"/>
            </w:pPr>
            <w:r>
              <w:rPr>
                <w:iCs/>
              </w:rPr>
              <w:t>Основание для оказания Услуг</w:t>
            </w:r>
          </w:p>
        </w:tc>
        <w:tc>
          <w:tcPr>
            <w:tcW w:w="6657" w:type="dxa"/>
            <w:tcBorders>
              <w:left w:val="single" w:sz="4" w:space="0" w:color="000000"/>
              <w:bottom w:val="single" w:sz="4" w:space="0" w:color="000000"/>
              <w:right w:val="single" w:sz="4" w:space="0" w:color="000000"/>
            </w:tcBorders>
          </w:tcPr>
          <w:p w14:paraId="7506B06C" w14:textId="77777777" w:rsidR="00337FEC" w:rsidRDefault="008A0B62">
            <w:pPr>
              <w:pStyle w:val="32"/>
              <w:jc w:val="both"/>
              <w:rPr>
                <w:rFonts w:eastAsia="Tahoma" w:cs="Droid Sans Devanagari"/>
                <w:bCs/>
                <w:iCs/>
                <w:color w:val="000000"/>
                <w:szCs w:val="20"/>
                <w:lang w:eastAsia="zh-CN" w:bidi="hi-IN"/>
              </w:rPr>
            </w:pPr>
            <w:r>
              <w:rPr>
                <w:rFonts w:eastAsia="Tahoma" w:cs="Droid Sans Devanagari"/>
                <w:bCs/>
                <w:iCs/>
                <w:color w:val="000000"/>
                <w:szCs w:val="20"/>
                <w:lang w:eastAsia="zh-CN" w:bidi="hi-IN"/>
              </w:rPr>
              <w:t>-Подрядный контракт.</w:t>
            </w:r>
          </w:p>
          <w:p w14:paraId="1CAB25E2" w14:textId="77777777" w:rsidR="00337FEC" w:rsidRDefault="008A0B62">
            <w:pPr>
              <w:pStyle w:val="32"/>
              <w:jc w:val="both"/>
              <w:rPr>
                <w:rFonts w:eastAsia="Tahoma" w:cs="Droid Sans Devanagari"/>
                <w:bCs/>
                <w:iCs/>
                <w:color w:val="000000"/>
                <w:szCs w:val="20"/>
                <w:lang w:eastAsia="zh-CN" w:bidi="hi-IN"/>
              </w:rPr>
            </w:pPr>
            <w:r>
              <w:rPr>
                <w:rFonts w:eastAsia="Tahoma" w:cs="Droid Sans Devanagari"/>
                <w:bCs/>
                <w:iCs/>
                <w:color w:val="000000"/>
                <w:szCs w:val="20"/>
                <w:lang w:eastAsia="zh-CN" w:bidi="hi-IN"/>
              </w:rPr>
              <w:t>-</w:t>
            </w:r>
            <w:r>
              <w:rPr>
                <w:rFonts w:eastAsia="Tahoma" w:cs="Droid Sans Devanagari"/>
                <w:bCs/>
                <w:iCs/>
                <w:color w:val="000000"/>
                <w:szCs w:val="20"/>
                <w:lang w:eastAsia="en-US" w:bidi="hi-IN"/>
              </w:rPr>
              <w:t>Рабочая документация на проведение работ по ремонту фасадов здания на объекте культурного наследия федерального значения «Особняк Зиминых, 1896 г., 1913-1914 гг.»  Шифр: 2022/Д8</w:t>
            </w:r>
            <w:r>
              <w:rPr>
                <w:rFonts w:eastAsia="Calibri" w:cs="Droid Sans Devanagari"/>
                <w:bCs/>
                <w:iCs/>
                <w:color w:val="000000"/>
                <w:szCs w:val="20"/>
                <w:lang w:eastAsia="en-US" w:bidi="hi-IN"/>
              </w:rPr>
              <w:t>.</w:t>
            </w:r>
          </w:p>
          <w:p w14:paraId="6CD9124F" w14:textId="77777777" w:rsidR="00337FEC" w:rsidRDefault="008A0B62">
            <w:pPr>
              <w:pStyle w:val="32"/>
              <w:jc w:val="both"/>
              <w:rPr>
                <w:rFonts w:eastAsia="Tahoma" w:cs="Droid Sans Devanagari"/>
                <w:bCs/>
                <w:iCs/>
                <w:color w:val="000000"/>
                <w:szCs w:val="20"/>
                <w:lang w:eastAsia="zh-CN" w:bidi="hi-IN"/>
              </w:rPr>
            </w:pPr>
            <w:r>
              <w:rPr>
                <w:rFonts w:eastAsia="Tahoma" w:cs="Droid Sans Devanagari"/>
                <w:bCs/>
                <w:iCs/>
                <w:color w:val="000000"/>
                <w:szCs w:val="20"/>
                <w:lang w:eastAsia="zh-CN" w:bidi="hi-IN"/>
              </w:rPr>
              <w:t>-</w:t>
            </w:r>
            <w:r>
              <w:rPr>
                <w:rFonts w:eastAsia="Tahoma" w:cs="Droid Sans Devanagari"/>
                <w:bCs/>
                <w:iCs/>
                <w:color w:val="000000"/>
                <w:szCs w:val="20"/>
                <w:lang w:eastAsia="en-US" w:bidi="hi-IN"/>
              </w:rPr>
              <w:t>Задание на проведение работ по сохранению объекта культурного наследия (памятника истории и культуры) народов Российской Федерации, выявленного объекта культурного наследия от 04.05.2026 № ДКН 054801-00002133/26.</w:t>
            </w:r>
          </w:p>
          <w:p w14:paraId="5EA05E47" w14:textId="77777777" w:rsidR="00337FEC" w:rsidRDefault="008A0B62">
            <w:pPr>
              <w:pStyle w:val="32"/>
              <w:jc w:val="both"/>
              <w:rPr>
                <w:rFonts w:eastAsia="Tahoma" w:cs="Droid Sans Devanagari"/>
                <w:bCs/>
                <w:iCs/>
                <w:color w:val="000000"/>
                <w:szCs w:val="20"/>
                <w:lang w:eastAsia="zh-CN" w:bidi="hi-IN"/>
              </w:rPr>
            </w:pPr>
            <w:r>
              <w:rPr>
                <w:rFonts w:eastAsia="Tahoma" w:cs="Droid Sans Devanagari"/>
                <w:bCs/>
                <w:iCs/>
                <w:color w:val="000000"/>
                <w:spacing w:val="-4"/>
                <w:szCs w:val="20"/>
                <w:lang w:eastAsia="en-US" w:bidi="hi-IN"/>
              </w:rPr>
              <w:t>- Охранное обязательство, утвержденное приказом Департамента культурного наследия города Москвы от 02.04.2024 № 104.</w:t>
            </w:r>
          </w:p>
        </w:tc>
        <w:tc>
          <w:tcPr>
            <w:tcW w:w="236" w:type="dxa"/>
          </w:tcPr>
          <w:p w14:paraId="494DB41E" w14:textId="77777777" w:rsidR="00337FEC" w:rsidRDefault="00337FEC">
            <w:pPr>
              <w:pStyle w:val="aff9"/>
              <w:rPr>
                <w:color w:val="000000"/>
              </w:rPr>
            </w:pPr>
          </w:p>
        </w:tc>
      </w:tr>
      <w:tr w:rsidR="00337FEC" w14:paraId="62A74448" w14:textId="77777777">
        <w:trPr>
          <w:trHeight w:val="357"/>
        </w:trPr>
        <w:tc>
          <w:tcPr>
            <w:tcW w:w="700" w:type="dxa"/>
            <w:tcBorders>
              <w:top w:val="single" w:sz="4" w:space="0" w:color="000000"/>
              <w:left w:val="single" w:sz="4" w:space="0" w:color="000000"/>
              <w:bottom w:val="single" w:sz="4" w:space="0" w:color="000000"/>
              <w:right w:val="single" w:sz="4" w:space="0" w:color="000000"/>
            </w:tcBorders>
          </w:tcPr>
          <w:p w14:paraId="39F9A104" w14:textId="77777777" w:rsidR="00337FEC" w:rsidRDefault="008A0B62">
            <w:pPr>
              <w:widowControl w:val="0"/>
              <w:tabs>
                <w:tab w:val="left" w:pos="533"/>
              </w:tabs>
              <w:jc w:val="center"/>
            </w:pPr>
            <w:r>
              <w:t>1.6</w:t>
            </w:r>
          </w:p>
        </w:tc>
        <w:tc>
          <w:tcPr>
            <w:tcW w:w="2352" w:type="dxa"/>
            <w:tcBorders>
              <w:top w:val="single" w:sz="4" w:space="0" w:color="000000"/>
              <w:left w:val="single" w:sz="4" w:space="0" w:color="000000"/>
              <w:bottom w:val="single" w:sz="4" w:space="0" w:color="000000"/>
              <w:right w:val="single" w:sz="4" w:space="0" w:color="000000"/>
            </w:tcBorders>
          </w:tcPr>
          <w:p w14:paraId="38A2EA60" w14:textId="77777777" w:rsidR="00337FEC" w:rsidRDefault="008A0B62">
            <w:pPr>
              <w:widowControl w:val="0"/>
            </w:pPr>
            <w:r>
              <w:rPr>
                <w:iCs/>
              </w:rPr>
              <w:t>Заказчик и его реквизиты</w:t>
            </w:r>
          </w:p>
        </w:tc>
        <w:tc>
          <w:tcPr>
            <w:tcW w:w="6657" w:type="dxa"/>
            <w:tcBorders>
              <w:top w:val="single" w:sz="4" w:space="0" w:color="000000"/>
              <w:left w:val="single" w:sz="4" w:space="0" w:color="000000"/>
              <w:bottom w:val="single" w:sz="4" w:space="0" w:color="000000"/>
              <w:right w:val="single" w:sz="4" w:space="0" w:color="000000"/>
            </w:tcBorders>
          </w:tcPr>
          <w:p w14:paraId="5D062922" w14:textId="77777777" w:rsidR="00337FEC" w:rsidRDefault="008A0B62">
            <w:pPr>
              <w:pStyle w:val="32"/>
              <w:jc w:val="both"/>
            </w:pPr>
            <w:r>
              <w:rPr>
                <w:bCs/>
                <w:iCs/>
              </w:rPr>
              <w:t>Федеральное государственное бюджетное учреждение культуры «Агентство по управлению и использованию памятников истории и культуры» (ФГБУК АУИПИК).</w:t>
            </w:r>
          </w:p>
          <w:p w14:paraId="5064E966" w14:textId="77777777" w:rsidR="00337FEC" w:rsidRDefault="008A0B62">
            <w:pPr>
              <w:pStyle w:val="32"/>
              <w:jc w:val="both"/>
            </w:pPr>
            <w:r w:rsidRPr="00CF36FB">
              <w:t>Адрес местонахождения и почтовый адрес: 125375,</w:t>
            </w:r>
            <w:r w:rsidRPr="00CF36FB">
              <w:br/>
              <w:t>г. Москва, Дегтярный пер., д. 8, стр. 3</w:t>
            </w:r>
          </w:p>
          <w:p w14:paraId="4A5AC50C" w14:textId="77777777" w:rsidR="00337FEC" w:rsidRDefault="008A0B62">
            <w:pPr>
              <w:widowControl w:val="0"/>
              <w:jc w:val="both"/>
            </w:pPr>
            <w:r>
              <w:t xml:space="preserve">УФК по г. Москве (ФГБУК АУИПИК, </w:t>
            </w:r>
            <w:r>
              <w:rPr>
                <w:color w:val="000000"/>
              </w:rPr>
              <w:t>л/с 21736Х72700,</w:t>
            </w:r>
            <w:r>
              <w:t xml:space="preserve"> л/</w:t>
            </w:r>
            <w:proofErr w:type="spellStart"/>
            <w:r>
              <w:t>сч</w:t>
            </w:r>
            <w:proofErr w:type="spellEnd"/>
            <w:r>
              <w:t>., 20736Х72700), БИК 004525988,</w:t>
            </w:r>
          </w:p>
          <w:p w14:paraId="174632C8" w14:textId="77777777" w:rsidR="00337FEC" w:rsidRDefault="008A0B62">
            <w:pPr>
              <w:widowControl w:val="0"/>
              <w:jc w:val="both"/>
            </w:pPr>
            <w:r w:rsidRPr="00CF36FB">
              <w:t>ОКЦ № 1 ГУ БАНКА РОССИИ по ЦФО//УФК ПО Г. МОСКВЕ г. Москва</w:t>
            </w:r>
          </w:p>
          <w:p w14:paraId="7B16D8D3" w14:textId="77777777" w:rsidR="00337FEC" w:rsidRDefault="008A0B62">
            <w:pPr>
              <w:pStyle w:val="32"/>
              <w:jc w:val="both"/>
            </w:pPr>
            <w:r w:rsidRPr="00CF36FB">
              <w:t>Казначейский счет 03214643000000017300</w:t>
            </w:r>
          </w:p>
          <w:p w14:paraId="3689235E" w14:textId="77777777" w:rsidR="00337FEC" w:rsidRDefault="008A0B62">
            <w:pPr>
              <w:pStyle w:val="32"/>
              <w:jc w:val="both"/>
            </w:pPr>
            <w:r w:rsidRPr="00CF36FB">
              <w:t>Единый казначейский счет (</w:t>
            </w:r>
            <w:proofErr w:type="spellStart"/>
            <w:r w:rsidRPr="00CF36FB">
              <w:t>кор.сч</w:t>
            </w:r>
            <w:proofErr w:type="spellEnd"/>
            <w:r w:rsidRPr="00CF36FB">
              <w:t>.)</w:t>
            </w:r>
          </w:p>
          <w:p w14:paraId="461EABC8" w14:textId="77777777" w:rsidR="00337FEC" w:rsidRDefault="008A0B62">
            <w:pPr>
              <w:pStyle w:val="32"/>
              <w:jc w:val="both"/>
            </w:pPr>
            <w:r w:rsidRPr="00CF36FB">
              <w:t xml:space="preserve"> 40102810545370000003</w:t>
            </w:r>
          </w:p>
          <w:p w14:paraId="21B1014F" w14:textId="77777777" w:rsidR="00337FEC" w:rsidRDefault="008A0B62">
            <w:pPr>
              <w:pStyle w:val="32"/>
              <w:jc w:val="both"/>
            </w:pPr>
            <w:r w:rsidRPr="00CF36FB">
              <w:t>ИНН/КПП 7705395248 / 771001001</w:t>
            </w:r>
          </w:p>
          <w:p w14:paraId="1E8BEB86" w14:textId="77777777" w:rsidR="00337FEC" w:rsidRDefault="008A0B62">
            <w:pPr>
              <w:pStyle w:val="32"/>
              <w:jc w:val="both"/>
            </w:pPr>
            <w:r w:rsidRPr="00CF36FB">
              <w:t>ОКВЭД - 91.03</w:t>
            </w:r>
          </w:p>
          <w:p w14:paraId="78D73384" w14:textId="77777777" w:rsidR="00337FEC" w:rsidRDefault="008A0B62">
            <w:pPr>
              <w:pStyle w:val="32"/>
              <w:jc w:val="both"/>
            </w:pPr>
            <w:r w:rsidRPr="00CF36FB">
              <w:t>ОКПО - 54991174</w:t>
            </w:r>
          </w:p>
          <w:p w14:paraId="72E045DD" w14:textId="77777777" w:rsidR="00337FEC" w:rsidRDefault="008A0B62">
            <w:pPr>
              <w:pStyle w:val="32"/>
              <w:jc w:val="both"/>
            </w:pPr>
            <w:r w:rsidRPr="00CF36FB">
              <w:t>ОГРН -1027739550156</w:t>
            </w:r>
          </w:p>
          <w:p w14:paraId="20E51351" w14:textId="77777777" w:rsidR="00337FEC" w:rsidRDefault="008A0B62">
            <w:pPr>
              <w:pStyle w:val="32"/>
              <w:jc w:val="both"/>
            </w:pPr>
            <w:r w:rsidRPr="00CF36FB">
              <w:t>ОКТМО - 45382000</w:t>
            </w:r>
          </w:p>
          <w:p w14:paraId="0F22D0C9" w14:textId="77777777" w:rsidR="00337FEC" w:rsidRDefault="008A0B62">
            <w:pPr>
              <w:pStyle w:val="32"/>
              <w:jc w:val="both"/>
            </w:pPr>
            <w:r w:rsidRPr="00CF36FB">
              <w:t>КОФК - 7309</w:t>
            </w:r>
          </w:p>
          <w:p w14:paraId="45B07800" w14:textId="77777777" w:rsidR="00337FEC" w:rsidRDefault="008A0B62">
            <w:pPr>
              <w:pStyle w:val="32"/>
              <w:jc w:val="both"/>
            </w:pPr>
            <w:r w:rsidRPr="00CF36FB">
              <w:t>ОКАТО - 45286585000</w:t>
            </w:r>
          </w:p>
          <w:p w14:paraId="1DF86EB2" w14:textId="77777777" w:rsidR="00337FEC" w:rsidRDefault="008A0B62">
            <w:pPr>
              <w:pStyle w:val="32"/>
              <w:jc w:val="both"/>
            </w:pPr>
            <w:r w:rsidRPr="00CF36FB">
              <w:t>Тел: +7 (499) 705-20-08</w:t>
            </w:r>
          </w:p>
          <w:p w14:paraId="5EBB5C35" w14:textId="77777777" w:rsidR="00337FEC" w:rsidRDefault="008A0B62">
            <w:pPr>
              <w:pStyle w:val="32"/>
              <w:jc w:val="both"/>
            </w:pPr>
            <w:r w:rsidRPr="00CF36FB">
              <w:rPr>
                <w:bCs/>
                <w:iCs/>
                <w:color w:val="000000"/>
                <w:spacing w:val="-4"/>
              </w:rPr>
              <w:t xml:space="preserve">Электронная почта: </w:t>
            </w:r>
            <w:r>
              <w:rPr>
                <w:rStyle w:val="InternetLink"/>
                <w:bCs/>
                <w:iCs/>
                <w:color w:val="auto"/>
                <w:spacing w:val="-4"/>
                <w:lang w:val="en-US"/>
              </w:rPr>
              <w:t>info</w:t>
            </w:r>
            <w:r w:rsidRPr="00CF36FB">
              <w:rPr>
                <w:rStyle w:val="InternetLink"/>
                <w:bCs/>
                <w:iCs/>
                <w:color w:val="auto"/>
                <w:spacing w:val="-4"/>
              </w:rPr>
              <w:t>@</w:t>
            </w:r>
            <w:proofErr w:type="spellStart"/>
            <w:r>
              <w:rPr>
                <w:rStyle w:val="InternetLink"/>
                <w:bCs/>
                <w:iCs/>
                <w:color w:val="auto"/>
                <w:spacing w:val="-4"/>
                <w:lang w:val="en-US"/>
              </w:rPr>
              <w:t>auipik</w:t>
            </w:r>
            <w:proofErr w:type="spellEnd"/>
            <w:r w:rsidRPr="00CF36FB">
              <w:rPr>
                <w:rStyle w:val="InternetLink"/>
                <w:bCs/>
                <w:iCs/>
                <w:color w:val="auto"/>
                <w:spacing w:val="-4"/>
              </w:rPr>
              <w:t>.</w:t>
            </w:r>
            <w:proofErr w:type="spellStart"/>
            <w:r>
              <w:rPr>
                <w:rStyle w:val="InternetLink"/>
                <w:bCs/>
                <w:iCs/>
                <w:color w:val="auto"/>
                <w:spacing w:val="-4"/>
                <w:lang w:val="en-US"/>
              </w:rPr>
              <w:t>ru</w:t>
            </w:r>
            <w:proofErr w:type="spellEnd"/>
          </w:p>
        </w:tc>
        <w:tc>
          <w:tcPr>
            <w:tcW w:w="236" w:type="dxa"/>
          </w:tcPr>
          <w:p w14:paraId="54CD4A46" w14:textId="77777777" w:rsidR="00337FEC" w:rsidRDefault="00337FEC">
            <w:pPr>
              <w:widowControl w:val="0"/>
              <w:snapToGrid w:val="0"/>
            </w:pPr>
          </w:p>
        </w:tc>
      </w:tr>
      <w:tr w:rsidR="00337FEC" w14:paraId="04D91122" w14:textId="77777777">
        <w:trPr>
          <w:trHeight w:val="357"/>
        </w:trPr>
        <w:tc>
          <w:tcPr>
            <w:tcW w:w="700" w:type="dxa"/>
            <w:tcBorders>
              <w:top w:val="single" w:sz="4" w:space="0" w:color="000000"/>
              <w:left w:val="single" w:sz="4" w:space="0" w:color="000000"/>
              <w:bottom w:val="single" w:sz="4" w:space="0" w:color="000000"/>
              <w:right w:val="single" w:sz="4" w:space="0" w:color="000000"/>
            </w:tcBorders>
          </w:tcPr>
          <w:p w14:paraId="45F36ABA" w14:textId="77777777" w:rsidR="00337FEC" w:rsidRDefault="008A0B62">
            <w:pPr>
              <w:widowControl w:val="0"/>
              <w:tabs>
                <w:tab w:val="left" w:pos="533"/>
              </w:tabs>
              <w:jc w:val="center"/>
            </w:pPr>
            <w:r>
              <w:t>1.7</w:t>
            </w:r>
          </w:p>
        </w:tc>
        <w:tc>
          <w:tcPr>
            <w:tcW w:w="2352" w:type="dxa"/>
            <w:tcBorders>
              <w:top w:val="single" w:sz="4" w:space="0" w:color="000000"/>
              <w:left w:val="single" w:sz="4" w:space="0" w:color="000000"/>
              <w:bottom w:val="single" w:sz="4" w:space="0" w:color="000000"/>
              <w:right w:val="single" w:sz="4" w:space="0" w:color="000000"/>
            </w:tcBorders>
          </w:tcPr>
          <w:p w14:paraId="265242FB" w14:textId="77777777" w:rsidR="00337FEC" w:rsidRDefault="008A0B62">
            <w:pPr>
              <w:widowControl w:val="0"/>
            </w:pPr>
            <w:r>
              <w:t>Источник финансирования</w:t>
            </w:r>
          </w:p>
        </w:tc>
        <w:tc>
          <w:tcPr>
            <w:tcW w:w="6657" w:type="dxa"/>
            <w:tcBorders>
              <w:top w:val="single" w:sz="4" w:space="0" w:color="000000"/>
              <w:left w:val="single" w:sz="4" w:space="0" w:color="000000"/>
              <w:bottom w:val="single" w:sz="4" w:space="0" w:color="000000"/>
              <w:right w:val="single" w:sz="4" w:space="0" w:color="000000"/>
            </w:tcBorders>
          </w:tcPr>
          <w:p w14:paraId="3CE04FC1" w14:textId="77777777" w:rsidR="00337FEC" w:rsidRDefault="008A0B62">
            <w:pPr>
              <w:widowControl w:val="0"/>
              <w:jc w:val="both"/>
            </w:pPr>
            <w:r>
              <w:t>Собственные средства учреждения.</w:t>
            </w:r>
          </w:p>
        </w:tc>
        <w:tc>
          <w:tcPr>
            <w:tcW w:w="236" w:type="dxa"/>
          </w:tcPr>
          <w:p w14:paraId="04607E47" w14:textId="77777777" w:rsidR="00337FEC" w:rsidRDefault="00337FEC">
            <w:pPr>
              <w:widowControl w:val="0"/>
              <w:snapToGrid w:val="0"/>
            </w:pPr>
          </w:p>
        </w:tc>
      </w:tr>
      <w:tr w:rsidR="00337FEC" w14:paraId="4A76A664" w14:textId="77777777">
        <w:trPr>
          <w:trHeight w:val="1523"/>
        </w:trPr>
        <w:tc>
          <w:tcPr>
            <w:tcW w:w="700" w:type="dxa"/>
            <w:tcBorders>
              <w:top w:val="single" w:sz="4" w:space="0" w:color="000000"/>
              <w:left w:val="single" w:sz="4" w:space="0" w:color="000000"/>
              <w:bottom w:val="single" w:sz="4" w:space="0" w:color="000000"/>
              <w:right w:val="single" w:sz="4" w:space="0" w:color="000000"/>
            </w:tcBorders>
          </w:tcPr>
          <w:p w14:paraId="167306B1" w14:textId="77777777" w:rsidR="00337FEC" w:rsidRDefault="008A0B62">
            <w:pPr>
              <w:widowControl w:val="0"/>
              <w:tabs>
                <w:tab w:val="left" w:pos="533"/>
              </w:tabs>
              <w:jc w:val="center"/>
            </w:pPr>
            <w:r>
              <w:t>1.8</w:t>
            </w:r>
          </w:p>
        </w:tc>
        <w:tc>
          <w:tcPr>
            <w:tcW w:w="2352" w:type="dxa"/>
            <w:tcBorders>
              <w:top w:val="single" w:sz="4" w:space="0" w:color="000000"/>
              <w:left w:val="single" w:sz="4" w:space="0" w:color="000000"/>
              <w:bottom w:val="single" w:sz="4" w:space="0" w:color="000000"/>
              <w:right w:val="single" w:sz="4" w:space="0" w:color="000000"/>
            </w:tcBorders>
          </w:tcPr>
          <w:p w14:paraId="55D476C3" w14:textId="77777777" w:rsidR="00337FEC" w:rsidRDefault="008A0B62">
            <w:pPr>
              <w:widowControl w:val="0"/>
            </w:pPr>
            <w:r>
              <w:rPr>
                <w:bCs/>
              </w:rPr>
              <w:t>Копии документов передаваемых Заказчиком Исполнителю</w:t>
            </w:r>
          </w:p>
        </w:tc>
        <w:tc>
          <w:tcPr>
            <w:tcW w:w="6657" w:type="dxa"/>
            <w:tcBorders>
              <w:top w:val="single" w:sz="4" w:space="0" w:color="000000"/>
              <w:left w:val="single" w:sz="4" w:space="0" w:color="000000"/>
              <w:bottom w:val="single" w:sz="4" w:space="0" w:color="000000"/>
              <w:right w:val="single" w:sz="4" w:space="0" w:color="000000"/>
            </w:tcBorders>
          </w:tcPr>
          <w:p w14:paraId="52DCF519" w14:textId="77777777" w:rsidR="00337FEC" w:rsidRDefault="008A0B62">
            <w:pPr>
              <w:widowControl w:val="0"/>
              <w:jc w:val="both"/>
            </w:pPr>
            <w:r>
              <w:t xml:space="preserve">С сопроводительным письмом передаются Исполнителю копии следующих документов - </w:t>
            </w:r>
            <w:r>
              <w:rPr>
                <w:bCs/>
                <w:iCs/>
              </w:rPr>
              <w:t>в течение 10 (десяти) рабочи</w:t>
            </w:r>
            <w:r>
              <w:t xml:space="preserve">х дней </w:t>
            </w:r>
            <w:proofErr w:type="gramStart"/>
            <w:r>
              <w:t>с даты заключения</w:t>
            </w:r>
            <w:proofErr w:type="gramEnd"/>
            <w:r>
              <w:t xml:space="preserve"> Контракта:</w:t>
            </w:r>
          </w:p>
          <w:p w14:paraId="01B3AD42" w14:textId="77777777" w:rsidR="00337FEC" w:rsidRDefault="008A0B62">
            <w:pPr>
              <w:widowControl w:val="0"/>
              <w:jc w:val="both"/>
            </w:pPr>
            <w:r>
              <w:t>- Подрядный контракт.</w:t>
            </w:r>
          </w:p>
          <w:p w14:paraId="650A630A" w14:textId="77777777" w:rsidR="00337FEC" w:rsidRDefault="008A0B62">
            <w:pPr>
              <w:jc w:val="both"/>
              <w:rPr>
                <w:rFonts w:eastAsia="Calibri"/>
                <w:lang w:eastAsia="en-US"/>
              </w:rPr>
            </w:pPr>
            <w:r>
              <w:rPr>
                <w:lang w:eastAsia="en-US"/>
              </w:rPr>
              <w:t xml:space="preserve">- Рабочая документация на проведение работ по ремонту фасадов здания на объекте культурного наследия федерального значения «Особняк Зиминых, 1896 г., 1913-1914 </w:t>
            </w:r>
            <w:r>
              <w:rPr>
                <w:lang w:eastAsia="en-US"/>
              </w:rPr>
              <w:lastRenderedPageBreak/>
              <w:t>гг.»  Шифр: 2022/Д8</w:t>
            </w:r>
            <w:r>
              <w:rPr>
                <w:rFonts w:eastAsia="Calibri"/>
                <w:lang w:eastAsia="en-US"/>
              </w:rPr>
              <w:t>.</w:t>
            </w:r>
          </w:p>
          <w:p w14:paraId="5A865AF6" w14:textId="77777777" w:rsidR="00337FEC" w:rsidRDefault="008A0B62">
            <w:pPr>
              <w:pStyle w:val="32"/>
              <w:jc w:val="both"/>
              <w:rPr>
                <w:rFonts w:eastAsia="Tahoma" w:cs="Droid Sans Devanagari"/>
                <w:bCs/>
                <w:iCs/>
                <w:color w:val="000000"/>
                <w:szCs w:val="20"/>
                <w:lang w:eastAsia="zh-CN" w:bidi="hi-IN"/>
              </w:rPr>
            </w:pPr>
            <w:r>
              <w:rPr>
                <w:rFonts w:eastAsia="Tahoma" w:cs="Droid Sans Devanagari"/>
                <w:bCs/>
                <w:iCs/>
                <w:color w:val="000000"/>
                <w:szCs w:val="20"/>
                <w:lang w:eastAsia="zh-CN" w:bidi="hi-IN"/>
              </w:rPr>
              <w:t>-</w:t>
            </w:r>
            <w:r>
              <w:rPr>
                <w:rFonts w:eastAsia="Tahoma" w:cs="Droid Sans Devanagari"/>
                <w:bCs/>
                <w:iCs/>
                <w:color w:val="000000"/>
                <w:szCs w:val="20"/>
                <w:lang w:eastAsia="en-US" w:bidi="hi-IN"/>
              </w:rPr>
              <w:t>Задание на проведение работ по сохранению объекта культурного наследия (памятника истории и культуры) народов Российской Федерации, выявленного объекта культурного наследия от 04.05.2026 № ДКН 054801-00002133/26.</w:t>
            </w:r>
          </w:p>
          <w:p w14:paraId="6F5C8886" w14:textId="77777777" w:rsidR="00337FEC" w:rsidRDefault="008A0B62">
            <w:pPr>
              <w:pStyle w:val="32"/>
              <w:jc w:val="both"/>
              <w:rPr>
                <w:rFonts w:eastAsia="Tahoma" w:cs="Droid Sans Devanagari"/>
                <w:bCs/>
                <w:iCs/>
                <w:color w:val="000000"/>
                <w:szCs w:val="20"/>
                <w:lang w:eastAsia="zh-CN" w:bidi="hi-IN"/>
              </w:rPr>
            </w:pPr>
            <w:r>
              <w:rPr>
                <w:rFonts w:eastAsia="Tahoma"/>
                <w:bCs/>
                <w:iCs/>
                <w:color w:val="000000"/>
                <w:lang w:eastAsia="en-US" w:bidi="hi-IN"/>
              </w:rPr>
              <w:t>- Охранное обязательство, утвержденное приказом Департамента культурного наследия города Москвы от 02.04.2024 № 104.</w:t>
            </w:r>
          </w:p>
          <w:p w14:paraId="4BEE71DE" w14:textId="77777777" w:rsidR="00337FEC" w:rsidRDefault="008A0B62">
            <w:pPr>
              <w:widowControl w:val="0"/>
              <w:jc w:val="both"/>
            </w:pPr>
            <w:r>
              <w:rPr>
                <w:bCs/>
                <w:iCs/>
                <w:color w:val="000000"/>
              </w:rPr>
              <w:t xml:space="preserve">-ППР </w:t>
            </w:r>
            <w:proofErr w:type="gramStart"/>
            <w:r>
              <w:rPr>
                <w:bCs/>
                <w:iCs/>
                <w:color w:val="000000"/>
              </w:rPr>
              <w:t>разработанный</w:t>
            </w:r>
            <w:proofErr w:type="gramEnd"/>
            <w:r>
              <w:rPr>
                <w:bCs/>
                <w:iCs/>
                <w:color w:val="000000"/>
              </w:rPr>
              <w:t xml:space="preserve"> и утвержденный в рамках исполнения Подрядного контракта.</w:t>
            </w:r>
          </w:p>
        </w:tc>
        <w:tc>
          <w:tcPr>
            <w:tcW w:w="236" w:type="dxa"/>
          </w:tcPr>
          <w:p w14:paraId="15932ECA" w14:textId="77777777" w:rsidR="00337FEC" w:rsidRDefault="00337FEC">
            <w:pPr>
              <w:widowControl w:val="0"/>
              <w:snapToGrid w:val="0"/>
            </w:pPr>
          </w:p>
        </w:tc>
      </w:tr>
      <w:tr w:rsidR="00337FEC" w14:paraId="3609E9CA" w14:textId="77777777">
        <w:trPr>
          <w:trHeight w:val="357"/>
        </w:trPr>
        <w:tc>
          <w:tcPr>
            <w:tcW w:w="700" w:type="dxa"/>
            <w:tcBorders>
              <w:top w:val="single" w:sz="4" w:space="0" w:color="000000"/>
              <w:left w:val="single" w:sz="4" w:space="0" w:color="000000"/>
              <w:bottom w:val="single" w:sz="4" w:space="0" w:color="000000"/>
              <w:right w:val="single" w:sz="4" w:space="0" w:color="000000"/>
            </w:tcBorders>
          </w:tcPr>
          <w:p w14:paraId="44DA2E35" w14:textId="77777777" w:rsidR="00337FEC" w:rsidRDefault="008A0B62">
            <w:pPr>
              <w:widowControl w:val="0"/>
              <w:tabs>
                <w:tab w:val="left" w:pos="533"/>
              </w:tabs>
              <w:jc w:val="center"/>
            </w:pPr>
            <w:r>
              <w:lastRenderedPageBreak/>
              <w:t>1.9</w:t>
            </w:r>
          </w:p>
        </w:tc>
        <w:tc>
          <w:tcPr>
            <w:tcW w:w="2352" w:type="dxa"/>
            <w:tcBorders>
              <w:top w:val="single" w:sz="4" w:space="0" w:color="000000"/>
              <w:left w:val="single" w:sz="4" w:space="0" w:color="000000"/>
              <w:bottom w:val="single" w:sz="4" w:space="0" w:color="000000"/>
              <w:right w:val="single" w:sz="4" w:space="0" w:color="000000"/>
            </w:tcBorders>
            <w:shd w:val="clear" w:color="auto" w:fill="FFFFFF"/>
          </w:tcPr>
          <w:p w14:paraId="012B85F8" w14:textId="77777777" w:rsidR="00337FEC" w:rsidRDefault="008A0B62">
            <w:pPr>
              <w:widowControl w:val="0"/>
              <w:rPr>
                <w:bCs/>
                <w:iCs/>
              </w:rPr>
            </w:pPr>
            <w:r>
              <w:rPr>
                <w:bCs/>
                <w:iCs/>
              </w:rPr>
              <w:t>Срок оказания Услуг по Контракту</w:t>
            </w:r>
          </w:p>
        </w:tc>
        <w:tc>
          <w:tcPr>
            <w:tcW w:w="6657" w:type="dxa"/>
            <w:tcBorders>
              <w:top w:val="single" w:sz="4" w:space="0" w:color="000000"/>
              <w:left w:val="single" w:sz="4" w:space="0" w:color="000000"/>
              <w:bottom w:val="single" w:sz="4" w:space="0" w:color="000000"/>
              <w:right w:val="single" w:sz="4" w:space="0" w:color="000000"/>
            </w:tcBorders>
            <w:shd w:val="clear" w:color="auto" w:fill="FFFFFF"/>
          </w:tcPr>
          <w:p w14:paraId="7DBF1EFB" w14:textId="77777777" w:rsidR="00337FEC" w:rsidRDefault="008A0B62">
            <w:pPr>
              <w:widowControl w:val="0"/>
              <w:jc w:val="both"/>
            </w:pPr>
            <w:proofErr w:type="gramStart"/>
            <w:r>
              <w:rPr>
                <w:rFonts w:eastAsia="Calibri"/>
                <w:bCs/>
                <w:iCs/>
                <w:lang w:bidi="ru-RU"/>
              </w:rPr>
              <w:t>С даты заключения</w:t>
            </w:r>
            <w:proofErr w:type="gramEnd"/>
            <w:r>
              <w:rPr>
                <w:rFonts w:eastAsia="Calibri"/>
                <w:bCs/>
                <w:iCs/>
                <w:lang w:bidi="ru-RU"/>
              </w:rPr>
              <w:t xml:space="preserve"> Контракт</w:t>
            </w:r>
            <w:r>
              <w:rPr>
                <w:bCs/>
                <w:iCs/>
                <w:color w:val="000000"/>
              </w:rPr>
              <w:t xml:space="preserve">а по </w:t>
            </w:r>
            <w:r>
              <w:rPr>
                <w:rFonts w:eastAsia="Tahoma" w:cs="Droid Sans Devanagari"/>
                <w:bCs/>
                <w:iCs/>
                <w:color w:val="000000"/>
                <w:lang w:eastAsia="zh-CN" w:bidi="hi-IN"/>
              </w:rPr>
              <w:t>01.08.2027</w:t>
            </w:r>
            <w:r>
              <w:rPr>
                <w:bCs/>
                <w:iCs/>
                <w:color w:val="000000"/>
              </w:rPr>
              <w:t>.</w:t>
            </w:r>
          </w:p>
        </w:tc>
        <w:tc>
          <w:tcPr>
            <w:tcW w:w="236" w:type="dxa"/>
          </w:tcPr>
          <w:p w14:paraId="2814839D" w14:textId="77777777" w:rsidR="00337FEC" w:rsidRDefault="00337FEC">
            <w:pPr>
              <w:widowControl w:val="0"/>
              <w:snapToGrid w:val="0"/>
              <w:rPr>
                <w:bCs/>
                <w:iCs/>
              </w:rPr>
            </w:pPr>
          </w:p>
        </w:tc>
      </w:tr>
      <w:tr w:rsidR="00337FEC" w14:paraId="65C5CCF7" w14:textId="77777777">
        <w:trPr>
          <w:trHeight w:val="357"/>
        </w:trPr>
        <w:tc>
          <w:tcPr>
            <w:tcW w:w="700" w:type="dxa"/>
            <w:tcBorders>
              <w:left w:val="single" w:sz="4" w:space="0" w:color="000000"/>
              <w:bottom w:val="single" w:sz="4" w:space="0" w:color="000000"/>
              <w:right w:val="single" w:sz="4" w:space="0" w:color="000000"/>
            </w:tcBorders>
          </w:tcPr>
          <w:p w14:paraId="355AB65C" w14:textId="77777777" w:rsidR="00337FEC" w:rsidRDefault="008A0B62">
            <w:pPr>
              <w:widowControl w:val="0"/>
              <w:tabs>
                <w:tab w:val="left" w:pos="533"/>
              </w:tabs>
              <w:jc w:val="center"/>
            </w:pPr>
            <w:r>
              <w:t>1.10</w:t>
            </w:r>
          </w:p>
        </w:tc>
        <w:tc>
          <w:tcPr>
            <w:tcW w:w="2352" w:type="dxa"/>
            <w:tcBorders>
              <w:left w:val="single" w:sz="4" w:space="0" w:color="000000"/>
              <w:bottom w:val="single" w:sz="4" w:space="0" w:color="000000"/>
              <w:right w:val="single" w:sz="4" w:space="0" w:color="000000"/>
            </w:tcBorders>
            <w:shd w:val="clear" w:color="auto" w:fill="FFFFFF"/>
          </w:tcPr>
          <w:p w14:paraId="7412C84D" w14:textId="77777777" w:rsidR="00337FEC" w:rsidRDefault="008A0B62">
            <w:pPr>
              <w:pStyle w:val="aff0"/>
              <w:tabs>
                <w:tab w:val="left" w:pos="0"/>
                <w:tab w:val="left" w:pos="567"/>
                <w:tab w:val="left" w:pos="1276"/>
                <w:tab w:val="left" w:pos="3600"/>
                <w:tab w:val="left" w:pos="4320"/>
              </w:tabs>
              <w:spacing w:after="0" w:line="240" w:lineRule="auto"/>
              <w:ind w:left="0"/>
              <w:jc w:val="both"/>
            </w:pPr>
            <w:r>
              <w:rPr>
                <w:rFonts w:ascii="Times New Roman" w:hAnsi="Times New Roman" w:cs="Times New Roman"/>
                <w:color w:val="000000"/>
                <w:sz w:val="24"/>
                <w:szCs w:val="24"/>
              </w:rPr>
              <w:t>Количество (объем) и единица измерения оказываемых Услуг</w:t>
            </w:r>
          </w:p>
        </w:tc>
        <w:tc>
          <w:tcPr>
            <w:tcW w:w="6657" w:type="dxa"/>
            <w:tcBorders>
              <w:left w:val="single" w:sz="4" w:space="0" w:color="000000"/>
              <w:bottom w:val="single" w:sz="4" w:space="0" w:color="000000"/>
              <w:right w:val="single" w:sz="4" w:space="0" w:color="000000"/>
            </w:tcBorders>
            <w:shd w:val="clear" w:color="auto" w:fill="FFFFFF"/>
          </w:tcPr>
          <w:p w14:paraId="0F9B2CDC" w14:textId="77777777" w:rsidR="00337FEC" w:rsidRDefault="008A0B62">
            <w:pPr>
              <w:jc w:val="both"/>
              <w:outlineLvl w:val="0"/>
            </w:pPr>
            <w:r>
              <w:t>1 Условная единица (</w:t>
            </w:r>
            <w:proofErr w:type="spellStart"/>
            <w:r>
              <w:t>усл</w:t>
            </w:r>
            <w:proofErr w:type="gramStart"/>
            <w:r>
              <w:t>.е</w:t>
            </w:r>
            <w:proofErr w:type="gramEnd"/>
            <w:r>
              <w:t>д</w:t>
            </w:r>
            <w:proofErr w:type="spellEnd"/>
            <w:r>
              <w:t>)</w:t>
            </w:r>
          </w:p>
        </w:tc>
        <w:tc>
          <w:tcPr>
            <w:tcW w:w="236" w:type="dxa"/>
          </w:tcPr>
          <w:p w14:paraId="4F14A333" w14:textId="77777777" w:rsidR="00337FEC" w:rsidRDefault="00337FEC">
            <w:pPr>
              <w:widowControl w:val="0"/>
              <w:snapToGrid w:val="0"/>
              <w:rPr>
                <w:bCs/>
                <w:iCs/>
              </w:rPr>
            </w:pPr>
          </w:p>
        </w:tc>
      </w:tr>
      <w:tr w:rsidR="00337FEC" w14:paraId="155F33AD" w14:textId="77777777">
        <w:trPr>
          <w:trHeight w:val="357"/>
        </w:trPr>
        <w:tc>
          <w:tcPr>
            <w:tcW w:w="700" w:type="dxa"/>
            <w:tcBorders>
              <w:top w:val="single" w:sz="4" w:space="0" w:color="000000"/>
              <w:left w:val="single" w:sz="4" w:space="0" w:color="000000"/>
              <w:bottom w:val="single" w:sz="4" w:space="0" w:color="000000"/>
              <w:right w:val="single" w:sz="4" w:space="0" w:color="000000"/>
            </w:tcBorders>
          </w:tcPr>
          <w:p w14:paraId="70552014" w14:textId="77777777" w:rsidR="00337FEC" w:rsidRDefault="008A0B62">
            <w:pPr>
              <w:widowControl w:val="0"/>
              <w:tabs>
                <w:tab w:val="left" w:pos="533"/>
              </w:tabs>
              <w:jc w:val="center"/>
            </w:pPr>
            <w:r>
              <w:t>2</w:t>
            </w:r>
          </w:p>
        </w:tc>
        <w:tc>
          <w:tcPr>
            <w:tcW w:w="9009" w:type="dxa"/>
            <w:gridSpan w:val="2"/>
            <w:tcBorders>
              <w:top w:val="single" w:sz="4" w:space="0" w:color="000000"/>
              <w:left w:val="single" w:sz="4" w:space="0" w:color="000000"/>
              <w:bottom w:val="single" w:sz="4" w:space="0" w:color="000000"/>
              <w:right w:val="single" w:sz="4" w:space="0" w:color="000000"/>
            </w:tcBorders>
            <w:vAlign w:val="center"/>
          </w:tcPr>
          <w:p w14:paraId="0CBCA53E" w14:textId="77777777" w:rsidR="00337FEC" w:rsidRDefault="008A0B62">
            <w:pPr>
              <w:widowControl w:val="0"/>
              <w:jc w:val="center"/>
            </w:pPr>
            <w:r>
              <w:t>СОСТАВ ОКАЗЫВАЕМЫХ УСЛУГ</w:t>
            </w:r>
          </w:p>
        </w:tc>
        <w:tc>
          <w:tcPr>
            <w:tcW w:w="236" w:type="dxa"/>
            <w:tcMar>
              <w:left w:w="0" w:type="dxa"/>
              <w:right w:w="0" w:type="dxa"/>
            </w:tcMar>
          </w:tcPr>
          <w:p w14:paraId="3C1BE64F" w14:textId="77777777" w:rsidR="00337FEC" w:rsidRDefault="00337FEC">
            <w:pPr>
              <w:widowControl w:val="0"/>
              <w:snapToGrid w:val="0"/>
              <w:rPr>
                <w:b/>
              </w:rPr>
            </w:pPr>
          </w:p>
        </w:tc>
      </w:tr>
      <w:tr w:rsidR="00337FEC" w14:paraId="5318DB47" w14:textId="77777777">
        <w:trPr>
          <w:trHeight w:val="14056"/>
        </w:trPr>
        <w:tc>
          <w:tcPr>
            <w:tcW w:w="700" w:type="dxa"/>
            <w:tcBorders>
              <w:top w:val="single" w:sz="4" w:space="0" w:color="000000"/>
              <w:left w:val="single" w:sz="4" w:space="0" w:color="000000"/>
              <w:bottom w:val="single" w:sz="4" w:space="0" w:color="000000"/>
              <w:right w:val="single" w:sz="4" w:space="0" w:color="000000"/>
            </w:tcBorders>
          </w:tcPr>
          <w:p w14:paraId="004E3890" w14:textId="77777777" w:rsidR="00337FEC" w:rsidRDefault="008A0B62">
            <w:pPr>
              <w:widowControl w:val="0"/>
              <w:tabs>
                <w:tab w:val="left" w:pos="533"/>
              </w:tabs>
              <w:jc w:val="center"/>
            </w:pPr>
            <w:r>
              <w:lastRenderedPageBreak/>
              <w:t>2.1</w:t>
            </w:r>
          </w:p>
        </w:tc>
        <w:tc>
          <w:tcPr>
            <w:tcW w:w="2352" w:type="dxa"/>
            <w:tcBorders>
              <w:top w:val="single" w:sz="4" w:space="0" w:color="000000"/>
              <w:left w:val="single" w:sz="4" w:space="0" w:color="000000"/>
              <w:bottom w:val="single" w:sz="4" w:space="0" w:color="000000"/>
              <w:right w:val="single" w:sz="4" w:space="0" w:color="000000"/>
            </w:tcBorders>
          </w:tcPr>
          <w:p w14:paraId="53DC8F14" w14:textId="77777777" w:rsidR="00337FEC" w:rsidRDefault="008A0B62">
            <w:pPr>
              <w:widowControl w:val="0"/>
            </w:pPr>
            <w:r>
              <w:rPr>
                <w:iCs/>
              </w:rPr>
              <w:t>Основной состав Услуг</w:t>
            </w:r>
          </w:p>
        </w:tc>
        <w:tc>
          <w:tcPr>
            <w:tcW w:w="6657" w:type="dxa"/>
            <w:tcBorders>
              <w:top w:val="single" w:sz="4" w:space="0" w:color="000000"/>
              <w:left w:val="single" w:sz="4" w:space="0" w:color="000000"/>
              <w:bottom w:val="single" w:sz="4" w:space="0" w:color="000000"/>
              <w:right w:val="single" w:sz="4" w:space="0" w:color="000000"/>
            </w:tcBorders>
          </w:tcPr>
          <w:p w14:paraId="4F69D6E5" w14:textId="77777777" w:rsidR="00337FEC" w:rsidRDefault="008A0B62">
            <w:pPr>
              <w:pStyle w:val="a0"/>
              <w:widowControl w:val="0"/>
              <w:tabs>
                <w:tab w:val="left" w:pos="644"/>
                <w:tab w:val="left" w:pos="900"/>
              </w:tabs>
              <w:spacing w:after="0" w:line="240" w:lineRule="auto"/>
              <w:jc w:val="both"/>
            </w:pPr>
            <w:r>
              <w:rPr>
                <w:color w:val="000000"/>
                <w:spacing w:val="-4"/>
                <w:shd w:val="clear" w:color="auto" w:fill="FFFFFF"/>
              </w:rPr>
              <w:t>Исполнитель обязан:</w:t>
            </w:r>
          </w:p>
          <w:p w14:paraId="2A65F53F" w14:textId="77777777" w:rsidR="00337FEC" w:rsidRDefault="008A0B62">
            <w:pPr>
              <w:pStyle w:val="a0"/>
              <w:widowControl w:val="0"/>
              <w:tabs>
                <w:tab w:val="left" w:pos="644"/>
                <w:tab w:val="left" w:pos="900"/>
              </w:tabs>
              <w:spacing w:after="0" w:line="240" w:lineRule="auto"/>
              <w:jc w:val="both"/>
            </w:pPr>
            <w:r>
              <w:rPr>
                <w:color w:val="000000"/>
                <w:spacing w:val="-4"/>
                <w:shd w:val="clear" w:color="auto" w:fill="FFFFFF"/>
              </w:rPr>
              <w:t>-</w:t>
            </w:r>
            <w:r>
              <w:rPr>
                <w:rFonts w:eastAsia="Lucida Sans Unicode"/>
                <w:color w:val="000000"/>
                <w:spacing w:val="-4"/>
                <w:kern w:val="2"/>
                <w:shd w:val="clear" w:color="auto" w:fill="FFFFFF"/>
                <w:lang w:eastAsia="zh-CN" w:bidi="hi-IN"/>
              </w:rPr>
              <w:t xml:space="preserve">в течение 5 (пяти) рабочих дней </w:t>
            </w:r>
            <w:proofErr w:type="gramStart"/>
            <w:r>
              <w:rPr>
                <w:rFonts w:eastAsia="Lucida Sans Unicode"/>
                <w:color w:val="000000"/>
                <w:spacing w:val="-4"/>
                <w:kern w:val="2"/>
                <w:shd w:val="clear" w:color="auto" w:fill="FFFFFF"/>
                <w:lang w:eastAsia="zh-CN" w:bidi="hi-IN"/>
              </w:rPr>
              <w:t>с даты заключения</w:t>
            </w:r>
            <w:proofErr w:type="gramEnd"/>
            <w:r>
              <w:rPr>
                <w:rFonts w:eastAsia="Lucida Sans Unicode"/>
                <w:color w:val="000000"/>
                <w:spacing w:val="-4"/>
                <w:kern w:val="2"/>
                <w:shd w:val="clear" w:color="auto" w:fill="FFFFFF"/>
                <w:lang w:eastAsia="zh-CN" w:bidi="hi-IN"/>
              </w:rPr>
              <w:t xml:space="preserve"> Контракта предоставить Заказчику приказ о назначении представителя Исполнителя, ответственного за оказание Услуг на время проведения подрядных работ;</w:t>
            </w:r>
          </w:p>
          <w:p w14:paraId="247E3480" w14:textId="77777777" w:rsidR="00337FEC" w:rsidRDefault="008A0B62">
            <w:pPr>
              <w:pStyle w:val="a0"/>
              <w:widowControl w:val="0"/>
              <w:tabs>
                <w:tab w:val="left" w:pos="644"/>
                <w:tab w:val="left" w:pos="900"/>
              </w:tabs>
              <w:spacing w:after="0" w:line="240" w:lineRule="auto"/>
              <w:jc w:val="both"/>
            </w:pPr>
            <w:proofErr w:type="gramStart"/>
            <w:r>
              <w:rPr>
                <w:color w:val="000000"/>
                <w:spacing w:val="-4"/>
              </w:rPr>
              <w:t>-осуществлять проверку и контроль соответствия качества выполненных в рамках Подрядного контракта работ, применяемых подрядной организацией строительных материалов, конструкций, изделий и оборудования требованиям нормативно-технической документации,                        и установленным в Российской Федерации строительным нормам и правилам, государственным стандартам, включая проверку наличия документов, удостоверяющих их качество, подтверждение фактически выполненных объемов работ, входной контроль  качества строительных материалов, изделий, конструкций, используемых подрядной организацией и (или) предназначенных</w:t>
            </w:r>
            <w:proofErr w:type="gramEnd"/>
            <w:r>
              <w:rPr>
                <w:color w:val="000000"/>
                <w:spacing w:val="-4"/>
              </w:rPr>
              <w:t xml:space="preserve"> для использования при производстве подрядных работ на Объекте;</w:t>
            </w:r>
          </w:p>
          <w:p w14:paraId="18B0D856" w14:textId="77777777" w:rsidR="00337FEC" w:rsidRDefault="008A0B62">
            <w:pPr>
              <w:pStyle w:val="a0"/>
              <w:widowControl w:val="0"/>
              <w:tabs>
                <w:tab w:val="left" w:pos="644"/>
                <w:tab w:val="left" w:pos="900"/>
              </w:tabs>
              <w:spacing w:after="0" w:line="240" w:lineRule="auto"/>
              <w:jc w:val="both"/>
            </w:pPr>
            <w:r>
              <w:rPr>
                <w:color w:val="000000"/>
                <w:spacing w:val="-4"/>
              </w:rPr>
              <w:t xml:space="preserve">-контролировать соблюдение подрядной организацией сроков выполнения подрядных работ. При выявлении отставания подрядной организации от </w:t>
            </w:r>
            <w:r>
              <w:rPr>
                <w:rFonts w:ascii="Times New Roman;serif" w:hAnsi="Times New Roman;serif"/>
                <w:color w:val="000000"/>
              </w:rPr>
              <w:t>ППР</w:t>
            </w:r>
            <w:r>
              <w:rPr>
                <w:color w:val="000000"/>
                <w:spacing w:val="-4"/>
              </w:rPr>
              <w:t>, утвержденного в рамках исполнения Подрядного контракта, более чем на 15 (пятнадцать) календарных дней официально информировать  об этом Заказчика в течение 1 (одного) рабочего дня по истечении указанного выше срока;</w:t>
            </w:r>
          </w:p>
          <w:p w14:paraId="536819CE" w14:textId="77777777" w:rsidR="00337FEC" w:rsidRDefault="008A0B62">
            <w:pPr>
              <w:pStyle w:val="a0"/>
              <w:widowControl w:val="0"/>
              <w:tabs>
                <w:tab w:val="left" w:pos="644"/>
                <w:tab w:val="left" w:pos="900"/>
              </w:tabs>
              <w:spacing w:after="0" w:line="240" w:lineRule="auto"/>
              <w:jc w:val="both"/>
            </w:pPr>
            <w:r>
              <w:rPr>
                <w:color w:val="000000"/>
                <w:spacing w:val="-4"/>
              </w:rPr>
              <w:t>-осуществлять контроль исполнения подрядной организацией указаний и предписаний  Заказчика, относящихся к вопросам качества выполняемых подрядных работ и используемых материалов, строительных конструкций, дает подрядной организации обязательные для исполнения указания, разъясняет возникающие при выполнении подрядных работ на Объекте вопросы;</w:t>
            </w:r>
          </w:p>
          <w:p w14:paraId="5BB2E760" w14:textId="77777777" w:rsidR="00337FEC" w:rsidRDefault="008A0B62">
            <w:pPr>
              <w:pStyle w:val="a0"/>
              <w:widowControl w:val="0"/>
              <w:tabs>
                <w:tab w:val="left" w:pos="644"/>
                <w:tab w:val="left" w:pos="900"/>
              </w:tabs>
              <w:spacing w:after="0" w:line="240" w:lineRule="auto"/>
              <w:jc w:val="both"/>
            </w:pPr>
            <w:proofErr w:type="gramStart"/>
            <w:r>
              <w:rPr>
                <w:color w:val="000000"/>
                <w:spacing w:val="-4"/>
              </w:rPr>
              <w:t>-незамедлительно информировать Заказчика о необходимости приостановить подрядные работы в случаях выявления непригодности или недоброкачественности используемых подрядной организацией материалов, оборудования, технической документации, нарушения технологии производства подрядных работ и ухудшения качества подрядных работ, при невыполнении подрядчиками указаний представителей Заказчика, а также иных обстоятельств, угрожающих сохранности или качеству выполняемых в рамках Подрядного контракта работ, либо создающих невозможность завершения таких работ в установленный Подрядным</w:t>
            </w:r>
            <w:proofErr w:type="gramEnd"/>
            <w:r>
              <w:rPr>
                <w:color w:val="000000"/>
                <w:spacing w:val="-4"/>
              </w:rPr>
              <w:t xml:space="preserve"> контрактом срок;</w:t>
            </w:r>
          </w:p>
          <w:p w14:paraId="79632B28" w14:textId="77777777" w:rsidR="00337FEC" w:rsidRDefault="008A0B62">
            <w:pPr>
              <w:pStyle w:val="a0"/>
              <w:widowControl w:val="0"/>
              <w:tabs>
                <w:tab w:val="left" w:pos="644"/>
                <w:tab w:val="left" w:pos="900"/>
              </w:tabs>
              <w:spacing w:after="0" w:line="240" w:lineRule="auto"/>
              <w:jc w:val="both"/>
            </w:pPr>
            <w:proofErr w:type="gramStart"/>
            <w:r>
              <w:rPr>
                <w:color w:val="000000"/>
                <w:spacing w:val="-4"/>
              </w:rPr>
              <w:t>-официально информировать Заказчика обо всех нарушениях, выявленных при осуществлении технического надзора (строительным контролем) за подрядными работами</w:t>
            </w:r>
            <w:r>
              <w:rPr>
                <w:color w:val="000000"/>
                <w:spacing w:val="-4"/>
              </w:rPr>
              <w:br/>
              <w:t>(в том числе обнаружение отступлений от проектных решений или рекомендаций Заказчика, использование материалов                         и выполнение подрядных работ, качество которых не отвечает требованиям Подрядного контракта, нормативно-правовым документам, методическим рекомендациям, действующими на территории Российской Федерации для принятия оперативных мер по устранению выявленных отступлений от проектных решений</w:t>
            </w:r>
            <w:proofErr w:type="gramEnd"/>
            <w:r>
              <w:rPr>
                <w:color w:val="000000"/>
                <w:spacing w:val="-4"/>
              </w:rPr>
              <w:t xml:space="preserve"> и нарушений требований нормативных документов;</w:t>
            </w:r>
          </w:p>
          <w:p w14:paraId="6C7BA333" w14:textId="77777777" w:rsidR="00337FEC" w:rsidRDefault="008A0B62">
            <w:pPr>
              <w:pStyle w:val="a0"/>
              <w:widowControl w:val="0"/>
              <w:tabs>
                <w:tab w:val="left" w:pos="644"/>
                <w:tab w:val="left" w:pos="900"/>
              </w:tabs>
              <w:spacing w:after="0" w:line="240" w:lineRule="auto"/>
              <w:jc w:val="both"/>
            </w:pPr>
            <w:r>
              <w:rPr>
                <w:color w:val="000000"/>
                <w:spacing w:val="-4"/>
              </w:rPr>
              <w:t>-участвовать в проводимых Заказчиком производственных совещаниях, инспекционных проверках и других мероприятиях, связанных с контролем качества подрядных работ, выполняемых в рамках Подрядного контракта;</w:t>
            </w:r>
          </w:p>
          <w:p w14:paraId="5E30DD87" w14:textId="77777777" w:rsidR="00337FEC" w:rsidRDefault="008A0B62">
            <w:pPr>
              <w:pStyle w:val="a0"/>
              <w:widowControl w:val="0"/>
              <w:tabs>
                <w:tab w:val="left" w:pos="644"/>
                <w:tab w:val="left" w:pos="900"/>
              </w:tabs>
              <w:spacing w:after="0" w:line="240" w:lineRule="auto"/>
              <w:jc w:val="both"/>
            </w:pPr>
            <w:r>
              <w:rPr>
                <w:color w:val="000000"/>
                <w:spacing w:val="-4"/>
              </w:rPr>
              <w:t xml:space="preserve">-осуществлять контроль правильности ведения в процессе производства подрядных работ подрядной организацией  исполнительной и технической документации, соответствия проводимых подрядных работ проектным решениям, строительным нормам и правилам, государственным стандартам, иным техническим регламентам и законодательству, в том числе Подрядному контракту, </w:t>
            </w:r>
            <w:r>
              <w:rPr>
                <w:rFonts w:ascii="Times New Roman;serif" w:hAnsi="Times New Roman;serif"/>
                <w:color w:val="000000"/>
              </w:rPr>
              <w:t>ППР</w:t>
            </w:r>
            <w:r>
              <w:rPr>
                <w:color w:val="000000"/>
                <w:spacing w:val="-4"/>
              </w:rPr>
              <w:t>,  Рабочей документации;</w:t>
            </w:r>
          </w:p>
          <w:p w14:paraId="13AF6394" w14:textId="77777777" w:rsidR="00337FEC" w:rsidRDefault="008A0B62">
            <w:pPr>
              <w:pStyle w:val="a0"/>
              <w:widowControl w:val="0"/>
              <w:tabs>
                <w:tab w:val="left" w:pos="644"/>
                <w:tab w:val="left" w:pos="900"/>
              </w:tabs>
              <w:spacing w:after="0" w:line="240" w:lineRule="auto"/>
              <w:jc w:val="both"/>
            </w:pPr>
            <w:r>
              <w:rPr>
                <w:color w:val="000000"/>
                <w:spacing w:val="-4"/>
              </w:rPr>
              <w:t xml:space="preserve">-участвовать в работе приемочной комиссии в приемке отдельных ответственных элементов и конструкций, а также               в составлении актов освидетельствования скрытых работ, в </w:t>
            </w:r>
            <w:proofErr w:type="spellStart"/>
            <w:r>
              <w:rPr>
                <w:color w:val="000000"/>
                <w:spacing w:val="-4"/>
              </w:rPr>
              <w:t>т.ч</w:t>
            </w:r>
            <w:proofErr w:type="spellEnd"/>
            <w:r>
              <w:rPr>
                <w:color w:val="000000"/>
                <w:spacing w:val="-4"/>
              </w:rPr>
              <w:t>. участков инженерных сетей, устранение дефектов которых                 в дальнейшем невозможно без разборки или повреждения последующих конструкций и участков инженерных сетей;</w:t>
            </w:r>
          </w:p>
          <w:p w14:paraId="4A8BEEF2" w14:textId="77777777" w:rsidR="00337FEC" w:rsidRDefault="008A0B62">
            <w:pPr>
              <w:pStyle w:val="a0"/>
              <w:widowControl w:val="0"/>
              <w:tabs>
                <w:tab w:val="left" w:pos="644"/>
                <w:tab w:val="left" w:pos="900"/>
              </w:tabs>
              <w:spacing w:after="0" w:line="240" w:lineRule="auto"/>
              <w:jc w:val="both"/>
            </w:pPr>
            <w:r>
              <w:rPr>
                <w:color w:val="000000"/>
                <w:spacing w:val="-4"/>
              </w:rPr>
              <w:t>-фиксировать в журнале производства работ соответствие или несоответствие выполняемых подрядной организацией работ утвержденной Рабочей документацией, действующим нормам и правилам с указанием рекомендаций и сроков устранения выявленных несоответствий;</w:t>
            </w:r>
          </w:p>
          <w:p w14:paraId="755A8D02" w14:textId="77777777" w:rsidR="00337FEC" w:rsidRDefault="008A0B62">
            <w:pPr>
              <w:pStyle w:val="a0"/>
              <w:widowControl w:val="0"/>
              <w:tabs>
                <w:tab w:val="left" w:pos="644"/>
                <w:tab w:val="left" w:pos="900"/>
              </w:tabs>
              <w:spacing w:after="0" w:line="240" w:lineRule="auto"/>
              <w:jc w:val="both"/>
            </w:pPr>
            <w:r>
              <w:rPr>
                <w:color w:val="000000"/>
                <w:spacing w:val="-4"/>
              </w:rPr>
              <w:t xml:space="preserve">-вести журнал технического надзора (строительного контроля) в соответствии с ГОСТ </w:t>
            </w:r>
            <w:proofErr w:type="gramStart"/>
            <w:r>
              <w:rPr>
                <w:color w:val="000000"/>
                <w:spacing w:val="-4"/>
              </w:rPr>
              <w:t>Р</w:t>
            </w:r>
            <w:proofErr w:type="gramEnd"/>
            <w:r>
              <w:rPr>
                <w:color w:val="000000"/>
                <w:spacing w:val="-4"/>
              </w:rPr>
              <w:t xml:space="preserve"> 56254-2014 и фиксировать соответствие или несоответствие выполняемых подрядной организацией работ утвержденной научно-проектной документации, рекомендациям авторского и технического надзора (строительного контроля), действующим нормам  и правилам с указанием рекомендаций и сроков устранения выявленных несоответствий;</w:t>
            </w:r>
          </w:p>
          <w:p w14:paraId="2DE0706D" w14:textId="77777777" w:rsidR="00337FEC" w:rsidRDefault="008A0B62">
            <w:pPr>
              <w:pStyle w:val="a0"/>
              <w:widowControl w:val="0"/>
              <w:tabs>
                <w:tab w:val="left" w:pos="644"/>
                <w:tab w:val="left" w:pos="900"/>
              </w:tabs>
              <w:spacing w:after="0" w:line="240" w:lineRule="auto"/>
              <w:jc w:val="both"/>
            </w:pPr>
            <w:r>
              <w:t>-обеспечивать освидетельствование скрытых работ, участков сетей инженерно-технического обеспечения, составление              и подписание актов освидетельствования скрытых работ, актов освидетельствования участков сетей инженерно-технического обеспечения, актов о приемке промежуточных работ, актов о приемке выполненных работ;</w:t>
            </w:r>
          </w:p>
          <w:p w14:paraId="1645D241" w14:textId="77777777" w:rsidR="00337FEC" w:rsidRDefault="008A0B62">
            <w:pPr>
              <w:pStyle w:val="a0"/>
              <w:widowControl w:val="0"/>
              <w:tabs>
                <w:tab w:val="left" w:pos="644"/>
                <w:tab w:val="left" w:pos="900"/>
              </w:tabs>
              <w:spacing w:after="0" w:line="240" w:lineRule="auto"/>
              <w:jc w:val="both"/>
            </w:pPr>
            <w:r>
              <w:rPr>
                <w:color w:val="000000"/>
                <w:spacing w:val="-4"/>
              </w:rPr>
              <w:t>-участвовать в проведении рабочими комиссиями (приемочными комиссиями) проверок качества отдельных конструкций и подрядных работ при их приемке;</w:t>
            </w:r>
          </w:p>
          <w:p w14:paraId="0F9FB420" w14:textId="77777777" w:rsidR="00337FEC" w:rsidRDefault="008A0B62">
            <w:pPr>
              <w:pStyle w:val="a0"/>
              <w:widowControl w:val="0"/>
              <w:tabs>
                <w:tab w:val="left" w:pos="644"/>
                <w:tab w:val="left" w:pos="900"/>
              </w:tabs>
              <w:spacing w:after="0" w:line="240" w:lineRule="auto"/>
              <w:jc w:val="both"/>
            </w:pPr>
            <w:r>
              <w:rPr>
                <w:color w:val="000000"/>
                <w:spacing w:val="-4"/>
              </w:rPr>
              <w:t>-визировать акты о приемке выполненных работ (форма КС-2), предъявляемые подрядной организацией Заказчику, путем проставления на каждом экземпляре подписи уполномоченного лица и печати Исполнителя, подтверждая тем самым объем и качество выполненных подрядных работ, их соответствие Рабочей документации, условиям Подрядного контракта, соответствие исполнительной документации, предъявленной подрядной организацией Заказчику, требованиям нормативно-технической документации;</w:t>
            </w:r>
          </w:p>
          <w:p w14:paraId="7CCDDF0D" w14:textId="77777777" w:rsidR="00337FEC" w:rsidRDefault="008A0B62">
            <w:pPr>
              <w:pStyle w:val="a0"/>
              <w:widowControl w:val="0"/>
              <w:tabs>
                <w:tab w:val="left" w:pos="644"/>
                <w:tab w:val="left" w:pos="900"/>
              </w:tabs>
              <w:spacing w:after="0" w:line="240" w:lineRule="auto"/>
              <w:jc w:val="both"/>
            </w:pPr>
            <w:proofErr w:type="gramStart"/>
            <w:r>
              <w:rPr>
                <w:color w:val="000000"/>
                <w:spacing w:val="-4"/>
              </w:rPr>
              <w:t>-осуществлять контроль исполнения подрядной организации  требований Заказчика, относящим к вопросам качества выполняемых подрядных работ, применяемых конструкций, изделий, материалов и оборудования, обеспечение своевременного устранения дефектов и недоделок, выявленных при приемке отдельных видов работ, конструктивных элементов зданий и Объекта в целом;</w:t>
            </w:r>
            <w:proofErr w:type="gramEnd"/>
          </w:p>
          <w:p w14:paraId="00F2F51B" w14:textId="77777777" w:rsidR="00337FEC" w:rsidRDefault="008A0B62">
            <w:pPr>
              <w:pStyle w:val="a0"/>
              <w:widowControl w:val="0"/>
              <w:tabs>
                <w:tab w:val="left" w:pos="644"/>
                <w:tab w:val="left" w:pos="900"/>
              </w:tabs>
              <w:spacing w:after="0" w:line="240" w:lineRule="auto"/>
              <w:jc w:val="both"/>
            </w:pPr>
            <w:r>
              <w:rPr>
                <w:color w:val="000000"/>
                <w:spacing w:val="-4"/>
              </w:rPr>
              <w:t>-присутствовать на Объекте ежедневно во время проведения подрядных работ до полного завершения работ. Численность работников Исполнителя, осуществляющих технический надзор (строительный контроль) н</w:t>
            </w:r>
            <w:r>
              <w:rPr>
                <w:color w:val="000000"/>
              </w:rPr>
              <w:t>а Объекте – не менее 2-х человек;</w:t>
            </w:r>
          </w:p>
          <w:p w14:paraId="03B1B832" w14:textId="77777777" w:rsidR="00337FEC" w:rsidRDefault="008A0B62">
            <w:pPr>
              <w:pStyle w:val="a0"/>
              <w:widowControl w:val="0"/>
              <w:tabs>
                <w:tab w:val="left" w:pos="644"/>
                <w:tab w:val="left" w:pos="900"/>
              </w:tabs>
              <w:spacing w:after="0" w:line="240" w:lineRule="auto"/>
              <w:jc w:val="both"/>
              <w:rPr>
                <w:color w:val="000000"/>
              </w:rPr>
            </w:pPr>
            <w:r>
              <w:rPr>
                <w:color w:val="000000"/>
              </w:rPr>
              <w:t>-извещать Заказчика о завершении подрядных работ                    на Объекте;</w:t>
            </w:r>
          </w:p>
          <w:p w14:paraId="53F41029" w14:textId="77777777" w:rsidR="00337FEC" w:rsidRDefault="008A0B62">
            <w:pPr>
              <w:pStyle w:val="a0"/>
              <w:widowControl w:val="0"/>
              <w:tabs>
                <w:tab w:val="left" w:pos="644"/>
                <w:tab w:val="left" w:pos="900"/>
              </w:tabs>
              <w:spacing w:after="0" w:line="240" w:lineRule="auto"/>
              <w:jc w:val="both"/>
            </w:pPr>
            <w:r>
              <w:rPr>
                <w:color w:val="000000"/>
              </w:rPr>
              <w:t xml:space="preserve">-предоставлять Заказчику в течение 3 (трех) календарных дней с момента направления запроса Исполнителю разъяснения в отношении оказанных Услуг при обнаружении Заказчиком и/или уполномоченными контрольными органами несоответствия объема и </w:t>
            </w:r>
            <w:proofErr w:type="gramStart"/>
            <w:r>
              <w:rPr>
                <w:color w:val="000000"/>
              </w:rPr>
              <w:t>стоимости</w:t>
            </w:r>
            <w:proofErr w:type="gramEnd"/>
            <w:r>
              <w:rPr>
                <w:color w:val="000000"/>
              </w:rPr>
              <w:t xml:space="preserve"> оказанных Исполнителем Услуг (Приложение № 3 к Контракту) и Акту сдачи-приемки оказанных услуг (Приложение № 4 к Контракту);</w:t>
            </w:r>
          </w:p>
          <w:p w14:paraId="551CCA7F" w14:textId="77777777" w:rsidR="00337FEC" w:rsidRDefault="008A0B62">
            <w:pPr>
              <w:pStyle w:val="a0"/>
              <w:widowControl w:val="0"/>
              <w:tabs>
                <w:tab w:val="left" w:pos="644"/>
                <w:tab w:val="left" w:pos="900"/>
              </w:tabs>
              <w:spacing w:after="0" w:line="240" w:lineRule="auto"/>
              <w:jc w:val="both"/>
            </w:pPr>
            <w:r>
              <w:rPr>
                <w:color w:val="000000"/>
              </w:rPr>
              <w:t>-дополнительно обеспечивать свое присутствие на Объекте на основании решения Заказчика и вызова подрядной организации. Выезд специалистов на Объект в указанных случаях осуществляется на основании поступившего в адрес уполномоченного представителя технического надзора (строительного контроля</w:t>
            </w:r>
            <w:proofErr w:type="gramStart"/>
            <w:r>
              <w:rPr>
                <w:color w:val="000000"/>
              </w:rPr>
              <w:t>)(</w:t>
            </w:r>
            <w:proofErr w:type="gramEnd"/>
            <w:r>
              <w:rPr>
                <w:color w:val="000000"/>
              </w:rPr>
              <w:t>организации) официального документа;</w:t>
            </w:r>
          </w:p>
          <w:p w14:paraId="4C913D4F" w14:textId="77777777" w:rsidR="00337FEC" w:rsidRDefault="008A0B62">
            <w:pPr>
              <w:pStyle w:val="a0"/>
              <w:widowControl w:val="0"/>
              <w:tabs>
                <w:tab w:val="left" w:pos="644"/>
                <w:tab w:val="left" w:pos="900"/>
              </w:tabs>
              <w:spacing w:after="0" w:line="240" w:lineRule="auto"/>
              <w:jc w:val="both"/>
            </w:pPr>
            <w:r>
              <w:rPr>
                <w:color w:val="000000"/>
              </w:rPr>
              <w:t>-вести учет объемов и стоимости как принятых                                 и оплаченных Заказчиком подрядных работ, так и непринятых;</w:t>
            </w:r>
          </w:p>
          <w:p w14:paraId="7AE9CB00" w14:textId="77777777" w:rsidR="00337FEC" w:rsidRDefault="008A0B62">
            <w:pPr>
              <w:pStyle w:val="a0"/>
              <w:widowControl w:val="0"/>
              <w:tabs>
                <w:tab w:val="left" w:pos="644"/>
                <w:tab w:val="left" w:pos="900"/>
              </w:tabs>
              <w:spacing w:after="0" w:line="240" w:lineRule="auto"/>
              <w:jc w:val="both"/>
            </w:pPr>
            <w:r>
              <w:rPr>
                <w:color w:val="000000"/>
              </w:rPr>
              <w:t xml:space="preserve">-вести </w:t>
            </w:r>
            <w:proofErr w:type="gramStart"/>
            <w:r>
              <w:rPr>
                <w:color w:val="000000"/>
              </w:rPr>
              <w:t>контроль за</w:t>
            </w:r>
            <w:proofErr w:type="gramEnd"/>
            <w:r>
              <w:rPr>
                <w:color w:val="000000"/>
              </w:rPr>
              <w:t xml:space="preserve"> устранением дефектов и нарушений, отмеченных в  журнале производства работ;</w:t>
            </w:r>
          </w:p>
          <w:p w14:paraId="761DADE4" w14:textId="77777777" w:rsidR="00337FEC" w:rsidRDefault="008A0B62">
            <w:pPr>
              <w:pStyle w:val="a0"/>
              <w:widowControl w:val="0"/>
              <w:tabs>
                <w:tab w:val="left" w:pos="644"/>
                <w:tab w:val="left" w:pos="900"/>
              </w:tabs>
              <w:spacing w:after="0" w:line="240" w:lineRule="auto"/>
              <w:jc w:val="both"/>
            </w:pPr>
            <w:r>
              <w:rPr>
                <w:color w:val="000000"/>
              </w:rPr>
              <w:t xml:space="preserve">-вести </w:t>
            </w:r>
            <w:proofErr w:type="gramStart"/>
            <w:r>
              <w:rPr>
                <w:color w:val="000000"/>
              </w:rPr>
              <w:t>контроль за</w:t>
            </w:r>
            <w:proofErr w:type="gramEnd"/>
            <w:r>
              <w:rPr>
                <w:color w:val="000000"/>
              </w:rPr>
              <w:t xml:space="preserve"> качеством и соблюдением технологии проведения подрядных работ, а также за обеспечением надежности, прочности, устойчивости и долговечности конструкций и монтажа технологического и инженерного оборудования на Объекте;</w:t>
            </w:r>
          </w:p>
          <w:p w14:paraId="6BA4FD6F" w14:textId="77777777" w:rsidR="00337FEC" w:rsidRDefault="008A0B62">
            <w:pPr>
              <w:pStyle w:val="a0"/>
              <w:widowControl w:val="0"/>
              <w:tabs>
                <w:tab w:val="left" w:pos="644"/>
                <w:tab w:val="left" w:pos="900"/>
              </w:tabs>
              <w:spacing w:after="0" w:line="240" w:lineRule="auto"/>
              <w:jc w:val="both"/>
            </w:pPr>
            <w:r>
              <w:rPr>
                <w:color w:val="000000"/>
              </w:rPr>
              <w:t>-контролировать наличие у подрядной организации разрешительных документов на проведение работ, выданных в установленном порядке, наличие и правильность ведения подрядной организацией первичной исполнительной технической документации;</w:t>
            </w:r>
          </w:p>
          <w:p w14:paraId="339B8409" w14:textId="77777777" w:rsidR="00337FEC" w:rsidRDefault="008A0B62">
            <w:pPr>
              <w:pStyle w:val="a0"/>
              <w:widowControl w:val="0"/>
              <w:tabs>
                <w:tab w:val="left" w:pos="644"/>
                <w:tab w:val="left" w:pos="900"/>
              </w:tabs>
              <w:spacing w:after="0" w:line="240" w:lineRule="auto"/>
              <w:jc w:val="both"/>
            </w:pPr>
            <w:r>
              <w:rPr>
                <w:color w:val="000000"/>
              </w:rPr>
              <w:t xml:space="preserve">-вести </w:t>
            </w:r>
            <w:proofErr w:type="gramStart"/>
            <w:r>
              <w:rPr>
                <w:color w:val="000000"/>
              </w:rPr>
              <w:t>контроль за</w:t>
            </w:r>
            <w:proofErr w:type="gramEnd"/>
            <w:r>
              <w:rPr>
                <w:color w:val="000000"/>
              </w:rPr>
              <w:t xml:space="preserve"> проведением подрядной организацией испытаний, наладкой оборудования после проведения подрядных работ и надлежащим оформлением                               их результатов с подписанием соответствующих актов испытаний оборудования, инженерных систем и устройств;</w:t>
            </w:r>
          </w:p>
          <w:p w14:paraId="702518B8" w14:textId="77777777" w:rsidR="00337FEC" w:rsidRDefault="008A0B62">
            <w:pPr>
              <w:pStyle w:val="a0"/>
              <w:widowControl w:val="0"/>
              <w:tabs>
                <w:tab w:val="left" w:pos="644"/>
                <w:tab w:val="left" w:pos="900"/>
              </w:tabs>
              <w:spacing w:after="0" w:line="240" w:lineRule="auto"/>
              <w:jc w:val="both"/>
            </w:pPr>
            <w:r>
              <w:rPr>
                <w:color w:val="000000"/>
              </w:rPr>
              <w:t>-контролировать соблюдение подрядной организацией правил складирования и хранения используемых материалов, изделий, оборудования, приостановление их применения                до момента устранения нарушений с занесением записи                  в журнал  производства работ;</w:t>
            </w:r>
          </w:p>
          <w:p w14:paraId="5A3247AC" w14:textId="77777777" w:rsidR="00337FEC" w:rsidRDefault="008A0B62">
            <w:pPr>
              <w:pStyle w:val="a0"/>
              <w:widowControl w:val="0"/>
              <w:tabs>
                <w:tab w:val="left" w:pos="644"/>
                <w:tab w:val="left" w:pos="900"/>
              </w:tabs>
              <w:spacing w:after="0" w:line="240" w:lineRule="auto"/>
              <w:jc w:val="both"/>
            </w:pPr>
            <w:r>
              <w:rPr>
                <w:color w:val="000000"/>
              </w:rPr>
              <w:t xml:space="preserve">-вести </w:t>
            </w:r>
            <w:proofErr w:type="gramStart"/>
            <w:r>
              <w:rPr>
                <w:color w:val="000000"/>
              </w:rPr>
              <w:t>контроль за</w:t>
            </w:r>
            <w:proofErr w:type="gramEnd"/>
            <w:r>
              <w:rPr>
                <w:color w:val="000000"/>
              </w:rPr>
              <w:t xml:space="preserve"> своевременным вывозом мусора,                      за установкой ограждений производственной площадки подрядной организацией;</w:t>
            </w:r>
          </w:p>
          <w:p w14:paraId="55F48300" w14:textId="77777777" w:rsidR="00337FEC" w:rsidRDefault="008A0B62">
            <w:pPr>
              <w:pStyle w:val="a0"/>
              <w:widowControl w:val="0"/>
              <w:tabs>
                <w:tab w:val="left" w:pos="644"/>
                <w:tab w:val="left" w:pos="900"/>
              </w:tabs>
              <w:spacing w:after="0" w:line="240" w:lineRule="auto"/>
              <w:jc w:val="both"/>
            </w:pPr>
            <w:r>
              <w:rPr>
                <w:color w:val="000000"/>
              </w:rPr>
              <w:t>-вести геодезический контроль при проведении производственных работ (при необходимости);</w:t>
            </w:r>
          </w:p>
          <w:p w14:paraId="205277F6" w14:textId="77777777" w:rsidR="00337FEC" w:rsidRDefault="008A0B62">
            <w:pPr>
              <w:pStyle w:val="a0"/>
              <w:widowControl w:val="0"/>
              <w:tabs>
                <w:tab w:val="left" w:pos="644"/>
                <w:tab w:val="left" w:pos="900"/>
              </w:tabs>
              <w:spacing w:after="0" w:line="240" w:lineRule="auto"/>
              <w:jc w:val="both"/>
            </w:pPr>
            <w:proofErr w:type="gramStart"/>
            <w:r>
              <w:rPr>
                <w:color w:val="000000"/>
              </w:rPr>
              <w:t>-официально информировать Заказчика обо всех нарушениях, выявленных при осуществлении технического надзора (строительного контроля) за подрядными работами (в том числе обнаружение отступлений от проектных решений или рекомендаций Заказчика, несвоевременного и некачественного выполнения указаний специалистов, осуществляющих технический надзор (строительный контроль), использование материалов, изделий, конструкций, оборудования и выполнение подрядных работ, качество которых не отвечает требованиям Подрядного контракта, нормативно-правовым документам, методическим рекомендациям, действующими на</w:t>
            </w:r>
            <w:proofErr w:type="gramEnd"/>
            <w:r>
              <w:rPr>
                <w:color w:val="000000"/>
              </w:rPr>
              <w:t xml:space="preserve"> территории Российской Федерации в сфере реставрации и сохранения объектов культурного наследия) для принятия оперативных мер по устранению выявленных отступлений от проектных решений и нарушений требований нормативных документов;</w:t>
            </w:r>
          </w:p>
          <w:p w14:paraId="16D0CD7F" w14:textId="77777777" w:rsidR="00337FEC" w:rsidRDefault="008A0B62">
            <w:pPr>
              <w:pStyle w:val="a0"/>
              <w:widowControl w:val="0"/>
              <w:tabs>
                <w:tab w:val="left" w:pos="644"/>
                <w:tab w:val="left" w:pos="900"/>
              </w:tabs>
              <w:spacing w:after="0" w:line="240" w:lineRule="auto"/>
              <w:jc w:val="both"/>
            </w:pPr>
            <w:r>
              <w:rPr>
                <w:color w:val="000000"/>
              </w:rPr>
              <w:t xml:space="preserve">-проводить </w:t>
            </w:r>
            <w:proofErr w:type="spellStart"/>
            <w:r>
              <w:rPr>
                <w:color w:val="000000"/>
              </w:rPr>
              <w:t>фотофиксацию</w:t>
            </w:r>
            <w:proofErr w:type="spellEnd"/>
            <w:r>
              <w:rPr>
                <w:color w:val="000000"/>
              </w:rPr>
              <w:t xml:space="preserve"> наиболее ответственных видов работ, в </w:t>
            </w:r>
            <w:proofErr w:type="spellStart"/>
            <w:r>
              <w:rPr>
                <w:color w:val="000000"/>
              </w:rPr>
              <w:t>т.ч</w:t>
            </w:r>
            <w:proofErr w:type="spellEnd"/>
            <w:r>
              <w:rPr>
                <w:color w:val="000000"/>
              </w:rPr>
              <w:t>. скрытых (до момента начала указанных работ,              в процессе их проведения и по окончании), записи о которых заносятся в журнал  производства работ;</w:t>
            </w:r>
          </w:p>
          <w:p w14:paraId="63682C4B" w14:textId="77777777" w:rsidR="00337FEC" w:rsidRDefault="008A0B62">
            <w:pPr>
              <w:pStyle w:val="a0"/>
              <w:widowControl w:val="0"/>
              <w:tabs>
                <w:tab w:val="left" w:pos="644"/>
                <w:tab w:val="left" w:pos="900"/>
              </w:tabs>
              <w:spacing w:after="0" w:line="240" w:lineRule="auto"/>
              <w:jc w:val="both"/>
            </w:pPr>
            <w:r>
              <w:rPr>
                <w:color w:val="000000"/>
              </w:rPr>
              <w:t xml:space="preserve">-выполнять иные обязанности, предусмотренные законодательством Российской Федерации </w:t>
            </w:r>
            <w:proofErr w:type="gramStart"/>
            <w:r>
              <w:rPr>
                <w:color w:val="000000"/>
              </w:rPr>
              <w:t>и(</w:t>
            </w:r>
            <w:proofErr w:type="gramEnd"/>
            <w:r>
              <w:rPr>
                <w:color w:val="000000"/>
              </w:rPr>
              <w:t>или) Контрактом.</w:t>
            </w:r>
          </w:p>
        </w:tc>
        <w:tc>
          <w:tcPr>
            <w:tcW w:w="236" w:type="dxa"/>
          </w:tcPr>
          <w:p w14:paraId="2E782B10" w14:textId="77777777" w:rsidR="00337FEC" w:rsidRDefault="00337FEC">
            <w:pPr>
              <w:widowControl w:val="0"/>
              <w:snapToGrid w:val="0"/>
              <w:rPr>
                <w:bCs/>
                <w:i/>
              </w:rPr>
            </w:pPr>
          </w:p>
        </w:tc>
      </w:tr>
      <w:tr w:rsidR="00337FEC" w14:paraId="116FD6B2" w14:textId="77777777">
        <w:trPr>
          <w:trHeight w:val="358"/>
        </w:trPr>
        <w:tc>
          <w:tcPr>
            <w:tcW w:w="700" w:type="dxa"/>
            <w:tcBorders>
              <w:left w:val="single" w:sz="4" w:space="0" w:color="000000"/>
              <w:bottom w:val="single" w:sz="4" w:space="0" w:color="000000"/>
              <w:right w:val="single" w:sz="4" w:space="0" w:color="000000"/>
            </w:tcBorders>
          </w:tcPr>
          <w:p w14:paraId="7BA12428" w14:textId="77777777" w:rsidR="00337FEC" w:rsidRDefault="008A0B62">
            <w:pPr>
              <w:widowControl w:val="0"/>
              <w:tabs>
                <w:tab w:val="left" w:pos="533"/>
              </w:tabs>
              <w:jc w:val="center"/>
            </w:pPr>
            <w:r>
              <w:lastRenderedPageBreak/>
              <w:t>‍2.2</w:t>
            </w:r>
          </w:p>
        </w:tc>
        <w:tc>
          <w:tcPr>
            <w:tcW w:w="2352" w:type="dxa"/>
            <w:tcBorders>
              <w:left w:val="single" w:sz="4" w:space="0" w:color="000000"/>
              <w:bottom w:val="single" w:sz="4" w:space="0" w:color="000000"/>
              <w:right w:val="single" w:sz="4" w:space="0" w:color="000000"/>
            </w:tcBorders>
          </w:tcPr>
          <w:p w14:paraId="6FF50BEA" w14:textId="77777777" w:rsidR="00337FEC" w:rsidRDefault="008A0B62">
            <w:pPr>
              <w:widowControl w:val="0"/>
            </w:pPr>
            <w:r>
              <w:rPr>
                <w:rFonts w:eastAsia="Tahoma" w:cs="Droid Sans Devanagari"/>
                <w:color w:val="000000"/>
                <w:lang w:eastAsia="zh-CN" w:bidi="hi-IN"/>
              </w:rPr>
              <w:t>О</w:t>
            </w:r>
            <w:r>
              <w:t xml:space="preserve">бъем </w:t>
            </w:r>
            <w:r>
              <w:rPr>
                <w:rFonts w:eastAsia="Tahoma" w:cs="Droid Sans Devanagari"/>
                <w:color w:val="000000"/>
                <w:lang w:eastAsia="zh-CN" w:bidi="hi-IN"/>
              </w:rPr>
              <w:t>оказываемых</w:t>
            </w:r>
            <w:r>
              <w:t xml:space="preserve"> Услуг</w:t>
            </w:r>
          </w:p>
        </w:tc>
        <w:tc>
          <w:tcPr>
            <w:tcW w:w="6657" w:type="dxa"/>
            <w:tcBorders>
              <w:left w:val="single" w:sz="4" w:space="0" w:color="000000"/>
              <w:bottom w:val="single" w:sz="4" w:space="0" w:color="000000"/>
              <w:right w:val="single" w:sz="4" w:space="0" w:color="000000"/>
            </w:tcBorders>
          </w:tcPr>
          <w:p w14:paraId="26D6F3BD" w14:textId="77777777" w:rsidR="00337FEC" w:rsidRDefault="008A0B62">
            <w:pPr>
              <w:pStyle w:val="a0"/>
              <w:widowControl w:val="0"/>
              <w:spacing w:after="0" w:line="240" w:lineRule="auto"/>
              <w:jc w:val="both"/>
            </w:pPr>
            <w:r>
              <w:t>О</w:t>
            </w:r>
            <w:r>
              <w:rPr>
                <w:rFonts w:eastAsia="Tahoma" w:cs="Droid Sans Devanagari"/>
                <w:color w:val="000000"/>
                <w:szCs w:val="20"/>
                <w:lang w:eastAsia="zh-CN" w:bidi="hi-IN"/>
              </w:rPr>
              <w:t>б</w:t>
            </w:r>
            <w:r>
              <w:t>ъем оказываемых Услуг по Контракту определяется</w:t>
            </w:r>
            <w:r>
              <w:br/>
            </w:r>
            <w:r>
              <w:rPr>
                <w:color w:val="000000"/>
                <w:spacing w:val="-4"/>
                <w:lang w:eastAsia="en-US"/>
              </w:rPr>
              <w:t>пропорционально объему подрядных работ, выполняемых                в рамках Подрядного контракта.</w:t>
            </w:r>
          </w:p>
        </w:tc>
        <w:tc>
          <w:tcPr>
            <w:tcW w:w="236" w:type="dxa"/>
          </w:tcPr>
          <w:p w14:paraId="1F516A83" w14:textId="77777777" w:rsidR="00337FEC" w:rsidRDefault="00337FEC">
            <w:pPr>
              <w:widowControl w:val="0"/>
              <w:snapToGrid w:val="0"/>
              <w:rPr>
                <w:bCs/>
                <w:i/>
              </w:rPr>
            </w:pPr>
          </w:p>
        </w:tc>
      </w:tr>
      <w:tr w:rsidR="00337FEC" w14:paraId="3DA685BB" w14:textId="77777777">
        <w:trPr>
          <w:trHeight w:val="358"/>
        </w:trPr>
        <w:tc>
          <w:tcPr>
            <w:tcW w:w="700" w:type="dxa"/>
            <w:tcBorders>
              <w:top w:val="single" w:sz="4" w:space="0" w:color="000000"/>
              <w:left w:val="single" w:sz="4" w:space="0" w:color="000000"/>
              <w:bottom w:val="single" w:sz="4" w:space="0" w:color="000000"/>
              <w:right w:val="single" w:sz="4" w:space="0" w:color="000000"/>
            </w:tcBorders>
          </w:tcPr>
          <w:p w14:paraId="0A8C197F" w14:textId="77777777" w:rsidR="00337FEC" w:rsidRDefault="008A0B62">
            <w:pPr>
              <w:widowControl w:val="0"/>
              <w:tabs>
                <w:tab w:val="left" w:pos="533"/>
              </w:tabs>
              <w:jc w:val="center"/>
            </w:pPr>
            <w:r>
              <w:t>3</w:t>
            </w:r>
          </w:p>
        </w:tc>
        <w:tc>
          <w:tcPr>
            <w:tcW w:w="9009" w:type="dxa"/>
            <w:gridSpan w:val="2"/>
            <w:tcBorders>
              <w:top w:val="single" w:sz="4" w:space="0" w:color="000000"/>
              <w:left w:val="single" w:sz="4" w:space="0" w:color="000000"/>
              <w:bottom w:val="single" w:sz="4" w:space="0" w:color="000000"/>
              <w:right w:val="single" w:sz="4" w:space="0" w:color="000000"/>
            </w:tcBorders>
            <w:vAlign w:val="center"/>
          </w:tcPr>
          <w:p w14:paraId="3BBAE4C5" w14:textId="77777777" w:rsidR="00337FEC" w:rsidRDefault="008A0B62">
            <w:pPr>
              <w:widowControl w:val="0"/>
              <w:jc w:val="center"/>
            </w:pPr>
            <w:r>
              <w:t>ПРЕДЪЯВЛЯЕМЫЕ ТРЕБОВАНИЯ К ИСПОЛНИТЕЛЮ И ОКАЗЫВАЕМЫМ ИМ УСЛУГАМ</w:t>
            </w:r>
          </w:p>
        </w:tc>
        <w:tc>
          <w:tcPr>
            <w:tcW w:w="236" w:type="dxa"/>
            <w:tcMar>
              <w:left w:w="0" w:type="dxa"/>
              <w:right w:w="0" w:type="dxa"/>
            </w:tcMar>
          </w:tcPr>
          <w:p w14:paraId="0BE725EC" w14:textId="77777777" w:rsidR="00337FEC" w:rsidRDefault="00337FEC">
            <w:pPr>
              <w:widowControl w:val="0"/>
              <w:snapToGrid w:val="0"/>
              <w:rPr>
                <w:b/>
              </w:rPr>
            </w:pPr>
          </w:p>
        </w:tc>
      </w:tr>
      <w:tr w:rsidR="00337FEC" w14:paraId="6259A764" w14:textId="77777777">
        <w:trPr>
          <w:trHeight w:val="358"/>
        </w:trPr>
        <w:tc>
          <w:tcPr>
            <w:tcW w:w="700" w:type="dxa"/>
            <w:vMerge w:val="restart"/>
            <w:tcBorders>
              <w:top w:val="single" w:sz="4" w:space="0" w:color="000000"/>
              <w:left w:val="single" w:sz="4" w:space="0" w:color="000000"/>
              <w:bottom w:val="single" w:sz="4" w:space="0" w:color="000000"/>
              <w:right w:val="single" w:sz="4" w:space="0" w:color="000000"/>
            </w:tcBorders>
          </w:tcPr>
          <w:p w14:paraId="38653D36" w14:textId="77777777" w:rsidR="00337FEC" w:rsidRDefault="008A0B62">
            <w:pPr>
              <w:widowControl w:val="0"/>
              <w:tabs>
                <w:tab w:val="left" w:pos="533"/>
              </w:tabs>
              <w:jc w:val="center"/>
            </w:pPr>
            <w:r>
              <w:t>3.1</w:t>
            </w:r>
          </w:p>
        </w:tc>
        <w:tc>
          <w:tcPr>
            <w:tcW w:w="2352" w:type="dxa"/>
            <w:vMerge w:val="restart"/>
            <w:tcBorders>
              <w:top w:val="single" w:sz="4" w:space="0" w:color="000000"/>
              <w:left w:val="single" w:sz="4" w:space="0" w:color="000000"/>
              <w:bottom w:val="single" w:sz="4" w:space="0" w:color="000000"/>
              <w:right w:val="single" w:sz="4" w:space="0" w:color="000000"/>
            </w:tcBorders>
          </w:tcPr>
          <w:p w14:paraId="1EEA1823" w14:textId="77777777" w:rsidR="00337FEC" w:rsidRDefault="008A0B62">
            <w:pPr>
              <w:widowControl w:val="0"/>
            </w:pPr>
            <w:r>
              <w:rPr>
                <w:bCs/>
              </w:rPr>
              <w:t>Требования                           к оказываемым Услугам</w:t>
            </w:r>
          </w:p>
        </w:tc>
        <w:tc>
          <w:tcPr>
            <w:tcW w:w="6657" w:type="dxa"/>
            <w:vMerge w:val="restart"/>
            <w:tcBorders>
              <w:top w:val="single" w:sz="4" w:space="0" w:color="000000"/>
              <w:left w:val="single" w:sz="4" w:space="0" w:color="000000"/>
              <w:bottom w:val="single" w:sz="4" w:space="0" w:color="000000"/>
              <w:right w:val="single" w:sz="4" w:space="0" w:color="000000"/>
            </w:tcBorders>
          </w:tcPr>
          <w:p w14:paraId="15ACB030" w14:textId="77777777" w:rsidR="00337FEC" w:rsidRDefault="008A0B62">
            <w:pPr>
              <w:widowControl w:val="0"/>
              <w:jc w:val="both"/>
            </w:pPr>
            <w:r>
              <w:rPr>
                <w:color w:val="000000"/>
                <w:szCs w:val="20"/>
              </w:rPr>
              <w:t xml:space="preserve">При оказании Услуг Исполнитель должен соблюдать нормативно-технические требования действующих строительных норм и правил, санитарных норм и правил, стандартов и </w:t>
            </w:r>
            <w:proofErr w:type="gramStart"/>
            <w:r>
              <w:rPr>
                <w:color w:val="000000"/>
                <w:szCs w:val="20"/>
              </w:rPr>
              <w:t>других</w:t>
            </w:r>
            <w:proofErr w:type="gramEnd"/>
            <w:r>
              <w:rPr>
                <w:color w:val="000000"/>
                <w:szCs w:val="20"/>
              </w:rPr>
              <w:t xml:space="preserve"> действующих законодательных                       и нормативно-технических документов, в том числе:</w:t>
            </w:r>
          </w:p>
          <w:p w14:paraId="1CEFE121" w14:textId="77777777" w:rsidR="00337FEC" w:rsidRDefault="008A0B62">
            <w:pPr>
              <w:pStyle w:val="a0"/>
              <w:widowControl w:val="0"/>
              <w:tabs>
                <w:tab w:val="left" w:pos="0"/>
              </w:tabs>
              <w:spacing w:after="0" w:line="240" w:lineRule="auto"/>
              <w:jc w:val="both"/>
            </w:pPr>
            <w:r>
              <w:t>-Градостроительный кодекс Российской Федерации                        от 29.12.2004 № 190-ФЗ;</w:t>
            </w:r>
          </w:p>
          <w:p w14:paraId="399C719A" w14:textId="77777777" w:rsidR="00337FEC" w:rsidRDefault="008A0B62">
            <w:pPr>
              <w:jc w:val="both"/>
            </w:pPr>
            <w:r>
              <w:t>-Федеральной закон от 25.06.2002 № 73-ФЗ «Об объектах культурного наследия (памятниках истории и культуры) народов Российской Федерации»;</w:t>
            </w:r>
          </w:p>
          <w:p w14:paraId="41BEE6C7" w14:textId="77777777" w:rsidR="00337FEC" w:rsidRDefault="008A0B62">
            <w:pPr>
              <w:widowControl w:val="0"/>
              <w:jc w:val="both"/>
            </w:pPr>
            <w:r>
              <w:rPr>
                <w:rStyle w:val="af"/>
                <w:rFonts w:eastAsia="Calibri"/>
                <w:bCs/>
                <w:i w:val="0"/>
                <w:lang w:eastAsia="en-US"/>
              </w:rPr>
              <w:t>-Федеральный закон от 30.12.2009 № 384-ФЗ «Технический регламент о безопасности зданий и сооружений»;</w:t>
            </w:r>
          </w:p>
          <w:p w14:paraId="53A84538" w14:textId="77777777" w:rsidR="00337FEC" w:rsidRDefault="008A0B62">
            <w:pPr>
              <w:jc w:val="both"/>
            </w:pPr>
            <w:r>
              <w:rPr>
                <w:rStyle w:val="af"/>
                <w:rFonts w:eastAsia="Calibri"/>
                <w:bCs/>
                <w:i w:val="0"/>
                <w:lang w:eastAsia="en-US"/>
              </w:rPr>
              <w:t xml:space="preserve">-ГОСТ </w:t>
            </w:r>
            <w:proofErr w:type="gramStart"/>
            <w:r>
              <w:rPr>
                <w:rStyle w:val="af"/>
                <w:rFonts w:eastAsia="Calibri"/>
                <w:bCs/>
                <w:i w:val="0"/>
                <w:lang w:eastAsia="en-US"/>
              </w:rPr>
              <w:t>Р</w:t>
            </w:r>
            <w:proofErr w:type="gramEnd"/>
            <w:r>
              <w:rPr>
                <w:rStyle w:val="af"/>
                <w:rFonts w:eastAsia="Calibri"/>
                <w:bCs/>
                <w:i w:val="0"/>
                <w:lang w:eastAsia="en-US"/>
              </w:rPr>
              <w:t xml:space="preserve"> 56254-2014 «Национальный стандарт Российской Федерации. Технический надзор на объектах культурного наследия. Основные положения»;</w:t>
            </w:r>
          </w:p>
          <w:p w14:paraId="797468E1" w14:textId="77777777" w:rsidR="00337FEC" w:rsidRDefault="008A0B62">
            <w:pPr>
              <w:jc w:val="both"/>
            </w:pPr>
            <w:r>
              <w:t xml:space="preserve">-ГОСТ </w:t>
            </w:r>
            <w:proofErr w:type="gramStart"/>
            <w:r>
              <w:t>Р</w:t>
            </w:r>
            <w:proofErr w:type="gramEnd"/>
            <w:r>
              <w:t xml:space="preserve"> 55528-2013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01E88364" w14:textId="77777777" w:rsidR="00337FEC" w:rsidRDefault="008A0B62">
            <w:pPr>
              <w:jc w:val="both"/>
            </w:pPr>
            <w:r>
              <w:t xml:space="preserve">-ГОСТ </w:t>
            </w:r>
            <w:proofErr w:type="gramStart"/>
            <w:r>
              <w:t>Р</w:t>
            </w:r>
            <w:proofErr w:type="gramEnd"/>
            <w:r>
              <w:t xml:space="preserve"> 55567-2013 «Национальный стандарт Российской Федерации. Порядок организации и ведения инженерно-технических исследований на объектах культурного наследия. Памятники истории и культуры. Общие требования»;</w:t>
            </w:r>
          </w:p>
          <w:p w14:paraId="50054C59" w14:textId="77777777" w:rsidR="00337FEC" w:rsidRDefault="008A0B62">
            <w:pPr>
              <w:jc w:val="both"/>
            </w:pPr>
            <w:r>
              <w:rPr>
                <w:rStyle w:val="af"/>
                <w:rFonts w:eastAsia="Calibri"/>
                <w:bCs/>
                <w:i w:val="0"/>
                <w:lang w:eastAsia="en-US"/>
              </w:rPr>
              <w:t xml:space="preserve">-ГОСТ </w:t>
            </w:r>
            <w:proofErr w:type="gramStart"/>
            <w:r>
              <w:rPr>
                <w:rStyle w:val="af"/>
                <w:rFonts w:eastAsia="Calibri"/>
                <w:bCs/>
                <w:i w:val="0"/>
                <w:lang w:eastAsia="en-US"/>
              </w:rPr>
              <w:t>Р</w:t>
            </w:r>
            <w:proofErr w:type="gramEnd"/>
            <w:r>
              <w:rPr>
                <w:rStyle w:val="af"/>
                <w:rFonts w:eastAsia="Calibri"/>
                <w:bCs/>
                <w:i w:val="0"/>
                <w:lang w:eastAsia="en-US"/>
              </w:rPr>
              <w:t xml:space="preserve"> 58169-2018. «Национальный стандарт Российской Федерации. Сохранение объектов культурного наследия. Положение о порядке производства и приемки работ                      по сохранению объектов культурного наследия»;</w:t>
            </w:r>
          </w:p>
          <w:p w14:paraId="764ED4F0" w14:textId="77777777" w:rsidR="00337FEC" w:rsidRDefault="008A0B62">
            <w:pPr>
              <w:widowControl w:val="0"/>
              <w:tabs>
                <w:tab w:val="left" w:pos="0"/>
              </w:tabs>
              <w:jc w:val="both"/>
            </w:pPr>
            <w:r>
              <w:t>-Приказ Министерства строительства и жилищно-коммунального хозяйства Российской Федерации                            от 16.05.2023 г. № 344/</w:t>
            </w:r>
            <w:proofErr w:type="spellStart"/>
            <w:proofErr w:type="gramStart"/>
            <w:r>
              <w:t>пр</w:t>
            </w:r>
            <w:proofErr w:type="spellEnd"/>
            <w:proofErr w:type="gram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94BED87" w14:textId="77777777" w:rsidR="00337FEC" w:rsidRDefault="008A0B62">
            <w:pPr>
              <w:widowControl w:val="0"/>
              <w:tabs>
                <w:tab w:val="left" w:pos="0"/>
              </w:tabs>
              <w:jc w:val="both"/>
            </w:pPr>
            <w:r>
              <w:rPr>
                <w:color w:val="000000"/>
              </w:rPr>
              <w:t>-СП 48.13330.2019 «Свод правил. Организация строительства. СНиП 12-01-2004»;</w:t>
            </w:r>
          </w:p>
          <w:p w14:paraId="00E43514" w14:textId="77777777" w:rsidR="00337FEC" w:rsidRDefault="008A0B62">
            <w:pPr>
              <w:widowControl w:val="0"/>
              <w:tabs>
                <w:tab w:val="left" w:pos="0"/>
              </w:tabs>
              <w:jc w:val="both"/>
            </w:pPr>
            <w:r>
              <w:rPr>
                <w:color w:val="000000"/>
              </w:rPr>
              <w:t>-Приказ Министерства строительства и жилищно-коммунального хозяйства Российской Федерации                         от 27.12.2024 № 950/</w:t>
            </w:r>
            <w:proofErr w:type="spellStart"/>
            <w:proofErr w:type="gramStart"/>
            <w:r>
              <w:rPr>
                <w:color w:val="000000"/>
              </w:rPr>
              <w:t>пр</w:t>
            </w:r>
            <w:proofErr w:type="spellEnd"/>
            <w:proofErr w:type="gramEnd"/>
            <w:r>
              <w:rPr>
                <w:color w:val="000000"/>
              </w:rPr>
              <w:t xml:space="preserve"> «Об утверждении свода правил «Строительный контроль при строительстве, реконструкции, капитальном ремонте объектов капитального строительства»;</w:t>
            </w:r>
          </w:p>
          <w:p w14:paraId="4DD4FC5C" w14:textId="77777777" w:rsidR="00337FEC" w:rsidRDefault="008A0B62">
            <w:pPr>
              <w:widowControl w:val="0"/>
              <w:tabs>
                <w:tab w:val="left" w:pos="0"/>
              </w:tabs>
              <w:jc w:val="both"/>
            </w:pPr>
            <w:r>
              <w:t xml:space="preserve">-Постановление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w:t>
            </w:r>
            <w:r>
              <w:lastRenderedPageBreak/>
              <w:t>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
          <w:p w14:paraId="7EE222D2" w14:textId="77777777" w:rsidR="00337FEC" w:rsidRDefault="008A0B62">
            <w:pPr>
              <w:widowControl w:val="0"/>
              <w:jc w:val="both"/>
            </w:pPr>
            <w:r>
              <w:t xml:space="preserve">-«Классификатор основных видов дефектов в строительстве и промышленности строительных материалов», утв. Главной инспекцией </w:t>
            </w:r>
            <w:proofErr w:type="spellStart"/>
            <w:r>
              <w:t>Госархстройнадзора</w:t>
            </w:r>
            <w:proofErr w:type="spellEnd"/>
            <w:r>
              <w:t xml:space="preserve"> РФ 17.11.1993.</w:t>
            </w:r>
          </w:p>
          <w:p w14:paraId="445ECFF2" w14:textId="77777777" w:rsidR="00337FEC" w:rsidRDefault="008A0B62">
            <w:pPr>
              <w:widowControl w:val="0"/>
              <w:jc w:val="both"/>
            </w:pPr>
            <w:proofErr w:type="gramStart"/>
            <w:r>
              <w:rPr>
                <w:szCs w:val="20"/>
              </w:rPr>
              <w:t xml:space="preserve">В случае если, по какой-либо причине, в том числе                         в результате технической ошибки (опечатки), Контракт содержит указания, ссылки на несуществующие (недействующие) нормативные документы, ГОСТы, СНиПы, Своды правил и т.д., либо такие документы утратили силу после заключения Контракта, то Исполнитель обязан руководствоваться в таком случае действующими </w:t>
            </w:r>
            <w:r>
              <w:t xml:space="preserve">на момент заключения и исполнения Контракта </w:t>
            </w:r>
            <w:r>
              <w:rPr>
                <w:szCs w:val="20"/>
              </w:rPr>
              <w:t>нормативными документами, ГОСТами, СНиПами, Сводами правил и т</w:t>
            </w:r>
            <w:proofErr w:type="gramEnd"/>
            <w:r>
              <w:rPr>
                <w:szCs w:val="20"/>
              </w:rPr>
              <w:t>.д.</w:t>
            </w:r>
          </w:p>
        </w:tc>
        <w:tc>
          <w:tcPr>
            <w:tcW w:w="236" w:type="dxa"/>
          </w:tcPr>
          <w:p w14:paraId="045C41EC" w14:textId="77777777" w:rsidR="00337FEC" w:rsidRDefault="00337FEC">
            <w:pPr>
              <w:widowControl w:val="0"/>
              <w:snapToGrid w:val="0"/>
              <w:rPr>
                <w:iCs/>
              </w:rPr>
            </w:pPr>
          </w:p>
        </w:tc>
      </w:tr>
      <w:tr w:rsidR="00337FEC" w14:paraId="28AC1C83" w14:textId="77777777">
        <w:trPr>
          <w:trHeight w:val="358"/>
        </w:trPr>
        <w:tc>
          <w:tcPr>
            <w:tcW w:w="700" w:type="dxa"/>
            <w:vMerge/>
            <w:tcBorders>
              <w:top w:val="single" w:sz="4" w:space="0" w:color="000000"/>
              <w:left w:val="single" w:sz="4" w:space="0" w:color="000000"/>
              <w:bottom w:val="single" w:sz="4" w:space="0" w:color="000000"/>
              <w:right w:val="single" w:sz="4" w:space="0" w:color="000000"/>
            </w:tcBorders>
          </w:tcPr>
          <w:p w14:paraId="24778B0F" w14:textId="77777777" w:rsidR="00337FEC" w:rsidRDefault="00337FEC">
            <w:pPr>
              <w:widowControl w:val="0"/>
              <w:jc w:val="center"/>
            </w:pPr>
          </w:p>
        </w:tc>
        <w:tc>
          <w:tcPr>
            <w:tcW w:w="2352" w:type="dxa"/>
            <w:vMerge/>
            <w:tcBorders>
              <w:top w:val="single" w:sz="4" w:space="0" w:color="000000"/>
              <w:left w:val="single" w:sz="4" w:space="0" w:color="000000"/>
              <w:bottom w:val="single" w:sz="4" w:space="0" w:color="000000"/>
              <w:right w:val="single" w:sz="4" w:space="0" w:color="000000"/>
            </w:tcBorders>
          </w:tcPr>
          <w:p w14:paraId="191E8F3A" w14:textId="77777777" w:rsidR="00337FEC" w:rsidRDefault="00337FEC">
            <w:pPr>
              <w:widowControl w:val="0"/>
            </w:pPr>
          </w:p>
        </w:tc>
        <w:tc>
          <w:tcPr>
            <w:tcW w:w="6657" w:type="dxa"/>
            <w:vMerge/>
            <w:tcBorders>
              <w:top w:val="single" w:sz="4" w:space="0" w:color="000000"/>
              <w:left w:val="single" w:sz="4" w:space="0" w:color="000000"/>
              <w:bottom w:val="single" w:sz="4" w:space="0" w:color="000000"/>
              <w:right w:val="single" w:sz="4" w:space="0" w:color="000000"/>
            </w:tcBorders>
          </w:tcPr>
          <w:p w14:paraId="44695034" w14:textId="77777777" w:rsidR="00337FEC" w:rsidRDefault="00337FEC">
            <w:pPr>
              <w:widowControl w:val="0"/>
            </w:pPr>
          </w:p>
        </w:tc>
        <w:tc>
          <w:tcPr>
            <w:tcW w:w="236" w:type="dxa"/>
          </w:tcPr>
          <w:p w14:paraId="1736B435" w14:textId="77777777" w:rsidR="00337FEC" w:rsidRDefault="00337FEC">
            <w:pPr>
              <w:widowControl w:val="0"/>
              <w:snapToGrid w:val="0"/>
              <w:rPr>
                <w:bCs/>
                <w:iCs/>
              </w:rPr>
            </w:pPr>
          </w:p>
        </w:tc>
      </w:tr>
      <w:tr w:rsidR="00337FEC" w14:paraId="34563DA6" w14:textId="77777777">
        <w:trPr>
          <w:trHeight w:val="5368"/>
        </w:trPr>
        <w:tc>
          <w:tcPr>
            <w:tcW w:w="700" w:type="dxa"/>
            <w:tcBorders>
              <w:top w:val="single" w:sz="4" w:space="0" w:color="000000"/>
              <w:left w:val="single" w:sz="4" w:space="0" w:color="000000"/>
              <w:bottom w:val="single" w:sz="4" w:space="0" w:color="000000"/>
              <w:right w:val="single" w:sz="4" w:space="0" w:color="000000"/>
            </w:tcBorders>
          </w:tcPr>
          <w:p w14:paraId="6DCE9D76" w14:textId="77777777" w:rsidR="00337FEC" w:rsidRDefault="008A0B62">
            <w:pPr>
              <w:widowControl w:val="0"/>
              <w:tabs>
                <w:tab w:val="left" w:pos="533"/>
              </w:tabs>
              <w:jc w:val="center"/>
            </w:pPr>
            <w:r>
              <w:lastRenderedPageBreak/>
              <w:t>3.2</w:t>
            </w:r>
          </w:p>
        </w:tc>
        <w:tc>
          <w:tcPr>
            <w:tcW w:w="2352" w:type="dxa"/>
            <w:tcBorders>
              <w:top w:val="single" w:sz="4" w:space="0" w:color="000000"/>
              <w:left w:val="single" w:sz="4" w:space="0" w:color="000000"/>
              <w:bottom w:val="single" w:sz="4" w:space="0" w:color="000000"/>
              <w:right w:val="single" w:sz="4" w:space="0" w:color="000000"/>
            </w:tcBorders>
          </w:tcPr>
          <w:p w14:paraId="2A7BA9D6" w14:textId="77777777" w:rsidR="00337FEC" w:rsidRDefault="008A0B62">
            <w:pPr>
              <w:widowControl w:val="0"/>
              <w:jc w:val="both"/>
            </w:pPr>
            <w:r>
              <w:rPr>
                <w:szCs w:val="20"/>
              </w:rPr>
              <w:t>Требования                              к Исполнителю</w:t>
            </w:r>
          </w:p>
        </w:tc>
        <w:tc>
          <w:tcPr>
            <w:tcW w:w="6657" w:type="dxa"/>
            <w:tcBorders>
              <w:top w:val="single" w:sz="4" w:space="0" w:color="000000"/>
              <w:left w:val="single" w:sz="4" w:space="0" w:color="000000"/>
              <w:bottom w:val="single" w:sz="4" w:space="0" w:color="000000"/>
              <w:right w:val="single" w:sz="4" w:space="0" w:color="000000"/>
            </w:tcBorders>
          </w:tcPr>
          <w:p w14:paraId="652F34DB" w14:textId="77777777" w:rsidR="00337FEC" w:rsidRDefault="008A0B62">
            <w:pPr>
              <w:widowControl w:val="0"/>
              <w:jc w:val="both"/>
              <w:rPr>
                <w:color w:val="000000"/>
                <w:lang w:eastAsia="en-US"/>
              </w:rPr>
            </w:pPr>
            <w:r>
              <w:rPr>
                <w:color w:val="000000"/>
                <w:lang w:eastAsia="en-US"/>
              </w:rPr>
              <w:t>Исполнитель должен иметь лицензию на осуществление деятельности по сохранению объектов культурного наследия (памятников истории и культуры) народов Российской Федерации, выданную Министерством культуры Российской Федерации на следующий вид работ:</w:t>
            </w:r>
          </w:p>
          <w:p w14:paraId="5F0BA5A6" w14:textId="77777777" w:rsidR="00337FEC" w:rsidRDefault="008A0B62">
            <w:pPr>
              <w:widowControl w:val="0"/>
              <w:jc w:val="both"/>
              <w:rPr>
                <w:color w:val="000000"/>
                <w:shd w:val="clear" w:color="auto" w:fill="FFFFFF"/>
              </w:rPr>
            </w:pPr>
            <w:proofErr w:type="gramStart"/>
            <w:r>
              <w:rPr>
                <w:color w:val="000000"/>
                <w:shd w:val="clear" w:color="auto" w:fill="FFFFFF"/>
              </w:rPr>
              <w:t>- 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roofErr w:type="gramEnd"/>
          </w:p>
          <w:p w14:paraId="5CDEC751" w14:textId="77777777" w:rsidR="00337FEC" w:rsidRDefault="00337FEC">
            <w:pPr>
              <w:widowControl w:val="0"/>
              <w:jc w:val="both"/>
            </w:pPr>
          </w:p>
          <w:p w14:paraId="69914B7C" w14:textId="77777777" w:rsidR="00337FEC" w:rsidRDefault="008A0B62">
            <w:pPr>
              <w:widowControl w:val="0"/>
              <w:jc w:val="both"/>
            </w:pPr>
            <w:r>
              <w:t xml:space="preserve"> Исполнитель должен быть членом саморегулируемой организации (СРО), основанной на членстве лиц, осуществляющих строительство, реконструкцию, капитальный ремонт объектов капитального строительства.</w:t>
            </w:r>
          </w:p>
          <w:p w14:paraId="0609C4D1" w14:textId="77777777" w:rsidR="00337FEC" w:rsidRDefault="008A0B62">
            <w:pPr>
              <w:widowControl w:val="0"/>
              <w:jc w:val="both"/>
            </w:pPr>
            <w:r>
              <w:t xml:space="preserve"> Исполнителем должны быть внесены взносы в  компенсационный фонд возмещения вреда в соответствии </w:t>
            </w:r>
            <w:r>
              <w:rPr>
                <w:rFonts w:ascii="Times New Roman;serif" w:hAnsi="Times New Roman;serif"/>
              </w:rPr>
              <w:t xml:space="preserve">с ч. 12 ст. 55.16 </w:t>
            </w:r>
            <w:proofErr w:type="spellStart"/>
            <w:r>
              <w:rPr>
                <w:rFonts w:ascii="Times New Roman;serif" w:hAnsi="Times New Roman;serif"/>
              </w:rPr>
              <w:t>ГрК</w:t>
            </w:r>
            <w:proofErr w:type="spellEnd"/>
            <w:r>
              <w:rPr>
                <w:rFonts w:ascii="Times New Roman;serif" w:hAnsi="Times New Roman;serif"/>
              </w:rPr>
              <w:t xml:space="preserve"> РФ</w:t>
            </w:r>
            <w:r>
              <w:t>. Уровень ответственности Исполнителя в указанных фондах СРО не может быть меньше первого уровня.</w:t>
            </w:r>
          </w:p>
        </w:tc>
        <w:tc>
          <w:tcPr>
            <w:tcW w:w="236" w:type="dxa"/>
          </w:tcPr>
          <w:p w14:paraId="3FD04790" w14:textId="77777777" w:rsidR="00337FEC" w:rsidRDefault="00337FEC">
            <w:pPr>
              <w:widowControl w:val="0"/>
              <w:snapToGrid w:val="0"/>
              <w:rPr>
                <w:iCs/>
                <w:strike/>
                <w:color w:val="FF0000"/>
              </w:rPr>
            </w:pPr>
          </w:p>
        </w:tc>
      </w:tr>
    </w:tbl>
    <w:p w14:paraId="6B87D714" w14:textId="77777777" w:rsidR="00337FEC" w:rsidRDefault="00337FEC">
      <w:pPr>
        <w:tabs>
          <w:tab w:val="left" w:pos="4680"/>
        </w:tabs>
        <w:jc w:val="right"/>
        <w:rPr>
          <w:color w:val="000000"/>
        </w:rPr>
      </w:pPr>
    </w:p>
    <w:p w14:paraId="555308EF" w14:textId="77777777" w:rsidR="00337FEC" w:rsidRDefault="00337FEC">
      <w:pPr>
        <w:jc w:val="center"/>
        <w:textAlignment w:val="baseline"/>
        <w:outlineLvl w:val="0"/>
      </w:pPr>
    </w:p>
    <w:tbl>
      <w:tblPr>
        <w:tblW w:w="9975" w:type="dxa"/>
        <w:tblInd w:w="5" w:type="dxa"/>
        <w:tblLayout w:type="fixed"/>
        <w:tblCellMar>
          <w:top w:w="55" w:type="dxa"/>
          <w:bottom w:w="55" w:type="dxa"/>
        </w:tblCellMar>
        <w:tblLook w:val="04A0" w:firstRow="1" w:lastRow="0" w:firstColumn="1" w:lastColumn="0" w:noHBand="0" w:noVBand="1"/>
      </w:tblPr>
      <w:tblGrid>
        <w:gridCol w:w="4921"/>
        <w:gridCol w:w="5054"/>
      </w:tblGrid>
      <w:tr w:rsidR="00337FEC" w14:paraId="1C7F26C5" w14:textId="77777777">
        <w:trPr>
          <w:tblHeader/>
        </w:trPr>
        <w:tc>
          <w:tcPr>
            <w:tcW w:w="4921" w:type="dxa"/>
          </w:tcPr>
          <w:p w14:paraId="6D8A9D9A" w14:textId="77777777" w:rsidR="00337FEC" w:rsidRDefault="008A0B62">
            <w:pPr>
              <w:widowControl w:val="0"/>
            </w:pPr>
            <w:r>
              <w:t>Заказчик:</w:t>
            </w:r>
          </w:p>
          <w:p w14:paraId="79CD028B" w14:textId="77777777" w:rsidR="00337FEC" w:rsidRDefault="008A0B62">
            <w:pPr>
              <w:widowControl w:val="0"/>
            </w:pPr>
            <w:r>
              <w:t>Заместитель Генерального директора</w:t>
            </w:r>
          </w:p>
          <w:p w14:paraId="48E79A63" w14:textId="77777777" w:rsidR="00337FEC" w:rsidRDefault="008A0B62">
            <w:pPr>
              <w:widowControl w:val="0"/>
            </w:pPr>
            <w:r>
              <w:t>ФГБУК АУИПИК</w:t>
            </w:r>
          </w:p>
        </w:tc>
        <w:tc>
          <w:tcPr>
            <w:tcW w:w="5054" w:type="dxa"/>
          </w:tcPr>
          <w:p w14:paraId="781AA699" w14:textId="77777777" w:rsidR="00337FEC" w:rsidRDefault="008A0B62">
            <w:pPr>
              <w:widowControl w:val="0"/>
            </w:pPr>
            <w:r>
              <w:t>Исполнитель:</w:t>
            </w:r>
          </w:p>
          <w:p w14:paraId="3176253B" w14:textId="77777777" w:rsidR="00337FEC" w:rsidRDefault="008A0B62">
            <w:pPr>
              <w:widowControl w:val="0"/>
              <w:jc w:val="both"/>
            </w:pPr>
            <w:r>
              <w:t>__________________</w:t>
            </w:r>
          </w:p>
        </w:tc>
      </w:tr>
      <w:tr w:rsidR="00337FEC" w14:paraId="25C5C633" w14:textId="77777777">
        <w:tc>
          <w:tcPr>
            <w:tcW w:w="4921" w:type="dxa"/>
            <w:tcMar>
              <w:top w:w="0" w:type="dxa"/>
              <w:bottom w:w="0" w:type="dxa"/>
            </w:tcMar>
          </w:tcPr>
          <w:p w14:paraId="54FF2157" w14:textId="77777777" w:rsidR="00337FEC" w:rsidRDefault="008A0B62">
            <w:pPr>
              <w:widowControl w:val="0"/>
            </w:pPr>
            <w:r>
              <w:t>_______________ /В.В. Гречко/</w:t>
            </w:r>
          </w:p>
          <w:p w14:paraId="5AAEF546" w14:textId="77777777" w:rsidR="00337FEC" w:rsidRDefault="008A0B62">
            <w:pPr>
              <w:widowControl w:val="0"/>
            </w:pPr>
            <w:r>
              <w:tab/>
            </w:r>
            <w:r>
              <w:rPr>
                <w:sz w:val="16"/>
                <w:szCs w:val="16"/>
              </w:rPr>
              <w:t>МП</w:t>
            </w:r>
          </w:p>
        </w:tc>
        <w:tc>
          <w:tcPr>
            <w:tcW w:w="5054" w:type="dxa"/>
            <w:tcMar>
              <w:top w:w="0" w:type="dxa"/>
              <w:bottom w:w="0" w:type="dxa"/>
            </w:tcMar>
          </w:tcPr>
          <w:p w14:paraId="05046323" w14:textId="77777777" w:rsidR="00337FEC" w:rsidRDefault="008A0B62">
            <w:pPr>
              <w:widowControl w:val="0"/>
              <w:jc w:val="both"/>
            </w:pPr>
            <w:r>
              <w:t xml:space="preserve">__________________/ </w:t>
            </w:r>
            <w:r>
              <w:rPr>
                <w:sz w:val="22"/>
              </w:rPr>
              <w:t>__________________</w:t>
            </w:r>
            <w:r>
              <w:t>/</w:t>
            </w:r>
          </w:p>
          <w:p w14:paraId="145BEDFD" w14:textId="77777777" w:rsidR="00337FEC" w:rsidRDefault="008A0B62">
            <w:pPr>
              <w:widowControl w:val="0"/>
              <w:jc w:val="both"/>
            </w:pPr>
            <w:r>
              <w:rPr>
                <w:sz w:val="16"/>
                <w:szCs w:val="16"/>
              </w:rPr>
              <w:t xml:space="preserve">    М.П.</w:t>
            </w:r>
          </w:p>
        </w:tc>
      </w:tr>
    </w:tbl>
    <w:p w14:paraId="2F514A5A" w14:textId="77777777" w:rsidR="00337FEC" w:rsidRDefault="00337FEC">
      <w:pPr>
        <w:tabs>
          <w:tab w:val="left" w:pos="4680"/>
        </w:tabs>
        <w:jc w:val="right"/>
      </w:pPr>
    </w:p>
    <w:p w14:paraId="5C9E1E88" w14:textId="77777777" w:rsidR="00337FEC" w:rsidRDefault="008A0B62">
      <w:pPr>
        <w:tabs>
          <w:tab w:val="left" w:pos="4680"/>
        </w:tabs>
        <w:jc w:val="right"/>
      </w:pPr>
      <w:r>
        <w:t>Приложение № 2</w:t>
      </w:r>
    </w:p>
    <w:p w14:paraId="39063E51" w14:textId="77777777" w:rsidR="00337FEC" w:rsidRDefault="008A0B62">
      <w:pPr>
        <w:tabs>
          <w:tab w:val="left" w:pos="4680"/>
        </w:tabs>
        <w:jc w:val="right"/>
      </w:pPr>
      <w:r>
        <w:t>к Контракту от «____»________2026 г.  №_____</w:t>
      </w:r>
    </w:p>
    <w:p w14:paraId="3F918D61" w14:textId="77777777" w:rsidR="00337FEC" w:rsidRDefault="00337FEC">
      <w:pPr>
        <w:tabs>
          <w:tab w:val="left" w:pos="4680"/>
        </w:tabs>
      </w:pPr>
    </w:p>
    <w:p w14:paraId="4DE9A7EA" w14:textId="77777777" w:rsidR="00337FEC" w:rsidRDefault="008A0B62">
      <w:pPr>
        <w:jc w:val="center"/>
      </w:pPr>
      <w:r>
        <w:rPr>
          <w:b/>
        </w:rPr>
        <w:t>Перечень передаваемой Исполнителю Рабочей документации</w:t>
      </w:r>
    </w:p>
    <w:p w14:paraId="17DBA882" w14:textId="77777777" w:rsidR="00337FEC" w:rsidRDefault="008A0B62">
      <w:pPr>
        <w:jc w:val="center"/>
        <w:rPr>
          <w:b/>
        </w:rPr>
      </w:pPr>
      <w:r>
        <w:rPr>
          <w:b/>
        </w:rPr>
        <w:t>для выполнения Работ по Контракту</w:t>
      </w:r>
    </w:p>
    <w:p w14:paraId="60DC374D" w14:textId="77777777" w:rsidR="00337FEC" w:rsidRDefault="00337FEC">
      <w:pPr>
        <w:jc w:val="center"/>
        <w:rPr>
          <w:b/>
        </w:rPr>
      </w:pPr>
    </w:p>
    <w:tbl>
      <w:tblPr>
        <w:tblW w:w="9795" w:type="dxa"/>
        <w:tblInd w:w="137" w:type="dxa"/>
        <w:tblLayout w:type="fixed"/>
        <w:tblLook w:val="04A0" w:firstRow="1" w:lastRow="0" w:firstColumn="1" w:lastColumn="0" w:noHBand="0" w:noVBand="1"/>
      </w:tblPr>
      <w:tblGrid>
        <w:gridCol w:w="707"/>
        <w:gridCol w:w="7415"/>
        <w:gridCol w:w="1673"/>
      </w:tblGrid>
      <w:tr w:rsidR="00337FEC" w14:paraId="13A8FE7A" w14:textId="77777777">
        <w:trPr>
          <w:trHeight w:val="77"/>
        </w:trPr>
        <w:tc>
          <w:tcPr>
            <w:tcW w:w="707" w:type="dxa"/>
            <w:tcBorders>
              <w:top w:val="single" w:sz="4" w:space="0" w:color="000000"/>
              <w:left w:val="single" w:sz="4" w:space="0" w:color="000000"/>
              <w:bottom w:val="single" w:sz="4" w:space="0" w:color="000000"/>
              <w:right w:val="single" w:sz="4" w:space="0" w:color="000000"/>
            </w:tcBorders>
          </w:tcPr>
          <w:p w14:paraId="7B426806" w14:textId="77777777" w:rsidR="00337FEC" w:rsidRDefault="008A0B62">
            <w:pPr>
              <w:widowControl w:val="0"/>
              <w:tabs>
                <w:tab w:val="left" w:pos="491"/>
              </w:tabs>
            </w:pPr>
            <w:r>
              <w:t xml:space="preserve">№ </w:t>
            </w:r>
            <w:proofErr w:type="gramStart"/>
            <w:r>
              <w:t>п</w:t>
            </w:r>
            <w:proofErr w:type="gramEnd"/>
            <w:r>
              <w:t>/п</w:t>
            </w:r>
          </w:p>
        </w:tc>
        <w:tc>
          <w:tcPr>
            <w:tcW w:w="7415" w:type="dxa"/>
            <w:tcBorders>
              <w:top w:val="single" w:sz="4" w:space="0" w:color="000000"/>
              <w:left w:val="single" w:sz="4" w:space="0" w:color="000000"/>
              <w:bottom w:val="single" w:sz="4" w:space="0" w:color="000000"/>
              <w:right w:val="single" w:sz="4" w:space="0" w:color="000000"/>
            </w:tcBorders>
          </w:tcPr>
          <w:p w14:paraId="3D9DB354" w14:textId="77777777" w:rsidR="00337FEC" w:rsidRDefault="008A0B62">
            <w:pPr>
              <w:widowControl w:val="0"/>
            </w:pPr>
            <w:r>
              <w:t>Шифр, наименование.</w:t>
            </w:r>
          </w:p>
        </w:tc>
        <w:tc>
          <w:tcPr>
            <w:tcW w:w="1673" w:type="dxa"/>
            <w:tcBorders>
              <w:top w:val="single" w:sz="4" w:space="0" w:color="000000"/>
              <w:left w:val="single" w:sz="4" w:space="0" w:color="000000"/>
              <w:bottom w:val="single" w:sz="4" w:space="0" w:color="000000"/>
              <w:right w:val="single" w:sz="4" w:space="0" w:color="000000"/>
            </w:tcBorders>
          </w:tcPr>
          <w:p w14:paraId="65F56ED0" w14:textId="77777777" w:rsidR="00337FEC" w:rsidRDefault="008A0B62">
            <w:pPr>
              <w:widowControl w:val="0"/>
              <w:ind w:left="57" w:right="57" w:hanging="57"/>
            </w:pPr>
            <w:r>
              <w:t>Кол-во томов</w:t>
            </w:r>
          </w:p>
        </w:tc>
      </w:tr>
      <w:tr w:rsidR="00337FEC" w14:paraId="453CF143" w14:textId="77777777">
        <w:trPr>
          <w:trHeight w:val="694"/>
        </w:trPr>
        <w:tc>
          <w:tcPr>
            <w:tcW w:w="9795" w:type="dxa"/>
            <w:gridSpan w:val="3"/>
            <w:tcBorders>
              <w:top w:val="single" w:sz="4" w:space="0" w:color="000000"/>
              <w:left w:val="single" w:sz="4" w:space="0" w:color="000000"/>
              <w:bottom w:val="single" w:sz="4" w:space="0" w:color="000000"/>
              <w:right w:val="single" w:sz="4" w:space="0" w:color="000000"/>
            </w:tcBorders>
          </w:tcPr>
          <w:p w14:paraId="55374AC9" w14:textId="77777777" w:rsidR="00337FEC" w:rsidRDefault="008A0B62">
            <w:pPr>
              <w:pStyle w:val="a0"/>
              <w:widowControl w:val="0"/>
              <w:tabs>
                <w:tab w:val="left" w:pos="644"/>
                <w:tab w:val="left" w:pos="900"/>
              </w:tabs>
              <w:spacing w:after="0" w:line="240" w:lineRule="auto"/>
              <w:jc w:val="both"/>
            </w:pPr>
            <w:r>
              <w:rPr>
                <w:color w:val="000000"/>
              </w:rPr>
              <w:t xml:space="preserve">Рабочая документация </w:t>
            </w:r>
            <w:r>
              <w:rPr>
                <w:color w:val="000000"/>
                <w:lang w:eastAsia="en-US"/>
              </w:rPr>
              <w:t>на проведение работ по ремонту фасадов здания на объекте культурного наследия федерального значения «Особняк Зиминых, 1896 г., 1913-1914 гг.»</w:t>
            </w:r>
            <w:r>
              <w:rPr>
                <w:color w:val="000000"/>
              </w:rPr>
              <w:t xml:space="preserve"> (по объектам, указанным в нижеследующих Разделах рабочей документации)</w:t>
            </w:r>
          </w:p>
        </w:tc>
      </w:tr>
      <w:tr w:rsidR="00337FEC" w14:paraId="4A6D0BA4" w14:textId="77777777">
        <w:trPr>
          <w:trHeight w:val="188"/>
        </w:trPr>
        <w:tc>
          <w:tcPr>
            <w:tcW w:w="707" w:type="dxa"/>
            <w:tcBorders>
              <w:left w:val="single" w:sz="4" w:space="0" w:color="000000"/>
              <w:bottom w:val="single" w:sz="4" w:space="0" w:color="000000"/>
              <w:right w:val="single" w:sz="4" w:space="0" w:color="000000"/>
            </w:tcBorders>
          </w:tcPr>
          <w:p w14:paraId="4E0074ED" w14:textId="77777777" w:rsidR="00337FEC" w:rsidRDefault="008A0B62">
            <w:pPr>
              <w:widowControl w:val="0"/>
              <w:rPr>
                <w:color w:val="000000"/>
              </w:rPr>
            </w:pPr>
            <w:r>
              <w:rPr>
                <w:color w:val="000000"/>
              </w:rPr>
              <w:t>1</w:t>
            </w:r>
          </w:p>
        </w:tc>
        <w:tc>
          <w:tcPr>
            <w:tcW w:w="7415" w:type="dxa"/>
            <w:tcBorders>
              <w:left w:val="single" w:sz="4" w:space="0" w:color="000000"/>
              <w:bottom w:val="single" w:sz="4" w:space="0" w:color="000000"/>
              <w:right w:val="single" w:sz="4" w:space="0" w:color="000000"/>
            </w:tcBorders>
          </w:tcPr>
          <w:p w14:paraId="02927CEC" w14:textId="77777777" w:rsidR="00337FEC" w:rsidRDefault="008A0B62">
            <w:pPr>
              <w:pStyle w:val="a0"/>
              <w:widowControl w:val="0"/>
              <w:tabs>
                <w:tab w:val="left" w:pos="644"/>
                <w:tab w:val="left" w:pos="900"/>
              </w:tabs>
              <w:spacing w:after="0" w:line="240" w:lineRule="auto"/>
              <w:jc w:val="both"/>
              <w:rPr>
                <w:color w:val="000000"/>
              </w:rPr>
            </w:pPr>
            <w:r>
              <w:rPr>
                <w:color w:val="000000"/>
              </w:rPr>
              <w:t>Раздел I. Предварительные работы. Подраздел 1. Исходно-разрешительная документация (шифр: 2022/Д8-ИРД).</w:t>
            </w:r>
          </w:p>
        </w:tc>
        <w:tc>
          <w:tcPr>
            <w:tcW w:w="1673" w:type="dxa"/>
            <w:tcBorders>
              <w:left w:val="single" w:sz="4" w:space="0" w:color="000000"/>
              <w:bottom w:val="single" w:sz="4" w:space="0" w:color="000000"/>
              <w:right w:val="single" w:sz="4" w:space="0" w:color="000000"/>
            </w:tcBorders>
          </w:tcPr>
          <w:p w14:paraId="48CF0E86" w14:textId="77777777" w:rsidR="00337FEC" w:rsidRDefault="008A0B62">
            <w:pPr>
              <w:widowControl w:val="0"/>
              <w:tabs>
                <w:tab w:val="left" w:pos="513"/>
                <w:tab w:val="center" w:pos="813"/>
              </w:tabs>
              <w:ind w:left="113" w:right="113"/>
              <w:rPr>
                <w:color w:val="000000"/>
              </w:rPr>
            </w:pPr>
            <w:r>
              <w:rPr>
                <w:color w:val="000000"/>
              </w:rPr>
              <w:t>1</w:t>
            </w:r>
          </w:p>
        </w:tc>
      </w:tr>
      <w:tr w:rsidR="00337FEC" w14:paraId="757A9C95" w14:textId="77777777">
        <w:trPr>
          <w:trHeight w:val="77"/>
        </w:trPr>
        <w:tc>
          <w:tcPr>
            <w:tcW w:w="707" w:type="dxa"/>
            <w:tcBorders>
              <w:left w:val="single" w:sz="4" w:space="0" w:color="000000"/>
              <w:bottom w:val="single" w:sz="4" w:space="0" w:color="000000"/>
              <w:right w:val="single" w:sz="4" w:space="0" w:color="000000"/>
            </w:tcBorders>
          </w:tcPr>
          <w:p w14:paraId="54645EB4" w14:textId="77777777" w:rsidR="00337FEC" w:rsidRDefault="008A0B62">
            <w:pPr>
              <w:widowControl w:val="0"/>
              <w:rPr>
                <w:color w:val="000000"/>
              </w:rPr>
            </w:pPr>
            <w:r>
              <w:rPr>
                <w:color w:val="000000"/>
              </w:rPr>
              <w:t>2</w:t>
            </w:r>
          </w:p>
        </w:tc>
        <w:tc>
          <w:tcPr>
            <w:tcW w:w="7415" w:type="dxa"/>
            <w:tcBorders>
              <w:left w:val="single" w:sz="4" w:space="0" w:color="000000"/>
              <w:bottom w:val="single" w:sz="4" w:space="0" w:color="000000"/>
              <w:right w:val="single" w:sz="4" w:space="0" w:color="000000"/>
            </w:tcBorders>
          </w:tcPr>
          <w:p w14:paraId="29920E36" w14:textId="77777777" w:rsidR="00337FEC" w:rsidRDefault="008A0B62">
            <w:pPr>
              <w:pStyle w:val="a0"/>
              <w:widowControl w:val="0"/>
              <w:tabs>
                <w:tab w:val="left" w:pos="644"/>
                <w:tab w:val="left" w:pos="900"/>
              </w:tabs>
              <w:spacing w:after="0" w:line="240" w:lineRule="auto"/>
              <w:jc w:val="both"/>
              <w:rPr>
                <w:color w:val="000000"/>
              </w:rPr>
            </w:pPr>
            <w:r>
              <w:rPr>
                <w:color w:val="000000"/>
              </w:rPr>
              <w:t>Раздел I. Предварительные работы. Подраздел 2. Предварительные исследования (шифр: 2022/Д8-ПИ).</w:t>
            </w:r>
          </w:p>
        </w:tc>
        <w:tc>
          <w:tcPr>
            <w:tcW w:w="1673" w:type="dxa"/>
            <w:tcBorders>
              <w:left w:val="single" w:sz="4" w:space="0" w:color="000000"/>
              <w:bottom w:val="single" w:sz="4" w:space="0" w:color="000000"/>
              <w:right w:val="single" w:sz="4" w:space="0" w:color="000000"/>
            </w:tcBorders>
          </w:tcPr>
          <w:p w14:paraId="6337F9E4" w14:textId="77777777" w:rsidR="00337FEC" w:rsidRDefault="008A0B62">
            <w:pPr>
              <w:widowControl w:val="0"/>
              <w:tabs>
                <w:tab w:val="left" w:pos="513"/>
                <w:tab w:val="center" w:pos="813"/>
              </w:tabs>
              <w:ind w:left="113" w:right="113"/>
              <w:rPr>
                <w:color w:val="000000"/>
              </w:rPr>
            </w:pPr>
            <w:r>
              <w:rPr>
                <w:color w:val="000000"/>
              </w:rPr>
              <w:t>1</w:t>
            </w:r>
          </w:p>
        </w:tc>
      </w:tr>
      <w:tr w:rsidR="00337FEC" w14:paraId="73F05A20" w14:textId="77777777">
        <w:trPr>
          <w:trHeight w:val="77"/>
        </w:trPr>
        <w:tc>
          <w:tcPr>
            <w:tcW w:w="707" w:type="dxa"/>
            <w:tcBorders>
              <w:left w:val="single" w:sz="4" w:space="0" w:color="000000"/>
              <w:bottom w:val="single" w:sz="4" w:space="0" w:color="000000"/>
              <w:right w:val="single" w:sz="4" w:space="0" w:color="000000"/>
            </w:tcBorders>
          </w:tcPr>
          <w:p w14:paraId="7BD5EA86" w14:textId="77777777" w:rsidR="00337FEC" w:rsidRDefault="008A0B62">
            <w:pPr>
              <w:widowControl w:val="0"/>
              <w:rPr>
                <w:color w:val="000000"/>
              </w:rPr>
            </w:pPr>
            <w:r>
              <w:rPr>
                <w:color w:val="000000"/>
              </w:rPr>
              <w:t>3</w:t>
            </w:r>
          </w:p>
        </w:tc>
        <w:tc>
          <w:tcPr>
            <w:tcW w:w="7415" w:type="dxa"/>
            <w:tcBorders>
              <w:left w:val="single" w:sz="4" w:space="0" w:color="000000"/>
              <w:bottom w:val="single" w:sz="4" w:space="0" w:color="000000"/>
              <w:right w:val="single" w:sz="4" w:space="0" w:color="000000"/>
            </w:tcBorders>
          </w:tcPr>
          <w:p w14:paraId="5893142F" w14:textId="77777777" w:rsidR="00337FEC" w:rsidRDefault="008A0B62">
            <w:pPr>
              <w:pStyle w:val="a0"/>
              <w:widowControl w:val="0"/>
              <w:tabs>
                <w:tab w:val="left" w:pos="644"/>
                <w:tab w:val="left" w:pos="900"/>
              </w:tabs>
              <w:spacing w:after="0" w:line="240" w:lineRule="auto"/>
              <w:jc w:val="both"/>
              <w:rPr>
                <w:color w:val="000000"/>
              </w:rPr>
            </w:pPr>
            <w:r>
              <w:rPr>
                <w:color w:val="000000"/>
              </w:rPr>
              <w:t xml:space="preserve">Раздел III. Рабочая проектно-сметная документация. Подраздел 1. </w:t>
            </w:r>
            <w:proofErr w:type="gramStart"/>
            <w:r>
              <w:rPr>
                <w:color w:val="000000"/>
              </w:rPr>
              <w:t>Архитектурные решения</w:t>
            </w:r>
            <w:proofErr w:type="gramEnd"/>
            <w:r>
              <w:rPr>
                <w:color w:val="000000"/>
              </w:rPr>
              <w:t xml:space="preserve"> (шифр: 2022/Д8-АР).</w:t>
            </w:r>
          </w:p>
        </w:tc>
        <w:tc>
          <w:tcPr>
            <w:tcW w:w="1673" w:type="dxa"/>
            <w:tcBorders>
              <w:left w:val="single" w:sz="4" w:space="0" w:color="000000"/>
              <w:bottom w:val="single" w:sz="4" w:space="0" w:color="000000"/>
              <w:right w:val="single" w:sz="4" w:space="0" w:color="000000"/>
            </w:tcBorders>
          </w:tcPr>
          <w:p w14:paraId="1D7A3282" w14:textId="77777777" w:rsidR="00337FEC" w:rsidRDefault="008A0B62">
            <w:pPr>
              <w:widowControl w:val="0"/>
              <w:tabs>
                <w:tab w:val="left" w:pos="513"/>
                <w:tab w:val="center" w:pos="813"/>
              </w:tabs>
              <w:ind w:left="113" w:right="113"/>
              <w:rPr>
                <w:color w:val="000000"/>
              </w:rPr>
            </w:pPr>
            <w:r>
              <w:rPr>
                <w:color w:val="000000"/>
              </w:rPr>
              <w:t>1</w:t>
            </w:r>
          </w:p>
        </w:tc>
      </w:tr>
      <w:tr w:rsidR="00337FEC" w14:paraId="37F38B8E" w14:textId="77777777">
        <w:trPr>
          <w:trHeight w:val="77"/>
        </w:trPr>
        <w:tc>
          <w:tcPr>
            <w:tcW w:w="707" w:type="dxa"/>
            <w:tcBorders>
              <w:left w:val="single" w:sz="4" w:space="0" w:color="000000"/>
              <w:bottom w:val="single" w:sz="4" w:space="0" w:color="000000"/>
              <w:right w:val="single" w:sz="4" w:space="0" w:color="000000"/>
            </w:tcBorders>
          </w:tcPr>
          <w:p w14:paraId="66BE609A" w14:textId="77777777" w:rsidR="00337FEC" w:rsidRDefault="008A0B62">
            <w:pPr>
              <w:widowControl w:val="0"/>
              <w:rPr>
                <w:color w:val="000000"/>
              </w:rPr>
            </w:pPr>
            <w:r>
              <w:rPr>
                <w:color w:val="000000"/>
              </w:rPr>
              <w:t>4</w:t>
            </w:r>
          </w:p>
        </w:tc>
        <w:tc>
          <w:tcPr>
            <w:tcW w:w="7415" w:type="dxa"/>
            <w:tcBorders>
              <w:left w:val="single" w:sz="4" w:space="0" w:color="000000"/>
              <w:bottom w:val="single" w:sz="4" w:space="0" w:color="000000"/>
              <w:right w:val="single" w:sz="4" w:space="0" w:color="000000"/>
            </w:tcBorders>
          </w:tcPr>
          <w:p w14:paraId="308CF233" w14:textId="77777777" w:rsidR="00337FEC" w:rsidRDefault="008A0B62">
            <w:pPr>
              <w:pStyle w:val="a0"/>
              <w:widowControl w:val="0"/>
              <w:tabs>
                <w:tab w:val="left" w:pos="644"/>
                <w:tab w:val="left" w:pos="900"/>
              </w:tabs>
              <w:spacing w:after="0" w:line="240" w:lineRule="auto"/>
              <w:jc w:val="both"/>
              <w:rPr>
                <w:color w:val="000000"/>
              </w:rPr>
            </w:pPr>
            <w:r>
              <w:rPr>
                <w:color w:val="000000"/>
              </w:rPr>
              <w:t>Раздел III. Рабочая проектно-сметная документация. Подраздел 2. Проект организации работ (строительства) (шифр: 2022/Д8-ПОР).</w:t>
            </w:r>
          </w:p>
        </w:tc>
        <w:tc>
          <w:tcPr>
            <w:tcW w:w="1673" w:type="dxa"/>
            <w:tcBorders>
              <w:left w:val="single" w:sz="4" w:space="0" w:color="000000"/>
              <w:bottom w:val="single" w:sz="4" w:space="0" w:color="000000"/>
              <w:right w:val="single" w:sz="4" w:space="0" w:color="000000"/>
            </w:tcBorders>
          </w:tcPr>
          <w:p w14:paraId="2A346AD7" w14:textId="77777777" w:rsidR="00337FEC" w:rsidRDefault="008A0B62">
            <w:pPr>
              <w:widowControl w:val="0"/>
              <w:tabs>
                <w:tab w:val="left" w:pos="513"/>
                <w:tab w:val="center" w:pos="813"/>
              </w:tabs>
              <w:ind w:left="113" w:right="113"/>
              <w:rPr>
                <w:color w:val="000000"/>
              </w:rPr>
            </w:pPr>
            <w:r>
              <w:rPr>
                <w:color w:val="000000"/>
              </w:rPr>
              <w:t>1</w:t>
            </w:r>
          </w:p>
        </w:tc>
      </w:tr>
      <w:tr w:rsidR="00337FEC" w14:paraId="0F983BF2" w14:textId="77777777">
        <w:trPr>
          <w:trHeight w:val="77"/>
        </w:trPr>
        <w:tc>
          <w:tcPr>
            <w:tcW w:w="707" w:type="dxa"/>
            <w:tcBorders>
              <w:left w:val="single" w:sz="4" w:space="0" w:color="000000"/>
              <w:bottom w:val="single" w:sz="4" w:space="0" w:color="000000"/>
              <w:right w:val="single" w:sz="4" w:space="0" w:color="000000"/>
            </w:tcBorders>
          </w:tcPr>
          <w:p w14:paraId="153D8B13" w14:textId="77777777" w:rsidR="00337FEC" w:rsidRDefault="008A0B62">
            <w:pPr>
              <w:widowControl w:val="0"/>
              <w:rPr>
                <w:color w:val="000000"/>
              </w:rPr>
            </w:pPr>
            <w:r>
              <w:rPr>
                <w:color w:val="000000"/>
              </w:rPr>
              <w:t>5</w:t>
            </w:r>
          </w:p>
        </w:tc>
        <w:tc>
          <w:tcPr>
            <w:tcW w:w="7415" w:type="dxa"/>
            <w:tcBorders>
              <w:left w:val="single" w:sz="4" w:space="0" w:color="000000"/>
              <w:bottom w:val="single" w:sz="4" w:space="0" w:color="000000"/>
              <w:right w:val="single" w:sz="4" w:space="0" w:color="000000"/>
            </w:tcBorders>
          </w:tcPr>
          <w:p w14:paraId="750D0C20" w14:textId="77777777" w:rsidR="00337FEC" w:rsidRDefault="008A0B62">
            <w:pPr>
              <w:pStyle w:val="a0"/>
              <w:widowControl w:val="0"/>
              <w:tabs>
                <w:tab w:val="left" w:pos="644"/>
                <w:tab w:val="left" w:pos="900"/>
              </w:tabs>
              <w:spacing w:after="0" w:line="240" w:lineRule="auto"/>
              <w:jc w:val="both"/>
              <w:rPr>
                <w:color w:val="000000"/>
              </w:rPr>
            </w:pPr>
            <w:r>
              <w:rPr>
                <w:color w:val="000000"/>
              </w:rPr>
              <w:t>Раздел III. Рабочая проектно-сметная документация. Подраздел 3. Технологические рекомендации по ремонту фасадов здания (шифр: 2022/Д8-ТР).</w:t>
            </w:r>
          </w:p>
        </w:tc>
        <w:tc>
          <w:tcPr>
            <w:tcW w:w="1673" w:type="dxa"/>
            <w:tcBorders>
              <w:left w:val="single" w:sz="4" w:space="0" w:color="000000"/>
              <w:bottom w:val="single" w:sz="4" w:space="0" w:color="000000"/>
              <w:right w:val="single" w:sz="4" w:space="0" w:color="000000"/>
            </w:tcBorders>
          </w:tcPr>
          <w:p w14:paraId="1097189F" w14:textId="77777777" w:rsidR="00337FEC" w:rsidRDefault="008A0B62">
            <w:pPr>
              <w:widowControl w:val="0"/>
              <w:tabs>
                <w:tab w:val="left" w:pos="513"/>
                <w:tab w:val="center" w:pos="813"/>
              </w:tabs>
              <w:ind w:left="113" w:right="113"/>
              <w:rPr>
                <w:color w:val="000000"/>
              </w:rPr>
            </w:pPr>
            <w:r>
              <w:rPr>
                <w:color w:val="000000"/>
              </w:rPr>
              <w:t>1</w:t>
            </w:r>
          </w:p>
        </w:tc>
      </w:tr>
    </w:tbl>
    <w:p w14:paraId="5E405E85" w14:textId="77777777" w:rsidR="00337FEC" w:rsidRDefault="00337FEC">
      <w:pPr>
        <w:widowControl w:val="0"/>
        <w:tabs>
          <w:tab w:val="left" w:pos="644"/>
          <w:tab w:val="left" w:pos="900"/>
        </w:tabs>
        <w:jc w:val="both"/>
        <w:rPr>
          <w:color w:val="000000"/>
          <w:lang w:eastAsia="en-US"/>
        </w:rPr>
      </w:pPr>
    </w:p>
    <w:p w14:paraId="66770994" w14:textId="77777777" w:rsidR="00337FEC" w:rsidRDefault="008A0B62">
      <w:pPr>
        <w:tabs>
          <w:tab w:val="left" w:pos="4680"/>
        </w:tabs>
        <w:jc w:val="center"/>
      </w:pPr>
      <w:r>
        <w:t xml:space="preserve">Указанная документация передается Исполнителю на электронном носителе в формате </w:t>
      </w:r>
      <w:r>
        <w:rPr>
          <w:lang w:val="en-US"/>
        </w:rPr>
        <w:t>pdf</w:t>
      </w:r>
      <w:r>
        <w:t>.</w:t>
      </w:r>
    </w:p>
    <w:p w14:paraId="7FB756DE" w14:textId="77777777" w:rsidR="00337FEC" w:rsidRDefault="00337FEC">
      <w:pPr>
        <w:ind w:right="-234"/>
      </w:pPr>
    </w:p>
    <w:tbl>
      <w:tblPr>
        <w:tblW w:w="9975" w:type="dxa"/>
        <w:tblInd w:w="5" w:type="dxa"/>
        <w:tblLayout w:type="fixed"/>
        <w:tblCellMar>
          <w:top w:w="55" w:type="dxa"/>
          <w:bottom w:w="55" w:type="dxa"/>
        </w:tblCellMar>
        <w:tblLook w:val="04A0" w:firstRow="1" w:lastRow="0" w:firstColumn="1" w:lastColumn="0" w:noHBand="0" w:noVBand="1"/>
      </w:tblPr>
      <w:tblGrid>
        <w:gridCol w:w="4753"/>
        <w:gridCol w:w="5222"/>
      </w:tblGrid>
      <w:tr w:rsidR="00337FEC" w14:paraId="483A1FE9" w14:textId="77777777">
        <w:trPr>
          <w:tblHeader/>
        </w:trPr>
        <w:tc>
          <w:tcPr>
            <w:tcW w:w="4753" w:type="dxa"/>
          </w:tcPr>
          <w:p w14:paraId="378C7643" w14:textId="77777777" w:rsidR="00337FEC" w:rsidRDefault="008A0B62">
            <w:pPr>
              <w:widowControl w:val="0"/>
            </w:pPr>
            <w:r>
              <w:t>Заказчик:</w:t>
            </w:r>
          </w:p>
          <w:p w14:paraId="22A1CCAC" w14:textId="77777777" w:rsidR="00337FEC" w:rsidRDefault="008A0B62">
            <w:pPr>
              <w:widowControl w:val="0"/>
            </w:pPr>
            <w:r>
              <w:t>Заместитель Генерального директора</w:t>
            </w:r>
          </w:p>
          <w:p w14:paraId="34359E47" w14:textId="77777777" w:rsidR="00337FEC" w:rsidRDefault="008A0B62">
            <w:pPr>
              <w:widowControl w:val="0"/>
            </w:pPr>
            <w:r>
              <w:t>ФГБУК АУИПИК</w:t>
            </w:r>
          </w:p>
        </w:tc>
        <w:tc>
          <w:tcPr>
            <w:tcW w:w="5222" w:type="dxa"/>
          </w:tcPr>
          <w:p w14:paraId="0805E1B0" w14:textId="77777777" w:rsidR="00337FEC" w:rsidRDefault="008A0B62">
            <w:pPr>
              <w:widowControl w:val="0"/>
            </w:pPr>
            <w:r>
              <w:t>Исполнитель:</w:t>
            </w:r>
          </w:p>
          <w:p w14:paraId="64AFD2E2" w14:textId="77777777" w:rsidR="00337FEC" w:rsidRDefault="008A0B62">
            <w:pPr>
              <w:widowControl w:val="0"/>
              <w:jc w:val="both"/>
            </w:pPr>
            <w:r>
              <w:t>__________________</w:t>
            </w:r>
          </w:p>
        </w:tc>
      </w:tr>
      <w:tr w:rsidR="00337FEC" w14:paraId="6559B195" w14:textId="77777777">
        <w:trPr>
          <w:trHeight w:val="427"/>
        </w:trPr>
        <w:tc>
          <w:tcPr>
            <w:tcW w:w="4753" w:type="dxa"/>
            <w:tcMar>
              <w:top w:w="0" w:type="dxa"/>
              <w:bottom w:w="0" w:type="dxa"/>
            </w:tcMar>
          </w:tcPr>
          <w:p w14:paraId="78E7187D" w14:textId="77777777" w:rsidR="00337FEC" w:rsidRDefault="008A0B62">
            <w:pPr>
              <w:widowControl w:val="0"/>
            </w:pPr>
            <w:r>
              <w:t>_______________ /В.В. Гречко/</w:t>
            </w:r>
          </w:p>
          <w:p w14:paraId="54A3745C" w14:textId="77777777" w:rsidR="00337FEC" w:rsidRDefault="008A0B62">
            <w:pPr>
              <w:widowControl w:val="0"/>
            </w:pPr>
            <w:r>
              <w:tab/>
            </w:r>
            <w:r>
              <w:rPr>
                <w:sz w:val="16"/>
                <w:szCs w:val="16"/>
              </w:rPr>
              <w:t>МП</w:t>
            </w:r>
          </w:p>
        </w:tc>
        <w:tc>
          <w:tcPr>
            <w:tcW w:w="5222" w:type="dxa"/>
            <w:tcMar>
              <w:top w:w="0" w:type="dxa"/>
              <w:bottom w:w="0" w:type="dxa"/>
            </w:tcMar>
          </w:tcPr>
          <w:p w14:paraId="1DB3DE7E" w14:textId="77777777" w:rsidR="00337FEC" w:rsidRDefault="008A0B62">
            <w:pPr>
              <w:widowControl w:val="0"/>
              <w:jc w:val="both"/>
            </w:pPr>
            <w:r>
              <w:t xml:space="preserve">__________________/ </w:t>
            </w:r>
            <w:r>
              <w:rPr>
                <w:sz w:val="22"/>
              </w:rPr>
              <w:t>__________________</w:t>
            </w:r>
            <w:r>
              <w:t>/</w:t>
            </w:r>
          </w:p>
          <w:p w14:paraId="186B3EEC" w14:textId="77777777" w:rsidR="00337FEC" w:rsidRDefault="008A0B62">
            <w:pPr>
              <w:widowControl w:val="0"/>
              <w:jc w:val="both"/>
            </w:pPr>
            <w:r>
              <w:rPr>
                <w:sz w:val="16"/>
                <w:szCs w:val="16"/>
              </w:rPr>
              <w:t xml:space="preserve">    М.П.</w:t>
            </w:r>
          </w:p>
        </w:tc>
      </w:tr>
    </w:tbl>
    <w:p w14:paraId="3CFE96C4" w14:textId="77777777" w:rsidR="00337FEC" w:rsidRDefault="008A0B62">
      <w:pPr>
        <w:tabs>
          <w:tab w:val="left" w:pos="4680"/>
        </w:tabs>
        <w:jc w:val="right"/>
      </w:pPr>
      <w:r>
        <w:br w:type="page"/>
      </w:r>
      <w:r>
        <w:lastRenderedPageBreak/>
        <w:t>Приложение № 3</w:t>
      </w:r>
    </w:p>
    <w:p w14:paraId="0DEABDCA" w14:textId="77777777" w:rsidR="00337FEC" w:rsidRDefault="008A0B62">
      <w:pPr>
        <w:tabs>
          <w:tab w:val="left" w:pos="4680"/>
        </w:tabs>
        <w:jc w:val="right"/>
      </w:pPr>
      <w:r>
        <w:t>к Контракту от «____» __________ 2026 г. №_______</w:t>
      </w:r>
    </w:p>
    <w:p w14:paraId="017FA708" w14:textId="77777777" w:rsidR="00337FEC" w:rsidRDefault="00337FEC">
      <w:pPr>
        <w:rPr>
          <w:b/>
          <w:lang w:eastAsia="en-US"/>
        </w:rPr>
      </w:pPr>
    </w:p>
    <w:p w14:paraId="19379DAC" w14:textId="77777777" w:rsidR="00337FEC" w:rsidRDefault="00337FEC">
      <w:pPr>
        <w:rPr>
          <w:b/>
          <w:color w:val="FF0000"/>
          <w:lang w:eastAsia="en-US"/>
        </w:rPr>
      </w:pPr>
    </w:p>
    <w:p w14:paraId="05A89912" w14:textId="77777777" w:rsidR="00337FEC" w:rsidRDefault="008A0B62">
      <w:pPr>
        <w:tabs>
          <w:tab w:val="left" w:pos="2310"/>
        </w:tabs>
        <w:jc w:val="center"/>
        <w:rPr>
          <w:b/>
          <w:lang w:eastAsia="en-US"/>
        </w:rPr>
      </w:pPr>
      <w:r>
        <w:rPr>
          <w:b/>
          <w:lang w:eastAsia="en-US"/>
        </w:rPr>
        <w:t>Смета контракта</w:t>
      </w:r>
    </w:p>
    <w:p w14:paraId="3004EE64" w14:textId="77777777" w:rsidR="00337FEC" w:rsidRDefault="00337FEC"/>
    <w:tbl>
      <w:tblPr>
        <w:tblW w:w="9931" w:type="dxa"/>
        <w:jc w:val="center"/>
        <w:tblLayout w:type="fixed"/>
        <w:tblLook w:val="04A0" w:firstRow="1" w:lastRow="0" w:firstColumn="1" w:lastColumn="0" w:noHBand="0" w:noVBand="1"/>
      </w:tblPr>
      <w:tblGrid>
        <w:gridCol w:w="510"/>
        <w:gridCol w:w="4383"/>
        <w:gridCol w:w="1008"/>
        <w:gridCol w:w="1007"/>
        <w:gridCol w:w="1690"/>
        <w:gridCol w:w="1333"/>
      </w:tblGrid>
      <w:tr w:rsidR="00337FEC" w14:paraId="5BE6BB48" w14:textId="77777777">
        <w:trPr>
          <w:jc w:val="center"/>
        </w:trPr>
        <w:tc>
          <w:tcPr>
            <w:tcW w:w="510" w:type="dxa"/>
            <w:tcBorders>
              <w:top w:val="single" w:sz="4" w:space="0" w:color="000000"/>
              <w:left w:val="single" w:sz="4" w:space="0" w:color="000000"/>
              <w:bottom w:val="single" w:sz="4" w:space="0" w:color="000000"/>
              <w:right w:val="single" w:sz="4" w:space="0" w:color="000000"/>
            </w:tcBorders>
          </w:tcPr>
          <w:p w14:paraId="483A3FEB" w14:textId="77777777" w:rsidR="00337FEC" w:rsidRDefault="008A0B62">
            <w:pPr>
              <w:widowControl w:val="0"/>
            </w:pPr>
            <w:r>
              <w:t>№</w:t>
            </w:r>
          </w:p>
        </w:tc>
        <w:tc>
          <w:tcPr>
            <w:tcW w:w="4383" w:type="dxa"/>
            <w:tcBorders>
              <w:top w:val="single" w:sz="4" w:space="0" w:color="000000"/>
              <w:left w:val="single" w:sz="4" w:space="0" w:color="000000"/>
              <w:bottom w:val="single" w:sz="4" w:space="0" w:color="000000"/>
              <w:right w:val="single" w:sz="4" w:space="0" w:color="000000"/>
            </w:tcBorders>
          </w:tcPr>
          <w:p w14:paraId="7DB2E46F" w14:textId="77777777" w:rsidR="00337FEC" w:rsidRDefault="008A0B62">
            <w:pPr>
              <w:widowControl w:val="0"/>
              <w:jc w:val="center"/>
            </w:pPr>
            <w:r>
              <w:t>Наименование Услуги</w:t>
            </w:r>
          </w:p>
        </w:tc>
        <w:tc>
          <w:tcPr>
            <w:tcW w:w="1008" w:type="dxa"/>
            <w:tcBorders>
              <w:top w:val="single" w:sz="4" w:space="0" w:color="000000"/>
              <w:left w:val="single" w:sz="4" w:space="0" w:color="000000"/>
              <w:bottom w:val="single" w:sz="4" w:space="0" w:color="000000"/>
            </w:tcBorders>
          </w:tcPr>
          <w:p w14:paraId="52F2788C" w14:textId="77777777" w:rsidR="00337FEC" w:rsidRDefault="008A0B62">
            <w:pPr>
              <w:widowControl w:val="0"/>
              <w:jc w:val="center"/>
            </w:pPr>
            <w:r>
              <w:t>Кол-во</w:t>
            </w:r>
          </w:p>
        </w:tc>
        <w:tc>
          <w:tcPr>
            <w:tcW w:w="1007" w:type="dxa"/>
            <w:tcBorders>
              <w:top w:val="single" w:sz="4" w:space="0" w:color="000000"/>
              <w:left w:val="single" w:sz="4" w:space="0" w:color="000000"/>
              <w:bottom w:val="single" w:sz="4" w:space="0" w:color="000000"/>
              <w:right w:val="single" w:sz="4" w:space="0" w:color="000000"/>
            </w:tcBorders>
          </w:tcPr>
          <w:p w14:paraId="3B078760" w14:textId="77777777" w:rsidR="00337FEC" w:rsidRDefault="008A0B62">
            <w:pPr>
              <w:widowControl w:val="0"/>
              <w:jc w:val="center"/>
            </w:pPr>
            <w:r>
              <w:t xml:space="preserve">Ед. </w:t>
            </w:r>
            <w:proofErr w:type="spellStart"/>
            <w:r>
              <w:t>изм</w:t>
            </w:r>
            <w:proofErr w:type="spellEnd"/>
          </w:p>
        </w:tc>
        <w:tc>
          <w:tcPr>
            <w:tcW w:w="1690" w:type="dxa"/>
            <w:tcBorders>
              <w:top w:val="single" w:sz="4" w:space="0" w:color="000000"/>
              <w:left w:val="single" w:sz="4" w:space="0" w:color="000000"/>
              <w:bottom w:val="single" w:sz="4" w:space="0" w:color="000000"/>
            </w:tcBorders>
          </w:tcPr>
          <w:p w14:paraId="2AE132A9" w14:textId="77777777" w:rsidR="00337FEC" w:rsidRDefault="008A0B62">
            <w:pPr>
              <w:widowControl w:val="0"/>
              <w:jc w:val="center"/>
            </w:pPr>
            <w:r>
              <w:t xml:space="preserve">Цена за ед., </w:t>
            </w:r>
            <w:proofErr w:type="spellStart"/>
            <w:r>
              <w:t>руб</w:t>
            </w:r>
            <w:proofErr w:type="spellEnd"/>
          </w:p>
        </w:tc>
        <w:tc>
          <w:tcPr>
            <w:tcW w:w="1333" w:type="dxa"/>
            <w:tcBorders>
              <w:top w:val="single" w:sz="4" w:space="0" w:color="000000"/>
              <w:left w:val="single" w:sz="4" w:space="0" w:color="000000"/>
              <w:bottom w:val="single" w:sz="4" w:space="0" w:color="000000"/>
              <w:right w:val="single" w:sz="4" w:space="0" w:color="000000"/>
            </w:tcBorders>
          </w:tcPr>
          <w:p w14:paraId="1C614D7F" w14:textId="77777777" w:rsidR="00337FEC" w:rsidRDefault="008A0B62">
            <w:pPr>
              <w:widowControl w:val="0"/>
              <w:jc w:val="center"/>
            </w:pPr>
            <w:r>
              <w:t>Сумма, руб.</w:t>
            </w:r>
          </w:p>
        </w:tc>
      </w:tr>
      <w:tr w:rsidR="00337FEC" w14:paraId="4D501658" w14:textId="77777777">
        <w:trPr>
          <w:trHeight w:val="2159"/>
          <w:jc w:val="center"/>
        </w:trPr>
        <w:tc>
          <w:tcPr>
            <w:tcW w:w="510" w:type="dxa"/>
            <w:tcBorders>
              <w:top w:val="single" w:sz="4" w:space="0" w:color="000000"/>
              <w:left w:val="single" w:sz="4" w:space="0" w:color="000000"/>
              <w:bottom w:val="single" w:sz="4" w:space="0" w:color="000000"/>
              <w:right w:val="single" w:sz="4" w:space="0" w:color="000000"/>
            </w:tcBorders>
            <w:vAlign w:val="center"/>
          </w:tcPr>
          <w:p w14:paraId="3DAB9133" w14:textId="77777777" w:rsidR="00337FEC" w:rsidRDefault="008A0B62">
            <w:pPr>
              <w:widowControl w:val="0"/>
              <w:jc w:val="center"/>
            </w:pPr>
            <w:r>
              <w:t>1.</w:t>
            </w:r>
          </w:p>
        </w:tc>
        <w:tc>
          <w:tcPr>
            <w:tcW w:w="4383" w:type="dxa"/>
            <w:tcBorders>
              <w:top w:val="single" w:sz="4" w:space="0" w:color="000000"/>
              <w:left w:val="single" w:sz="4" w:space="0" w:color="000000"/>
              <w:bottom w:val="single" w:sz="4" w:space="0" w:color="000000"/>
              <w:right w:val="single" w:sz="4" w:space="0" w:color="000000"/>
            </w:tcBorders>
          </w:tcPr>
          <w:p w14:paraId="79EE1569" w14:textId="77777777" w:rsidR="00337FEC" w:rsidRDefault="008A0B62">
            <w:pPr>
              <w:widowControl w:val="0"/>
              <w:jc w:val="center"/>
            </w:pPr>
            <w:r>
              <w:t xml:space="preserve">Технический надзор (строительный контроль) за проведением работ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 сохранению объекта культурного наследия федерального значения «Особняк Зиминых, 1896 г., 1913-1914 гг.», расположенного по адресу: г. Москва, Дегтярный пер., д. 8, стр. 3 (ремонтно-реставрационные работы)</w:t>
            </w:r>
          </w:p>
        </w:tc>
        <w:tc>
          <w:tcPr>
            <w:tcW w:w="1008" w:type="dxa"/>
            <w:tcBorders>
              <w:top w:val="single" w:sz="4" w:space="0" w:color="000000"/>
              <w:left w:val="single" w:sz="4" w:space="0" w:color="000000"/>
              <w:bottom w:val="single" w:sz="4" w:space="0" w:color="000000"/>
            </w:tcBorders>
          </w:tcPr>
          <w:p w14:paraId="3DB84CB7" w14:textId="77777777" w:rsidR="00337FEC" w:rsidRDefault="00337FEC">
            <w:pPr>
              <w:widowControl w:val="0"/>
              <w:jc w:val="center"/>
              <w:textAlignment w:val="baseline"/>
              <w:outlineLvl w:val="0"/>
              <w:rPr>
                <w:rFonts w:eastAsia="Tahoma" w:cs="Droid Sans Devanagari"/>
                <w:color w:val="000000"/>
                <w:spacing w:val="-2"/>
                <w:lang w:eastAsia="zh-CN" w:bidi="hi-IN"/>
              </w:rPr>
            </w:pPr>
          </w:p>
          <w:p w14:paraId="6263CDCA" w14:textId="77777777" w:rsidR="00337FEC" w:rsidRDefault="00337FEC">
            <w:pPr>
              <w:widowControl w:val="0"/>
              <w:jc w:val="center"/>
              <w:textAlignment w:val="baseline"/>
              <w:outlineLvl w:val="0"/>
              <w:rPr>
                <w:rFonts w:eastAsia="Tahoma" w:cs="Droid Sans Devanagari"/>
                <w:color w:val="000000"/>
                <w:spacing w:val="-2"/>
                <w:lang w:eastAsia="zh-CN" w:bidi="hi-IN"/>
              </w:rPr>
            </w:pPr>
          </w:p>
          <w:p w14:paraId="29DA98E6" w14:textId="77777777" w:rsidR="00337FEC" w:rsidRDefault="00337FEC">
            <w:pPr>
              <w:widowControl w:val="0"/>
              <w:jc w:val="center"/>
              <w:textAlignment w:val="baseline"/>
              <w:outlineLvl w:val="0"/>
              <w:rPr>
                <w:rFonts w:eastAsia="Tahoma" w:cs="Droid Sans Devanagari"/>
                <w:color w:val="000000"/>
                <w:spacing w:val="-2"/>
                <w:lang w:eastAsia="zh-CN" w:bidi="hi-IN"/>
              </w:rPr>
            </w:pPr>
          </w:p>
          <w:p w14:paraId="42287337" w14:textId="77777777" w:rsidR="00337FEC" w:rsidRDefault="008A0B62">
            <w:pPr>
              <w:widowControl w:val="0"/>
              <w:jc w:val="center"/>
              <w:textAlignment w:val="baseline"/>
              <w:outlineLvl w:val="0"/>
              <w:rPr>
                <w:rFonts w:eastAsia="Tahoma" w:cs="Droid Sans Devanagari"/>
                <w:color w:val="000000"/>
                <w:spacing w:val="-2"/>
                <w:lang w:eastAsia="zh-CN" w:bidi="hi-IN"/>
              </w:rPr>
            </w:pPr>
            <w:r>
              <w:rPr>
                <w:rFonts w:eastAsia="Tahoma" w:cs="Droid Sans Devanagari"/>
                <w:color w:val="000000"/>
                <w:spacing w:val="-2"/>
                <w:lang w:eastAsia="zh-CN" w:bidi="hi-IN"/>
              </w:rPr>
              <w:t>1</w:t>
            </w:r>
          </w:p>
        </w:tc>
        <w:tc>
          <w:tcPr>
            <w:tcW w:w="1007" w:type="dxa"/>
            <w:tcBorders>
              <w:top w:val="single" w:sz="4" w:space="0" w:color="000000"/>
              <w:left w:val="single" w:sz="4" w:space="0" w:color="000000"/>
              <w:bottom w:val="single" w:sz="4" w:space="0" w:color="000000"/>
              <w:right w:val="single" w:sz="4" w:space="0" w:color="000000"/>
            </w:tcBorders>
          </w:tcPr>
          <w:p w14:paraId="24D8DFA5" w14:textId="77777777" w:rsidR="00337FEC" w:rsidRDefault="00337FEC">
            <w:pPr>
              <w:widowControl w:val="0"/>
              <w:jc w:val="center"/>
              <w:textAlignment w:val="baseline"/>
              <w:outlineLvl w:val="0"/>
              <w:rPr>
                <w:rFonts w:eastAsia="Tahoma" w:cs="Droid Sans Devanagari"/>
                <w:color w:val="000000"/>
                <w:spacing w:val="-2"/>
                <w:lang w:eastAsia="zh-CN" w:bidi="hi-IN"/>
              </w:rPr>
            </w:pPr>
          </w:p>
          <w:p w14:paraId="2F088E8A" w14:textId="77777777" w:rsidR="00337FEC" w:rsidRDefault="00337FEC">
            <w:pPr>
              <w:widowControl w:val="0"/>
              <w:jc w:val="center"/>
              <w:textAlignment w:val="baseline"/>
              <w:outlineLvl w:val="0"/>
              <w:rPr>
                <w:rFonts w:eastAsia="Tahoma" w:cs="Droid Sans Devanagari"/>
                <w:color w:val="000000"/>
                <w:spacing w:val="-2"/>
                <w:lang w:eastAsia="zh-CN" w:bidi="hi-IN"/>
              </w:rPr>
            </w:pPr>
          </w:p>
          <w:p w14:paraId="7651168D" w14:textId="77777777" w:rsidR="00337FEC" w:rsidRDefault="00337FEC">
            <w:pPr>
              <w:widowControl w:val="0"/>
              <w:jc w:val="center"/>
              <w:textAlignment w:val="baseline"/>
              <w:outlineLvl w:val="0"/>
              <w:rPr>
                <w:rFonts w:eastAsia="Tahoma" w:cs="Droid Sans Devanagari"/>
                <w:color w:val="000000"/>
                <w:spacing w:val="-2"/>
                <w:lang w:eastAsia="zh-CN" w:bidi="hi-IN"/>
              </w:rPr>
            </w:pPr>
          </w:p>
          <w:p w14:paraId="1FDB17EF" w14:textId="77777777" w:rsidR="00337FEC" w:rsidRDefault="008A0B62">
            <w:pPr>
              <w:widowControl w:val="0"/>
              <w:jc w:val="center"/>
              <w:textAlignment w:val="baseline"/>
              <w:outlineLvl w:val="0"/>
              <w:rPr>
                <w:rFonts w:eastAsia="Tahoma" w:cs="Droid Sans Devanagari"/>
                <w:color w:val="000000"/>
                <w:spacing w:val="-2"/>
                <w:lang w:eastAsia="zh-CN" w:bidi="hi-IN"/>
              </w:rPr>
            </w:pPr>
            <w:proofErr w:type="spellStart"/>
            <w:r>
              <w:rPr>
                <w:rFonts w:eastAsia="Tahoma" w:cs="Droid Sans Devanagari"/>
                <w:color w:val="000000"/>
                <w:spacing w:val="-2"/>
                <w:lang w:eastAsia="zh-CN" w:bidi="hi-IN"/>
              </w:rPr>
              <w:t>Усл</w:t>
            </w:r>
            <w:proofErr w:type="gramStart"/>
            <w:r>
              <w:rPr>
                <w:rFonts w:eastAsia="Tahoma" w:cs="Droid Sans Devanagari"/>
                <w:color w:val="000000"/>
                <w:spacing w:val="-2"/>
                <w:lang w:eastAsia="zh-CN" w:bidi="hi-IN"/>
              </w:rPr>
              <w:t>.е</w:t>
            </w:r>
            <w:proofErr w:type="gramEnd"/>
            <w:r>
              <w:rPr>
                <w:rFonts w:eastAsia="Tahoma" w:cs="Droid Sans Devanagari"/>
                <w:color w:val="000000"/>
                <w:spacing w:val="-2"/>
                <w:lang w:eastAsia="zh-CN" w:bidi="hi-IN"/>
              </w:rPr>
              <w:t>д</w:t>
            </w:r>
            <w:proofErr w:type="spellEnd"/>
          </w:p>
        </w:tc>
        <w:tc>
          <w:tcPr>
            <w:tcW w:w="1690" w:type="dxa"/>
            <w:tcBorders>
              <w:top w:val="single" w:sz="4" w:space="0" w:color="000000"/>
              <w:left w:val="single" w:sz="4" w:space="0" w:color="000000"/>
              <w:bottom w:val="single" w:sz="4" w:space="0" w:color="000000"/>
            </w:tcBorders>
            <w:vAlign w:val="center"/>
          </w:tcPr>
          <w:p w14:paraId="3331F747" w14:textId="77777777" w:rsidR="00337FEC" w:rsidRDefault="00337FEC">
            <w:pPr>
              <w:widowControl w:val="0"/>
              <w:spacing w:after="113"/>
              <w:jc w:val="center"/>
              <w:textAlignment w:val="baseline"/>
              <w:outlineLvl w:val="0"/>
              <w:rPr>
                <w:color w:val="000000"/>
              </w:rPr>
            </w:pPr>
          </w:p>
        </w:tc>
        <w:tc>
          <w:tcPr>
            <w:tcW w:w="1333" w:type="dxa"/>
            <w:tcBorders>
              <w:top w:val="single" w:sz="4" w:space="0" w:color="000000"/>
              <w:left w:val="single" w:sz="4" w:space="0" w:color="000000"/>
              <w:bottom w:val="single" w:sz="4" w:space="0" w:color="000000"/>
              <w:right w:val="single" w:sz="4" w:space="0" w:color="000000"/>
            </w:tcBorders>
            <w:vAlign w:val="center"/>
          </w:tcPr>
          <w:p w14:paraId="1EE83543" w14:textId="77777777" w:rsidR="00337FEC" w:rsidRDefault="00337FEC">
            <w:pPr>
              <w:widowControl w:val="0"/>
              <w:spacing w:after="113"/>
              <w:jc w:val="center"/>
              <w:textAlignment w:val="baseline"/>
              <w:outlineLvl w:val="0"/>
              <w:rPr>
                <w:color w:val="000000"/>
              </w:rPr>
            </w:pPr>
          </w:p>
        </w:tc>
      </w:tr>
    </w:tbl>
    <w:p w14:paraId="147600FE" w14:textId="77777777" w:rsidR="00337FEC" w:rsidRDefault="00337FEC"/>
    <w:p w14:paraId="0E10CDA5" w14:textId="77777777" w:rsidR="00337FEC" w:rsidRDefault="008A0B62">
      <w:pPr>
        <w:tabs>
          <w:tab w:val="left" w:pos="735"/>
          <w:tab w:val="left" w:pos="993"/>
        </w:tabs>
        <w:jc w:val="both"/>
      </w:pPr>
      <w:r>
        <w:tab/>
        <w:t>Цена контракта составляет</w:t>
      </w:r>
      <w:proofErr w:type="gramStart"/>
      <w:r>
        <w:t xml:space="preserve"> _______________(__________________) </w:t>
      </w:r>
      <w:proofErr w:type="gramEnd"/>
      <w:r>
        <w:t xml:space="preserve">руб. _____. </w:t>
      </w:r>
    </w:p>
    <w:p w14:paraId="35ADDD5A" w14:textId="77777777" w:rsidR="00337FEC" w:rsidRDefault="008A0B62">
      <w:pPr>
        <w:tabs>
          <w:tab w:val="left" w:pos="735"/>
          <w:tab w:val="left" w:pos="993"/>
        </w:tabs>
        <w:jc w:val="both"/>
        <w:rPr>
          <w:color w:val="000000"/>
        </w:rPr>
      </w:pPr>
      <w:r>
        <w:tab/>
        <w:t>В соответствии с подпу</w:t>
      </w:r>
      <w:r>
        <w:rPr>
          <w:color w:val="000000"/>
        </w:rPr>
        <w:t>нктом 15 пункта 2 статьи 149 Налогового кодекса РФ технический надзор (строительный контроль) за проведением работ на объектах культурного наследия НДС не облагается.</w:t>
      </w:r>
    </w:p>
    <w:p w14:paraId="6A119830" w14:textId="77777777" w:rsidR="00337FEC" w:rsidRDefault="00337FEC">
      <w:pPr>
        <w:tabs>
          <w:tab w:val="left" w:pos="0"/>
          <w:tab w:val="left" w:pos="851"/>
          <w:tab w:val="left" w:pos="993"/>
        </w:tabs>
        <w:jc w:val="both"/>
        <w:rPr>
          <w:color w:val="000000"/>
        </w:rPr>
      </w:pPr>
    </w:p>
    <w:p w14:paraId="4008691E" w14:textId="77777777" w:rsidR="00337FEC" w:rsidRDefault="00337FEC">
      <w:pPr>
        <w:widowControl w:val="0"/>
        <w:ind w:firstLine="720"/>
        <w:jc w:val="both"/>
        <w:rPr>
          <w:color w:val="000000"/>
        </w:rPr>
      </w:pPr>
    </w:p>
    <w:tbl>
      <w:tblPr>
        <w:tblW w:w="10173" w:type="dxa"/>
        <w:jc w:val="center"/>
        <w:tblLayout w:type="fixed"/>
        <w:tblLook w:val="04A0" w:firstRow="1" w:lastRow="0" w:firstColumn="1" w:lastColumn="0" w:noHBand="0" w:noVBand="1"/>
      </w:tblPr>
      <w:tblGrid>
        <w:gridCol w:w="4914"/>
        <w:gridCol w:w="5259"/>
      </w:tblGrid>
      <w:tr w:rsidR="00337FEC" w14:paraId="771D582E" w14:textId="77777777">
        <w:trPr>
          <w:tblHeader/>
          <w:jc w:val="center"/>
        </w:trPr>
        <w:tc>
          <w:tcPr>
            <w:tcW w:w="4914" w:type="dxa"/>
          </w:tcPr>
          <w:p w14:paraId="1DB56B28" w14:textId="77777777" w:rsidR="00337FEC" w:rsidRDefault="008A0B62">
            <w:pPr>
              <w:widowControl w:val="0"/>
            </w:pPr>
            <w:r>
              <w:t>Заказчик:</w:t>
            </w:r>
          </w:p>
          <w:p w14:paraId="53DCAD67" w14:textId="77777777" w:rsidR="00337FEC" w:rsidRDefault="008A0B62">
            <w:pPr>
              <w:widowControl w:val="0"/>
            </w:pPr>
            <w:r>
              <w:t>Заместитель Генерального директора</w:t>
            </w:r>
          </w:p>
          <w:p w14:paraId="53F53A62" w14:textId="77777777" w:rsidR="00337FEC" w:rsidRDefault="008A0B62">
            <w:pPr>
              <w:widowControl w:val="0"/>
            </w:pPr>
            <w:r>
              <w:t>ФГБУК АУИПИК</w:t>
            </w:r>
          </w:p>
        </w:tc>
        <w:tc>
          <w:tcPr>
            <w:tcW w:w="5259" w:type="dxa"/>
          </w:tcPr>
          <w:p w14:paraId="01CDA602" w14:textId="77777777" w:rsidR="00337FEC" w:rsidRDefault="008A0B62">
            <w:pPr>
              <w:widowControl w:val="0"/>
            </w:pPr>
            <w:r>
              <w:t>Исполнитель:</w:t>
            </w:r>
          </w:p>
          <w:p w14:paraId="49665D7D" w14:textId="77777777" w:rsidR="00337FEC" w:rsidRDefault="008A0B62">
            <w:pPr>
              <w:widowControl w:val="0"/>
              <w:jc w:val="both"/>
            </w:pPr>
            <w:r>
              <w:t>__________________</w:t>
            </w:r>
          </w:p>
        </w:tc>
      </w:tr>
      <w:tr w:rsidR="00337FEC" w14:paraId="0ECA5131" w14:textId="77777777">
        <w:trPr>
          <w:jc w:val="center"/>
        </w:trPr>
        <w:tc>
          <w:tcPr>
            <w:tcW w:w="4914" w:type="dxa"/>
          </w:tcPr>
          <w:p w14:paraId="3BCCD067" w14:textId="77777777" w:rsidR="00337FEC" w:rsidRDefault="008A0B62">
            <w:pPr>
              <w:widowControl w:val="0"/>
            </w:pPr>
            <w:r>
              <w:t>_______________ /В.В. Гречко/</w:t>
            </w:r>
          </w:p>
          <w:p w14:paraId="3B63C447" w14:textId="77777777" w:rsidR="00337FEC" w:rsidRDefault="008A0B62">
            <w:pPr>
              <w:widowControl w:val="0"/>
            </w:pPr>
            <w:r>
              <w:tab/>
            </w:r>
            <w:r>
              <w:rPr>
                <w:sz w:val="16"/>
                <w:szCs w:val="16"/>
              </w:rPr>
              <w:t>МП</w:t>
            </w:r>
          </w:p>
        </w:tc>
        <w:tc>
          <w:tcPr>
            <w:tcW w:w="5259" w:type="dxa"/>
          </w:tcPr>
          <w:p w14:paraId="7D6DAEDB" w14:textId="77777777" w:rsidR="00337FEC" w:rsidRDefault="008A0B62">
            <w:pPr>
              <w:widowControl w:val="0"/>
              <w:jc w:val="both"/>
            </w:pPr>
            <w:r>
              <w:t xml:space="preserve">__________________/ </w:t>
            </w:r>
            <w:r>
              <w:rPr>
                <w:sz w:val="22"/>
              </w:rPr>
              <w:t>__________________</w:t>
            </w:r>
            <w:r>
              <w:t>/</w:t>
            </w:r>
          </w:p>
          <w:p w14:paraId="73DA0A4E" w14:textId="77777777" w:rsidR="00337FEC" w:rsidRDefault="008A0B62">
            <w:pPr>
              <w:widowControl w:val="0"/>
              <w:jc w:val="both"/>
            </w:pPr>
            <w:r>
              <w:rPr>
                <w:sz w:val="16"/>
                <w:szCs w:val="16"/>
              </w:rPr>
              <w:t xml:space="preserve">    М.П.</w:t>
            </w:r>
          </w:p>
        </w:tc>
      </w:tr>
    </w:tbl>
    <w:p w14:paraId="02998C36" w14:textId="77777777" w:rsidR="00337FEC" w:rsidRDefault="00337FEC">
      <w:pPr>
        <w:ind w:right="-234"/>
        <w:rPr>
          <w:sz w:val="20"/>
          <w:szCs w:val="20"/>
        </w:rPr>
      </w:pPr>
    </w:p>
    <w:p w14:paraId="57A4AB10" w14:textId="77777777" w:rsidR="00337FEC" w:rsidRDefault="00337FEC">
      <w:pPr>
        <w:rPr>
          <w:sz w:val="20"/>
          <w:szCs w:val="20"/>
        </w:rPr>
      </w:pPr>
    </w:p>
    <w:p w14:paraId="63436E89" w14:textId="77777777" w:rsidR="00337FEC" w:rsidRDefault="00337FEC">
      <w:pPr>
        <w:rPr>
          <w:color w:val="FF0000"/>
          <w:sz w:val="20"/>
          <w:szCs w:val="20"/>
        </w:rPr>
      </w:pPr>
    </w:p>
    <w:p w14:paraId="2CF479ED" w14:textId="77777777" w:rsidR="00337FEC" w:rsidRDefault="008A0B62">
      <w:pPr>
        <w:rPr>
          <w:color w:val="FF0000"/>
          <w:sz w:val="20"/>
          <w:szCs w:val="20"/>
        </w:rPr>
      </w:pPr>
      <w:r>
        <w:br w:type="page"/>
      </w:r>
    </w:p>
    <w:p w14:paraId="39F6521D" w14:textId="77777777" w:rsidR="00337FEC" w:rsidRDefault="008A0B62">
      <w:pPr>
        <w:jc w:val="center"/>
        <w:rPr>
          <w:b/>
        </w:rP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t>Приложение № 4</w:t>
      </w:r>
    </w:p>
    <w:p w14:paraId="39B8F448" w14:textId="77777777" w:rsidR="00337FEC" w:rsidRDefault="008A0B62">
      <w:pPr>
        <w:tabs>
          <w:tab w:val="left" w:pos="4680"/>
        </w:tabs>
        <w:jc w:val="right"/>
      </w:pPr>
      <w:r>
        <w:t>к Контракту от «____» _________ 2026 г.  № ________</w:t>
      </w:r>
    </w:p>
    <w:p w14:paraId="07804E85" w14:textId="77777777" w:rsidR="00337FEC" w:rsidRDefault="00337FEC">
      <w:pPr>
        <w:tabs>
          <w:tab w:val="left" w:pos="4680"/>
        </w:tabs>
        <w:rPr>
          <w:color w:val="FF0000"/>
        </w:rPr>
      </w:pPr>
    </w:p>
    <w:p w14:paraId="6050E80E" w14:textId="77777777" w:rsidR="00337FEC" w:rsidRDefault="008A0B62">
      <w:pPr>
        <w:ind w:right="-234"/>
        <w:jc w:val="center"/>
        <w:rPr>
          <w:b/>
        </w:rPr>
      </w:pPr>
      <w:r>
        <w:rPr>
          <w:b/>
        </w:rPr>
        <w:t>ФОРМА</w:t>
      </w:r>
    </w:p>
    <w:p w14:paraId="1AE35394" w14:textId="77777777" w:rsidR="00337FEC" w:rsidRDefault="008A0B62">
      <w:pPr>
        <w:ind w:right="-234"/>
        <w:jc w:val="center"/>
        <w:rPr>
          <w:b/>
        </w:rPr>
      </w:pPr>
      <w:r>
        <w:rPr>
          <w:b/>
        </w:rPr>
        <w:t>АКТА СДАЧИ-ПРИЕМКИ ОКАЗАННЫХ УСЛУГ</w:t>
      </w:r>
    </w:p>
    <w:p w14:paraId="1E0A1D39" w14:textId="77777777" w:rsidR="00337FEC" w:rsidRDefault="00337FEC">
      <w:pPr>
        <w:ind w:right="-234"/>
      </w:pPr>
    </w:p>
    <w:p w14:paraId="050FDFFD" w14:textId="77777777" w:rsidR="00337FEC" w:rsidRDefault="008A0B62">
      <w:pPr>
        <w:ind w:right="-234"/>
      </w:pPr>
      <w:r>
        <w:t>г. Москва</w:t>
      </w:r>
      <w:r>
        <w:tab/>
      </w:r>
      <w:r>
        <w:tab/>
      </w:r>
      <w:r>
        <w:tab/>
      </w:r>
      <w:r>
        <w:tab/>
      </w:r>
      <w:r>
        <w:tab/>
      </w:r>
      <w:r>
        <w:tab/>
      </w:r>
      <w:r>
        <w:tab/>
      </w:r>
      <w:r>
        <w:tab/>
        <w:t xml:space="preserve">          «___» _________ 20___ г.</w:t>
      </w:r>
    </w:p>
    <w:p w14:paraId="4D109CF0" w14:textId="77777777" w:rsidR="00337FEC" w:rsidRDefault="00337FEC">
      <w:pPr>
        <w:ind w:right="-234"/>
      </w:pPr>
    </w:p>
    <w:p w14:paraId="11618D97" w14:textId="77777777" w:rsidR="00337FEC" w:rsidRDefault="008A0B62">
      <w:pPr>
        <w:jc w:val="both"/>
      </w:pPr>
      <w:r>
        <w:tab/>
        <w:t>Федеральное государственное бюджетное учреждение культуры «Агентство по управлению и использованию памятников истории и культуры», именуемое в дальнейшем «Заказчик», в лице ______________________________________________________________,</w:t>
      </w:r>
    </w:p>
    <w:p w14:paraId="66818AA2" w14:textId="77777777" w:rsidR="00337FEC" w:rsidRDefault="008A0B62">
      <w:pPr>
        <w:ind w:right="-234"/>
        <w:rPr>
          <w:sz w:val="16"/>
          <w:szCs w:val="16"/>
        </w:rPr>
      </w:pPr>
      <w:r>
        <w:rPr>
          <w:sz w:val="16"/>
          <w:szCs w:val="16"/>
        </w:rPr>
        <w:t xml:space="preserve">                                                                                                            (должность, Ф.И.О.)</w:t>
      </w:r>
    </w:p>
    <w:p w14:paraId="12B04C36" w14:textId="77777777" w:rsidR="00337FEC" w:rsidRDefault="008A0B62">
      <w:r>
        <w:t>действующего на основании _____________________________________________________</w:t>
      </w:r>
      <w:proofErr w:type="gramStart"/>
      <w:r>
        <w:t xml:space="preserve"> ,</w:t>
      </w:r>
      <w:proofErr w:type="gramEnd"/>
    </w:p>
    <w:p w14:paraId="1068618D" w14:textId="77777777" w:rsidR="00337FEC" w:rsidRDefault="008A0B62">
      <w:pPr>
        <w:ind w:right="-234"/>
        <w:rPr>
          <w:sz w:val="16"/>
          <w:szCs w:val="16"/>
        </w:rPr>
      </w:pPr>
      <w:r>
        <w:rPr>
          <w:sz w:val="16"/>
          <w:szCs w:val="16"/>
        </w:rPr>
        <w:t xml:space="preserve">                                                                                                                       (Устава, Положения, Доверенности)</w:t>
      </w:r>
    </w:p>
    <w:p w14:paraId="0F731EF7" w14:textId="77777777" w:rsidR="00337FEC" w:rsidRDefault="008A0B62">
      <w:r>
        <w:t>с одной стороны, и _____________________________________________________________</w:t>
      </w:r>
      <w:proofErr w:type="gramStart"/>
      <w:r>
        <w:t xml:space="preserve"> ,</w:t>
      </w:r>
      <w:proofErr w:type="gramEnd"/>
    </w:p>
    <w:p w14:paraId="4E779ACF" w14:textId="77777777" w:rsidR="00337FEC" w:rsidRDefault="008A0B62">
      <w:pPr>
        <w:ind w:right="-234"/>
        <w:rPr>
          <w:sz w:val="16"/>
          <w:szCs w:val="16"/>
        </w:rPr>
      </w:pPr>
      <w:r>
        <w:rPr>
          <w:sz w:val="16"/>
          <w:szCs w:val="16"/>
        </w:rPr>
        <w:t xml:space="preserve">                                                                                                                            (наименование организации)</w:t>
      </w:r>
    </w:p>
    <w:p w14:paraId="5D7AD010" w14:textId="77777777" w:rsidR="00337FEC" w:rsidRDefault="008A0B62">
      <w:r>
        <w:t>именуемое в дальнейшем «Исполнитель», в лице_____________________________________,</w:t>
      </w:r>
    </w:p>
    <w:p w14:paraId="4B8CDFFC" w14:textId="77777777" w:rsidR="00337FEC" w:rsidRDefault="008A0B62">
      <w:pPr>
        <w:ind w:right="-234"/>
        <w:rPr>
          <w:sz w:val="16"/>
          <w:szCs w:val="16"/>
        </w:rPr>
      </w:pPr>
      <w:r>
        <w:rPr>
          <w:sz w:val="16"/>
          <w:szCs w:val="16"/>
        </w:rPr>
        <w:t xml:space="preserve">                                                                                                                                    (должность, Ф.И.О.)</w:t>
      </w:r>
    </w:p>
    <w:p w14:paraId="7679AF25" w14:textId="77777777" w:rsidR="00337FEC" w:rsidRDefault="008A0B62">
      <w:r>
        <w:t>действующего на основании ______________________________________________________</w:t>
      </w:r>
      <w:proofErr w:type="gramStart"/>
      <w:r>
        <w:t xml:space="preserve"> ,</w:t>
      </w:r>
      <w:proofErr w:type="gramEnd"/>
    </w:p>
    <w:p w14:paraId="35410E29" w14:textId="77777777" w:rsidR="00337FEC" w:rsidRDefault="008A0B62">
      <w:pPr>
        <w:ind w:right="-234"/>
        <w:rPr>
          <w:sz w:val="16"/>
          <w:szCs w:val="16"/>
        </w:rPr>
      </w:pPr>
      <w:r>
        <w:rPr>
          <w:sz w:val="16"/>
          <w:szCs w:val="16"/>
        </w:rPr>
        <w:t xml:space="preserve">                                                                                                    (Устава, Положения, Доверенности)</w:t>
      </w:r>
    </w:p>
    <w:p w14:paraId="1BC90E24" w14:textId="77777777" w:rsidR="00337FEC" w:rsidRDefault="008A0B62">
      <w:pPr>
        <w:ind w:right="57"/>
        <w:jc w:val="both"/>
      </w:pPr>
      <w:r>
        <w:t>с другой стороны, вместе именуемые «Стороны», составили настоящий акт</w:t>
      </w:r>
      <w:r>
        <w:br/>
        <w:t>о нижеследующем:</w:t>
      </w:r>
    </w:p>
    <w:p w14:paraId="0B304D5A" w14:textId="77777777" w:rsidR="00337FEC" w:rsidRDefault="008A0B62">
      <w:pPr>
        <w:jc w:val="both"/>
      </w:pPr>
      <w:r>
        <w:tab/>
        <w:t xml:space="preserve">1. </w:t>
      </w:r>
      <w:proofErr w:type="gramStart"/>
      <w:r>
        <w:t xml:space="preserve">В соответствии с контрактом  от «___ » </w:t>
      </w:r>
      <w:r>
        <w:rPr>
          <w:u w:val="single"/>
        </w:rPr>
        <w:tab/>
      </w:r>
      <w:r>
        <w:rPr>
          <w:u w:val="single"/>
        </w:rPr>
        <w:tab/>
      </w:r>
      <w:r>
        <w:t>202_г. №____ (далее - Контракт)  Исполнитель исполнил обязательства по оказанию услуг по осуществлению технического надзора (строительного контроля) (далее — Услуги) за проведением работ по сохранению объекта культурного наследия федерального значения «Особняк Зиминых, 1896 г., 1913-1914 гг.», расположенного по адресу: г. Москва, Дегтярный пер., д. 8, стр. 3 (ремонтно-реставрационные работы), а именно:</w:t>
      </w:r>
      <w:proofErr w:type="gramEnd"/>
    </w:p>
    <w:p w14:paraId="57143A1B" w14:textId="77777777" w:rsidR="00337FEC" w:rsidRDefault="008A0B62">
      <w:pPr>
        <w:jc w:val="both"/>
      </w:pPr>
      <w:r>
        <w:t>Исполнителем оказаны Услуги в объеме принятых Заказчиком п</w:t>
      </w:r>
      <w:r>
        <w:rPr>
          <w:iCs/>
          <w:spacing w:val="2"/>
        </w:rPr>
        <w:t>одрядных р</w:t>
      </w:r>
      <w:r>
        <w:t>абот (Акты о приемке выполненных работ КС-2 от «____» ______202_г. № ____ на общую сумму</w:t>
      </w:r>
      <w:proofErr w:type="gramStart"/>
      <w:r>
        <w:t xml:space="preserve"> ______(_______) </w:t>
      </w:r>
      <w:proofErr w:type="gramEnd"/>
      <w:r>
        <w:t>рублей __ копеек).</w:t>
      </w:r>
    </w:p>
    <w:p w14:paraId="3E05F16E" w14:textId="77777777" w:rsidR="00337FEC" w:rsidRDefault="008A0B62">
      <w:pPr>
        <w:jc w:val="both"/>
      </w:pPr>
      <w:r>
        <w:tab/>
        <w:t>2. Объем фактически оказанных Услуг и их качество соответствует (не соответствует) требованиям Контракта: ________________________________________________________.</w:t>
      </w:r>
    </w:p>
    <w:p w14:paraId="050BD7B7" w14:textId="77777777" w:rsidR="00337FEC" w:rsidRDefault="008A0B62">
      <w:pPr>
        <w:jc w:val="both"/>
      </w:pPr>
      <w:r>
        <w:tab/>
        <w:t>3. Услуги согласно Контракту должны быть оказаны не позднее «___» ______202_г., фактически оказаны «____»______202_г.</w:t>
      </w:r>
    </w:p>
    <w:p w14:paraId="325F3749" w14:textId="77777777" w:rsidR="00337FEC" w:rsidRDefault="008A0B62">
      <w:pPr>
        <w:jc w:val="both"/>
      </w:pPr>
      <w:r>
        <w:tab/>
        <w:t>4. Сумма оказанных Услуг, подлежащая оплате Исполнителю в соответствии</w:t>
      </w:r>
      <w:r>
        <w:br/>
        <w:t>с условиями Контракта составляет</w:t>
      </w:r>
      <w:proofErr w:type="gramStart"/>
      <w:r>
        <w:t xml:space="preserve">: _____ (_______) </w:t>
      </w:r>
      <w:proofErr w:type="gramEnd"/>
      <w:r>
        <w:t>рублей ___ копеек.</w:t>
      </w:r>
    </w:p>
    <w:p w14:paraId="09D8C104" w14:textId="77777777" w:rsidR="00337FEC" w:rsidRDefault="008A0B62">
      <w:pPr>
        <w:widowControl w:val="0"/>
        <w:jc w:val="both"/>
      </w:pPr>
      <w:r>
        <w:tab/>
        <w:t>5. Настоящий акт составлен в двух экземплярах, имеет одинаковую юридическую силу, по одному для каждой из Сторон.</w:t>
      </w:r>
    </w:p>
    <w:p w14:paraId="5B717398" w14:textId="77777777" w:rsidR="00337FEC" w:rsidRDefault="00337FEC">
      <w:pPr>
        <w:ind w:right="-234"/>
        <w:rPr>
          <w:sz w:val="10"/>
          <w:szCs w:val="10"/>
        </w:rPr>
      </w:pPr>
    </w:p>
    <w:p w14:paraId="2A6C7074" w14:textId="77777777" w:rsidR="00337FEC" w:rsidRDefault="008A0B62">
      <w:pPr>
        <w:ind w:right="-234"/>
        <w:jc w:val="center"/>
        <w:rPr>
          <w:b/>
        </w:rPr>
      </w:pPr>
      <w:r>
        <w:rPr>
          <w:b/>
        </w:rPr>
        <w:t>Сдал:</w:t>
      </w:r>
      <w:r>
        <w:rPr>
          <w:b/>
        </w:rPr>
        <w:tab/>
      </w:r>
      <w:r>
        <w:rPr>
          <w:b/>
        </w:rPr>
        <w:tab/>
      </w:r>
      <w:r>
        <w:rPr>
          <w:b/>
        </w:rPr>
        <w:tab/>
      </w:r>
      <w:r>
        <w:rPr>
          <w:b/>
        </w:rPr>
        <w:tab/>
      </w:r>
      <w:r>
        <w:rPr>
          <w:b/>
        </w:rPr>
        <w:tab/>
      </w:r>
      <w:r>
        <w:rPr>
          <w:b/>
        </w:rPr>
        <w:tab/>
      </w:r>
      <w:r>
        <w:rPr>
          <w:b/>
        </w:rPr>
        <w:tab/>
      </w:r>
      <w:r>
        <w:rPr>
          <w:b/>
        </w:rPr>
        <w:tab/>
      </w:r>
      <w:r>
        <w:rPr>
          <w:b/>
        </w:rPr>
        <w:tab/>
        <w:t xml:space="preserve"> Принял:</w:t>
      </w:r>
    </w:p>
    <w:p w14:paraId="1D22CAA4" w14:textId="77777777" w:rsidR="00337FEC" w:rsidRDefault="008A0B62">
      <w:pPr>
        <w:ind w:right="-234"/>
        <w:jc w:val="center"/>
        <w:rPr>
          <w:b/>
        </w:rPr>
      </w:pPr>
      <w:r>
        <w:rPr>
          <w:b/>
        </w:rPr>
        <w:t>Исполнитель</w:t>
      </w:r>
      <w:r>
        <w:rPr>
          <w:b/>
        </w:rPr>
        <w:tab/>
      </w:r>
      <w:r>
        <w:rPr>
          <w:b/>
        </w:rPr>
        <w:tab/>
      </w:r>
      <w:r>
        <w:rPr>
          <w:b/>
        </w:rPr>
        <w:tab/>
      </w:r>
      <w:r>
        <w:rPr>
          <w:b/>
        </w:rPr>
        <w:tab/>
      </w:r>
      <w:r>
        <w:rPr>
          <w:b/>
        </w:rPr>
        <w:tab/>
      </w:r>
      <w:r>
        <w:rPr>
          <w:b/>
        </w:rPr>
        <w:tab/>
      </w:r>
      <w:r>
        <w:rPr>
          <w:b/>
        </w:rPr>
        <w:tab/>
        <w:t xml:space="preserve"> Заказчик</w:t>
      </w:r>
    </w:p>
    <w:p w14:paraId="5AC4A767" w14:textId="77777777" w:rsidR="00337FEC" w:rsidRDefault="008A0B62">
      <w:pPr>
        <w:ind w:right="-234"/>
        <w:jc w:val="center"/>
      </w:pPr>
      <w:r>
        <w:t>__________________________</w:t>
      </w:r>
      <w:r>
        <w:tab/>
      </w:r>
      <w:r>
        <w:tab/>
      </w:r>
      <w:r>
        <w:tab/>
      </w:r>
      <w:r>
        <w:tab/>
        <w:t xml:space="preserve"> __________________________</w:t>
      </w:r>
    </w:p>
    <w:p w14:paraId="4557129A" w14:textId="77777777" w:rsidR="00337FEC" w:rsidRDefault="008A0B62">
      <w:pPr>
        <w:ind w:right="-234"/>
        <w:jc w:val="center"/>
        <w:rPr>
          <w:sz w:val="16"/>
          <w:szCs w:val="16"/>
        </w:rPr>
      </w:pPr>
      <w:r>
        <w:rPr>
          <w:sz w:val="16"/>
          <w:szCs w:val="16"/>
        </w:rPr>
        <w:t>М.П.</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p>
    <w:p w14:paraId="38718546" w14:textId="77777777" w:rsidR="00337FEC" w:rsidRDefault="00337FEC">
      <w:pPr>
        <w:rPr>
          <w:color w:val="FF0000"/>
        </w:rPr>
      </w:pPr>
    </w:p>
    <w:p w14:paraId="76129469" w14:textId="77777777" w:rsidR="00337FEC" w:rsidRDefault="008A0B62">
      <w:pPr>
        <w:jc w:val="center"/>
      </w:pPr>
      <w:r>
        <w:t>ФОРМА СОГЛАСОВАНА</w:t>
      </w:r>
    </w:p>
    <w:tbl>
      <w:tblPr>
        <w:tblW w:w="9975" w:type="dxa"/>
        <w:tblInd w:w="5" w:type="dxa"/>
        <w:tblLayout w:type="fixed"/>
        <w:tblCellMar>
          <w:top w:w="55" w:type="dxa"/>
          <w:bottom w:w="55" w:type="dxa"/>
        </w:tblCellMar>
        <w:tblLook w:val="04A0" w:firstRow="1" w:lastRow="0" w:firstColumn="1" w:lastColumn="0" w:noHBand="0" w:noVBand="1"/>
      </w:tblPr>
      <w:tblGrid>
        <w:gridCol w:w="4804"/>
        <w:gridCol w:w="5171"/>
      </w:tblGrid>
      <w:tr w:rsidR="00337FEC" w14:paraId="625C756C" w14:textId="77777777">
        <w:trPr>
          <w:tblHeader/>
        </w:trPr>
        <w:tc>
          <w:tcPr>
            <w:tcW w:w="4804" w:type="dxa"/>
          </w:tcPr>
          <w:p w14:paraId="41D47303" w14:textId="77777777" w:rsidR="00337FEC" w:rsidRDefault="008A0B62">
            <w:pPr>
              <w:widowControl w:val="0"/>
            </w:pPr>
            <w:r>
              <w:t>Заказчик:</w:t>
            </w:r>
          </w:p>
          <w:p w14:paraId="0E4CFF1A" w14:textId="77777777" w:rsidR="00337FEC" w:rsidRDefault="008A0B62">
            <w:pPr>
              <w:widowControl w:val="0"/>
            </w:pPr>
            <w:r>
              <w:t>Заместитель Генерального директора</w:t>
            </w:r>
          </w:p>
          <w:p w14:paraId="3AE34716" w14:textId="77777777" w:rsidR="00337FEC" w:rsidRDefault="008A0B62">
            <w:pPr>
              <w:widowControl w:val="0"/>
            </w:pPr>
            <w:r>
              <w:t>ФГБУК АУИПИК</w:t>
            </w:r>
          </w:p>
        </w:tc>
        <w:tc>
          <w:tcPr>
            <w:tcW w:w="5171" w:type="dxa"/>
          </w:tcPr>
          <w:p w14:paraId="3C2AEB23" w14:textId="77777777" w:rsidR="00337FEC" w:rsidRDefault="008A0B62">
            <w:pPr>
              <w:widowControl w:val="0"/>
            </w:pPr>
            <w:r>
              <w:t>Исполнитель:</w:t>
            </w:r>
          </w:p>
          <w:p w14:paraId="558B76E1" w14:textId="77777777" w:rsidR="00337FEC" w:rsidRDefault="008A0B62">
            <w:pPr>
              <w:widowControl w:val="0"/>
              <w:jc w:val="both"/>
            </w:pPr>
            <w:r>
              <w:t>__________________</w:t>
            </w:r>
          </w:p>
        </w:tc>
      </w:tr>
      <w:tr w:rsidR="00337FEC" w14:paraId="48A053B9" w14:textId="77777777">
        <w:tc>
          <w:tcPr>
            <w:tcW w:w="4804" w:type="dxa"/>
            <w:tcMar>
              <w:top w:w="0" w:type="dxa"/>
              <w:bottom w:w="0" w:type="dxa"/>
            </w:tcMar>
          </w:tcPr>
          <w:p w14:paraId="1011885A" w14:textId="77777777" w:rsidR="00337FEC" w:rsidRDefault="008A0B62">
            <w:pPr>
              <w:widowControl w:val="0"/>
            </w:pPr>
            <w:r>
              <w:t>_______________ /В.В. Гречко/</w:t>
            </w:r>
          </w:p>
          <w:p w14:paraId="0BA8AF8D" w14:textId="77777777" w:rsidR="00337FEC" w:rsidRDefault="008A0B62">
            <w:pPr>
              <w:widowControl w:val="0"/>
            </w:pPr>
            <w:r>
              <w:tab/>
            </w:r>
            <w:r>
              <w:rPr>
                <w:sz w:val="16"/>
                <w:szCs w:val="16"/>
              </w:rPr>
              <w:t>МП</w:t>
            </w:r>
          </w:p>
        </w:tc>
        <w:tc>
          <w:tcPr>
            <w:tcW w:w="5171" w:type="dxa"/>
            <w:tcMar>
              <w:top w:w="0" w:type="dxa"/>
              <w:bottom w:w="0" w:type="dxa"/>
            </w:tcMar>
          </w:tcPr>
          <w:p w14:paraId="6163794E" w14:textId="77777777" w:rsidR="00337FEC" w:rsidRDefault="008A0B62">
            <w:pPr>
              <w:widowControl w:val="0"/>
              <w:jc w:val="both"/>
            </w:pPr>
            <w:r>
              <w:t xml:space="preserve">__________________/ </w:t>
            </w:r>
            <w:r>
              <w:rPr>
                <w:sz w:val="22"/>
              </w:rPr>
              <w:t>__________________</w:t>
            </w:r>
            <w:r>
              <w:t>/</w:t>
            </w:r>
          </w:p>
          <w:p w14:paraId="4031914F" w14:textId="77777777" w:rsidR="00337FEC" w:rsidRDefault="008A0B62">
            <w:pPr>
              <w:widowControl w:val="0"/>
              <w:jc w:val="both"/>
            </w:pPr>
            <w:r>
              <w:rPr>
                <w:sz w:val="16"/>
                <w:szCs w:val="16"/>
              </w:rPr>
              <w:t xml:space="preserve">    М.П.</w:t>
            </w:r>
          </w:p>
        </w:tc>
      </w:tr>
    </w:tbl>
    <w:p w14:paraId="49B8B9BF" w14:textId="77777777" w:rsidR="00337FEC" w:rsidRDefault="00337FEC">
      <w:pPr>
        <w:rPr>
          <w:color w:val="FF0000"/>
          <w:sz w:val="20"/>
          <w:szCs w:val="20"/>
        </w:rPr>
      </w:pPr>
      <w:bookmarkStart w:id="0" w:name="_GoBack"/>
      <w:bookmarkEnd w:id="0"/>
    </w:p>
    <w:sectPr w:rsidR="00337FEC">
      <w:headerReference w:type="even" r:id="rId9"/>
      <w:headerReference w:type="default" r:id="rId10"/>
      <w:footerReference w:type="even" r:id="rId11"/>
      <w:footerReference w:type="default" r:id="rId12"/>
      <w:headerReference w:type="first" r:id="rId13"/>
      <w:footerReference w:type="first" r:id="rId14"/>
      <w:pgSz w:w="11906" w:h="16838"/>
      <w:pgMar w:top="993" w:right="956" w:bottom="766" w:left="1260"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CB657" w14:textId="77777777" w:rsidR="00CF36FB" w:rsidRDefault="00CF36FB">
      <w:r>
        <w:separator/>
      </w:r>
    </w:p>
  </w:endnote>
  <w:endnote w:type="continuationSeparator" w:id="0">
    <w:p w14:paraId="4617AEE0" w14:textId="77777777" w:rsidR="00CF36FB" w:rsidRDefault="00CF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Noto Sans">
    <w:altName w:val="Arial"/>
    <w:charset w:val="00"/>
    <w:family w:val="swiss"/>
    <w:pitch w:val="variable"/>
    <w:sig w:usb0="00000001" w:usb1="400078F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Droid Sans Devanagari;Times New">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A45F" w14:textId="77777777" w:rsidR="00CF36FB" w:rsidRDefault="00CF36FB">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B2E90" w14:textId="77777777" w:rsidR="00CF36FB" w:rsidRDefault="00CF36FB">
    <w:pPr>
      <w:ind w:firstLine="624"/>
      <w:jc w:val="right"/>
    </w:pPr>
    <w:r>
      <w:fldChar w:fldCharType="begin"/>
    </w:r>
    <w:r>
      <w:instrText xml:space="preserve"> PAGE </w:instrText>
    </w:r>
    <w:r>
      <w:fldChar w:fldCharType="separate"/>
    </w:r>
    <w:r w:rsidR="008F56EE">
      <w:rPr>
        <w:noProof/>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132E" w14:textId="77777777" w:rsidR="00CF36FB" w:rsidRDefault="00CF36FB">
    <w:pPr>
      <w:ind w:firstLine="624"/>
      <w:jc w:val="right"/>
    </w:pPr>
    <w:r>
      <w:fldChar w:fldCharType="begin"/>
    </w:r>
    <w:r>
      <w:instrText xml:space="preserve"> PAGE </w:instrText>
    </w:r>
    <w:r>
      <w:fldChar w:fldCharType="separate"/>
    </w:r>
    <w: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37D3B" w14:textId="77777777" w:rsidR="00CF36FB" w:rsidRDefault="00CF36FB">
      <w:r>
        <w:separator/>
      </w:r>
    </w:p>
  </w:footnote>
  <w:footnote w:type="continuationSeparator" w:id="0">
    <w:p w14:paraId="49989394" w14:textId="77777777" w:rsidR="00CF36FB" w:rsidRDefault="00CF36FB">
      <w:r>
        <w:continuationSeparator/>
      </w:r>
    </w:p>
  </w:footnote>
  <w:footnote w:id="1">
    <w:p w14:paraId="379CB2FB" w14:textId="77777777" w:rsidR="00CF36FB" w:rsidRDefault="00CF36FB">
      <w:pPr>
        <w:widowControl w:val="0"/>
        <w:tabs>
          <w:tab w:val="left" w:pos="0"/>
        </w:tabs>
        <w:jc w:val="both"/>
      </w:pPr>
      <w:r>
        <w:rPr>
          <w:rStyle w:val="a8"/>
        </w:rPr>
        <w:footnoteRef/>
      </w:r>
      <w:r>
        <w:rPr>
          <w:sz w:val="20"/>
          <w:szCs w:val="20"/>
        </w:rPr>
        <w:t xml:space="preserve"> </w:t>
      </w:r>
      <w:r>
        <w:rPr>
          <w:rFonts w:eastAsia="Tahoma"/>
          <w:color w:val="000000"/>
          <w:sz w:val="20"/>
          <w:szCs w:val="20"/>
          <w:lang w:eastAsia="zh-CN" w:bidi="hi-IN"/>
        </w:rPr>
        <w:t>Указывается фамилия, имя, отчество представителя. Исключаем, если договор заключается непосредственно с физическим лицом, в том числе применяющим налог на профессиональный доход (</w:t>
      </w:r>
      <w:proofErr w:type="spellStart"/>
      <w:r>
        <w:rPr>
          <w:rFonts w:eastAsia="Tahoma"/>
          <w:color w:val="000000"/>
          <w:sz w:val="20"/>
          <w:szCs w:val="20"/>
          <w:lang w:eastAsia="zh-CN" w:bidi="hi-IN"/>
        </w:rPr>
        <w:t>самозанятым</w:t>
      </w:r>
      <w:proofErr w:type="spellEnd"/>
      <w:r>
        <w:rPr>
          <w:rFonts w:eastAsia="Tahoma"/>
          <w:color w:val="000000"/>
          <w:sz w:val="20"/>
          <w:szCs w:val="20"/>
          <w:lang w:eastAsia="zh-CN" w:bidi="hi-IN"/>
        </w:rPr>
        <w:t>), индивидуальным предпринимателем.</w:t>
      </w:r>
    </w:p>
  </w:footnote>
  <w:footnote w:id="2">
    <w:p w14:paraId="118B1CFB" w14:textId="77777777" w:rsidR="00CF36FB" w:rsidRDefault="00CF36FB">
      <w:pPr>
        <w:pStyle w:val="aff"/>
        <w:jc w:val="both"/>
      </w:pPr>
      <w:r>
        <w:rPr>
          <w:rStyle w:val="a8"/>
        </w:rPr>
        <w:footnoteRef/>
      </w:r>
      <w:r>
        <w:t xml:space="preserve"> Указываются наименование и реквизиты документа, удостоверяющего полномочия уполномоченного представителя.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B5A5" w14:textId="77777777" w:rsidR="00CF36FB" w:rsidRDefault="00CF36FB">
    <w:pPr>
      <w:pStyle w:val="a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C0F29" w14:textId="77777777" w:rsidR="00CF36FB" w:rsidRDefault="00CF36FB">
    <w:pPr>
      <w:pStyle w:val="a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5E60" w14:textId="77777777" w:rsidR="00CF36FB" w:rsidRDefault="00CF36FB">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1715"/>
    <w:multiLevelType w:val="multilevel"/>
    <w:tmpl w:val="CC4E8A98"/>
    <w:lvl w:ilvl="0">
      <w:start w:val="1"/>
      <w:numFmt w:val="decimal"/>
      <w:pStyle w:val="new1-10"/>
      <w:lvlText w:val="%1."/>
      <w:lvlJc w:val="left"/>
      <w:pPr>
        <w:tabs>
          <w:tab w:val="num" w:pos="0"/>
        </w:tabs>
        <w:ind w:left="3196" w:hanging="360"/>
      </w:pPr>
      <w:rPr>
        <w:rFonts w:ascii="Times New Roman" w:hAnsi="Times New Roman" w:cs="Times New Roman"/>
        <w:b/>
        <w:bCs/>
        <w:sz w:val="24"/>
        <w:szCs w:val="24"/>
      </w:rPr>
    </w:lvl>
    <w:lvl w:ilvl="1">
      <w:start w:val="1"/>
      <w:numFmt w:val="lowerLetter"/>
      <w:lvlText w:val="%2."/>
      <w:lvlJc w:val="left"/>
      <w:pPr>
        <w:tabs>
          <w:tab w:val="num" w:pos="0"/>
        </w:tabs>
        <w:ind w:left="1534" w:hanging="360"/>
      </w:pPr>
    </w:lvl>
    <w:lvl w:ilvl="2">
      <w:start w:val="1"/>
      <w:numFmt w:val="lowerRoman"/>
      <w:lvlText w:val="%3."/>
      <w:lvlJc w:val="right"/>
      <w:pPr>
        <w:tabs>
          <w:tab w:val="num" w:pos="0"/>
        </w:tabs>
        <w:ind w:left="2254" w:hanging="180"/>
      </w:pPr>
    </w:lvl>
    <w:lvl w:ilvl="3">
      <w:start w:val="1"/>
      <w:numFmt w:val="decimal"/>
      <w:lvlText w:val="%4."/>
      <w:lvlJc w:val="left"/>
      <w:pPr>
        <w:tabs>
          <w:tab w:val="num" w:pos="0"/>
        </w:tabs>
        <w:ind w:left="2974" w:hanging="360"/>
      </w:pPr>
    </w:lvl>
    <w:lvl w:ilvl="4">
      <w:start w:val="1"/>
      <w:numFmt w:val="lowerLetter"/>
      <w:lvlText w:val="%5."/>
      <w:lvlJc w:val="left"/>
      <w:pPr>
        <w:tabs>
          <w:tab w:val="num" w:pos="0"/>
        </w:tabs>
        <w:ind w:left="3694" w:hanging="360"/>
      </w:pPr>
    </w:lvl>
    <w:lvl w:ilvl="5">
      <w:start w:val="1"/>
      <w:numFmt w:val="lowerRoman"/>
      <w:lvlText w:val="%6."/>
      <w:lvlJc w:val="right"/>
      <w:pPr>
        <w:tabs>
          <w:tab w:val="num" w:pos="0"/>
        </w:tabs>
        <w:ind w:left="4414" w:hanging="180"/>
      </w:pPr>
    </w:lvl>
    <w:lvl w:ilvl="6">
      <w:start w:val="1"/>
      <w:numFmt w:val="decimal"/>
      <w:lvlText w:val="%7."/>
      <w:lvlJc w:val="left"/>
      <w:pPr>
        <w:tabs>
          <w:tab w:val="num" w:pos="0"/>
        </w:tabs>
        <w:ind w:left="5134" w:hanging="360"/>
      </w:pPr>
    </w:lvl>
    <w:lvl w:ilvl="7">
      <w:start w:val="1"/>
      <w:numFmt w:val="lowerLetter"/>
      <w:lvlText w:val="%8."/>
      <w:lvlJc w:val="left"/>
      <w:pPr>
        <w:tabs>
          <w:tab w:val="num" w:pos="0"/>
        </w:tabs>
        <w:ind w:left="5854" w:hanging="360"/>
      </w:pPr>
    </w:lvl>
    <w:lvl w:ilvl="8">
      <w:start w:val="1"/>
      <w:numFmt w:val="lowerRoman"/>
      <w:lvlText w:val="%9."/>
      <w:lvlJc w:val="right"/>
      <w:pPr>
        <w:tabs>
          <w:tab w:val="num" w:pos="0"/>
        </w:tabs>
        <w:ind w:left="6574" w:hanging="180"/>
      </w:pPr>
    </w:lvl>
  </w:abstractNum>
  <w:abstractNum w:abstractNumId="1">
    <w:nsid w:val="3D397C2A"/>
    <w:multiLevelType w:val="multilevel"/>
    <w:tmpl w:val="5D4CBD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4071B4B"/>
    <w:multiLevelType w:val="multilevel"/>
    <w:tmpl w:val="99BEB4EA"/>
    <w:lvl w:ilvl="0">
      <w:start w:val="5"/>
      <w:numFmt w:val="decimal"/>
      <w:lvlText w:val="%1."/>
      <w:lvlJc w:val="left"/>
      <w:pPr>
        <w:tabs>
          <w:tab w:val="num" w:pos="0"/>
        </w:tabs>
        <w:ind w:left="3195" w:hanging="360"/>
      </w:pPr>
      <w:rPr>
        <w:rFonts w:ascii="Times New Roman" w:hAnsi="Times New Roman" w:cs="Times New Roman"/>
        <w:b/>
        <w:bCs/>
        <w:sz w:val="24"/>
        <w:szCs w:val="24"/>
      </w:rPr>
    </w:lvl>
    <w:lvl w:ilvl="1">
      <w:start w:val="1"/>
      <w:numFmt w:val="lowerLetter"/>
      <w:lvlText w:val="%2."/>
      <w:lvlJc w:val="left"/>
      <w:pPr>
        <w:tabs>
          <w:tab w:val="num" w:pos="0"/>
        </w:tabs>
        <w:ind w:left="1439" w:hanging="360"/>
      </w:pPr>
    </w:lvl>
    <w:lvl w:ilvl="2">
      <w:start w:val="1"/>
      <w:numFmt w:val="lowerRoman"/>
      <w:lvlText w:val="%3."/>
      <w:lvlJc w:val="right"/>
      <w:pPr>
        <w:tabs>
          <w:tab w:val="num" w:pos="0"/>
        </w:tabs>
        <w:ind w:left="2159" w:hanging="180"/>
      </w:pPr>
    </w:lvl>
    <w:lvl w:ilvl="3">
      <w:start w:val="1"/>
      <w:numFmt w:val="decimal"/>
      <w:lvlText w:val="%4."/>
      <w:lvlJc w:val="left"/>
      <w:pPr>
        <w:tabs>
          <w:tab w:val="num" w:pos="0"/>
        </w:tabs>
        <w:ind w:left="2879" w:hanging="360"/>
      </w:pPr>
    </w:lvl>
    <w:lvl w:ilvl="4">
      <w:start w:val="1"/>
      <w:numFmt w:val="lowerLetter"/>
      <w:lvlText w:val="%5."/>
      <w:lvlJc w:val="left"/>
      <w:pPr>
        <w:tabs>
          <w:tab w:val="num" w:pos="0"/>
        </w:tabs>
        <w:ind w:left="3599" w:hanging="360"/>
      </w:pPr>
    </w:lvl>
    <w:lvl w:ilvl="5">
      <w:start w:val="1"/>
      <w:numFmt w:val="lowerRoman"/>
      <w:lvlText w:val="%6."/>
      <w:lvlJc w:val="right"/>
      <w:pPr>
        <w:tabs>
          <w:tab w:val="num" w:pos="0"/>
        </w:tabs>
        <w:ind w:left="4319" w:hanging="180"/>
      </w:pPr>
    </w:lvl>
    <w:lvl w:ilvl="6">
      <w:start w:val="1"/>
      <w:numFmt w:val="decimal"/>
      <w:lvlText w:val="%7."/>
      <w:lvlJc w:val="left"/>
      <w:pPr>
        <w:tabs>
          <w:tab w:val="num" w:pos="0"/>
        </w:tabs>
        <w:ind w:left="5039" w:hanging="360"/>
      </w:pPr>
    </w:lvl>
    <w:lvl w:ilvl="7">
      <w:start w:val="1"/>
      <w:numFmt w:val="lowerLetter"/>
      <w:lvlText w:val="%8."/>
      <w:lvlJc w:val="left"/>
      <w:pPr>
        <w:tabs>
          <w:tab w:val="num" w:pos="0"/>
        </w:tabs>
        <w:ind w:left="5759" w:hanging="360"/>
      </w:pPr>
    </w:lvl>
    <w:lvl w:ilvl="8">
      <w:start w:val="1"/>
      <w:numFmt w:val="lowerRoman"/>
      <w:lvlText w:val="%9."/>
      <w:lvlJc w:val="right"/>
      <w:pPr>
        <w:tabs>
          <w:tab w:val="num" w:pos="0"/>
        </w:tabs>
        <w:ind w:left="647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EC"/>
    <w:rsid w:val="00337FEC"/>
    <w:rsid w:val="004722D5"/>
    <w:rsid w:val="0065549E"/>
    <w:rsid w:val="008A0B62"/>
    <w:rsid w:val="008F56EE"/>
    <w:rsid w:val="00901B8A"/>
    <w:rsid w:val="00CF36FB"/>
    <w:rsid w:val="00EF7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Droid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eastAsia="ru-RU" w:bidi="ar-SA"/>
    </w:rPr>
  </w:style>
  <w:style w:type="paragraph" w:styleId="1">
    <w:name w:val="heading 1"/>
    <w:basedOn w:val="a"/>
    <w:next w:val="a"/>
    <w:uiPriority w:val="9"/>
    <w:qFormat/>
    <w:pPr>
      <w:keepNext/>
      <w:outlineLvl w:val="0"/>
    </w:pPr>
    <w:rPr>
      <w:rFonts w:eastAsia="Calibri"/>
      <w:b/>
      <w:bCs/>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0"/>
    <w:uiPriority w:val="9"/>
    <w:semiHidden/>
    <w:unhideWhenUsed/>
    <w:qFormat/>
    <w:pPr>
      <w:spacing w:before="280" w:after="280"/>
      <w:outlineLvl w:val="2"/>
    </w:pPr>
    <w:rPr>
      <w:b/>
      <w:sz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bCs/>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bCs/>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color w:val="000000"/>
      <w:sz w:val="24"/>
      <w:szCs w:val="24"/>
      <w:lang w:eastAsia="ru-RU"/>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10">
    <w:name w:val="Заголовок 1 Знак"/>
    <w:qFormat/>
    <w:rPr>
      <w:rFonts w:ascii="Times New Roman" w:hAnsi="Times New Roman" w:cs="Times New Roman"/>
      <w:b/>
      <w:bCs/>
      <w:sz w:val="24"/>
      <w:szCs w:val="24"/>
      <w:lang w:eastAsia="ru-RU"/>
    </w:rPr>
  </w:style>
  <w:style w:type="character" w:customStyle="1" w:styleId="a4">
    <w:name w:val="Название Знак"/>
    <w:qFormat/>
    <w:rPr>
      <w:rFonts w:ascii="Times New Roman" w:hAnsi="Times New Roman" w:cs="Times New Roman"/>
      <w:b/>
      <w:bCs/>
      <w:sz w:val="20"/>
      <w:szCs w:val="20"/>
      <w:lang w:val="en-US" w:eastAsia="ru-RU"/>
    </w:rPr>
  </w:style>
  <w:style w:type="character" w:customStyle="1" w:styleId="20">
    <w:name w:val="Основной текст 2 Знак"/>
    <w:qFormat/>
    <w:rPr>
      <w:rFonts w:ascii="Times New Roman" w:hAnsi="Times New Roman" w:cs="Times New Roman"/>
      <w:sz w:val="24"/>
      <w:szCs w:val="24"/>
      <w:lang w:eastAsia="ru-RU"/>
    </w:rPr>
  </w:style>
  <w:style w:type="character" w:customStyle="1" w:styleId="21">
    <w:name w:val="Основной текст с отступом 2 Знак"/>
    <w:qFormat/>
    <w:rPr>
      <w:rFonts w:ascii="Times New Roman" w:hAnsi="Times New Roman" w:cs="Times New Roman"/>
      <w:sz w:val="24"/>
      <w:szCs w:val="24"/>
      <w:lang w:eastAsia="ru-RU"/>
    </w:rPr>
  </w:style>
  <w:style w:type="character" w:customStyle="1" w:styleId="a5">
    <w:name w:val="Основной текст с отступом Знак"/>
    <w:qFormat/>
    <w:rPr>
      <w:rFonts w:ascii="Times New Roman" w:hAnsi="Times New Roman" w:cs="Times New Roman"/>
      <w:sz w:val="24"/>
      <w:szCs w:val="24"/>
      <w:lang w:eastAsia="ru-RU"/>
    </w:rPr>
  </w:style>
  <w:style w:type="character" w:customStyle="1" w:styleId="30">
    <w:name w:val="Основной текст с отступом 3 Знак"/>
    <w:qFormat/>
    <w:rPr>
      <w:rFonts w:ascii="Times New Roman" w:hAnsi="Times New Roman" w:cs="Times New Roman"/>
      <w:sz w:val="16"/>
      <w:szCs w:val="16"/>
      <w:lang w:eastAsia="ru-RU"/>
    </w:rPr>
  </w:style>
  <w:style w:type="character" w:customStyle="1" w:styleId="InternetLink">
    <w:name w:val="Internet Link"/>
    <w:qFormat/>
    <w:rPr>
      <w:rFonts w:cs="Times New Roman"/>
      <w:color w:val="0000FF"/>
      <w:u w:val="single"/>
    </w:rPr>
  </w:style>
  <w:style w:type="character" w:styleId="a6">
    <w:name w:val="page number"/>
    <w:basedOn w:val="a1"/>
    <w:qFormat/>
  </w:style>
  <w:style w:type="character" w:customStyle="1" w:styleId="a7">
    <w:name w:val="Текст сноски Знак"/>
    <w:qFormat/>
    <w:rPr>
      <w:rFonts w:ascii="Times New Roman" w:hAnsi="Times New Roman" w:cs="Times New Roman"/>
    </w:rPr>
  </w:style>
  <w:style w:type="character" w:customStyle="1" w:styleId="a8">
    <w:name w:val="Символ сноски"/>
    <w:qFormat/>
    <w:rPr>
      <w:vertAlign w:val="superscript"/>
    </w:rPr>
  </w:style>
  <w:style w:type="character" w:customStyle="1" w:styleId="FootnoteCharacters">
    <w:name w:val="Footnote Characters"/>
    <w:qFormat/>
    <w:rPr>
      <w:vertAlign w:val="superscript"/>
    </w:rPr>
  </w:style>
  <w:style w:type="character" w:customStyle="1" w:styleId="apple-converted-space">
    <w:name w:val="apple-converted-space"/>
    <w:basedOn w:val="a1"/>
    <w:qFormat/>
  </w:style>
  <w:style w:type="character" w:styleId="a9">
    <w:name w:val="annotation reference"/>
    <w:basedOn w:val="a1"/>
    <w:qFormat/>
    <w:rPr>
      <w:sz w:val="16"/>
      <w:szCs w:val="16"/>
    </w:rPr>
  </w:style>
  <w:style w:type="character" w:customStyle="1" w:styleId="aa">
    <w:name w:val="Текст примечания Знак"/>
    <w:basedOn w:val="a1"/>
    <w:qFormat/>
    <w:rPr>
      <w:rFonts w:ascii="Times New Roman" w:eastAsia="Times New Roman" w:hAnsi="Times New Roman" w:cs="Times New Roman"/>
    </w:rPr>
  </w:style>
  <w:style w:type="character" w:customStyle="1" w:styleId="ab">
    <w:name w:val="Тема примечания Знак"/>
    <w:basedOn w:val="aa"/>
    <w:qFormat/>
    <w:rPr>
      <w:rFonts w:ascii="Times New Roman" w:eastAsia="Times New Roman" w:hAnsi="Times New Roman" w:cs="Times New Roman"/>
      <w:b/>
      <w:bCs/>
    </w:rPr>
  </w:style>
  <w:style w:type="character" w:customStyle="1" w:styleId="ac">
    <w:name w:val="Текст выноски Знак"/>
    <w:basedOn w:val="a1"/>
    <w:qFormat/>
    <w:rPr>
      <w:rFonts w:ascii="Tahoma" w:eastAsia="Times New Roman" w:hAnsi="Tahoma" w:cs="Tahoma"/>
      <w:sz w:val="16"/>
      <w:szCs w:val="16"/>
    </w:rPr>
  </w:style>
  <w:style w:type="character" w:customStyle="1" w:styleId="ad">
    <w:name w:val="Верхний колонтитул Знак"/>
    <w:basedOn w:val="a1"/>
    <w:qFormat/>
    <w:rPr>
      <w:rFonts w:ascii="Times New Roman" w:eastAsia="Times New Roman" w:hAnsi="Times New Roman" w:cs="Times New Roman"/>
      <w:sz w:val="24"/>
      <w:szCs w:val="24"/>
    </w:rPr>
  </w:style>
  <w:style w:type="character" w:customStyle="1" w:styleId="linenumber1">
    <w:name w:val="line number1"/>
    <w:qFormat/>
  </w:style>
  <w:style w:type="character" w:customStyle="1" w:styleId="ae">
    <w:name w:val="Другое_"/>
    <w:basedOn w:val="a1"/>
    <w:qFormat/>
    <w:rPr>
      <w:rFonts w:ascii="Times New Roman" w:eastAsia="Times New Roman" w:hAnsi="Times New Roman" w:cs="Times New Roman"/>
      <w:b w:val="0"/>
      <w:bCs w:val="0"/>
      <w:i w:val="0"/>
      <w:iCs w:val="0"/>
      <w:caps w:val="0"/>
      <w:smallCaps w:val="0"/>
      <w:strike w:val="0"/>
      <w:dstrike w:val="0"/>
      <w:color w:val="484948"/>
      <w:u w:val="none"/>
    </w:rPr>
  </w:style>
  <w:style w:type="character" w:styleId="af">
    <w:name w:val="Emphasis"/>
    <w:qFormat/>
    <w:rPr>
      <w:i/>
      <w:iCs/>
    </w:rPr>
  </w:style>
  <w:style w:type="character" w:customStyle="1" w:styleId="LineNumbering">
    <w:name w:val="Line Numbering"/>
    <w:qFormat/>
  </w:style>
  <w:style w:type="character" w:customStyle="1" w:styleId="user">
    <w:name w:val="Символ сноски (user)"/>
    <w:qFormat/>
    <w:rPr>
      <w:vertAlign w:val="superscript"/>
    </w:rPr>
  </w:style>
  <w:style w:type="character" w:styleId="af0">
    <w:name w:val="footnote reference"/>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af1">
    <w:name w:val="Символ концевой сноски"/>
    <w:qFormat/>
    <w:rPr>
      <w:vertAlign w:val="superscript"/>
    </w:rPr>
  </w:style>
  <w:style w:type="character" w:customStyle="1" w:styleId="user0">
    <w:name w:val="Символ концевой сноски (user)"/>
    <w:qFormat/>
    <w:rPr>
      <w:vertAlign w:val="superscript"/>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11">
    <w:name w:val="Знак сноски1"/>
    <w:qFormat/>
    <w:rPr>
      <w:vertAlign w:val="superscript"/>
    </w:rPr>
  </w:style>
  <w:style w:type="character" w:styleId="af3">
    <w:name w:val="Strong"/>
    <w:qFormat/>
    <w:rPr>
      <w:b/>
      <w:bCs/>
    </w:rPr>
  </w:style>
  <w:style w:type="character" w:customStyle="1" w:styleId="FootnoteReference2">
    <w:name w:val="Footnote Reference2"/>
    <w:qFormat/>
    <w:rPr>
      <w:vertAlign w:val="superscript"/>
    </w:rPr>
  </w:style>
  <w:style w:type="character" w:customStyle="1" w:styleId="InternetLink1">
    <w:name w:val="Internet Link1"/>
    <w:qFormat/>
    <w:rPr>
      <w:color w:val="000080"/>
      <w:u w:val="single"/>
    </w:rPr>
  </w:style>
  <w:style w:type="character" w:customStyle="1" w:styleId="211pt">
    <w:name w:val="Основной текст (2) + 11 pt"/>
    <w:qFormat/>
    <w:rPr>
      <w:rFonts w:ascii="Times New Roman" w:eastAsia="Times New Roman" w:hAnsi="Times New Roman" w:cs="Times New Roman"/>
      <w:sz w:val="22"/>
      <w:szCs w:val="22"/>
      <w:shd w:val="clear" w:color="auto" w:fill="FFFFFF"/>
    </w:rPr>
  </w:style>
  <w:style w:type="character" w:styleId="af4">
    <w:name w:val="FollowedHyperlink"/>
    <w:rPr>
      <w:rFonts w:ascii="Times New Roman" w:hAnsi="Times New Roman" w:cs="Times New Roman"/>
      <w:color w:val="800000"/>
      <w:u w:val="single"/>
    </w:rPr>
  </w:style>
  <w:style w:type="character" w:customStyle="1" w:styleId="InternetLink2">
    <w:name w:val="Internet Link2"/>
    <w:qFormat/>
    <w:rPr>
      <w:color w:val="000080"/>
      <w:u w:val="single"/>
    </w:rPr>
  </w:style>
  <w:style w:type="character" w:customStyle="1" w:styleId="linenumber2">
    <w:name w:val="line number2"/>
    <w:qFormat/>
  </w:style>
  <w:style w:type="character" w:customStyle="1" w:styleId="LineNumbering1">
    <w:name w:val="Line Numbering1"/>
    <w:qFormat/>
  </w:style>
  <w:style w:type="character" w:customStyle="1" w:styleId="22">
    <w:name w:val="Основной шрифт абзаца2"/>
    <w:qFormat/>
  </w:style>
  <w:style w:type="character" w:styleId="af5">
    <w:name w:val="Hyperlink"/>
    <w:rPr>
      <w:color w:val="000080"/>
      <w:u w:val="single"/>
    </w:rPr>
  </w:style>
  <w:style w:type="character" w:styleId="af6">
    <w:name w:val="line number"/>
  </w:style>
  <w:style w:type="paragraph" w:customStyle="1" w:styleId="12">
    <w:name w:val="Заголовок1"/>
    <w:basedOn w:val="a"/>
    <w:next w:val="a0"/>
    <w:qFormat/>
    <w:pPr>
      <w:keepNext/>
      <w:spacing w:before="240" w:after="120"/>
    </w:pPr>
    <w:rPr>
      <w:rFonts w:ascii="Liberation Sans" w:eastAsia="Tahoma" w:hAnsi="Liberation Sans" w:cs="Noto Sans"/>
      <w:sz w:val="28"/>
      <w:szCs w:val="28"/>
    </w:rPr>
  </w:style>
  <w:style w:type="paragraph" w:styleId="a0">
    <w:name w:val="Body Text"/>
    <w:basedOn w:val="a"/>
    <w:pPr>
      <w:spacing w:after="140" w:line="276" w:lineRule="auto"/>
    </w:pPr>
  </w:style>
  <w:style w:type="paragraph" w:styleId="af7">
    <w:name w:val="List"/>
    <w:basedOn w:val="a0"/>
    <w:rPr>
      <w:rFonts w:cs="Droid Sans Devanagari"/>
    </w:rPr>
  </w:style>
  <w:style w:type="paragraph" w:styleId="af8">
    <w:name w:val="caption"/>
    <w:basedOn w:val="a"/>
    <w:qFormat/>
    <w:pPr>
      <w:suppressLineNumbers/>
      <w:spacing w:before="120" w:after="120"/>
    </w:pPr>
    <w:rPr>
      <w:rFonts w:cs="Droid Sans Devanagari"/>
      <w:i/>
      <w:iCs/>
    </w:rPr>
  </w:style>
  <w:style w:type="paragraph" w:customStyle="1" w:styleId="13">
    <w:name w:val="Указатель1"/>
    <w:basedOn w:val="a"/>
    <w:qFormat/>
    <w:pPr>
      <w:suppressLineNumbers/>
    </w:pPr>
    <w:rPr>
      <w:rFonts w:cs="Noto Sans"/>
    </w:rPr>
  </w:style>
  <w:style w:type="paragraph" w:styleId="af9">
    <w:name w:val="Title"/>
    <w:basedOn w:val="a"/>
    <w:next w:val="a0"/>
    <w:uiPriority w:val="10"/>
    <w:qFormat/>
    <w:pPr>
      <w:spacing w:line="140" w:lineRule="atLeast"/>
      <w:jc w:val="center"/>
    </w:pPr>
    <w:rPr>
      <w:rFonts w:eastAsia="Calibri"/>
      <w:b/>
      <w:bCs/>
      <w:sz w:val="20"/>
      <w:szCs w:val="20"/>
      <w:lang w:val="en-US"/>
    </w:rPr>
  </w:style>
  <w:style w:type="paragraph" w:styleId="afa">
    <w:name w:val="index heading"/>
    <w:basedOn w:val="a"/>
    <w:qFormat/>
    <w:pPr>
      <w:suppressLineNumbers/>
    </w:pPr>
    <w:rPr>
      <w:rFonts w:cs="Droid Sans Devanagari"/>
    </w:rPr>
  </w:style>
  <w:style w:type="paragraph" w:customStyle="1" w:styleId="14">
    <w:name w:val="Заголовок1"/>
    <w:basedOn w:val="a"/>
    <w:next w:val="a0"/>
    <w:qFormat/>
    <w:pPr>
      <w:keepNext/>
      <w:spacing w:before="240" w:after="120"/>
    </w:pPr>
    <w:rPr>
      <w:rFonts w:eastAsia="Tahoma" w:cs="Droid Sans Devanagari"/>
      <w:sz w:val="28"/>
      <w:szCs w:val="28"/>
    </w:rPr>
  </w:style>
  <w:style w:type="paragraph" w:customStyle="1" w:styleId="15">
    <w:name w:val="Указатель1"/>
    <w:basedOn w:val="a"/>
    <w:qFormat/>
    <w:pPr>
      <w:suppressLineNumbers/>
    </w:pPr>
    <w:rPr>
      <w:rFonts w:cs="Droid Sans Devanagari"/>
    </w:rPr>
  </w:style>
  <w:style w:type="paragraph" w:customStyle="1" w:styleId="caption1">
    <w:name w:val="caption1"/>
    <w:basedOn w:val="a"/>
    <w:qFormat/>
    <w:pPr>
      <w:suppressLineNumbers/>
      <w:spacing w:before="120" w:after="120"/>
    </w:pPr>
    <w:rPr>
      <w:rFonts w:cs="Droid Sans Devanagari"/>
      <w:i/>
      <w:iCs/>
    </w:rPr>
  </w:style>
  <w:style w:type="paragraph" w:customStyle="1" w:styleId="caption11">
    <w:name w:val="caption11"/>
    <w:basedOn w:val="a"/>
    <w:qFormat/>
    <w:pPr>
      <w:suppressLineNumbers/>
      <w:spacing w:before="120" w:after="120"/>
    </w:pPr>
    <w:rPr>
      <w:rFonts w:cs="Droid Sans Devanagari"/>
      <w:i/>
      <w:iCs/>
    </w:rPr>
  </w:style>
  <w:style w:type="paragraph" w:styleId="23">
    <w:name w:val="Body Text 2"/>
    <w:basedOn w:val="a"/>
    <w:qFormat/>
    <w:rPr>
      <w:rFonts w:eastAsia="Calibri"/>
    </w:rPr>
  </w:style>
  <w:style w:type="paragraph" w:styleId="24">
    <w:name w:val="Body Text Indent 2"/>
    <w:basedOn w:val="a"/>
    <w:qFormat/>
    <w:pPr>
      <w:spacing w:after="120" w:line="480" w:lineRule="auto"/>
      <w:ind w:left="283"/>
    </w:pPr>
    <w:rPr>
      <w:rFonts w:eastAsia="Calibri"/>
    </w:rPr>
  </w:style>
  <w:style w:type="paragraph" w:customStyle="1" w:styleId="BodyTextIndented">
    <w:name w:val="Body Text;Indented"/>
    <w:basedOn w:val="a"/>
    <w:qFormat/>
    <w:pPr>
      <w:spacing w:after="120"/>
      <w:ind w:left="283"/>
    </w:pPr>
    <w:rPr>
      <w:rFonts w:eastAsia="Calibri"/>
    </w:rPr>
  </w:style>
  <w:style w:type="paragraph" w:styleId="31">
    <w:name w:val="Body Text Indent 3"/>
    <w:basedOn w:val="a"/>
    <w:qFormat/>
    <w:pPr>
      <w:spacing w:after="120"/>
      <w:ind w:left="283"/>
    </w:pPr>
    <w:rPr>
      <w:rFonts w:eastAsia="Calibri"/>
      <w:sz w:val="16"/>
      <w:szCs w:val="16"/>
    </w:rPr>
  </w:style>
  <w:style w:type="paragraph" w:customStyle="1" w:styleId="ConsNonformat">
    <w:name w:val="ConsNonformat"/>
    <w:qFormat/>
    <w:pPr>
      <w:widowControl w:val="0"/>
      <w:ind w:right="19772"/>
    </w:pPr>
    <w:rPr>
      <w:rFonts w:ascii="Courier New" w:eastAsia="Times New Roman" w:hAnsi="Courier New" w:cs="Courier New"/>
      <w:sz w:val="20"/>
      <w:szCs w:val="20"/>
      <w:lang w:eastAsia="ru-RU" w:bidi="ar-SA"/>
    </w:rPr>
  </w:style>
  <w:style w:type="paragraph" w:customStyle="1" w:styleId="xl26">
    <w:name w:val="xl26"/>
    <w:basedOn w:val="a"/>
    <w:qFormat/>
    <w:pPr>
      <w:pBdr>
        <w:left w:val="single" w:sz="4" w:space="0" w:color="000000"/>
        <w:bottom w:val="single" w:sz="4" w:space="0" w:color="000000"/>
      </w:pBdr>
      <w:spacing w:before="280" w:after="280"/>
      <w:jc w:val="center"/>
    </w:pPr>
  </w:style>
  <w:style w:type="paragraph" w:customStyle="1" w:styleId="ConsPlusNonformat">
    <w:name w:val="ConsPlusNonformat"/>
    <w:qFormat/>
    <w:pPr>
      <w:widowControl w:val="0"/>
    </w:pPr>
    <w:rPr>
      <w:rFonts w:ascii="Courier New" w:eastAsia="Times New Roman" w:hAnsi="Courier New" w:cs="Courier New"/>
      <w:sz w:val="20"/>
      <w:szCs w:val="20"/>
      <w:lang w:eastAsia="ru-RU" w:bidi="ar-SA"/>
    </w:rPr>
  </w:style>
  <w:style w:type="paragraph" w:customStyle="1" w:styleId="ConsPlusNormal">
    <w:name w:val="ConsPlusNormal"/>
    <w:qFormat/>
    <w:pPr>
      <w:widowControl w:val="0"/>
      <w:ind w:firstLine="720"/>
    </w:pPr>
    <w:rPr>
      <w:rFonts w:ascii="Arial" w:eastAsia="Times New Roman" w:hAnsi="Arial" w:cs="Arial"/>
      <w:sz w:val="20"/>
      <w:szCs w:val="20"/>
      <w:lang w:eastAsia="ru-RU" w:bidi="ar-SA"/>
    </w:rPr>
  </w:style>
  <w:style w:type="paragraph" w:customStyle="1" w:styleId="5">
    <w:name w:val="çàãîëîâîê 5"/>
    <w:basedOn w:val="a"/>
    <w:next w:val="a"/>
    <w:qFormat/>
    <w:pPr>
      <w:keepNext/>
      <w:tabs>
        <w:tab w:val="left" w:pos="426"/>
      </w:tabs>
      <w:spacing w:before="120"/>
      <w:jc w:val="center"/>
    </w:pPr>
    <w:rPr>
      <w:b/>
      <w:bCs/>
    </w:rPr>
  </w:style>
  <w:style w:type="paragraph" w:customStyle="1" w:styleId="16">
    <w:name w:val="Знак Знак Знак Знак Знак Знак Знак Знак Знак Знак Знак Знак Знак Знак Знак1 Знак"/>
    <w:basedOn w:val="a"/>
    <w:next w:val="2"/>
    <w:qFormat/>
    <w:pPr>
      <w:spacing w:after="160" w:line="240" w:lineRule="exact"/>
    </w:pPr>
    <w:rPr>
      <w:szCs w:val="20"/>
      <w:lang w:val="en-US" w:eastAsia="en-US"/>
    </w:rPr>
  </w:style>
  <w:style w:type="paragraph" w:customStyle="1" w:styleId="afb">
    <w:name w:val="Словарная статья"/>
    <w:basedOn w:val="a"/>
    <w:next w:val="a"/>
    <w:qFormat/>
    <w:pPr>
      <w:ind w:right="118"/>
      <w:jc w:val="both"/>
    </w:pPr>
    <w:rPr>
      <w:rFonts w:ascii="Arial" w:hAnsi="Arial" w:cs="Arial"/>
      <w:sz w:val="20"/>
      <w:szCs w:val="20"/>
    </w:rPr>
  </w:style>
  <w:style w:type="paragraph" w:customStyle="1" w:styleId="afc">
    <w:name w:val="Колонтитул"/>
    <w:basedOn w:val="a"/>
    <w:qFormat/>
  </w:style>
  <w:style w:type="paragraph" w:customStyle="1" w:styleId="afd">
    <w:name w:val="Колонтитулы"/>
    <w:basedOn w:val="a"/>
    <w:qFormat/>
  </w:style>
  <w:style w:type="paragraph" w:customStyle="1" w:styleId="user1">
    <w:name w:val="Колонтитулы (user)"/>
    <w:basedOn w:val="a"/>
    <w:qFormat/>
  </w:style>
  <w:style w:type="paragraph" w:styleId="afe">
    <w:name w:val="footer"/>
    <w:basedOn w:val="a"/>
    <w:pPr>
      <w:tabs>
        <w:tab w:val="center" w:pos="4677"/>
        <w:tab w:val="right" w:pos="9355"/>
      </w:tabs>
    </w:pPr>
  </w:style>
  <w:style w:type="paragraph" w:customStyle="1" w:styleId="17">
    <w:name w:val="Абзац списка1"/>
    <w:basedOn w:val="a"/>
    <w:qFormat/>
    <w:pPr>
      <w:spacing w:after="200" w:line="276" w:lineRule="auto"/>
      <w:ind w:left="720"/>
    </w:pPr>
    <w:rPr>
      <w:rFonts w:ascii="Calibri" w:hAnsi="Calibri" w:cs="Calibri"/>
      <w:sz w:val="22"/>
      <w:szCs w:val="22"/>
      <w:lang w:eastAsia="en-US"/>
    </w:rPr>
  </w:style>
  <w:style w:type="paragraph" w:styleId="aff">
    <w:name w:val="footnote text"/>
    <w:basedOn w:val="a"/>
    <w:rPr>
      <w:rFonts w:eastAsia="Calibri"/>
      <w:sz w:val="20"/>
      <w:szCs w:val="20"/>
    </w:rPr>
  </w:style>
  <w:style w:type="paragraph" w:styleId="aff0">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formattext">
    <w:name w:val="formattext"/>
    <w:basedOn w:val="a"/>
    <w:qFormat/>
    <w:pPr>
      <w:spacing w:before="280" w:after="280"/>
    </w:pPr>
  </w:style>
  <w:style w:type="paragraph" w:styleId="aff1">
    <w:name w:val="Normal (Web)"/>
    <w:basedOn w:val="a"/>
    <w:qFormat/>
    <w:pPr>
      <w:spacing w:before="280" w:after="280"/>
    </w:pPr>
  </w:style>
  <w:style w:type="paragraph" w:styleId="aff2">
    <w:name w:val="annotation text"/>
    <w:basedOn w:val="a"/>
    <w:qFormat/>
    <w:rPr>
      <w:sz w:val="20"/>
      <w:szCs w:val="20"/>
    </w:rPr>
  </w:style>
  <w:style w:type="paragraph" w:styleId="aff3">
    <w:name w:val="annotation subject"/>
    <w:basedOn w:val="aff2"/>
    <w:next w:val="aff2"/>
    <w:qFormat/>
    <w:rPr>
      <w:b/>
      <w:bCs/>
    </w:rPr>
  </w:style>
  <w:style w:type="paragraph" w:styleId="aff4">
    <w:name w:val="Balloon Text"/>
    <w:basedOn w:val="a"/>
    <w:qFormat/>
    <w:rPr>
      <w:rFonts w:ascii="Tahoma" w:hAnsi="Tahoma" w:cs="Tahoma"/>
      <w:sz w:val="16"/>
      <w:szCs w:val="16"/>
    </w:rPr>
  </w:style>
  <w:style w:type="paragraph" w:styleId="aff5">
    <w:name w:val="header"/>
    <w:basedOn w:val="a"/>
    <w:pPr>
      <w:tabs>
        <w:tab w:val="center" w:pos="4677"/>
        <w:tab w:val="right" w:pos="9355"/>
      </w:tabs>
    </w:pPr>
  </w:style>
  <w:style w:type="paragraph" w:styleId="aff6">
    <w:name w:val="Revision"/>
    <w:qFormat/>
    <w:rPr>
      <w:rFonts w:eastAsia="Times New Roman" w:cs="Times New Roman"/>
      <w:lang w:eastAsia="ru-RU" w:bidi="ar-SA"/>
    </w:rPr>
  </w:style>
  <w:style w:type="paragraph" w:customStyle="1" w:styleId="aff7">
    <w:name w:val="Содержимое врезки"/>
    <w:basedOn w:val="a"/>
    <w:qFormat/>
  </w:style>
  <w:style w:type="paragraph" w:styleId="aff8">
    <w:name w:val="No Spacing"/>
    <w:qFormat/>
    <w:rPr>
      <w:rFonts w:ascii="Calibri" w:eastAsia="Times New Roman" w:hAnsi="Calibri" w:cs="Calibri"/>
      <w:sz w:val="22"/>
      <w:szCs w:val="22"/>
      <w:lang w:eastAsia="ru-RU" w:bidi="ar-SA"/>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paragraph" w:customStyle="1" w:styleId="--">
    <w:name w:val="ПСГ - док - заголовок таблиц"/>
    <w:basedOn w:val="a"/>
    <w:qFormat/>
    <w:pPr>
      <w:spacing w:before="120" w:after="120"/>
      <w:jc w:val="center"/>
    </w:pPr>
    <w:rPr>
      <w:rFonts w:ascii="Arial" w:hAnsi="Arial" w:cs="Arial"/>
      <w:b/>
      <w:bCs/>
      <w:color w:val="FFFFFF"/>
      <w:sz w:val="20"/>
      <w:szCs w:val="20"/>
    </w:rPr>
  </w:style>
  <w:style w:type="paragraph" w:customStyle="1" w:styleId="ConsPlusTitle">
    <w:name w:val="ConsPlusTitle"/>
    <w:qFormat/>
    <w:pPr>
      <w:widowControl w:val="0"/>
    </w:pPr>
    <w:rPr>
      <w:rFonts w:ascii="Arial" w:eastAsia="Times New Roman" w:hAnsi="Arial" w:cs="Arial"/>
      <w:b/>
      <w:bCs/>
      <w:sz w:val="20"/>
      <w:szCs w:val="20"/>
      <w:lang w:bidi="ar-SA"/>
    </w:rPr>
  </w:style>
  <w:style w:type="paragraph" w:customStyle="1" w:styleId="affb">
    <w:name w:val="Другое"/>
    <w:basedOn w:val="a"/>
    <w:qFormat/>
    <w:pPr>
      <w:widowControl w:val="0"/>
      <w:ind w:firstLine="400"/>
    </w:pPr>
    <w:rPr>
      <w:color w:val="484948"/>
    </w:rPr>
  </w:style>
  <w:style w:type="paragraph" w:customStyle="1" w:styleId="18">
    <w:name w:val="Заголовок 1.КД"/>
    <w:basedOn w:val="1"/>
    <w:qFormat/>
    <w:pPr>
      <w:spacing w:line="360" w:lineRule="auto"/>
      <w:ind w:firstLine="567"/>
      <w:outlineLvl w:val="9"/>
    </w:pPr>
    <w:rPr>
      <w:sz w:val="28"/>
      <w:szCs w:val="28"/>
    </w:rPr>
  </w:style>
  <w:style w:type="paragraph" w:customStyle="1" w:styleId="25">
    <w:name w:val="Заголовок 2.КД"/>
    <w:basedOn w:val="18"/>
    <w:next w:val="a"/>
    <w:qFormat/>
    <w:pPr>
      <w:spacing w:before="240" w:line="240" w:lineRule="atLeast"/>
      <w:ind w:firstLine="0"/>
      <w:outlineLvl w:val="1"/>
    </w:pPr>
    <w:rPr>
      <w:kern w:val="2"/>
    </w:rPr>
  </w:style>
  <w:style w:type="paragraph" w:customStyle="1" w:styleId="affc">
    <w:name w:val="Комментарий"/>
    <w:basedOn w:val="a"/>
    <w:qFormat/>
    <w:pPr>
      <w:spacing w:before="56"/>
      <w:ind w:left="57" w:right="57"/>
    </w:pPr>
    <w:rPr>
      <w:sz w:val="20"/>
      <w:szCs w:val="20"/>
    </w:rPr>
  </w:style>
  <w:style w:type="paragraph" w:customStyle="1" w:styleId="new1-10">
    <w:name w:val="_new_Нумерация 1.-10."/>
    <w:qFormat/>
    <w:pPr>
      <w:widowControl w:val="0"/>
      <w:numPr>
        <w:numId w:val="1"/>
      </w:numPr>
      <w:suppressLineNumbers/>
    </w:pPr>
    <w:rPr>
      <w:color w:val="000000"/>
      <w:sz w:val="28"/>
      <w:szCs w:val="20"/>
    </w:rPr>
  </w:style>
  <w:style w:type="paragraph" w:customStyle="1" w:styleId="32">
    <w:name w:val="Содержимое таблицы3"/>
    <w:basedOn w:val="a"/>
    <w:qFormat/>
    <w:pPr>
      <w:widowControl w:val="0"/>
      <w:suppressLineNumbers/>
    </w:pPr>
  </w:style>
  <w:style w:type="numbering" w:customStyle="1" w:styleId="affd">
    <w:name w:val="Без списка"/>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ahoma" w:hAnsi="Times New Roman" w:cs="Droid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eastAsia="ru-RU" w:bidi="ar-SA"/>
    </w:rPr>
  </w:style>
  <w:style w:type="paragraph" w:styleId="1">
    <w:name w:val="heading 1"/>
    <w:basedOn w:val="a"/>
    <w:next w:val="a"/>
    <w:uiPriority w:val="9"/>
    <w:qFormat/>
    <w:pPr>
      <w:keepNext/>
      <w:outlineLvl w:val="0"/>
    </w:pPr>
    <w:rPr>
      <w:rFonts w:eastAsia="Calibri"/>
      <w:b/>
      <w:bCs/>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0"/>
    <w:uiPriority w:val="9"/>
    <w:semiHidden/>
    <w:unhideWhenUsed/>
    <w:qFormat/>
    <w:pPr>
      <w:spacing w:before="280" w:after="280"/>
      <w:outlineLvl w:val="2"/>
    </w:pPr>
    <w:rPr>
      <w:b/>
      <w:sz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bCs/>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bCs/>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color w:val="000000"/>
      <w:sz w:val="24"/>
      <w:szCs w:val="24"/>
      <w:lang w:eastAsia="ru-RU"/>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10">
    <w:name w:val="Заголовок 1 Знак"/>
    <w:qFormat/>
    <w:rPr>
      <w:rFonts w:ascii="Times New Roman" w:hAnsi="Times New Roman" w:cs="Times New Roman"/>
      <w:b/>
      <w:bCs/>
      <w:sz w:val="24"/>
      <w:szCs w:val="24"/>
      <w:lang w:eastAsia="ru-RU"/>
    </w:rPr>
  </w:style>
  <w:style w:type="character" w:customStyle="1" w:styleId="a4">
    <w:name w:val="Название Знак"/>
    <w:qFormat/>
    <w:rPr>
      <w:rFonts w:ascii="Times New Roman" w:hAnsi="Times New Roman" w:cs="Times New Roman"/>
      <w:b/>
      <w:bCs/>
      <w:sz w:val="20"/>
      <w:szCs w:val="20"/>
      <w:lang w:val="en-US" w:eastAsia="ru-RU"/>
    </w:rPr>
  </w:style>
  <w:style w:type="character" w:customStyle="1" w:styleId="20">
    <w:name w:val="Основной текст 2 Знак"/>
    <w:qFormat/>
    <w:rPr>
      <w:rFonts w:ascii="Times New Roman" w:hAnsi="Times New Roman" w:cs="Times New Roman"/>
      <w:sz w:val="24"/>
      <w:szCs w:val="24"/>
      <w:lang w:eastAsia="ru-RU"/>
    </w:rPr>
  </w:style>
  <w:style w:type="character" w:customStyle="1" w:styleId="21">
    <w:name w:val="Основной текст с отступом 2 Знак"/>
    <w:qFormat/>
    <w:rPr>
      <w:rFonts w:ascii="Times New Roman" w:hAnsi="Times New Roman" w:cs="Times New Roman"/>
      <w:sz w:val="24"/>
      <w:szCs w:val="24"/>
      <w:lang w:eastAsia="ru-RU"/>
    </w:rPr>
  </w:style>
  <w:style w:type="character" w:customStyle="1" w:styleId="a5">
    <w:name w:val="Основной текст с отступом Знак"/>
    <w:qFormat/>
    <w:rPr>
      <w:rFonts w:ascii="Times New Roman" w:hAnsi="Times New Roman" w:cs="Times New Roman"/>
      <w:sz w:val="24"/>
      <w:szCs w:val="24"/>
      <w:lang w:eastAsia="ru-RU"/>
    </w:rPr>
  </w:style>
  <w:style w:type="character" w:customStyle="1" w:styleId="30">
    <w:name w:val="Основной текст с отступом 3 Знак"/>
    <w:qFormat/>
    <w:rPr>
      <w:rFonts w:ascii="Times New Roman" w:hAnsi="Times New Roman" w:cs="Times New Roman"/>
      <w:sz w:val="16"/>
      <w:szCs w:val="16"/>
      <w:lang w:eastAsia="ru-RU"/>
    </w:rPr>
  </w:style>
  <w:style w:type="character" w:customStyle="1" w:styleId="InternetLink">
    <w:name w:val="Internet Link"/>
    <w:qFormat/>
    <w:rPr>
      <w:rFonts w:cs="Times New Roman"/>
      <w:color w:val="0000FF"/>
      <w:u w:val="single"/>
    </w:rPr>
  </w:style>
  <w:style w:type="character" w:styleId="a6">
    <w:name w:val="page number"/>
    <w:basedOn w:val="a1"/>
    <w:qFormat/>
  </w:style>
  <w:style w:type="character" w:customStyle="1" w:styleId="a7">
    <w:name w:val="Текст сноски Знак"/>
    <w:qFormat/>
    <w:rPr>
      <w:rFonts w:ascii="Times New Roman" w:hAnsi="Times New Roman" w:cs="Times New Roman"/>
    </w:rPr>
  </w:style>
  <w:style w:type="character" w:customStyle="1" w:styleId="a8">
    <w:name w:val="Символ сноски"/>
    <w:qFormat/>
    <w:rPr>
      <w:vertAlign w:val="superscript"/>
    </w:rPr>
  </w:style>
  <w:style w:type="character" w:customStyle="1" w:styleId="FootnoteCharacters">
    <w:name w:val="Footnote Characters"/>
    <w:qFormat/>
    <w:rPr>
      <w:vertAlign w:val="superscript"/>
    </w:rPr>
  </w:style>
  <w:style w:type="character" w:customStyle="1" w:styleId="apple-converted-space">
    <w:name w:val="apple-converted-space"/>
    <w:basedOn w:val="a1"/>
    <w:qFormat/>
  </w:style>
  <w:style w:type="character" w:styleId="a9">
    <w:name w:val="annotation reference"/>
    <w:basedOn w:val="a1"/>
    <w:qFormat/>
    <w:rPr>
      <w:sz w:val="16"/>
      <w:szCs w:val="16"/>
    </w:rPr>
  </w:style>
  <w:style w:type="character" w:customStyle="1" w:styleId="aa">
    <w:name w:val="Текст примечания Знак"/>
    <w:basedOn w:val="a1"/>
    <w:qFormat/>
    <w:rPr>
      <w:rFonts w:ascii="Times New Roman" w:eastAsia="Times New Roman" w:hAnsi="Times New Roman" w:cs="Times New Roman"/>
    </w:rPr>
  </w:style>
  <w:style w:type="character" w:customStyle="1" w:styleId="ab">
    <w:name w:val="Тема примечания Знак"/>
    <w:basedOn w:val="aa"/>
    <w:qFormat/>
    <w:rPr>
      <w:rFonts w:ascii="Times New Roman" w:eastAsia="Times New Roman" w:hAnsi="Times New Roman" w:cs="Times New Roman"/>
      <w:b/>
      <w:bCs/>
    </w:rPr>
  </w:style>
  <w:style w:type="character" w:customStyle="1" w:styleId="ac">
    <w:name w:val="Текст выноски Знак"/>
    <w:basedOn w:val="a1"/>
    <w:qFormat/>
    <w:rPr>
      <w:rFonts w:ascii="Tahoma" w:eastAsia="Times New Roman" w:hAnsi="Tahoma" w:cs="Tahoma"/>
      <w:sz w:val="16"/>
      <w:szCs w:val="16"/>
    </w:rPr>
  </w:style>
  <w:style w:type="character" w:customStyle="1" w:styleId="ad">
    <w:name w:val="Верхний колонтитул Знак"/>
    <w:basedOn w:val="a1"/>
    <w:qFormat/>
    <w:rPr>
      <w:rFonts w:ascii="Times New Roman" w:eastAsia="Times New Roman" w:hAnsi="Times New Roman" w:cs="Times New Roman"/>
      <w:sz w:val="24"/>
      <w:szCs w:val="24"/>
    </w:rPr>
  </w:style>
  <w:style w:type="character" w:customStyle="1" w:styleId="linenumber1">
    <w:name w:val="line number1"/>
    <w:qFormat/>
  </w:style>
  <w:style w:type="character" w:customStyle="1" w:styleId="ae">
    <w:name w:val="Другое_"/>
    <w:basedOn w:val="a1"/>
    <w:qFormat/>
    <w:rPr>
      <w:rFonts w:ascii="Times New Roman" w:eastAsia="Times New Roman" w:hAnsi="Times New Roman" w:cs="Times New Roman"/>
      <w:b w:val="0"/>
      <w:bCs w:val="0"/>
      <w:i w:val="0"/>
      <w:iCs w:val="0"/>
      <w:caps w:val="0"/>
      <w:smallCaps w:val="0"/>
      <w:strike w:val="0"/>
      <w:dstrike w:val="0"/>
      <w:color w:val="484948"/>
      <w:u w:val="none"/>
    </w:rPr>
  </w:style>
  <w:style w:type="character" w:styleId="af">
    <w:name w:val="Emphasis"/>
    <w:qFormat/>
    <w:rPr>
      <w:i/>
      <w:iCs/>
    </w:rPr>
  </w:style>
  <w:style w:type="character" w:customStyle="1" w:styleId="LineNumbering">
    <w:name w:val="Line Numbering"/>
    <w:qFormat/>
  </w:style>
  <w:style w:type="character" w:customStyle="1" w:styleId="user">
    <w:name w:val="Символ сноски (user)"/>
    <w:qFormat/>
    <w:rPr>
      <w:vertAlign w:val="superscript"/>
    </w:rPr>
  </w:style>
  <w:style w:type="character" w:styleId="af0">
    <w:name w:val="footnote reference"/>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af1">
    <w:name w:val="Символ концевой сноски"/>
    <w:qFormat/>
    <w:rPr>
      <w:vertAlign w:val="superscript"/>
    </w:rPr>
  </w:style>
  <w:style w:type="character" w:customStyle="1" w:styleId="user0">
    <w:name w:val="Символ концевой сноски (user)"/>
    <w:qFormat/>
    <w:rPr>
      <w:vertAlign w:val="superscript"/>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11">
    <w:name w:val="Знак сноски1"/>
    <w:qFormat/>
    <w:rPr>
      <w:vertAlign w:val="superscript"/>
    </w:rPr>
  </w:style>
  <w:style w:type="character" w:styleId="af3">
    <w:name w:val="Strong"/>
    <w:qFormat/>
    <w:rPr>
      <w:b/>
      <w:bCs/>
    </w:rPr>
  </w:style>
  <w:style w:type="character" w:customStyle="1" w:styleId="FootnoteReference2">
    <w:name w:val="Footnote Reference2"/>
    <w:qFormat/>
    <w:rPr>
      <w:vertAlign w:val="superscript"/>
    </w:rPr>
  </w:style>
  <w:style w:type="character" w:customStyle="1" w:styleId="InternetLink1">
    <w:name w:val="Internet Link1"/>
    <w:qFormat/>
    <w:rPr>
      <w:color w:val="000080"/>
      <w:u w:val="single"/>
    </w:rPr>
  </w:style>
  <w:style w:type="character" w:customStyle="1" w:styleId="211pt">
    <w:name w:val="Основной текст (2) + 11 pt"/>
    <w:qFormat/>
    <w:rPr>
      <w:rFonts w:ascii="Times New Roman" w:eastAsia="Times New Roman" w:hAnsi="Times New Roman" w:cs="Times New Roman"/>
      <w:sz w:val="22"/>
      <w:szCs w:val="22"/>
      <w:shd w:val="clear" w:color="auto" w:fill="FFFFFF"/>
    </w:rPr>
  </w:style>
  <w:style w:type="character" w:styleId="af4">
    <w:name w:val="FollowedHyperlink"/>
    <w:rPr>
      <w:rFonts w:ascii="Times New Roman" w:hAnsi="Times New Roman" w:cs="Times New Roman"/>
      <w:color w:val="800000"/>
      <w:u w:val="single"/>
    </w:rPr>
  </w:style>
  <w:style w:type="character" w:customStyle="1" w:styleId="InternetLink2">
    <w:name w:val="Internet Link2"/>
    <w:qFormat/>
    <w:rPr>
      <w:color w:val="000080"/>
      <w:u w:val="single"/>
    </w:rPr>
  </w:style>
  <w:style w:type="character" w:customStyle="1" w:styleId="linenumber2">
    <w:name w:val="line number2"/>
    <w:qFormat/>
  </w:style>
  <w:style w:type="character" w:customStyle="1" w:styleId="LineNumbering1">
    <w:name w:val="Line Numbering1"/>
    <w:qFormat/>
  </w:style>
  <w:style w:type="character" w:customStyle="1" w:styleId="22">
    <w:name w:val="Основной шрифт абзаца2"/>
    <w:qFormat/>
  </w:style>
  <w:style w:type="character" w:styleId="af5">
    <w:name w:val="Hyperlink"/>
    <w:rPr>
      <w:color w:val="000080"/>
      <w:u w:val="single"/>
    </w:rPr>
  </w:style>
  <w:style w:type="character" w:styleId="af6">
    <w:name w:val="line number"/>
  </w:style>
  <w:style w:type="paragraph" w:customStyle="1" w:styleId="12">
    <w:name w:val="Заголовок1"/>
    <w:basedOn w:val="a"/>
    <w:next w:val="a0"/>
    <w:qFormat/>
    <w:pPr>
      <w:keepNext/>
      <w:spacing w:before="240" w:after="120"/>
    </w:pPr>
    <w:rPr>
      <w:rFonts w:ascii="Liberation Sans" w:eastAsia="Tahoma" w:hAnsi="Liberation Sans" w:cs="Noto Sans"/>
      <w:sz w:val="28"/>
      <w:szCs w:val="28"/>
    </w:rPr>
  </w:style>
  <w:style w:type="paragraph" w:styleId="a0">
    <w:name w:val="Body Text"/>
    <w:basedOn w:val="a"/>
    <w:pPr>
      <w:spacing w:after="140" w:line="276" w:lineRule="auto"/>
    </w:pPr>
  </w:style>
  <w:style w:type="paragraph" w:styleId="af7">
    <w:name w:val="List"/>
    <w:basedOn w:val="a0"/>
    <w:rPr>
      <w:rFonts w:cs="Droid Sans Devanagari"/>
    </w:rPr>
  </w:style>
  <w:style w:type="paragraph" w:styleId="af8">
    <w:name w:val="caption"/>
    <w:basedOn w:val="a"/>
    <w:qFormat/>
    <w:pPr>
      <w:suppressLineNumbers/>
      <w:spacing w:before="120" w:after="120"/>
    </w:pPr>
    <w:rPr>
      <w:rFonts w:cs="Droid Sans Devanagari"/>
      <w:i/>
      <w:iCs/>
    </w:rPr>
  </w:style>
  <w:style w:type="paragraph" w:customStyle="1" w:styleId="13">
    <w:name w:val="Указатель1"/>
    <w:basedOn w:val="a"/>
    <w:qFormat/>
    <w:pPr>
      <w:suppressLineNumbers/>
    </w:pPr>
    <w:rPr>
      <w:rFonts w:cs="Noto Sans"/>
    </w:rPr>
  </w:style>
  <w:style w:type="paragraph" w:styleId="af9">
    <w:name w:val="Title"/>
    <w:basedOn w:val="a"/>
    <w:next w:val="a0"/>
    <w:uiPriority w:val="10"/>
    <w:qFormat/>
    <w:pPr>
      <w:spacing w:line="140" w:lineRule="atLeast"/>
      <w:jc w:val="center"/>
    </w:pPr>
    <w:rPr>
      <w:rFonts w:eastAsia="Calibri"/>
      <w:b/>
      <w:bCs/>
      <w:sz w:val="20"/>
      <w:szCs w:val="20"/>
      <w:lang w:val="en-US"/>
    </w:rPr>
  </w:style>
  <w:style w:type="paragraph" w:styleId="afa">
    <w:name w:val="index heading"/>
    <w:basedOn w:val="a"/>
    <w:qFormat/>
    <w:pPr>
      <w:suppressLineNumbers/>
    </w:pPr>
    <w:rPr>
      <w:rFonts w:cs="Droid Sans Devanagari"/>
    </w:rPr>
  </w:style>
  <w:style w:type="paragraph" w:customStyle="1" w:styleId="14">
    <w:name w:val="Заголовок1"/>
    <w:basedOn w:val="a"/>
    <w:next w:val="a0"/>
    <w:qFormat/>
    <w:pPr>
      <w:keepNext/>
      <w:spacing w:before="240" w:after="120"/>
    </w:pPr>
    <w:rPr>
      <w:rFonts w:eastAsia="Tahoma" w:cs="Droid Sans Devanagari"/>
      <w:sz w:val="28"/>
      <w:szCs w:val="28"/>
    </w:rPr>
  </w:style>
  <w:style w:type="paragraph" w:customStyle="1" w:styleId="15">
    <w:name w:val="Указатель1"/>
    <w:basedOn w:val="a"/>
    <w:qFormat/>
    <w:pPr>
      <w:suppressLineNumbers/>
    </w:pPr>
    <w:rPr>
      <w:rFonts w:cs="Droid Sans Devanagari"/>
    </w:rPr>
  </w:style>
  <w:style w:type="paragraph" w:customStyle="1" w:styleId="caption1">
    <w:name w:val="caption1"/>
    <w:basedOn w:val="a"/>
    <w:qFormat/>
    <w:pPr>
      <w:suppressLineNumbers/>
      <w:spacing w:before="120" w:after="120"/>
    </w:pPr>
    <w:rPr>
      <w:rFonts w:cs="Droid Sans Devanagari"/>
      <w:i/>
      <w:iCs/>
    </w:rPr>
  </w:style>
  <w:style w:type="paragraph" w:customStyle="1" w:styleId="caption11">
    <w:name w:val="caption11"/>
    <w:basedOn w:val="a"/>
    <w:qFormat/>
    <w:pPr>
      <w:suppressLineNumbers/>
      <w:spacing w:before="120" w:after="120"/>
    </w:pPr>
    <w:rPr>
      <w:rFonts w:cs="Droid Sans Devanagari"/>
      <w:i/>
      <w:iCs/>
    </w:rPr>
  </w:style>
  <w:style w:type="paragraph" w:styleId="23">
    <w:name w:val="Body Text 2"/>
    <w:basedOn w:val="a"/>
    <w:qFormat/>
    <w:rPr>
      <w:rFonts w:eastAsia="Calibri"/>
    </w:rPr>
  </w:style>
  <w:style w:type="paragraph" w:styleId="24">
    <w:name w:val="Body Text Indent 2"/>
    <w:basedOn w:val="a"/>
    <w:qFormat/>
    <w:pPr>
      <w:spacing w:after="120" w:line="480" w:lineRule="auto"/>
      <w:ind w:left="283"/>
    </w:pPr>
    <w:rPr>
      <w:rFonts w:eastAsia="Calibri"/>
    </w:rPr>
  </w:style>
  <w:style w:type="paragraph" w:customStyle="1" w:styleId="BodyTextIndented">
    <w:name w:val="Body Text;Indented"/>
    <w:basedOn w:val="a"/>
    <w:qFormat/>
    <w:pPr>
      <w:spacing w:after="120"/>
      <w:ind w:left="283"/>
    </w:pPr>
    <w:rPr>
      <w:rFonts w:eastAsia="Calibri"/>
    </w:rPr>
  </w:style>
  <w:style w:type="paragraph" w:styleId="31">
    <w:name w:val="Body Text Indent 3"/>
    <w:basedOn w:val="a"/>
    <w:qFormat/>
    <w:pPr>
      <w:spacing w:after="120"/>
      <w:ind w:left="283"/>
    </w:pPr>
    <w:rPr>
      <w:rFonts w:eastAsia="Calibri"/>
      <w:sz w:val="16"/>
      <w:szCs w:val="16"/>
    </w:rPr>
  </w:style>
  <w:style w:type="paragraph" w:customStyle="1" w:styleId="ConsNonformat">
    <w:name w:val="ConsNonformat"/>
    <w:qFormat/>
    <w:pPr>
      <w:widowControl w:val="0"/>
      <w:ind w:right="19772"/>
    </w:pPr>
    <w:rPr>
      <w:rFonts w:ascii="Courier New" w:eastAsia="Times New Roman" w:hAnsi="Courier New" w:cs="Courier New"/>
      <w:sz w:val="20"/>
      <w:szCs w:val="20"/>
      <w:lang w:eastAsia="ru-RU" w:bidi="ar-SA"/>
    </w:rPr>
  </w:style>
  <w:style w:type="paragraph" w:customStyle="1" w:styleId="xl26">
    <w:name w:val="xl26"/>
    <w:basedOn w:val="a"/>
    <w:qFormat/>
    <w:pPr>
      <w:pBdr>
        <w:left w:val="single" w:sz="4" w:space="0" w:color="000000"/>
        <w:bottom w:val="single" w:sz="4" w:space="0" w:color="000000"/>
      </w:pBdr>
      <w:spacing w:before="280" w:after="280"/>
      <w:jc w:val="center"/>
    </w:pPr>
  </w:style>
  <w:style w:type="paragraph" w:customStyle="1" w:styleId="ConsPlusNonformat">
    <w:name w:val="ConsPlusNonformat"/>
    <w:qFormat/>
    <w:pPr>
      <w:widowControl w:val="0"/>
    </w:pPr>
    <w:rPr>
      <w:rFonts w:ascii="Courier New" w:eastAsia="Times New Roman" w:hAnsi="Courier New" w:cs="Courier New"/>
      <w:sz w:val="20"/>
      <w:szCs w:val="20"/>
      <w:lang w:eastAsia="ru-RU" w:bidi="ar-SA"/>
    </w:rPr>
  </w:style>
  <w:style w:type="paragraph" w:customStyle="1" w:styleId="ConsPlusNormal">
    <w:name w:val="ConsPlusNormal"/>
    <w:qFormat/>
    <w:pPr>
      <w:widowControl w:val="0"/>
      <w:ind w:firstLine="720"/>
    </w:pPr>
    <w:rPr>
      <w:rFonts w:ascii="Arial" w:eastAsia="Times New Roman" w:hAnsi="Arial" w:cs="Arial"/>
      <w:sz w:val="20"/>
      <w:szCs w:val="20"/>
      <w:lang w:eastAsia="ru-RU" w:bidi="ar-SA"/>
    </w:rPr>
  </w:style>
  <w:style w:type="paragraph" w:customStyle="1" w:styleId="5">
    <w:name w:val="çàãîëîâîê 5"/>
    <w:basedOn w:val="a"/>
    <w:next w:val="a"/>
    <w:qFormat/>
    <w:pPr>
      <w:keepNext/>
      <w:tabs>
        <w:tab w:val="left" w:pos="426"/>
      </w:tabs>
      <w:spacing w:before="120"/>
      <w:jc w:val="center"/>
    </w:pPr>
    <w:rPr>
      <w:b/>
      <w:bCs/>
    </w:rPr>
  </w:style>
  <w:style w:type="paragraph" w:customStyle="1" w:styleId="16">
    <w:name w:val="Знак Знак Знак Знак Знак Знак Знак Знак Знак Знак Знак Знак Знак Знак Знак1 Знак"/>
    <w:basedOn w:val="a"/>
    <w:next w:val="2"/>
    <w:qFormat/>
    <w:pPr>
      <w:spacing w:after="160" w:line="240" w:lineRule="exact"/>
    </w:pPr>
    <w:rPr>
      <w:szCs w:val="20"/>
      <w:lang w:val="en-US" w:eastAsia="en-US"/>
    </w:rPr>
  </w:style>
  <w:style w:type="paragraph" w:customStyle="1" w:styleId="afb">
    <w:name w:val="Словарная статья"/>
    <w:basedOn w:val="a"/>
    <w:next w:val="a"/>
    <w:qFormat/>
    <w:pPr>
      <w:ind w:right="118"/>
      <w:jc w:val="both"/>
    </w:pPr>
    <w:rPr>
      <w:rFonts w:ascii="Arial" w:hAnsi="Arial" w:cs="Arial"/>
      <w:sz w:val="20"/>
      <w:szCs w:val="20"/>
    </w:rPr>
  </w:style>
  <w:style w:type="paragraph" w:customStyle="1" w:styleId="afc">
    <w:name w:val="Колонтитул"/>
    <w:basedOn w:val="a"/>
    <w:qFormat/>
  </w:style>
  <w:style w:type="paragraph" w:customStyle="1" w:styleId="afd">
    <w:name w:val="Колонтитулы"/>
    <w:basedOn w:val="a"/>
    <w:qFormat/>
  </w:style>
  <w:style w:type="paragraph" w:customStyle="1" w:styleId="user1">
    <w:name w:val="Колонтитулы (user)"/>
    <w:basedOn w:val="a"/>
    <w:qFormat/>
  </w:style>
  <w:style w:type="paragraph" w:styleId="afe">
    <w:name w:val="footer"/>
    <w:basedOn w:val="a"/>
    <w:pPr>
      <w:tabs>
        <w:tab w:val="center" w:pos="4677"/>
        <w:tab w:val="right" w:pos="9355"/>
      </w:tabs>
    </w:pPr>
  </w:style>
  <w:style w:type="paragraph" w:customStyle="1" w:styleId="17">
    <w:name w:val="Абзац списка1"/>
    <w:basedOn w:val="a"/>
    <w:qFormat/>
    <w:pPr>
      <w:spacing w:after="200" w:line="276" w:lineRule="auto"/>
      <w:ind w:left="720"/>
    </w:pPr>
    <w:rPr>
      <w:rFonts w:ascii="Calibri" w:hAnsi="Calibri" w:cs="Calibri"/>
      <w:sz w:val="22"/>
      <w:szCs w:val="22"/>
      <w:lang w:eastAsia="en-US"/>
    </w:rPr>
  </w:style>
  <w:style w:type="paragraph" w:styleId="aff">
    <w:name w:val="footnote text"/>
    <w:basedOn w:val="a"/>
    <w:rPr>
      <w:rFonts w:eastAsia="Calibri"/>
      <w:sz w:val="20"/>
      <w:szCs w:val="20"/>
    </w:rPr>
  </w:style>
  <w:style w:type="paragraph" w:styleId="aff0">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formattext">
    <w:name w:val="formattext"/>
    <w:basedOn w:val="a"/>
    <w:qFormat/>
    <w:pPr>
      <w:spacing w:before="280" w:after="280"/>
    </w:pPr>
  </w:style>
  <w:style w:type="paragraph" w:styleId="aff1">
    <w:name w:val="Normal (Web)"/>
    <w:basedOn w:val="a"/>
    <w:qFormat/>
    <w:pPr>
      <w:spacing w:before="280" w:after="280"/>
    </w:pPr>
  </w:style>
  <w:style w:type="paragraph" w:styleId="aff2">
    <w:name w:val="annotation text"/>
    <w:basedOn w:val="a"/>
    <w:qFormat/>
    <w:rPr>
      <w:sz w:val="20"/>
      <w:szCs w:val="20"/>
    </w:rPr>
  </w:style>
  <w:style w:type="paragraph" w:styleId="aff3">
    <w:name w:val="annotation subject"/>
    <w:basedOn w:val="aff2"/>
    <w:next w:val="aff2"/>
    <w:qFormat/>
    <w:rPr>
      <w:b/>
      <w:bCs/>
    </w:rPr>
  </w:style>
  <w:style w:type="paragraph" w:styleId="aff4">
    <w:name w:val="Balloon Text"/>
    <w:basedOn w:val="a"/>
    <w:qFormat/>
    <w:rPr>
      <w:rFonts w:ascii="Tahoma" w:hAnsi="Tahoma" w:cs="Tahoma"/>
      <w:sz w:val="16"/>
      <w:szCs w:val="16"/>
    </w:rPr>
  </w:style>
  <w:style w:type="paragraph" w:styleId="aff5">
    <w:name w:val="header"/>
    <w:basedOn w:val="a"/>
    <w:pPr>
      <w:tabs>
        <w:tab w:val="center" w:pos="4677"/>
        <w:tab w:val="right" w:pos="9355"/>
      </w:tabs>
    </w:pPr>
  </w:style>
  <w:style w:type="paragraph" w:styleId="aff6">
    <w:name w:val="Revision"/>
    <w:qFormat/>
    <w:rPr>
      <w:rFonts w:eastAsia="Times New Roman" w:cs="Times New Roman"/>
      <w:lang w:eastAsia="ru-RU" w:bidi="ar-SA"/>
    </w:rPr>
  </w:style>
  <w:style w:type="paragraph" w:customStyle="1" w:styleId="aff7">
    <w:name w:val="Содержимое врезки"/>
    <w:basedOn w:val="a"/>
    <w:qFormat/>
  </w:style>
  <w:style w:type="paragraph" w:styleId="aff8">
    <w:name w:val="No Spacing"/>
    <w:qFormat/>
    <w:rPr>
      <w:rFonts w:ascii="Calibri" w:eastAsia="Times New Roman" w:hAnsi="Calibri" w:cs="Calibri"/>
      <w:sz w:val="22"/>
      <w:szCs w:val="22"/>
      <w:lang w:eastAsia="ru-RU" w:bidi="ar-SA"/>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paragraph" w:customStyle="1" w:styleId="--">
    <w:name w:val="ПСГ - док - заголовок таблиц"/>
    <w:basedOn w:val="a"/>
    <w:qFormat/>
    <w:pPr>
      <w:spacing w:before="120" w:after="120"/>
      <w:jc w:val="center"/>
    </w:pPr>
    <w:rPr>
      <w:rFonts w:ascii="Arial" w:hAnsi="Arial" w:cs="Arial"/>
      <w:b/>
      <w:bCs/>
      <w:color w:val="FFFFFF"/>
      <w:sz w:val="20"/>
      <w:szCs w:val="20"/>
    </w:rPr>
  </w:style>
  <w:style w:type="paragraph" w:customStyle="1" w:styleId="ConsPlusTitle">
    <w:name w:val="ConsPlusTitle"/>
    <w:qFormat/>
    <w:pPr>
      <w:widowControl w:val="0"/>
    </w:pPr>
    <w:rPr>
      <w:rFonts w:ascii="Arial" w:eastAsia="Times New Roman" w:hAnsi="Arial" w:cs="Arial"/>
      <w:b/>
      <w:bCs/>
      <w:sz w:val="20"/>
      <w:szCs w:val="20"/>
      <w:lang w:bidi="ar-SA"/>
    </w:rPr>
  </w:style>
  <w:style w:type="paragraph" w:customStyle="1" w:styleId="affb">
    <w:name w:val="Другое"/>
    <w:basedOn w:val="a"/>
    <w:qFormat/>
    <w:pPr>
      <w:widowControl w:val="0"/>
      <w:ind w:firstLine="400"/>
    </w:pPr>
    <w:rPr>
      <w:color w:val="484948"/>
    </w:rPr>
  </w:style>
  <w:style w:type="paragraph" w:customStyle="1" w:styleId="18">
    <w:name w:val="Заголовок 1.КД"/>
    <w:basedOn w:val="1"/>
    <w:qFormat/>
    <w:pPr>
      <w:spacing w:line="360" w:lineRule="auto"/>
      <w:ind w:firstLine="567"/>
      <w:outlineLvl w:val="9"/>
    </w:pPr>
    <w:rPr>
      <w:sz w:val="28"/>
      <w:szCs w:val="28"/>
    </w:rPr>
  </w:style>
  <w:style w:type="paragraph" w:customStyle="1" w:styleId="25">
    <w:name w:val="Заголовок 2.КД"/>
    <w:basedOn w:val="18"/>
    <w:next w:val="a"/>
    <w:qFormat/>
    <w:pPr>
      <w:spacing w:before="240" w:line="240" w:lineRule="atLeast"/>
      <w:ind w:firstLine="0"/>
      <w:outlineLvl w:val="1"/>
    </w:pPr>
    <w:rPr>
      <w:kern w:val="2"/>
    </w:rPr>
  </w:style>
  <w:style w:type="paragraph" w:customStyle="1" w:styleId="affc">
    <w:name w:val="Комментарий"/>
    <w:basedOn w:val="a"/>
    <w:qFormat/>
    <w:pPr>
      <w:spacing w:before="56"/>
      <w:ind w:left="57" w:right="57"/>
    </w:pPr>
    <w:rPr>
      <w:sz w:val="20"/>
      <w:szCs w:val="20"/>
    </w:rPr>
  </w:style>
  <w:style w:type="paragraph" w:customStyle="1" w:styleId="new1-10">
    <w:name w:val="_new_Нумерация 1.-10."/>
    <w:qFormat/>
    <w:pPr>
      <w:widowControl w:val="0"/>
      <w:numPr>
        <w:numId w:val="1"/>
      </w:numPr>
      <w:suppressLineNumbers/>
    </w:pPr>
    <w:rPr>
      <w:color w:val="000000"/>
      <w:sz w:val="28"/>
      <w:szCs w:val="20"/>
    </w:rPr>
  </w:style>
  <w:style w:type="paragraph" w:customStyle="1" w:styleId="32">
    <w:name w:val="Содержимое таблицы3"/>
    <w:basedOn w:val="a"/>
    <w:qFormat/>
    <w:pPr>
      <w:widowControl w:val="0"/>
      <w:suppressLineNumbers/>
    </w:pPr>
  </w:style>
  <w:style w:type="numbering" w:customStyle="1" w:styleId="affd">
    <w:name w:val="Без списка"/>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auipik.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11668</Words>
  <Characters>66514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Приказ Минстроя России от 16.05.2023 N 344/пр"Об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строительства"(Зарегистрировано в Минюсте России 31.05.2023 N 73</vt:lpstr>
    </vt:vector>
  </TitlesOfParts>
  <Company>КонсультантПлюс Версия 4023.00.53</Company>
  <LinksUpToDate>false</LinksUpToDate>
  <CharactersWithSpaces>78026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16.05.2023 N 344/пр"Об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строительства"(Зарегистрировано в Минюсте России 31.05.2023 N 73652)</dc:title>
  <dc:creator>Безлихотнова</dc:creator>
  <cp:lastModifiedBy>Астафьев Андрей Владимирович</cp:lastModifiedBy>
  <cp:revision>2</cp:revision>
  <cp:lastPrinted>2025-12-08T11:59:00Z</cp:lastPrinted>
  <dcterms:created xsi:type="dcterms:W3CDTF">2026-07-02T12:08:00Z</dcterms:created>
  <dcterms:modified xsi:type="dcterms:W3CDTF">2026-07-02T12:08:00Z</dcterms:modified>
  <dc:language>ru-RU</dc:language>
</cp:coreProperties>
</file>