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DE" w:rsidRDefault="008112DE" w:rsidP="008112DE">
      <w:pPr>
        <w:widowControl/>
        <w:autoSpaceDE/>
        <w:autoSpaceDN/>
        <w:adjustRightInd/>
        <w:jc w:val="center"/>
        <w:rPr>
          <w:b/>
          <w:lang w:val="en-US"/>
        </w:rPr>
      </w:pPr>
    </w:p>
    <w:p w:rsidR="0036253F" w:rsidRPr="00413779" w:rsidRDefault="0036253F" w:rsidP="008112DE">
      <w:pPr>
        <w:widowControl/>
        <w:autoSpaceDE/>
        <w:autoSpaceDN/>
        <w:adjustRightInd/>
        <w:jc w:val="center"/>
        <w:rPr>
          <w:b/>
          <w:lang w:val="en-US"/>
        </w:rPr>
      </w:pPr>
    </w:p>
    <w:p w:rsidR="008112DE" w:rsidRPr="008112DE" w:rsidRDefault="005229A3" w:rsidP="008112DE">
      <w:pPr>
        <w:widowControl/>
        <w:autoSpaceDE/>
        <w:autoSpaceDN/>
        <w:adjustRightInd/>
        <w:jc w:val="center"/>
        <w:rPr>
          <w:b/>
        </w:rPr>
      </w:pPr>
      <w:r>
        <w:rPr>
          <w:b/>
        </w:rPr>
        <w:t>ПРОЕКТ</w:t>
      </w:r>
      <w:r w:rsidR="008112DE" w:rsidRPr="008112DE">
        <w:rPr>
          <w:b/>
        </w:rPr>
        <w:t xml:space="preserve"> </w:t>
      </w:r>
      <w:proofErr w:type="spellStart"/>
      <w:r w:rsidR="008112DE" w:rsidRPr="008112DE">
        <w:rPr>
          <w:b/>
        </w:rPr>
        <w:t>КОНТРАКТ</w:t>
      </w:r>
      <w:r>
        <w:rPr>
          <w:b/>
        </w:rPr>
        <w:t>а</w:t>
      </w:r>
      <w:proofErr w:type="spellEnd"/>
      <w:r w:rsidR="008112DE" w:rsidRPr="008112DE">
        <w:rPr>
          <w:b/>
        </w:rPr>
        <w:t xml:space="preserve"> №</w:t>
      </w:r>
    </w:p>
    <w:p w:rsidR="00C0781C" w:rsidRDefault="008112DE" w:rsidP="008112DE">
      <w:pPr>
        <w:widowControl/>
        <w:ind w:left="720"/>
        <w:jc w:val="center"/>
        <w:rPr>
          <w:b/>
        </w:rPr>
      </w:pPr>
      <w:r w:rsidRPr="008112DE">
        <w:rPr>
          <w:b/>
        </w:rPr>
        <w:t xml:space="preserve">на поставку (с монтажом) </w:t>
      </w:r>
      <w:r w:rsidR="00C0781C">
        <w:rPr>
          <w:b/>
        </w:rPr>
        <w:t>тревожной кнопки</w:t>
      </w:r>
      <w:r w:rsidRPr="008112DE">
        <w:rPr>
          <w:b/>
        </w:rPr>
        <w:t xml:space="preserve"> </w:t>
      </w:r>
      <w:r w:rsidR="005229A3">
        <w:rPr>
          <w:b/>
        </w:rPr>
        <w:t xml:space="preserve">для нужд </w:t>
      </w:r>
    </w:p>
    <w:p w:rsidR="008112DE" w:rsidRPr="008112DE" w:rsidRDefault="005229A3" w:rsidP="008112DE">
      <w:pPr>
        <w:widowControl/>
        <w:ind w:left="720"/>
        <w:jc w:val="center"/>
        <w:rPr>
          <w:b/>
        </w:rPr>
      </w:pPr>
      <w:r>
        <w:rPr>
          <w:b/>
        </w:rPr>
        <w:t>Иркутского филиала ВГИК</w:t>
      </w:r>
    </w:p>
    <w:p w:rsidR="008112DE" w:rsidRPr="008112DE" w:rsidRDefault="008112DE" w:rsidP="008112DE">
      <w:pPr>
        <w:widowControl/>
        <w:tabs>
          <w:tab w:val="left" w:pos="1276"/>
        </w:tabs>
        <w:autoSpaceDE/>
        <w:autoSpaceDN/>
        <w:adjustRightInd/>
        <w:ind w:firstLine="709"/>
        <w:jc w:val="center"/>
      </w:pPr>
    </w:p>
    <w:p w:rsidR="008112DE" w:rsidRPr="008112DE" w:rsidRDefault="008112DE" w:rsidP="008112DE">
      <w:pPr>
        <w:widowControl/>
        <w:autoSpaceDE/>
        <w:autoSpaceDN/>
        <w:adjustRightInd/>
        <w:jc w:val="center"/>
        <w:rPr>
          <w:bCs/>
          <w:sz w:val="26"/>
        </w:rPr>
      </w:pPr>
    </w:p>
    <w:p w:rsidR="008112DE" w:rsidRPr="008112DE" w:rsidRDefault="008112DE" w:rsidP="008112DE">
      <w:pPr>
        <w:widowControl/>
        <w:autoSpaceDE/>
        <w:autoSpaceDN/>
        <w:adjustRightInd/>
        <w:jc w:val="center"/>
      </w:pPr>
    </w:p>
    <w:p w:rsidR="008112DE" w:rsidRPr="008112DE" w:rsidRDefault="008112DE" w:rsidP="008112DE">
      <w:pPr>
        <w:widowControl/>
        <w:ind w:firstLine="720"/>
        <w:jc w:val="center"/>
        <w:rPr>
          <w:color w:val="FF0000"/>
        </w:rPr>
      </w:pPr>
      <w:r w:rsidRPr="008112DE">
        <w:t xml:space="preserve">Идентификационный код закупки </w:t>
      </w:r>
      <w:r w:rsidR="005229A3">
        <w:t>_______________________</w:t>
      </w:r>
    </w:p>
    <w:p w:rsidR="008112DE" w:rsidRPr="008112DE" w:rsidRDefault="008112DE" w:rsidP="008112DE">
      <w:pPr>
        <w:widowControl/>
        <w:ind w:firstLine="720"/>
        <w:jc w:val="both"/>
      </w:pPr>
    </w:p>
    <w:p w:rsidR="008112DE" w:rsidRPr="008112DE" w:rsidRDefault="008112DE" w:rsidP="008112DE">
      <w:pPr>
        <w:widowControl/>
        <w:jc w:val="both"/>
      </w:pPr>
      <w:r w:rsidRPr="008112DE">
        <w:rPr>
          <w:spacing w:val="-4"/>
        </w:rPr>
        <w:t xml:space="preserve">г. </w:t>
      </w:r>
      <w:r w:rsidR="005229A3">
        <w:rPr>
          <w:spacing w:val="-4"/>
        </w:rPr>
        <w:t>Иркутск</w:t>
      </w:r>
      <w:r w:rsidRPr="008112DE">
        <w:t xml:space="preserve">                                                                    </w:t>
      </w:r>
      <w:r>
        <w:t xml:space="preserve">                          </w:t>
      </w:r>
      <w:r w:rsidRPr="008112DE">
        <w:t xml:space="preserve"> </w:t>
      </w:r>
      <w:r w:rsidR="005229A3">
        <w:t xml:space="preserve">    </w:t>
      </w:r>
      <w:proofErr w:type="gramStart"/>
      <w:r w:rsidR="005229A3">
        <w:t xml:space="preserve">   </w:t>
      </w:r>
      <w:r w:rsidRPr="008112DE">
        <w:t>«</w:t>
      </w:r>
      <w:proofErr w:type="gramEnd"/>
      <w:r w:rsidRPr="008112DE">
        <w:t xml:space="preserve">__»__________ 2026 г.                                                                                                         </w:t>
      </w:r>
    </w:p>
    <w:p w:rsidR="008112DE" w:rsidRPr="008112DE" w:rsidRDefault="008112DE" w:rsidP="008112DE">
      <w:pPr>
        <w:widowControl/>
        <w:ind w:firstLine="720"/>
        <w:jc w:val="both"/>
      </w:pPr>
    </w:p>
    <w:p w:rsidR="008112DE" w:rsidRPr="008112DE" w:rsidRDefault="005229A3" w:rsidP="008112DE">
      <w:pPr>
        <w:widowControl/>
        <w:ind w:firstLine="540"/>
        <w:jc w:val="both"/>
      </w:pPr>
      <w:r>
        <w:rPr>
          <w:b/>
        </w:rPr>
        <w:t>____________</w:t>
      </w:r>
      <w:r w:rsidR="008112DE" w:rsidRPr="008112DE">
        <w:t xml:space="preserve"> и </w:t>
      </w:r>
      <w:r>
        <w:rPr>
          <w:b/>
        </w:rPr>
        <w:t>______________</w:t>
      </w:r>
      <w:r w:rsidR="008112DE" w:rsidRPr="008112DE">
        <w:t>,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r>
        <w:t xml:space="preserve"> посредствам электронного магазина ЕАТ, закупка № ___ от _______</w:t>
      </w:r>
      <w:r w:rsidR="008112DE" w:rsidRPr="008112DE">
        <w:t xml:space="preserve"> (далее – Контракт) о нижеследующем.</w:t>
      </w:r>
    </w:p>
    <w:p w:rsidR="008112DE" w:rsidRPr="008112DE" w:rsidRDefault="008112DE" w:rsidP="008112DE">
      <w:pPr>
        <w:widowControl/>
        <w:ind w:firstLine="540"/>
        <w:jc w:val="both"/>
      </w:pPr>
    </w:p>
    <w:p w:rsidR="008112DE" w:rsidRPr="008112DE" w:rsidRDefault="008112DE" w:rsidP="008112DE">
      <w:pPr>
        <w:widowControl/>
        <w:ind w:firstLine="720"/>
        <w:jc w:val="center"/>
        <w:outlineLvl w:val="1"/>
        <w:rPr>
          <w:b/>
        </w:rPr>
      </w:pPr>
      <w:r w:rsidRPr="008112DE">
        <w:rPr>
          <w:b/>
        </w:rPr>
        <w:t>I. Предмет Контракта</w:t>
      </w:r>
    </w:p>
    <w:p w:rsidR="00C0781C" w:rsidRDefault="008112DE" w:rsidP="00C0781C">
      <w:pPr>
        <w:widowControl/>
        <w:jc w:val="both"/>
      </w:pPr>
      <w:r w:rsidRPr="008112DE">
        <w:t xml:space="preserve">          1.1. Поставщик обязуется поставить </w:t>
      </w:r>
      <w:r w:rsidR="00C0781C">
        <w:t>(с монтажом) тревожн</w:t>
      </w:r>
      <w:r w:rsidR="00C0781C">
        <w:t>ую</w:t>
      </w:r>
      <w:r w:rsidR="00C0781C">
        <w:t xml:space="preserve"> кнопк</w:t>
      </w:r>
      <w:r w:rsidR="00C0781C">
        <w:t>у</w:t>
      </w:r>
      <w:r w:rsidR="00C0781C">
        <w:t xml:space="preserve"> для нужд </w:t>
      </w:r>
    </w:p>
    <w:p w:rsidR="008112DE" w:rsidRPr="008112DE" w:rsidRDefault="00C0781C" w:rsidP="00C0781C">
      <w:pPr>
        <w:widowControl/>
        <w:jc w:val="both"/>
      </w:pPr>
      <w:r>
        <w:t>Иркутского филиала ВГИК</w:t>
      </w:r>
      <w:r w:rsidRPr="008112DE">
        <w:t xml:space="preserve"> </w:t>
      </w:r>
      <w:r w:rsidR="008112DE" w:rsidRPr="008112DE">
        <w:t>(далее – Товар) и выполнить работы по установке Товара, а Заказчик обязуется принять и оплатить Товар и выполненные работы в порядке и на условиях, предусмотренных Контрактом.</w:t>
      </w:r>
    </w:p>
    <w:p w:rsidR="008112DE" w:rsidRPr="008112DE" w:rsidRDefault="008112DE" w:rsidP="008112DE">
      <w:pPr>
        <w:widowControl/>
        <w:ind w:firstLine="540"/>
        <w:jc w:val="both"/>
      </w:pPr>
      <w:r w:rsidRPr="008112DE">
        <w:t>1.2. Наименование, количество и иные характеристики поставляемого Товара указаны в спецификации (приложение № 2 к Контракту), являющейся неотъемлемой частью Контракта.</w:t>
      </w:r>
    </w:p>
    <w:p w:rsidR="008112DE" w:rsidRPr="008112DE" w:rsidRDefault="008112DE" w:rsidP="008112DE">
      <w:pPr>
        <w:widowControl/>
        <w:ind w:firstLine="540"/>
        <w:jc w:val="both"/>
      </w:pPr>
    </w:p>
    <w:p w:rsidR="008112DE" w:rsidRPr="008112DE" w:rsidRDefault="008112DE" w:rsidP="008112DE">
      <w:pPr>
        <w:widowControl/>
        <w:ind w:firstLine="720"/>
        <w:jc w:val="center"/>
        <w:outlineLvl w:val="1"/>
        <w:rPr>
          <w:b/>
        </w:rPr>
      </w:pPr>
      <w:r w:rsidRPr="008112DE">
        <w:rPr>
          <w:b/>
        </w:rPr>
        <w:t>II. Цена Контракта и порядок расчетов</w:t>
      </w:r>
    </w:p>
    <w:p w:rsidR="008112DE" w:rsidRPr="008112DE" w:rsidRDefault="008112DE" w:rsidP="008112DE">
      <w:pPr>
        <w:widowControl/>
        <w:ind w:firstLine="567"/>
        <w:jc w:val="both"/>
      </w:pPr>
      <w:bookmarkStart w:id="0" w:name="P1440"/>
      <w:bookmarkEnd w:id="0"/>
      <w:r w:rsidRPr="008112DE">
        <w:t xml:space="preserve">2.1. Цена Контракта составляет </w:t>
      </w:r>
      <w:r w:rsidR="005229A3">
        <w:rPr>
          <w:b/>
        </w:rPr>
        <w:t>___________</w:t>
      </w:r>
      <w:r w:rsidRPr="008112DE">
        <w:rPr>
          <w:i/>
        </w:rPr>
        <w:t>,</w:t>
      </w:r>
      <w:r w:rsidRPr="008112DE">
        <w:t xml:space="preserve"> в том числе НДС </w:t>
      </w:r>
      <w:r w:rsidR="005229A3">
        <w:t>__</w:t>
      </w:r>
      <w:r w:rsidRPr="008112DE">
        <w:t xml:space="preserve">%, что составляет </w:t>
      </w:r>
      <w:r w:rsidR="005229A3">
        <w:rPr>
          <w:b/>
        </w:rPr>
        <w:t>_____________</w:t>
      </w:r>
      <w:r w:rsidRPr="008112DE">
        <w:rPr>
          <w:i/>
        </w:rPr>
        <w:t xml:space="preserve">, </w:t>
      </w:r>
      <w:r w:rsidRPr="008112DE">
        <w:t>согласно Приложению № 1 к Контракту.</w:t>
      </w:r>
    </w:p>
    <w:p w:rsidR="008112DE" w:rsidRPr="008112DE" w:rsidRDefault="008112DE" w:rsidP="008112DE">
      <w:pPr>
        <w:widowControl/>
        <w:ind w:firstLine="567"/>
        <w:jc w:val="both"/>
      </w:pPr>
      <w:r w:rsidRPr="008112DE">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12DE" w:rsidRPr="000A1107" w:rsidRDefault="008112DE" w:rsidP="008112DE">
      <w:pPr>
        <w:widowControl/>
        <w:ind w:firstLine="539"/>
        <w:jc w:val="both"/>
      </w:pPr>
      <w:bookmarkStart w:id="1" w:name="P1458"/>
      <w:bookmarkEnd w:id="1"/>
      <w:r w:rsidRPr="000A1107">
        <w:t xml:space="preserve">2.3. </w:t>
      </w:r>
      <w:bookmarkStart w:id="2" w:name="P1459"/>
      <w:bookmarkEnd w:id="2"/>
      <w:r w:rsidRPr="000A1107">
        <w:t>Цена Контракта включает в себя все затраты, связанные с выполнением Работ, в том числе все налоги, сборы, пошлины и другие обязательные платежи, которые Поставщик должен оплачивать в соответствии с условиями Контракта или на иных основаниях, предусмотренных законодательством Российской Федерации, транспортные расходы, стоимость всех расходных материалов, запасных частей и оборудования, затраты на используемые приспособления и инструменты, а также разгрузку и перемещение необходимых для исполнения условий Контракта оборудования, комплектующих изделий и материалов к месту выполнения Работ, расходы на тару, упаковку, доставку, погрузку, разгрузку Товара и вывоз мусора от поставленного Товара.</w:t>
      </w:r>
    </w:p>
    <w:p w:rsidR="008112DE" w:rsidRPr="008112DE" w:rsidRDefault="008112DE" w:rsidP="008112DE">
      <w:pPr>
        <w:adjustRightInd/>
        <w:ind w:firstLine="539"/>
        <w:jc w:val="both"/>
      </w:pPr>
      <w:r w:rsidRPr="000A1107">
        <w:t xml:space="preserve">2.4. Цена Контракта является твердой и определяется на </w:t>
      </w:r>
      <w:r w:rsidRPr="008112DE">
        <w:t>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8112DE" w:rsidRPr="008112DE" w:rsidRDefault="008112DE" w:rsidP="008112DE">
      <w:pPr>
        <w:widowControl/>
        <w:ind w:firstLine="539"/>
        <w:jc w:val="both"/>
      </w:pPr>
      <w:bookmarkStart w:id="3" w:name="P1460"/>
      <w:bookmarkEnd w:id="3"/>
      <w:r w:rsidRPr="008112DE">
        <w:t xml:space="preserve">Цена Контракта может быть снижена по соглашению Сторон </w:t>
      </w:r>
      <w:proofErr w:type="gramStart"/>
      <w:r w:rsidRPr="008112DE">
        <w:t>без изменения</w:t>
      </w:r>
      <w:proofErr w:type="gramEnd"/>
      <w:r w:rsidRPr="008112DE">
        <w:t xml:space="preserve"> предусмотренного Контрактом количества и качества поставляемого Товара и иных условий Контракта.</w:t>
      </w:r>
    </w:p>
    <w:p w:rsidR="008112DE" w:rsidRPr="008112DE" w:rsidRDefault="008112DE" w:rsidP="008112DE">
      <w:pPr>
        <w:widowControl/>
        <w:ind w:firstLine="539"/>
        <w:jc w:val="both"/>
      </w:pPr>
      <w:r w:rsidRPr="008112DE">
        <w:t xml:space="preserve">2.5. Источник финансирования Контракта - средства федерального бюджета. </w:t>
      </w:r>
    </w:p>
    <w:p w:rsidR="008112DE" w:rsidRPr="008112DE" w:rsidRDefault="008112DE" w:rsidP="008112DE">
      <w:pPr>
        <w:widowControl/>
        <w:autoSpaceDE/>
        <w:autoSpaceDN/>
        <w:adjustRightInd/>
        <w:ind w:firstLine="567"/>
        <w:jc w:val="both"/>
      </w:pPr>
      <w:bookmarkStart w:id="4" w:name="P1462"/>
      <w:bookmarkEnd w:id="4"/>
      <w:r w:rsidRPr="008112DE">
        <w:t xml:space="preserve">2.6. Расчеты между Заказчиком и Поставщиком производятся не позднее </w:t>
      </w:r>
      <w:r w:rsidR="005229A3">
        <w:t>7 (семи</w:t>
      </w:r>
      <w:r w:rsidRPr="008112DE">
        <w:t xml:space="preserve">) рабочих дней с даты подписания Заказчиком Акта приемки по форме 0510452 утвержденной </w:t>
      </w:r>
      <w:r w:rsidRPr="008112DE">
        <w:lastRenderedPageBreak/>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8112DE" w:rsidRPr="008112DE" w:rsidRDefault="008112DE" w:rsidP="008112DE">
      <w:pPr>
        <w:widowControl/>
        <w:ind w:firstLine="539"/>
        <w:jc w:val="both"/>
        <w:rPr>
          <w:color w:val="000000"/>
        </w:rPr>
      </w:pPr>
      <w:bookmarkStart w:id="5" w:name="P1475"/>
      <w:bookmarkEnd w:id="5"/>
      <w:r w:rsidRPr="008112DE">
        <w:rPr>
          <w:color w:val="00000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8112DE" w:rsidRPr="008112DE" w:rsidRDefault="008112DE" w:rsidP="008112DE">
      <w:pPr>
        <w:widowControl/>
        <w:ind w:firstLine="539"/>
        <w:jc w:val="both"/>
      </w:pPr>
    </w:p>
    <w:p w:rsidR="008112DE" w:rsidRPr="008112DE" w:rsidRDefault="008112DE" w:rsidP="008112DE">
      <w:pPr>
        <w:widowControl/>
        <w:ind w:firstLine="720"/>
        <w:jc w:val="center"/>
        <w:outlineLvl w:val="1"/>
        <w:rPr>
          <w:b/>
        </w:rPr>
      </w:pPr>
      <w:bookmarkStart w:id="6" w:name="P1477"/>
      <w:bookmarkEnd w:id="6"/>
      <w:r w:rsidRPr="008112DE">
        <w:rPr>
          <w:b/>
        </w:rPr>
        <w:t>III. Порядок, сроки и условия поставки</w:t>
      </w:r>
    </w:p>
    <w:p w:rsidR="008112DE" w:rsidRPr="000A1107" w:rsidRDefault="008112DE" w:rsidP="008112DE">
      <w:pPr>
        <w:widowControl/>
        <w:ind w:firstLine="720"/>
        <w:jc w:val="center"/>
        <w:rPr>
          <w:b/>
        </w:rPr>
      </w:pPr>
      <w:r w:rsidRPr="000A1107">
        <w:rPr>
          <w:b/>
        </w:rPr>
        <w:t>и приемки Товара</w:t>
      </w:r>
    </w:p>
    <w:p w:rsidR="008112DE" w:rsidRPr="000A1107" w:rsidRDefault="008112DE" w:rsidP="008112DE">
      <w:pPr>
        <w:jc w:val="both"/>
        <w:rPr>
          <w:bCs/>
        </w:rPr>
      </w:pPr>
      <w:bookmarkStart w:id="7" w:name="P1480"/>
      <w:bookmarkEnd w:id="7"/>
      <w:r w:rsidRPr="000A1107">
        <w:t xml:space="preserve">        3.1. Поставщик самостоятельно доставляет Товар Заказчику по адресам:</w:t>
      </w:r>
      <w:r w:rsidRPr="000A1107">
        <w:rPr>
          <w:bCs/>
        </w:rPr>
        <w:t xml:space="preserve"> </w:t>
      </w:r>
      <w:r w:rsidR="005229A3">
        <w:rPr>
          <w:rFonts w:eastAsia="Calibri"/>
        </w:rPr>
        <w:t>664040, город Иркутск, улица Розы Люксембург, 170.</w:t>
      </w:r>
    </w:p>
    <w:p w:rsidR="008112DE" w:rsidRPr="008112DE" w:rsidRDefault="008112DE" w:rsidP="008112DE">
      <w:pPr>
        <w:widowControl/>
        <w:tabs>
          <w:tab w:val="left" w:pos="426"/>
          <w:tab w:val="left" w:pos="1440"/>
        </w:tabs>
        <w:suppressAutoHyphens/>
        <w:autoSpaceDE/>
        <w:autoSpaceDN/>
        <w:adjustRightInd/>
        <w:ind w:firstLine="426"/>
        <w:jc w:val="both"/>
      </w:pPr>
      <w:r w:rsidRPr="008112DE">
        <w:rPr>
          <w:lang w:eastAsia="en-US"/>
        </w:rPr>
        <w:t>Срок поставки Товара:</w:t>
      </w:r>
      <w:r w:rsidRPr="008112DE">
        <w:rPr>
          <w:rFonts w:eastAsia="BatangChe"/>
          <w:lang w:eastAsia="en-US"/>
        </w:rPr>
        <w:t xml:space="preserve"> </w:t>
      </w:r>
      <w:r w:rsidRPr="008112DE">
        <w:rPr>
          <w:rFonts w:eastAsia="Calibri"/>
        </w:rPr>
        <w:t>с даты заключения контракта в течение 30 (тридцати) календарных дней</w:t>
      </w:r>
      <w:r w:rsidRPr="008112DE">
        <w:t xml:space="preserve">. </w:t>
      </w:r>
    </w:p>
    <w:p w:rsidR="008112DE" w:rsidRPr="008112DE" w:rsidRDefault="008112DE" w:rsidP="008112DE">
      <w:pPr>
        <w:widowControl/>
        <w:ind w:firstLine="539"/>
        <w:jc w:val="both"/>
      </w:pPr>
      <w:r w:rsidRPr="008112DE">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bookmarkStart w:id="8" w:name="P1482"/>
      <w:bookmarkStart w:id="9" w:name="P1485"/>
      <w:bookmarkEnd w:id="8"/>
      <w:bookmarkEnd w:id="9"/>
    </w:p>
    <w:p w:rsidR="008112DE" w:rsidRPr="008112DE" w:rsidRDefault="008112DE" w:rsidP="008112DE">
      <w:pPr>
        <w:widowControl/>
        <w:ind w:firstLine="540"/>
        <w:jc w:val="both"/>
      </w:pPr>
      <w:r w:rsidRPr="008112DE">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112DE" w:rsidRPr="008112DE" w:rsidRDefault="008112DE" w:rsidP="008112DE">
      <w:pPr>
        <w:widowControl/>
        <w:ind w:firstLine="539"/>
        <w:jc w:val="both"/>
      </w:pPr>
      <w:r w:rsidRPr="008112DE">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112DE" w:rsidRPr="008112DE" w:rsidRDefault="008112DE" w:rsidP="008112DE">
      <w:pPr>
        <w:widowControl/>
        <w:autoSpaceDE/>
        <w:autoSpaceDN/>
        <w:adjustRightInd/>
        <w:ind w:right="-1" w:firstLine="567"/>
        <w:jc w:val="both"/>
        <w:rPr>
          <w:color w:val="000000"/>
        </w:rPr>
      </w:pPr>
      <w:r w:rsidRPr="008112DE">
        <w:rPr>
          <w:color w:val="000000"/>
        </w:rPr>
        <w:t>3.4.</w:t>
      </w:r>
      <w:r w:rsidRPr="008112DE">
        <w:rPr>
          <w:color w:val="00B050"/>
        </w:rPr>
        <w:t xml:space="preserve"> </w:t>
      </w:r>
      <w:r w:rsidRPr="008112DE">
        <w:rPr>
          <w:color w:val="00000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autoSpaceDE/>
        <w:autoSpaceDN/>
        <w:adjustRightInd/>
        <w:ind w:right="-1" w:firstLine="567"/>
        <w:jc w:val="both"/>
        <w:rPr>
          <w:color w:val="000000"/>
        </w:rPr>
      </w:pPr>
      <w:r w:rsidRPr="008112DE">
        <w:rPr>
          <w:color w:val="000000"/>
        </w:rPr>
        <w:t>3.5. При отсутствии у Заказчика претензий по количеству и качеству поставленного Товара</w:t>
      </w:r>
      <w:r w:rsidRPr="008112DE">
        <w:rPr>
          <w:color w:val="FF0000"/>
        </w:rPr>
        <w:t xml:space="preserve"> </w:t>
      </w:r>
      <w:r w:rsidRPr="000A1107">
        <w:t>и выполненных Поставщиком работ по установке Товара</w:t>
      </w:r>
      <w:r w:rsidRPr="008112DE">
        <w:rPr>
          <w:color w:val="0070C0"/>
        </w:rPr>
        <w:t>,</w:t>
      </w:r>
      <w:r w:rsidRPr="008112DE">
        <w:rPr>
          <w:color w:val="000000"/>
        </w:rPr>
        <w:t xml:space="preserve"> Заказчик в </w:t>
      </w:r>
      <w:r w:rsidRPr="008112DE">
        <w:t>течение 5 рабочих дней</w:t>
      </w:r>
      <w:r w:rsidRPr="008112DE">
        <w:rPr>
          <w:color w:val="000000"/>
        </w:rPr>
        <w:t xml:space="preserve"> с момента доставки и установки Товара подписывает Акт приемки.</w:t>
      </w:r>
    </w:p>
    <w:p w:rsidR="008112DE" w:rsidRPr="008112DE" w:rsidRDefault="008112DE" w:rsidP="008112DE">
      <w:pPr>
        <w:widowControl/>
        <w:autoSpaceDE/>
        <w:autoSpaceDN/>
        <w:adjustRightInd/>
        <w:ind w:right="-1" w:firstLine="567"/>
        <w:jc w:val="both"/>
        <w:rPr>
          <w:color w:val="000000"/>
        </w:rPr>
      </w:pPr>
      <w:r w:rsidRPr="008112DE">
        <w:rPr>
          <w:color w:val="000000"/>
        </w:rPr>
        <w:t>Акт приемки формируется Заказчиком самостоятельно в целях оформления приемки поставленных товаров, включая оформление количественного и (или) качественного расхождения, несоответствия ассортимента принимаемого товара сопроводительным документам грузоотправителя (Поставщика), и информации о транспортировке груза (сведений о целостности пломб и упаковки при транспортировке и др.) возникающих в результате приемки товара.</w:t>
      </w:r>
    </w:p>
    <w:p w:rsidR="008112DE" w:rsidRPr="008112DE" w:rsidRDefault="008112DE" w:rsidP="008112DE">
      <w:pPr>
        <w:widowControl/>
        <w:autoSpaceDE/>
        <w:autoSpaceDN/>
        <w:adjustRightInd/>
        <w:ind w:right="-1" w:firstLine="567"/>
        <w:jc w:val="both"/>
        <w:rPr>
          <w:color w:val="000000"/>
        </w:rPr>
      </w:pPr>
      <w:r w:rsidRPr="008112DE">
        <w:rPr>
          <w:color w:val="000000"/>
        </w:rPr>
        <w:t xml:space="preserve">Акт приемки подписывается ответственным лицом Заказчика, принявшим товары, или членами приемочной комиссии, председателем комиссии (в случае приемки товара </w:t>
      </w:r>
      <w:proofErr w:type="spellStart"/>
      <w:r w:rsidRPr="008112DE">
        <w:rPr>
          <w:color w:val="000000"/>
        </w:rPr>
        <w:t>комиссионно</w:t>
      </w:r>
      <w:proofErr w:type="spellEnd"/>
      <w:r w:rsidRPr="008112DE">
        <w:rPr>
          <w:color w:val="000000"/>
        </w:rPr>
        <w:t>).</w:t>
      </w:r>
    </w:p>
    <w:p w:rsidR="008112DE" w:rsidRPr="008112DE" w:rsidRDefault="008112DE" w:rsidP="008112DE">
      <w:pPr>
        <w:widowControl/>
        <w:autoSpaceDE/>
        <w:autoSpaceDN/>
        <w:adjustRightInd/>
        <w:ind w:right="-1" w:firstLine="567"/>
        <w:jc w:val="both"/>
        <w:rPr>
          <w:color w:val="000000"/>
        </w:rPr>
      </w:pPr>
      <w:r w:rsidRPr="008112DE">
        <w:rPr>
          <w:color w:val="000000"/>
        </w:rPr>
        <w:t>Копия электронного документа Акта приемки направляется на электронный адрес Поставщика.</w:t>
      </w:r>
    </w:p>
    <w:p w:rsidR="008112DE" w:rsidRPr="008112DE" w:rsidRDefault="008112DE" w:rsidP="008112DE">
      <w:pPr>
        <w:widowControl/>
        <w:autoSpaceDE/>
        <w:autoSpaceDN/>
        <w:adjustRightInd/>
        <w:ind w:right="-1" w:firstLine="567"/>
        <w:jc w:val="both"/>
        <w:rPr>
          <w:color w:val="000000"/>
        </w:rPr>
      </w:pPr>
      <w:r w:rsidRPr="008112DE">
        <w:rPr>
          <w:color w:val="000000"/>
        </w:rPr>
        <w:t xml:space="preserve">Товар считается переданным Поставщиком Заказчику при подписании Заказчиком Акта приемки, товарной (товарно-транспортной) накладной, счета, счет-фактуры (при наличии). </w:t>
      </w:r>
    </w:p>
    <w:p w:rsidR="008112DE" w:rsidRPr="008112DE" w:rsidRDefault="008112DE" w:rsidP="008112DE">
      <w:pPr>
        <w:widowControl/>
        <w:autoSpaceDE/>
        <w:autoSpaceDN/>
        <w:adjustRightInd/>
        <w:ind w:right="-1" w:firstLine="567"/>
        <w:jc w:val="both"/>
        <w:rPr>
          <w:color w:val="000000"/>
        </w:rPr>
      </w:pPr>
      <w:r w:rsidRPr="008112DE">
        <w:rPr>
          <w:color w:val="000000"/>
        </w:rPr>
        <w:t xml:space="preserve">3.6. При выявлении несоответствий в поставленном Товаре (наименования, количестве,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Pr="008112DE">
        <w:rPr>
          <w:color w:val="000000"/>
        </w:rPr>
        <w:lastRenderedPageBreak/>
        <w:t>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112DE" w:rsidRPr="008112DE" w:rsidRDefault="008112DE" w:rsidP="008112DE">
      <w:pPr>
        <w:widowControl/>
        <w:autoSpaceDE/>
        <w:autoSpaceDN/>
        <w:adjustRightInd/>
        <w:ind w:right="-1" w:firstLine="567"/>
        <w:jc w:val="both"/>
        <w:rPr>
          <w:color w:val="000000"/>
        </w:rPr>
      </w:pPr>
      <w:r w:rsidRPr="008112DE">
        <w:rPr>
          <w:color w:val="000000"/>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112DE" w:rsidRPr="008112DE" w:rsidRDefault="008112DE" w:rsidP="008112DE">
      <w:pPr>
        <w:widowControl/>
        <w:autoSpaceDE/>
        <w:autoSpaceDN/>
        <w:adjustRightInd/>
        <w:ind w:right="-1" w:firstLine="567"/>
        <w:jc w:val="both"/>
        <w:rPr>
          <w:color w:val="000000"/>
        </w:rPr>
      </w:pPr>
      <w:r w:rsidRPr="008112DE">
        <w:rPr>
          <w:color w:val="000000"/>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8112DE" w:rsidRPr="008112DE" w:rsidRDefault="008112DE" w:rsidP="008112DE">
      <w:pPr>
        <w:widowControl/>
        <w:autoSpaceDE/>
        <w:autoSpaceDN/>
        <w:adjustRightInd/>
        <w:ind w:right="-1" w:firstLine="567"/>
        <w:jc w:val="both"/>
        <w:rPr>
          <w:color w:val="000000"/>
        </w:rPr>
      </w:pPr>
      <w:r w:rsidRPr="008112DE">
        <w:rPr>
          <w:color w:val="000000"/>
        </w:rPr>
        <w:t xml:space="preserve">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  </w:t>
      </w:r>
    </w:p>
    <w:p w:rsidR="008112DE" w:rsidRPr="008112DE" w:rsidRDefault="008112DE" w:rsidP="008112DE">
      <w:pPr>
        <w:widowControl/>
        <w:jc w:val="both"/>
      </w:pPr>
    </w:p>
    <w:p w:rsidR="008112DE" w:rsidRPr="008112DE" w:rsidRDefault="008112DE" w:rsidP="008112DE">
      <w:pPr>
        <w:widowControl/>
        <w:ind w:firstLine="720"/>
        <w:jc w:val="center"/>
        <w:outlineLvl w:val="1"/>
        <w:rPr>
          <w:b/>
        </w:rPr>
      </w:pPr>
      <w:r w:rsidRPr="008112DE">
        <w:rPr>
          <w:b/>
        </w:rPr>
        <w:t>IV. Взаимодействие Сторон</w:t>
      </w:r>
    </w:p>
    <w:p w:rsidR="008112DE" w:rsidRPr="008112DE" w:rsidRDefault="008112DE" w:rsidP="008112DE">
      <w:pPr>
        <w:widowControl/>
        <w:ind w:firstLine="539"/>
        <w:jc w:val="both"/>
        <w:rPr>
          <w:b/>
        </w:rPr>
      </w:pPr>
      <w:bookmarkStart w:id="10" w:name="P1497"/>
      <w:bookmarkEnd w:id="10"/>
      <w:r w:rsidRPr="008112DE">
        <w:rPr>
          <w:b/>
        </w:rPr>
        <w:t xml:space="preserve">4.1. Поставщик обязан: </w:t>
      </w:r>
    </w:p>
    <w:p w:rsidR="008112DE" w:rsidRPr="008112DE" w:rsidRDefault="008112DE" w:rsidP="008112DE">
      <w:pPr>
        <w:widowControl/>
        <w:ind w:firstLine="539"/>
        <w:jc w:val="both"/>
      </w:pPr>
      <w:r w:rsidRPr="008112DE">
        <w:t>4.1.1. поставить Товар в порядке, количестве, в срок и на условиях, предусмотренных Контрактом и спецификацией (Приложение № 2 к Контракту);</w:t>
      </w:r>
    </w:p>
    <w:p w:rsidR="008112DE" w:rsidRPr="008112DE" w:rsidRDefault="008112DE" w:rsidP="008112DE">
      <w:pPr>
        <w:widowControl/>
        <w:ind w:firstLine="539"/>
        <w:jc w:val="both"/>
      </w:pPr>
      <w:bookmarkStart w:id="11" w:name="P1499"/>
      <w:bookmarkEnd w:id="11"/>
      <w:r w:rsidRPr="008112DE">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112DE" w:rsidRPr="000A1107" w:rsidRDefault="008112DE" w:rsidP="008112DE">
      <w:pPr>
        <w:widowControl/>
        <w:ind w:firstLine="539"/>
        <w:jc w:val="both"/>
      </w:pPr>
      <w:r w:rsidRPr="000A1107">
        <w:t xml:space="preserve">4.1.3. осуществить монтаж и программирование (настройку) Товара в соответствии со Спецификацией; </w:t>
      </w:r>
    </w:p>
    <w:p w:rsidR="008112DE" w:rsidRPr="000A1107" w:rsidRDefault="005229A3" w:rsidP="008112DE">
      <w:pPr>
        <w:widowControl/>
        <w:ind w:firstLine="539"/>
        <w:jc w:val="both"/>
      </w:pPr>
      <w:r>
        <w:rPr>
          <w:bCs/>
          <w:spacing w:val="-4"/>
          <w:kern w:val="28"/>
        </w:rPr>
        <w:t>подключить Товар;</w:t>
      </w:r>
    </w:p>
    <w:p w:rsidR="008112DE" w:rsidRPr="000A1107" w:rsidRDefault="008112DE" w:rsidP="008112DE">
      <w:pPr>
        <w:widowControl/>
        <w:ind w:firstLine="539"/>
        <w:jc w:val="both"/>
      </w:pPr>
      <w:r w:rsidRPr="000A1107">
        <w:t xml:space="preserve">провести обучение лиц, осуществляющих использование и обслуживание Товара, в соответствии со Спецификацией. </w:t>
      </w:r>
    </w:p>
    <w:p w:rsidR="008112DE" w:rsidRPr="008112DE" w:rsidRDefault="008112DE" w:rsidP="008112DE">
      <w:pPr>
        <w:widowControl/>
        <w:ind w:firstLine="539"/>
        <w:jc w:val="both"/>
      </w:pPr>
      <w:r w:rsidRPr="000A1107">
        <w:t xml:space="preserve">4.1.4. обеспечить за свой счет устранение выявленных недостатков Товара или осуществить его соответствующую замену </w:t>
      </w:r>
      <w:r w:rsidRPr="008112DE">
        <w:t>в порядке и на условиях, предусмотренных Контрактом;</w:t>
      </w:r>
    </w:p>
    <w:p w:rsidR="008112DE" w:rsidRPr="008112DE" w:rsidRDefault="008112DE" w:rsidP="008112DE">
      <w:pPr>
        <w:widowControl/>
        <w:ind w:firstLine="539"/>
        <w:jc w:val="both"/>
      </w:pPr>
      <w:bookmarkStart w:id="12" w:name="P1502"/>
      <w:bookmarkStart w:id="13" w:name="P1503"/>
      <w:bookmarkStart w:id="14" w:name="P1504"/>
      <w:bookmarkEnd w:id="12"/>
      <w:bookmarkEnd w:id="13"/>
      <w:bookmarkEnd w:id="14"/>
      <w:r w:rsidRPr="008112DE">
        <w:t xml:space="preserve">4.1.5.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8112DE" w:rsidRPr="008112DE" w:rsidRDefault="008112DE" w:rsidP="008112DE">
      <w:pPr>
        <w:widowControl/>
        <w:ind w:firstLine="539"/>
        <w:jc w:val="both"/>
      </w:pPr>
      <w:r w:rsidRPr="008112DE">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112DE" w:rsidRPr="008112DE" w:rsidRDefault="008112DE" w:rsidP="008112DE">
      <w:pPr>
        <w:widowControl/>
        <w:ind w:firstLine="539"/>
        <w:jc w:val="both"/>
        <w:rPr>
          <w:rFonts w:eastAsia="Calibri"/>
        </w:rPr>
      </w:pPr>
      <w:r w:rsidRPr="008112DE">
        <w:rPr>
          <w:rFonts w:eastAsia="Calibri"/>
        </w:rPr>
        <w:t xml:space="preserve">4.1.7. </w:t>
      </w:r>
      <w:r w:rsidRPr="008112DE">
        <w:rPr>
          <w:rFonts w:eastAsia="Calibri"/>
          <w:lang w:eastAsia="en-US"/>
        </w:rPr>
        <w:t>При поставке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p>
    <w:p w:rsidR="008112DE" w:rsidRPr="008112DE" w:rsidRDefault="008112DE" w:rsidP="008112DE">
      <w:pPr>
        <w:adjustRightInd/>
        <w:ind w:firstLine="539"/>
        <w:jc w:val="both"/>
      </w:pPr>
      <w:r w:rsidRPr="008112DE">
        <w:rPr>
          <w:rFonts w:cs="Calibri"/>
        </w:rPr>
        <w:t xml:space="preserve">4.1.8. </w:t>
      </w:r>
      <w:r w:rsidRPr="008112DE">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8112DE" w:rsidRPr="008112DE" w:rsidRDefault="008112DE" w:rsidP="008112DE">
      <w:pPr>
        <w:widowControl/>
        <w:autoSpaceDE/>
        <w:autoSpaceDN/>
        <w:adjustRightInd/>
        <w:jc w:val="both"/>
        <w:rPr>
          <w:b/>
        </w:rPr>
      </w:pPr>
      <w:r w:rsidRPr="008112DE">
        <w:rPr>
          <w:color w:val="FF0000"/>
        </w:rPr>
        <w:tab/>
      </w:r>
      <w:bookmarkStart w:id="15" w:name="Par1"/>
      <w:bookmarkStart w:id="16" w:name="P1505"/>
      <w:bookmarkStart w:id="17" w:name="P1508"/>
      <w:bookmarkStart w:id="18" w:name="P1511"/>
      <w:bookmarkEnd w:id="15"/>
      <w:bookmarkEnd w:id="16"/>
      <w:bookmarkEnd w:id="17"/>
      <w:bookmarkEnd w:id="18"/>
      <w:r w:rsidRPr="008112DE">
        <w:rPr>
          <w:b/>
        </w:rPr>
        <w:t>4.2. Поставщик вправе:</w:t>
      </w:r>
    </w:p>
    <w:p w:rsidR="008112DE" w:rsidRPr="008112DE" w:rsidRDefault="008112DE" w:rsidP="008112DE">
      <w:pPr>
        <w:widowControl/>
        <w:ind w:firstLine="539"/>
        <w:jc w:val="both"/>
      </w:pPr>
      <w:r w:rsidRPr="008112DE">
        <w:t>4.2.1. требовать от Заказчика произвести приемку Товара в порядке и в сроки, предусмотренные Контрактом;</w:t>
      </w:r>
    </w:p>
    <w:p w:rsidR="008112DE" w:rsidRPr="008112DE" w:rsidRDefault="008112DE" w:rsidP="008112DE">
      <w:pPr>
        <w:widowControl/>
        <w:ind w:firstLine="540"/>
        <w:jc w:val="both"/>
      </w:pPr>
      <w:bookmarkStart w:id="19" w:name="P1518"/>
      <w:bookmarkEnd w:id="19"/>
      <w:r w:rsidRPr="008112DE">
        <w:t>4.2.2. требовать своевременной оплаты на условиях, установленных Контрактом, надлежащим образом поставленного и принятого Заказчиком Товара;</w:t>
      </w:r>
    </w:p>
    <w:p w:rsidR="008112DE" w:rsidRPr="008112DE" w:rsidRDefault="008112DE" w:rsidP="008112DE">
      <w:pPr>
        <w:widowControl/>
        <w:ind w:firstLine="540"/>
        <w:jc w:val="both"/>
      </w:pPr>
      <w:bookmarkStart w:id="20" w:name="P1519"/>
      <w:bookmarkEnd w:id="20"/>
      <w:r w:rsidRPr="008112DE">
        <w:t>4.2.3. принять решение об одностороннем отказе от исполнения Контракта в соответствии с гражданским законодательством;</w:t>
      </w:r>
    </w:p>
    <w:p w:rsidR="008112DE" w:rsidRPr="008112DE" w:rsidRDefault="008112DE" w:rsidP="008112DE">
      <w:pPr>
        <w:widowControl/>
        <w:ind w:firstLine="540"/>
        <w:jc w:val="both"/>
      </w:pPr>
      <w:r w:rsidRPr="008112DE">
        <w:t>4.2.4. требовать возмещения убытков, уплаты неустоек (штрафов, пеней) в соответствии с разделом VI Контракта;</w:t>
      </w:r>
    </w:p>
    <w:p w:rsidR="008112DE" w:rsidRPr="008112DE" w:rsidRDefault="008112DE" w:rsidP="008112DE">
      <w:pPr>
        <w:widowControl/>
        <w:ind w:firstLine="540"/>
        <w:jc w:val="both"/>
      </w:pPr>
      <w:r w:rsidRPr="008112DE">
        <w:t xml:space="preserve">4.2.5. </w:t>
      </w:r>
      <w:bookmarkStart w:id="21" w:name="P1521"/>
      <w:bookmarkEnd w:id="21"/>
      <w:r w:rsidRPr="008112DE">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 6 ст.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ind w:firstLine="539"/>
        <w:jc w:val="both"/>
        <w:rPr>
          <w:b/>
        </w:rPr>
      </w:pPr>
      <w:r w:rsidRPr="008112DE">
        <w:rPr>
          <w:b/>
        </w:rPr>
        <w:t>4.3. Заказчик обязуется:</w:t>
      </w:r>
    </w:p>
    <w:p w:rsidR="008112DE" w:rsidRPr="008112DE" w:rsidRDefault="008112DE" w:rsidP="008112DE">
      <w:pPr>
        <w:widowControl/>
        <w:ind w:firstLine="540"/>
        <w:jc w:val="both"/>
      </w:pPr>
      <w:r w:rsidRPr="008112DE">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112DE" w:rsidRPr="008112DE" w:rsidRDefault="008112DE" w:rsidP="008112DE">
      <w:pPr>
        <w:widowControl/>
        <w:jc w:val="both"/>
      </w:pPr>
      <w:r w:rsidRPr="008112DE">
        <w:t xml:space="preserve">         4.3.2.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требованиям, установленным в Контракте, или представил недостоверную информацию о своем соответствии таким требованиям; </w:t>
      </w:r>
    </w:p>
    <w:p w:rsidR="008112DE" w:rsidRPr="008112DE" w:rsidRDefault="008112DE" w:rsidP="008112DE">
      <w:pPr>
        <w:widowControl/>
        <w:ind w:firstLine="540"/>
        <w:jc w:val="both"/>
      </w:pPr>
      <w:bookmarkStart w:id="22" w:name="P1525"/>
      <w:bookmarkEnd w:id="22"/>
      <w:r w:rsidRPr="008112DE">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получения Заказчиком подтверждения о его вручении Поставщику;</w:t>
      </w:r>
    </w:p>
    <w:p w:rsidR="008112DE" w:rsidRPr="008112DE" w:rsidRDefault="008112DE" w:rsidP="008112DE">
      <w:pPr>
        <w:widowControl/>
        <w:ind w:firstLine="540"/>
        <w:jc w:val="both"/>
      </w:pPr>
      <w:bookmarkStart w:id="23" w:name="P1526"/>
      <w:bookmarkEnd w:id="23"/>
      <w:r w:rsidRPr="008112DE">
        <w:t>4.3.4. требовать уплаты неустоек (штрафов, пеней) в соответствии с разделом VI Контракта;</w:t>
      </w:r>
    </w:p>
    <w:p w:rsidR="008112DE" w:rsidRPr="008112DE" w:rsidRDefault="008112DE" w:rsidP="008112DE">
      <w:pPr>
        <w:widowControl/>
        <w:ind w:firstLine="540"/>
        <w:jc w:val="both"/>
      </w:pPr>
      <w:r w:rsidRPr="008112DE">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ind w:firstLine="540"/>
        <w:jc w:val="both"/>
        <w:rPr>
          <w:b/>
        </w:rPr>
      </w:pPr>
      <w:bookmarkStart w:id="24" w:name="P1529"/>
      <w:bookmarkEnd w:id="24"/>
      <w:r w:rsidRPr="008112DE">
        <w:rPr>
          <w:b/>
        </w:rPr>
        <w:t>4.4. Заказчик вправе:</w:t>
      </w:r>
    </w:p>
    <w:p w:rsidR="008112DE" w:rsidRPr="008112DE" w:rsidRDefault="008112DE" w:rsidP="008112DE">
      <w:pPr>
        <w:widowControl/>
        <w:ind w:firstLine="540"/>
        <w:jc w:val="both"/>
      </w:pPr>
      <w:r w:rsidRPr="008112DE">
        <w:t>4.4.1. требовать от Поставщика надлежащего исполнения обязательств по Контракту;</w:t>
      </w:r>
    </w:p>
    <w:p w:rsidR="008112DE" w:rsidRPr="008112DE" w:rsidRDefault="008112DE" w:rsidP="008112DE">
      <w:pPr>
        <w:widowControl/>
        <w:ind w:firstLine="540"/>
        <w:jc w:val="both"/>
      </w:pPr>
      <w:r w:rsidRPr="008112DE">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112DE" w:rsidRPr="008112DE" w:rsidRDefault="008112DE" w:rsidP="008112DE">
      <w:pPr>
        <w:widowControl/>
        <w:ind w:firstLine="540"/>
        <w:jc w:val="both"/>
      </w:pPr>
      <w:r w:rsidRPr="008112DE">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112DE" w:rsidRPr="008112DE" w:rsidRDefault="008112DE" w:rsidP="008112DE">
      <w:pPr>
        <w:widowControl/>
        <w:ind w:firstLine="540"/>
        <w:jc w:val="both"/>
      </w:pPr>
      <w:r w:rsidRPr="008112DE">
        <w:t>4.4.4. требовать возмещения убытков в соответствии с разделом VI Контракта, причиненных по вине Поставщика;</w:t>
      </w:r>
    </w:p>
    <w:p w:rsidR="008112DE" w:rsidRPr="008112DE" w:rsidRDefault="008112DE" w:rsidP="008112DE">
      <w:pPr>
        <w:widowControl/>
        <w:ind w:firstLine="540"/>
        <w:jc w:val="both"/>
      </w:pPr>
      <w:bookmarkStart w:id="25" w:name="P1534"/>
      <w:bookmarkEnd w:id="25"/>
      <w:r w:rsidRPr="008112DE">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8112DE" w:rsidRPr="008112DE" w:rsidRDefault="008112DE" w:rsidP="008112DE">
      <w:pPr>
        <w:widowControl/>
        <w:ind w:firstLine="540"/>
        <w:jc w:val="both"/>
      </w:pPr>
      <w:r w:rsidRPr="008112DE">
        <w:t>4.4.6. отказаться от приемки и оплаты Товара, не соответствующего условиям Контракта;</w:t>
      </w:r>
    </w:p>
    <w:p w:rsidR="008112DE" w:rsidRPr="008112DE" w:rsidRDefault="008112DE" w:rsidP="008112DE">
      <w:pPr>
        <w:widowControl/>
        <w:ind w:firstLine="540"/>
        <w:jc w:val="both"/>
      </w:pPr>
      <w:bookmarkStart w:id="26" w:name="P1536"/>
      <w:bookmarkEnd w:id="26"/>
      <w:r w:rsidRPr="008112DE">
        <w:t xml:space="preserve">4.4.7. принять решение об одностороннем отказе от исполнения Контракта в соответствии с гражданским законодательством; </w:t>
      </w:r>
    </w:p>
    <w:p w:rsidR="008112DE" w:rsidRPr="008112DE" w:rsidRDefault="008112DE" w:rsidP="008112DE">
      <w:pPr>
        <w:widowControl/>
        <w:ind w:firstLine="540"/>
        <w:jc w:val="both"/>
      </w:pPr>
      <w:bookmarkStart w:id="27" w:name="P1537"/>
      <w:bookmarkEnd w:id="27"/>
      <w:r w:rsidRPr="008112DE">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8112DE" w:rsidRPr="008112DE" w:rsidRDefault="008112DE" w:rsidP="008112DE">
      <w:pPr>
        <w:widowControl/>
        <w:ind w:firstLine="540"/>
        <w:jc w:val="both"/>
      </w:pPr>
      <w:r w:rsidRPr="008112DE">
        <w:t>4.4.9.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8112DE" w:rsidRPr="008112DE" w:rsidRDefault="008112DE" w:rsidP="008112DE">
      <w:pPr>
        <w:adjustRightInd/>
        <w:ind w:firstLine="539"/>
        <w:jc w:val="both"/>
      </w:pPr>
      <w:r w:rsidRPr="008112DE">
        <w:t>4.4.10.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8112DE" w:rsidRPr="008112DE" w:rsidRDefault="008112DE" w:rsidP="008112DE">
      <w:pPr>
        <w:adjustRightInd/>
        <w:ind w:firstLine="539"/>
        <w:jc w:val="both"/>
      </w:pPr>
    </w:p>
    <w:p w:rsidR="008112DE" w:rsidRPr="008112DE" w:rsidRDefault="008112DE" w:rsidP="008112DE">
      <w:pPr>
        <w:widowControl/>
        <w:ind w:firstLine="720"/>
        <w:jc w:val="center"/>
        <w:outlineLvl w:val="1"/>
        <w:rPr>
          <w:b/>
        </w:rPr>
      </w:pPr>
      <w:bookmarkStart w:id="28" w:name="P1539"/>
      <w:bookmarkEnd w:id="28"/>
      <w:r w:rsidRPr="008112DE">
        <w:rPr>
          <w:b/>
        </w:rPr>
        <w:t>V. Качество Товара</w:t>
      </w:r>
    </w:p>
    <w:p w:rsidR="008112DE" w:rsidRPr="008112DE" w:rsidRDefault="008112DE" w:rsidP="008112DE">
      <w:pPr>
        <w:widowControl/>
        <w:ind w:firstLine="539"/>
        <w:jc w:val="both"/>
      </w:pPr>
      <w:r w:rsidRPr="008112DE">
        <w:t>5.1. Поставщик гарантирует, что поставляемый Товар соответствует требованиям, установленным Контрактом.</w:t>
      </w:r>
    </w:p>
    <w:p w:rsidR="008112DE" w:rsidRPr="008112DE" w:rsidRDefault="008112DE" w:rsidP="008112DE">
      <w:pPr>
        <w:widowControl/>
        <w:ind w:firstLine="539"/>
        <w:jc w:val="both"/>
      </w:pPr>
      <w:r w:rsidRPr="008112DE">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112DE" w:rsidRPr="008112DE" w:rsidRDefault="008112DE" w:rsidP="008112DE">
      <w:pPr>
        <w:widowControl/>
        <w:ind w:firstLine="539"/>
        <w:jc w:val="both"/>
        <w:rPr>
          <w:color w:val="0070C0"/>
        </w:rPr>
      </w:pPr>
      <w:r w:rsidRPr="008112DE">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112DE" w:rsidRPr="008112DE" w:rsidRDefault="008112DE" w:rsidP="008112DE">
      <w:pPr>
        <w:widowControl/>
        <w:ind w:firstLine="539"/>
        <w:jc w:val="both"/>
      </w:pPr>
      <w:r w:rsidRPr="008112DE">
        <w:t>5.3. Товар должен быть упакован и замаркирован в соответствии с действующими стандартами.</w:t>
      </w:r>
    </w:p>
    <w:p w:rsidR="008112DE" w:rsidRPr="008112DE" w:rsidRDefault="008112DE" w:rsidP="008112DE">
      <w:pPr>
        <w:widowControl/>
        <w:ind w:firstLine="539"/>
        <w:jc w:val="both"/>
        <w:rPr>
          <w:color w:val="000000"/>
        </w:rPr>
      </w:pPr>
      <w:r w:rsidRPr="008112DE">
        <w:t xml:space="preserve">Поставщик поставляет Товар </w:t>
      </w:r>
      <w:r w:rsidRPr="008112DE">
        <w:rPr>
          <w:color w:val="000000"/>
        </w:rPr>
        <w:t>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112DE" w:rsidRPr="008112DE" w:rsidRDefault="008112DE" w:rsidP="008112DE">
      <w:pPr>
        <w:widowControl/>
        <w:ind w:firstLine="539"/>
        <w:jc w:val="both"/>
      </w:pPr>
      <w:bookmarkStart w:id="29" w:name="P1546"/>
      <w:bookmarkEnd w:id="29"/>
      <w:r w:rsidRPr="008112DE">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2 к Контракту). </w:t>
      </w:r>
      <w:bookmarkStart w:id="30" w:name="P1547"/>
      <w:bookmarkEnd w:id="30"/>
    </w:p>
    <w:p w:rsidR="008112DE" w:rsidRPr="008112DE" w:rsidRDefault="008112DE" w:rsidP="008112DE">
      <w:pPr>
        <w:widowControl/>
        <w:ind w:firstLine="539"/>
        <w:jc w:val="both"/>
      </w:pPr>
    </w:p>
    <w:p w:rsidR="008112DE" w:rsidRPr="008112DE" w:rsidRDefault="008112DE" w:rsidP="008112DE">
      <w:pPr>
        <w:widowControl/>
        <w:ind w:firstLine="720"/>
        <w:jc w:val="center"/>
        <w:outlineLvl w:val="1"/>
        <w:rPr>
          <w:b/>
        </w:rPr>
      </w:pPr>
      <w:bookmarkStart w:id="31" w:name="P1550"/>
      <w:bookmarkEnd w:id="31"/>
      <w:r w:rsidRPr="008112DE">
        <w:rPr>
          <w:b/>
        </w:rPr>
        <w:t>VI. Ответственность Сторон</w:t>
      </w:r>
    </w:p>
    <w:p w:rsidR="008112DE" w:rsidRPr="008112DE" w:rsidRDefault="008112DE" w:rsidP="008112DE">
      <w:pPr>
        <w:widowControl/>
        <w:ind w:firstLine="539"/>
        <w:jc w:val="both"/>
      </w:pPr>
      <w:r w:rsidRPr="008112DE">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112DE" w:rsidRPr="008112DE" w:rsidRDefault="008112DE" w:rsidP="008112DE">
      <w:pPr>
        <w:widowControl/>
        <w:ind w:firstLine="539"/>
        <w:jc w:val="both"/>
      </w:pPr>
      <w:r w:rsidRPr="008112DE">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112DE" w:rsidRPr="008112DE" w:rsidRDefault="008112DE" w:rsidP="008112DE">
      <w:pPr>
        <w:widowControl/>
        <w:ind w:firstLine="539"/>
        <w:jc w:val="both"/>
      </w:pPr>
      <w:bookmarkStart w:id="32" w:name="P1554"/>
      <w:bookmarkEnd w:id="32"/>
      <w:r w:rsidRPr="008112DE">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112DE" w:rsidRPr="008112DE" w:rsidRDefault="008112DE" w:rsidP="008112DE">
      <w:pPr>
        <w:widowControl/>
        <w:ind w:firstLine="539"/>
        <w:jc w:val="both"/>
        <w:rPr>
          <w:b/>
        </w:rPr>
      </w:pPr>
      <w:r w:rsidRPr="008112DE">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8112DE">
        <w:rPr>
          <w:b/>
        </w:rPr>
        <w:t>10 процентов цены Контракта.</w:t>
      </w:r>
    </w:p>
    <w:p w:rsidR="008112DE" w:rsidRPr="008112DE" w:rsidRDefault="008112DE" w:rsidP="008112DE">
      <w:pPr>
        <w:widowControl/>
        <w:ind w:firstLine="539"/>
        <w:jc w:val="both"/>
        <w:rPr>
          <w:b/>
          <w:color w:val="000000"/>
        </w:rPr>
      </w:pPr>
      <w:r w:rsidRPr="008112DE">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8112DE">
        <w:rPr>
          <w:b/>
          <w:color w:val="000000"/>
        </w:rPr>
        <w:t>1 000 (одна тысяча) рублей 00 копеек.</w:t>
      </w:r>
    </w:p>
    <w:p w:rsidR="008112DE" w:rsidRPr="008112DE" w:rsidRDefault="008112DE" w:rsidP="008112DE">
      <w:pPr>
        <w:widowControl/>
        <w:ind w:firstLine="539"/>
        <w:jc w:val="both"/>
      </w:pPr>
      <w:bookmarkStart w:id="33" w:name="P1557"/>
      <w:bookmarkStart w:id="34" w:name="P1558"/>
      <w:bookmarkEnd w:id="33"/>
      <w:bookmarkEnd w:id="34"/>
      <w:r w:rsidRPr="008112DE">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112DE" w:rsidRPr="008112DE" w:rsidRDefault="008112DE" w:rsidP="008112DE">
      <w:pPr>
        <w:widowControl/>
        <w:ind w:firstLine="539"/>
        <w:jc w:val="both"/>
        <w:rPr>
          <w:b/>
          <w:color w:val="000000"/>
        </w:rPr>
      </w:pPr>
      <w:r w:rsidRPr="008112DE">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8112DE">
        <w:rPr>
          <w:b/>
          <w:color w:val="000000"/>
        </w:rPr>
        <w:t xml:space="preserve">1 000 (одна тысяча) рублей 00 копеек. </w:t>
      </w:r>
    </w:p>
    <w:p w:rsidR="008112DE" w:rsidRPr="008112DE" w:rsidRDefault="008112DE" w:rsidP="008112DE">
      <w:pPr>
        <w:widowControl/>
        <w:ind w:firstLine="539"/>
        <w:jc w:val="both"/>
      </w:pPr>
      <w:bookmarkStart w:id="35" w:name="P1561"/>
      <w:bookmarkEnd w:id="35"/>
      <w:r w:rsidRPr="008112DE">
        <w:t>6.8. Применение неустойки (штрафа, пени) не освобождает Стороны от исполнения обязательств по Контракту.</w:t>
      </w:r>
    </w:p>
    <w:p w:rsidR="008112DE" w:rsidRPr="008112DE" w:rsidRDefault="008112DE" w:rsidP="008112DE">
      <w:pPr>
        <w:widowControl/>
        <w:ind w:firstLine="539"/>
        <w:jc w:val="both"/>
      </w:pPr>
      <w:r w:rsidRPr="008112DE">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112DE" w:rsidRPr="008112DE" w:rsidRDefault="008112DE" w:rsidP="008112DE">
      <w:pPr>
        <w:widowControl/>
        <w:ind w:firstLine="539"/>
        <w:jc w:val="both"/>
      </w:pPr>
      <w:r w:rsidRPr="008112DE">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12DE" w:rsidRPr="008112DE" w:rsidRDefault="008112DE" w:rsidP="008112DE">
      <w:pPr>
        <w:widowControl/>
        <w:ind w:firstLine="539"/>
        <w:jc w:val="both"/>
      </w:pPr>
      <w:r w:rsidRPr="008112DE">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12DE" w:rsidRPr="008112DE" w:rsidRDefault="008112DE" w:rsidP="008112DE">
      <w:pPr>
        <w:widowControl/>
        <w:tabs>
          <w:tab w:val="left" w:pos="851"/>
        </w:tabs>
        <w:autoSpaceDE/>
        <w:autoSpaceDN/>
        <w:adjustRightInd/>
        <w:jc w:val="both"/>
        <w:rPr>
          <w:rFonts w:ascii="Courier New" w:hAnsi="Courier New"/>
          <w:i/>
          <w:iCs/>
          <w:color w:val="000000"/>
          <w:sz w:val="18"/>
        </w:rPr>
      </w:pPr>
    </w:p>
    <w:p w:rsidR="008112DE" w:rsidRPr="008112DE" w:rsidRDefault="008112DE" w:rsidP="008112DE">
      <w:pPr>
        <w:widowControl/>
        <w:ind w:firstLine="720"/>
        <w:jc w:val="center"/>
        <w:outlineLvl w:val="1"/>
        <w:rPr>
          <w:b/>
        </w:rPr>
      </w:pPr>
    </w:p>
    <w:p w:rsidR="008112DE" w:rsidRPr="008112DE" w:rsidRDefault="008112DE" w:rsidP="008112DE">
      <w:pPr>
        <w:widowControl/>
        <w:ind w:firstLine="720"/>
        <w:jc w:val="center"/>
        <w:outlineLvl w:val="1"/>
        <w:rPr>
          <w:b/>
        </w:rPr>
      </w:pPr>
      <w:r w:rsidRPr="008112DE">
        <w:rPr>
          <w:b/>
        </w:rPr>
        <w:t>VII. Обеспечение исполнения Контракта</w:t>
      </w:r>
    </w:p>
    <w:p w:rsidR="008112DE" w:rsidRPr="008112DE" w:rsidRDefault="008112DE" w:rsidP="008112DE">
      <w:pPr>
        <w:widowControl/>
        <w:autoSpaceDE/>
        <w:autoSpaceDN/>
        <w:adjustRightInd/>
        <w:ind w:firstLine="708"/>
        <w:jc w:val="both"/>
      </w:pPr>
      <w:r w:rsidRPr="008112DE">
        <w:t>7.1. Обеспечение исполнения Контракта не устанавливается.</w:t>
      </w:r>
    </w:p>
    <w:p w:rsidR="008112DE" w:rsidRPr="008112DE" w:rsidRDefault="008112DE" w:rsidP="008112DE">
      <w:pPr>
        <w:widowControl/>
        <w:autoSpaceDE/>
        <w:autoSpaceDN/>
        <w:adjustRightInd/>
        <w:jc w:val="both"/>
        <w:rPr>
          <w:rFonts w:ascii="Courier New" w:hAnsi="Courier New"/>
          <w:i/>
          <w:iCs/>
          <w:color w:val="000000"/>
          <w:sz w:val="18"/>
          <w:u w:val="single"/>
        </w:rPr>
      </w:pPr>
    </w:p>
    <w:p w:rsidR="008112DE" w:rsidRPr="008112DE" w:rsidRDefault="008112DE" w:rsidP="008112DE">
      <w:pPr>
        <w:widowControl/>
        <w:autoSpaceDE/>
        <w:autoSpaceDN/>
        <w:adjustRightInd/>
        <w:jc w:val="both"/>
        <w:rPr>
          <w:i/>
        </w:rPr>
      </w:pPr>
    </w:p>
    <w:p w:rsidR="008112DE" w:rsidRPr="008112DE" w:rsidRDefault="008112DE" w:rsidP="008112DE">
      <w:pPr>
        <w:ind w:firstLine="709"/>
        <w:jc w:val="center"/>
        <w:rPr>
          <w:b/>
        </w:rPr>
      </w:pPr>
      <w:r w:rsidRPr="008112DE">
        <w:rPr>
          <w:b/>
        </w:rPr>
        <w:t>VIII. Обеспечение гарантийных обязательств</w:t>
      </w:r>
    </w:p>
    <w:p w:rsidR="008112DE" w:rsidRPr="008112DE" w:rsidRDefault="008112DE" w:rsidP="008112DE">
      <w:pPr>
        <w:ind w:firstLine="709"/>
        <w:jc w:val="both"/>
      </w:pPr>
      <w:r w:rsidRPr="008112DE">
        <w:t>8.1. Обеспечение гарантийных обязательств не устанавливаются.</w:t>
      </w:r>
    </w:p>
    <w:p w:rsidR="008112DE" w:rsidRPr="008112DE" w:rsidRDefault="008112DE" w:rsidP="008112DE">
      <w:pPr>
        <w:widowControl/>
        <w:jc w:val="center"/>
        <w:rPr>
          <w:rFonts w:eastAsia="Calibri"/>
          <w:b/>
          <w:lang w:eastAsia="en-US"/>
        </w:rPr>
      </w:pPr>
    </w:p>
    <w:p w:rsidR="008112DE" w:rsidRPr="008112DE" w:rsidRDefault="008112DE" w:rsidP="008112DE">
      <w:pPr>
        <w:widowControl/>
        <w:jc w:val="center"/>
        <w:rPr>
          <w:rFonts w:eastAsia="Calibri"/>
          <w:b/>
          <w:lang w:eastAsia="en-US"/>
        </w:rPr>
      </w:pPr>
      <w:r w:rsidRPr="008112DE">
        <w:rPr>
          <w:rFonts w:eastAsia="Calibri"/>
          <w:b/>
          <w:lang w:eastAsia="en-US"/>
        </w:rPr>
        <w:t xml:space="preserve">IX. Исключительные права </w:t>
      </w:r>
    </w:p>
    <w:p w:rsidR="008112DE" w:rsidRPr="008112DE" w:rsidRDefault="008112DE" w:rsidP="008112DE">
      <w:pPr>
        <w:widowControl/>
        <w:jc w:val="center"/>
        <w:rPr>
          <w:rFonts w:eastAsia="Calibri"/>
          <w:i/>
          <w:lang w:eastAsia="en-US"/>
        </w:rPr>
      </w:pPr>
      <w:r w:rsidRPr="008112DE">
        <w:rPr>
          <w:rFonts w:eastAsia="Calibri"/>
          <w:i/>
          <w:lang w:eastAsia="en-US"/>
        </w:rPr>
        <w:t>(применяется Сторонами при наличии исключительных прав третьих лиц на Товар)</w:t>
      </w:r>
    </w:p>
    <w:p w:rsidR="008112DE" w:rsidRPr="008112DE" w:rsidRDefault="008112DE" w:rsidP="008112DE">
      <w:pPr>
        <w:widowControl/>
        <w:jc w:val="both"/>
        <w:rPr>
          <w:rFonts w:eastAsia="Calibri"/>
          <w:i/>
          <w:lang w:eastAsia="en-US"/>
        </w:rPr>
      </w:pPr>
    </w:p>
    <w:p w:rsidR="008112DE" w:rsidRPr="008112DE" w:rsidRDefault="008112DE" w:rsidP="008112DE">
      <w:pPr>
        <w:widowControl/>
        <w:jc w:val="both"/>
        <w:rPr>
          <w:rFonts w:eastAsia="Calibri"/>
          <w:lang w:eastAsia="en-US"/>
        </w:rPr>
      </w:pPr>
      <w:r w:rsidRPr="008112DE">
        <w:rPr>
          <w:rFonts w:eastAsia="Calibri"/>
          <w:lang w:eastAsia="en-US"/>
        </w:rPr>
        <w:tab/>
        <w:t>9.1. Поставщик гарантирует отсутствие нарушения исключительных прав третьих лиц, связанных с поставкой и использованием Товара.</w:t>
      </w:r>
    </w:p>
    <w:p w:rsidR="008112DE" w:rsidRPr="008112DE" w:rsidRDefault="008112DE" w:rsidP="008112DE">
      <w:pPr>
        <w:widowControl/>
        <w:jc w:val="both"/>
        <w:rPr>
          <w:rFonts w:eastAsia="Calibri"/>
          <w:lang w:eastAsia="en-US"/>
        </w:rPr>
      </w:pPr>
      <w:r w:rsidRPr="008112DE">
        <w:rPr>
          <w:rFonts w:eastAsia="Calibri"/>
          <w:lang w:eastAsia="en-US"/>
        </w:rPr>
        <w:tab/>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112DE" w:rsidRPr="008112DE" w:rsidRDefault="008112DE" w:rsidP="008112DE">
      <w:pPr>
        <w:widowControl/>
        <w:ind w:firstLine="539"/>
        <w:jc w:val="both"/>
      </w:pPr>
    </w:p>
    <w:p w:rsidR="008112DE" w:rsidRPr="008112DE" w:rsidRDefault="008112DE" w:rsidP="008112DE">
      <w:pPr>
        <w:widowControl/>
        <w:ind w:firstLine="720"/>
        <w:jc w:val="center"/>
        <w:outlineLvl w:val="1"/>
        <w:rPr>
          <w:b/>
        </w:rPr>
      </w:pPr>
      <w:bookmarkStart w:id="36" w:name="P1600"/>
      <w:bookmarkEnd w:id="36"/>
      <w:r w:rsidRPr="008112DE">
        <w:rPr>
          <w:b/>
        </w:rPr>
        <w:t>X. Обстоятельства непреодолимой силы</w:t>
      </w:r>
    </w:p>
    <w:p w:rsidR="008112DE" w:rsidRPr="008112DE" w:rsidRDefault="008112DE" w:rsidP="008112DE">
      <w:pPr>
        <w:widowControl/>
        <w:ind w:firstLine="539"/>
        <w:jc w:val="both"/>
      </w:pPr>
      <w:r w:rsidRPr="008112DE">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112DE" w:rsidRPr="008112DE" w:rsidRDefault="008112DE" w:rsidP="008112DE">
      <w:pPr>
        <w:widowControl/>
        <w:ind w:firstLine="539"/>
        <w:jc w:val="both"/>
      </w:pPr>
      <w:r w:rsidRPr="008112DE">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112DE" w:rsidRPr="008112DE" w:rsidRDefault="008112DE" w:rsidP="008112DE">
      <w:pPr>
        <w:widowControl/>
        <w:ind w:firstLine="539"/>
        <w:jc w:val="both"/>
      </w:pPr>
      <w:r w:rsidRPr="008112DE">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112DE" w:rsidRPr="008112DE" w:rsidRDefault="008112DE" w:rsidP="008112DE">
      <w:pPr>
        <w:widowControl/>
        <w:ind w:firstLine="539"/>
        <w:jc w:val="both"/>
      </w:pPr>
      <w:r w:rsidRPr="008112DE">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12DE" w:rsidRPr="008112DE" w:rsidRDefault="008112DE" w:rsidP="008112DE">
      <w:pPr>
        <w:widowControl/>
        <w:ind w:firstLine="539"/>
        <w:jc w:val="both"/>
      </w:pPr>
    </w:p>
    <w:p w:rsidR="008112DE" w:rsidRPr="008112DE" w:rsidRDefault="008112DE" w:rsidP="008112DE">
      <w:pPr>
        <w:widowControl/>
        <w:ind w:firstLine="720"/>
        <w:jc w:val="center"/>
        <w:outlineLvl w:val="1"/>
        <w:rPr>
          <w:b/>
        </w:rPr>
      </w:pPr>
      <w:r w:rsidRPr="008112DE">
        <w:rPr>
          <w:b/>
        </w:rPr>
        <w:t>X</w:t>
      </w:r>
      <w:r w:rsidRPr="008112DE">
        <w:rPr>
          <w:b/>
          <w:lang w:val="en-US"/>
        </w:rPr>
        <w:t>I</w:t>
      </w:r>
      <w:r w:rsidRPr="008112DE">
        <w:rPr>
          <w:b/>
        </w:rPr>
        <w:t>. Рассмотрение и разрешение споров</w:t>
      </w:r>
    </w:p>
    <w:p w:rsidR="008112DE" w:rsidRPr="008112DE" w:rsidRDefault="008112DE" w:rsidP="008112DE">
      <w:pPr>
        <w:widowControl/>
        <w:ind w:firstLine="540"/>
        <w:jc w:val="both"/>
      </w:pPr>
      <w:r w:rsidRPr="008112DE">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112DE" w:rsidRPr="008112DE" w:rsidRDefault="008112DE" w:rsidP="008112DE">
      <w:pPr>
        <w:widowControl/>
        <w:ind w:firstLine="540"/>
        <w:jc w:val="both"/>
      </w:pPr>
      <w:r w:rsidRPr="008112DE">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112DE" w:rsidRPr="008112DE" w:rsidRDefault="008112DE" w:rsidP="008112DE">
      <w:pPr>
        <w:adjustRightInd/>
        <w:ind w:firstLine="539"/>
        <w:jc w:val="both"/>
        <w:rPr>
          <w:color w:val="000000"/>
        </w:rPr>
      </w:pPr>
      <w:r w:rsidRPr="008112DE">
        <w:t xml:space="preserve">11.3. Срок рассмотрения претензии не может превышать 10 (десять) рабочих дней. </w:t>
      </w:r>
      <w:r w:rsidRPr="008112DE">
        <w:rPr>
          <w:rFonts w:cs="Calibri"/>
          <w:color w:val="000000"/>
        </w:rPr>
        <w:t xml:space="preserve">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8112DE" w:rsidRPr="008112DE" w:rsidRDefault="008112DE" w:rsidP="008112DE">
      <w:pPr>
        <w:widowControl/>
        <w:ind w:firstLine="539"/>
        <w:jc w:val="both"/>
      </w:pPr>
      <w:r w:rsidRPr="008112DE">
        <w:t xml:space="preserve">11.4. При </w:t>
      </w:r>
      <w:proofErr w:type="spellStart"/>
      <w:r w:rsidRPr="008112DE">
        <w:t>неурегулировании</w:t>
      </w:r>
      <w:proofErr w:type="spellEnd"/>
      <w:r w:rsidRPr="008112DE">
        <w:t xml:space="preserve"> Сторонами спора в досудебном порядке, спор разрешается в суде</w:t>
      </w:r>
      <w:r w:rsidR="00B773B5">
        <w:t>бном порядке в Арбитражном суде.</w:t>
      </w:r>
    </w:p>
    <w:p w:rsidR="008112DE" w:rsidRPr="008112DE" w:rsidRDefault="008112DE" w:rsidP="008112DE">
      <w:pPr>
        <w:widowControl/>
        <w:ind w:firstLine="540"/>
        <w:jc w:val="both"/>
      </w:pPr>
    </w:p>
    <w:p w:rsidR="008112DE" w:rsidRPr="008112DE" w:rsidRDefault="008112DE" w:rsidP="008112DE">
      <w:pPr>
        <w:widowControl/>
        <w:ind w:firstLine="720"/>
        <w:jc w:val="center"/>
        <w:outlineLvl w:val="1"/>
        <w:rPr>
          <w:b/>
        </w:rPr>
      </w:pPr>
      <w:r w:rsidRPr="008112DE">
        <w:rPr>
          <w:b/>
        </w:rPr>
        <w:t>XI</w:t>
      </w:r>
      <w:r w:rsidRPr="008112DE">
        <w:rPr>
          <w:b/>
          <w:lang w:val="en-US"/>
        </w:rPr>
        <w:t>I</w:t>
      </w:r>
      <w:r w:rsidRPr="008112DE">
        <w:rPr>
          <w:b/>
        </w:rPr>
        <w:t>. Срок действия и порядок расторжения Контракта</w:t>
      </w:r>
    </w:p>
    <w:p w:rsidR="008112DE" w:rsidRPr="008112DE" w:rsidRDefault="008112DE" w:rsidP="008112DE">
      <w:pPr>
        <w:widowControl/>
        <w:ind w:firstLine="539"/>
        <w:jc w:val="both"/>
      </w:pPr>
      <w:r w:rsidRPr="008112DE">
        <w:t xml:space="preserve">12.1. Контракт вступает в силу с момента его подписания обеими Сторонами. Срок исполнения </w:t>
      </w:r>
      <w:r w:rsidRPr="000A1107">
        <w:t xml:space="preserve">Контракта </w:t>
      </w:r>
      <w:r w:rsidR="00DC5ED9" w:rsidRPr="000A1107">
        <w:t>по «31</w:t>
      </w:r>
      <w:r w:rsidRPr="000A1107">
        <w:t>» ию</w:t>
      </w:r>
      <w:r w:rsidR="00DC5ED9" w:rsidRPr="000A1107">
        <w:t>ля</w:t>
      </w:r>
      <w:r w:rsidRPr="000A1107">
        <w:t xml:space="preserve"> 2026 г. (включает </w:t>
      </w:r>
      <w:r w:rsidRPr="008112DE">
        <w:t>в себя срок поставки Товара, срок приемки Товара, срок оплаты Товара). Окончание срока исполнения Контракта не влечет прекращения неисполненных обязательств Сторон по Контракту.</w:t>
      </w:r>
    </w:p>
    <w:p w:rsidR="008112DE" w:rsidRPr="008112DE" w:rsidRDefault="008112DE" w:rsidP="008112DE">
      <w:pPr>
        <w:widowControl/>
        <w:autoSpaceDE/>
        <w:autoSpaceDN/>
        <w:adjustRightInd/>
        <w:ind w:firstLine="567"/>
        <w:jc w:val="both"/>
        <w:rPr>
          <w:rFonts w:eastAsia="Calibri"/>
          <w:color w:val="000000"/>
          <w:lang w:eastAsia="en-US"/>
        </w:rPr>
      </w:pPr>
      <w:r w:rsidRPr="008112DE">
        <w:rPr>
          <w:rFonts w:eastAsia="Calibri"/>
          <w:color w:val="000000"/>
          <w:lang w:eastAsia="en-US"/>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ind w:firstLine="539"/>
        <w:jc w:val="both"/>
      </w:pPr>
    </w:p>
    <w:p w:rsidR="008112DE" w:rsidRPr="008112DE" w:rsidRDefault="008112DE" w:rsidP="008112DE">
      <w:pPr>
        <w:widowControl/>
        <w:ind w:firstLine="720"/>
        <w:jc w:val="center"/>
        <w:outlineLvl w:val="1"/>
        <w:rPr>
          <w:b/>
        </w:rPr>
      </w:pPr>
      <w:r w:rsidRPr="008112DE">
        <w:rPr>
          <w:b/>
        </w:rPr>
        <w:t>XII</w:t>
      </w:r>
      <w:r w:rsidRPr="008112DE">
        <w:rPr>
          <w:b/>
          <w:lang w:val="en-US"/>
        </w:rPr>
        <w:t>I</w:t>
      </w:r>
      <w:r w:rsidRPr="008112DE">
        <w:rPr>
          <w:b/>
        </w:rPr>
        <w:t>. Прочие положения</w:t>
      </w:r>
    </w:p>
    <w:p w:rsidR="008112DE" w:rsidRPr="008112DE" w:rsidRDefault="008112DE" w:rsidP="008112DE">
      <w:pPr>
        <w:widowControl/>
        <w:ind w:firstLine="540"/>
        <w:jc w:val="both"/>
      </w:pPr>
      <w:r w:rsidRPr="008112DE">
        <w:t>13.1. Во всем, что не предусмотрено Контрактом, Стороны руководствуются законодательством Российской Федерации.</w:t>
      </w:r>
    </w:p>
    <w:p w:rsidR="008112DE" w:rsidRPr="008112DE" w:rsidRDefault="008112DE" w:rsidP="008112DE">
      <w:pPr>
        <w:widowControl/>
        <w:ind w:firstLine="540"/>
        <w:jc w:val="both"/>
      </w:pPr>
      <w:r w:rsidRPr="008112DE">
        <w:t>13.2.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8112DE" w:rsidRPr="008112DE" w:rsidRDefault="008112DE" w:rsidP="008112DE">
      <w:pPr>
        <w:widowControl/>
        <w:ind w:firstLine="540"/>
        <w:jc w:val="both"/>
      </w:pPr>
      <w:r w:rsidRPr="008112DE">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112DE" w:rsidRPr="008112DE" w:rsidRDefault="008112DE" w:rsidP="008112DE">
      <w:pPr>
        <w:widowControl/>
        <w:ind w:firstLine="540"/>
        <w:jc w:val="both"/>
      </w:pPr>
      <w:r w:rsidRPr="008112DE">
        <w:t>13.4. Изменение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ind w:firstLine="540"/>
        <w:jc w:val="both"/>
      </w:pPr>
      <w:r w:rsidRPr="008112DE">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112DE" w:rsidRPr="008112DE" w:rsidRDefault="008112DE" w:rsidP="008112DE">
      <w:pPr>
        <w:widowControl/>
        <w:ind w:firstLine="540"/>
        <w:jc w:val="both"/>
      </w:pPr>
      <w:r w:rsidRPr="008112DE">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112DE" w:rsidRPr="008112DE" w:rsidRDefault="008112DE" w:rsidP="008112DE">
      <w:pPr>
        <w:widowControl/>
        <w:ind w:firstLine="540"/>
        <w:jc w:val="both"/>
      </w:pPr>
      <w:r w:rsidRPr="008112DE">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112DE" w:rsidRPr="008112DE" w:rsidRDefault="008112DE" w:rsidP="008112DE">
      <w:pPr>
        <w:widowControl/>
        <w:ind w:firstLine="540"/>
        <w:jc w:val="both"/>
      </w:pPr>
      <w:bookmarkStart w:id="37" w:name="P1633"/>
      <w:bookmarkEnd w:id="37"/>
      <w:r w:rsidRPr="008112DE">
        <w:t xml:space="preserve">13.7. Контракт составлен в двух экземплярах, идентичных по содержанию и имеющих одинаковую юридическую силу, один из которых передан Поставщику, второй находится у Заказчика.  </w:t>
      </w:r>
    </w:p>
    <w:p w:rsidR="008112DE" w:rsidRPr="008112DE" w:rsidRDefault="008112DE" w:rsidP="008112DE">
      <w:pPr>
        <w:widowControl/>
        <w:ind w:firstLine="540"/>
        <w:jc w:val="both"/>
      </w:pPr>
    </w:p>
    <w:p w:rsidR="008112DE" w:rsidRPr="008112DE" w:rsidRDefault="008112DE" w:rsidP="008112DE">
      <w:pPr>
        <w:widowControl/>
        <w:ind w:firstLine="720"/>
        <w:jc w:val="center"/>
        <w:outlineLvl w:val="1"/>
        <w:rPr>
          <w:b/>
        </w:rPr>
      </w:pPr>
      <w:r w:rsidRPr="008112DE">
        <w:rPr>
          <w:b/>
        </w:rPr>
        <w:t>XI</w:t>
      </w:r>
      <w:r w:rsidRPr="008112DE">
        <w:rPr>
          <w:b/>
          <w:lang w:val="en-US"/>
        </w:rPr>
        <w:t>V</w:t>
      </w:r>
      <w:r w:rsidRPr="008112DE">
        <w:rPr>
          <w:b/>
        </w:rPr>
        <w:t>. Перечень приложений</w:t>
      </w:r>
    </w:p>
    <w:p w:rsidR="008112DE" w:rsidRPr="008112DE" w:rsidRDefault="008112DE" w:rsidP="008112DE">
      <w:pPr>
        <w:widowControl/>
        <w:ind w:firstLine="540"/>
        <w:jc w:val="both"/>
      </w:pPr>
      <w:r w:rsidRPr="008112DE">
        <w:t>14.1. Неотъемлемой частью Контракта являются следующие приложения:</w:t>
      </w:r>
    </w:p>
    <w:p w:rsidR="008112DE" w:rsidRPr="008112DE" w:rsidRDefault="008112DE" w:rsidP="008112DE">
      <w:pPr>
        <w:widowControl/>
        <w:ind w:firstLine="540"/>
        <w:jc w:val="both"/>
      </w:pPr>
      <w:r w:rsidRPr="008112DE">
        <w:t xml:space="preserve">1) приложение № 1 – </w:t>
      </w:r>
      <w:r w:rsidR="005229A3">
        <w:t>Спецификация</w:t>
      </w:r>
      <w:r w:rsidRPr="008112DE">
        <w:t>;</w:t>
      </w:r>
    </w:p>
    <w:p w:rsidR="008112DE" w:rsidRPr="008112DE" w:rsidRDefault="008112DE" w:rsidP="008112DE">
      <w:pPr>
        <w:widowControl/>
        <w:ind w:firstLine="540"/>
        <w:jc w:val="both"/>
      </w:pPr>
      <w:r w:rsidRPr="008112DE">
        <w:t xml:space="preserve">2) приложение № 2 – </w:t>
      </w:r>
      <w:r w:rsidR="005229A3">
        <w:t>Техническое задание</w:t>
      </w:r>
      <w:r w:rsidRPr="008112DE">
        <w:t>;</w:t>
      </w:r>
    </w:p>
    <w:p w:rsidR="008112DE" w:rsidRPr="008112DE" w:rsidRDefault="008112DE" w:rsidP="008112DE">
      <w:pPr>
        <w:widowControl/>
        <w:ind w:firstLine="540"/>
        <w:jc w:val="both"/>
      </w:pPr>
    </w:p>
    <w:p w:rsidR="008112DE" w:rsidRPr="008112DE" w:rsidRDefault="008112DE" w:rsidP="008112DE">
      <w:pPr>
        <w:widowControl/>
        <w:suppressLineNumbers/>
        <w:suppressAutoHyphens/>
        <w:ind w:firstLine="720"/>
        <w:jc w:val="center"/>
        <w:outlineLvl w:val="1"/>
        <w:rPr>
          <w:b/>
        </w:rPr>
      </w:pPr>
      <w:bookmarkStart w:id="38" w:name="P1639"/>
      <w:bookmarkEnd w:id="38"/>
      <w:r w:rsidRPr="008112DE">
        <w:rPr>
          <w:b/>
        </w:rPr>
        <w:t>X</w:t>
      </w:r>
      <w:r w:rsidRPr="008112DE">
        <w:rPr>
          <w:b/>
          <w:lang w:val="en-US"/>
        </w:rPr>
        <w:t>V</w:t>
      </w:r>
      <w:r w:rsidRPr="008112DE">
        <w:rPr>
          <w:b/>
        </w:rPr>
        <w:t>. Адреса и банковские реквизиты Сторон</w:t>
      </w:r>
    </w:p>
    <w:p w:rsidR="008112DE" w:rsidRPr="008112DE" w:rsidRDefault="008112DE" w:rsidP="008112DE">
      <w:pPr>
        <w:widowControl/>
        <w:suppressLineNumbers/>
        <w:suppressAutoHyphens/>
        <w:ind w:firstLine="720"/>
        <w:jc w:val="center"/>
        <w:outlineLvl w:val="1"/>
        <w:rPr>
          <w:b/>
        </w:rPr>
      </w:pPr>
    </w:p>
    <w:tbl>
      <w:tblPr>
        <w:tblW w:w="0" w:type="auto"/>
        <w:tblLook w:val="04A0" w:firstRow="1" w:lastRow="0" w:firstColumn="1" w:lastColumn="0" w:noHBand="0" w:noVBand="1"/>
      </w:tblPr>
      <w:tblGrid>
        <w:gridCol w:w="4798"/>
        <w:gridCol w:w="4839"/>
      </w:tblGrid>
      <w:tr w:rsidR="008112DE" w:rsidRPr="008112DE" w:rsidTr="008112DE">
        <w:tc>
          <w:tcPr>
            <w:tcW w:w="5210" w:type="dxa"/>
            <w:hideMark/>
          </w:tcPr>
          <w:p w:rsidR="008112DE" w:rsidRPr="008112DE" w:rsidRDefault="008112DE" w:rsidP="008112DE">
            <w:pPr>
              <w:widowControl/>
              <w:suppressLineNumbers/>
              <w:suppressAutoHyphens/>
              <w:jc w:val="center"/>
              <w:outlineLvl w:val="1"/>
              <w:rPr>
                <w:b/>
              </w:rPr>
            </w:pPr>
            <w:r w:rsidRPr="008112DE">
              <w:rPr>
                <w:b/>
                <w:lang w:eastAsia="en-US"/>
              </w:rPr>
              <w:t>ЗАКАЗЧИК:</w:t>
            </w:r>
          </w:p>
        </w:tc>
        <w:tc>
          <w:tcPr>
            <w:tcW w:w="5211" w:type="dxa"/>
            <w:hideMark/>
          </w:tcPr>
          <w:p w:rsidR="008112DE" w:rsidRPr="008112DE" w:rsidRDefault="008112DE" w:rsidP="008112DE">
            <w:pPr>
              <w:widowControl/>
              <w:suppressLineNumbers/>
              <w:suppressAutoHyphens/>
              <w:jc w:val="center"/>
              <w:outlineLvl w:val="1"/>
              <w:rPr>
                <w:b/>
              </w:rPr>
            </w:pPr>
            <w:r w:rsidRPr="008112DE">
              <w:rPr>
                <w:b/>
                <w:lang w:eastAsia="en-US"/>
              </w:rPr>
              <w:t>ПОСТАВЩИК:</w:t>
            </w:r>
          </w:p>
        </w:tc>
      </w:tr>
      <w:tr w:rsidR="008112DE" w:rsidRPr="008112DE" w:rsidTr="005229A3">
        <w:tc>
          <w:tcPr>
            <w:tcW w:w="5210" w:type="dxa"/>
          </w:tcPr>
          <w:p w:rsidR="008112DE" w:rsidRPr="008112DE" w:rsidRDefault="008112DE" w:rsidP="008112DE">
            <w:pPr>
              <w:widowControl/>
              <w:autoSpaceDE/>
              <w:autoSpaceDN/>
              <w:adjustRightInd/>
              <w:rPr>
                <w:sz w:val="20"/>
                <w:szCs w:val="20"/>
              </w:rPr>
            </w:pPr>
          </w:p>
        </w:tc>
        <w:tc>
          <w:tcPr>
            <w:tcW w:w="5211" w:type="dxa"/>
            <w:hideMark/>
          </w:tcPr>
          <w:p w:rsidR="008112DE" w:rsidRPr="008112DE" w:rsidRDefault="008112DE" w:rsidP="008112DE">
            <w:pPr>
              <w:widowControl/>
              <w:suppressLineNumbers/>
              <w:suppressAutoHyphens/>
              <w:outlineLvl w:val="1"/>
              <w:rPr>
                <w:b/>
              </w:rPr>
            </w:pPr>
          </w:p>
        </w:tc>
      </w:tr>
    </w:tbl>
    <w:p w:rsidR="008112DE" w:rsidRPr="008112DE" w:rsidRDefault="008112DE" w:rsidP="008112DE">
      <w:pPr>
        <w:widowControl/>
        <w:suppressLineNumbers/>
        <w:suppressAutoHyphens/>
        <w:ind w:firstLine="720"/>
        <w:jc w:val="center"/>
        <w:outlineLvl w:val="1"/>
        <w:rPr>
          <w:b/>
        </w:rPr>
      </w:pPr>
    </w:p>
    <w:p w:rsidR="008112DE" w:rsidRPr="008112DE" w:rsidRDefault="008112DE" w:rsidP="008112DE">
      <w:pPr>
        <w:widowControl/>
        <w:suppressLineNumbers/>
        <w:suppressAutoHyphens/>
        <w:ind w:firstLine="720"/>
        <w:jc w:val="center"/>
        <w:outlineLvl w:val="1"/>
        <w:rPr>
          <w:b/>
        </w:rPr>
      </w:pPr>
      <w:r w:rsidRPr="008112DE">
        <w:rPr>
          <w:b/>
        </w:rPr>
        <w:t>ПОДПИСИ СТОРОН:</w:t>
      </w:r>
    </w:p>
    <w:tbl>
      <w:tblPr>
        <w:tblW w:w="10272" w:type="dxa"/>
        <w:tblLayout w:type="fixed"/>
        <w:tblCellMar>
          <w:top w:w="102" w:type="dxa"/>
          <w:left w:w="62" w:type="dxa"/>
          <w:bottom w:w="102" w:type="dxa"/>
          <w:right w:w="62" w:type="dxa"/>
        </w:tblCellMar>
        <w:tblLook w:val="04A0" w:firstRow="1" w:lastRow="0" w:firstColumn="1" w:lastColumn="0" w:noHBand="0" w:noVBand="1"/>
      </w:tblPr>
      <w:tblGrid>
        <w:gridCol w:w="5167"/>
        <w:gridCol w:w="5105"/>
      </w:tblGrid>
      <w:tr w:rsidR="008112DE" w:rsidRPr="008112DE" w:rsidTr="008112DE">
        <w:tc>
          <w:tcPr>
            <w:tcW w:w="5169" w:type="dxa"/>
            <w:hideMark/>
          </w:tcPr>
          <w:p w:rsidR="008112DE" w:rsidRPr="008112DE" w:rsidRDefault="008112DE" w:rsidP="008112DE">
            <w:pPr>
              <w:widowControl/>
              <w:suppressLineNumbers/>
              <w:suppressAutoHyphens/>
              <w:ind w:firstLine="720"/>
              <w:jc w:val="center"/>
              <w:rPr>
                <w:b/>
                <w:lang w:eastAsia="en-US"/>
              </w:rPr>
            </w:pPr>
            <w:r w:rsidRPr="008112DE">
              <w:rPr>
                <w:b/>
                <w:lang w:eastAsia="en-US"/>
              </w:rPr>
              <w:t>ЗАКАЗЧИК:</w:t>
            </w:r>
          </w:p>
        </w:tc>
        <w:tc>
          <w:tcPr>
            <w:tcW w:w="5106" w:type="dxa"/>
            <w:hideMark/>
          </w:tcPr>
          <w:p w:rsidR="008112DE" w:rsidRPr="008112DE" w:rsidRDefault="008112DE" w:rsidP="008112DE">
            <w:pPr>
              <w:widowControl/>
              <w:suppressLineNumbers/>
              <w:suppressAutoHyphens/>
              <w:ind w:firstLine="720"/>
              <w:jc w:val="center"/>
              <w:rPr>
                <w:b/>
                <w:lang w:eastAsia="en-US"/>
              </w:rPr>
            </w:pPr>
            <w:r w:rsidRPr="008112DE">
              <w:rPr>
                <w:b/>
                <w:lang w:eastAsia="en-US"/>
              </w:rPr>
              <w:t>ПОСТАВЩИК:</w:t>
            </w:r>
          </w:p>
        </w:tc>
      </w:tr>
      <w:tr w:rsidR="008112DE" w:rsidRPr="008112DE" w:rsidTr="008112DE">
        <w:tc>
          <w:tcPr>
            <w:tcW w:w="5169" w:type="dxa"/>
            <w:hideMark/>
          </w:tcPr>
          <w:p w:rsidR="008112DE" w:rsidRPr="008112DE" w:rsidRDefault="005229A3" w:rsidP="008112DE">
            <w:pPr>
              <w:widowControl/>
              <w:suppressLineNumbers/>
              <w:suppressAutoHyphens/>
              <w:ind w:firstLine="720"/>
              <w:jc w:val="center"/>
              <w:rPr>
                <w:rFonts w:cs="Arial"/>
                <w:szCs w:val="20"/>
              </w:rPr>
            </w:pPr>
            <w:r w:rsidRPr="008112DE">
              <w:rPr>
                <w:sz w:val="20"/>
                <w:lang w:eastAsia="en-US"/>
              </w:rPr>
              <w:t xml:space="preserve"> </w:t>
            </w:r>
            <w:r w:rsidR="008112DE" w:rsidRPr="008112DE">
              <w:rPr>
                <w:sz w:val="20"/>
                <w:lang w:eastAsia="en-US"/>
              </w:rPr>
              <w:t>(должность)</w:t>
            </w:r>
          </w:p>
        </w:tc>
        <w:tc>
          <w:tcPr>
            <w:tcW w:w="5106" w:type="dxa"/>
            <w:hideMark/>
          </w:tcPr>
          <w:p w:rsidR="008112DE" w:rsidRPr="008112DE" w:rsidRDefault="005229A3" w:rsidP="008112DE">
            <w:pPr>
              <w:widowControl/>
              <w:suppressLineNumbers/>
              <w:suppressAutoHyphens/>
              <w:ind w:firstLine="720"/>
              <w:jc w:val="center"/>
              <w:rPr>
                <w:rFonts w:cs="Arial"/>
                <w:szCs w:val="20"/>
              </w:rPr>
            </w:pPr>
            <w:r w:rsidRPr="008112DE">
              <w:rPr>
                <w:sz w:val="20"/>
                <w:lang w:eastAsia="en-US"/>
              </w:rPr>
              <w:t xml:space="preserve"> </w:t>
            </w:r>
            <w:r w:rsidR="008112DE" w:rsidRPr="008112DE">
              <w:rPr>
                <w:sz w:val="20"/>
                <w:lang w:eastAsia="en-US"/>
              </w:rPr>
              <w:t>(должность)</w:t>
            </w:r>
          </w:p>
        </w:tc>
      </w:tr>
      <w:tr w:rsidR="008112DE" w:rsidRPr="008112DE" w:rsidTr="008112DE">
        <w:tc>
          <w:tcPr>
            <w:tcW w:w="5169" w:type="dxa"/>
            <w:hideMark/>
          </w:tcPr>
          <w:p w:rsidR="008112DE" w:rsidRPr="008112DE" w:rsidRDefault="008112DE" w:rsidP="008112DE">
            <w:pPr>
              <w:widowControl/>
              <w:suppressLineNumbers/>
              <w:suppressAutoHyphens/>
              <w:ind w:firstLine="720"/>
              <w:jc w:val="center"/>
              <w:rPr>
                <w:lang w:eastAsia="en-US"/>
              </w:rPr>
            </w:pPr>
            <w:r w:rsidRPr="008112DE">
              <w:rPr>
                <w:lang w:eastAsia="en-US"/>
              </w:rPr>
              <w:t>______________</w:t>
            </w:r>
            <w:r w:rsidR="005229A3">
              <w:rPr>
                <w:lang w:eastAsia="en-US"/>
              </w:rPr>
              <w:t>/</w:t>
            </w:r>
          </w:p>
          <w:p w:rsidR="008112DE" w:rsidRPr="008112DE" w:rsidRDefault="008112DE" w:rsidP="008112DE">
            <w:pPr>
              <w:widowControl/>
              <w:suppressLineNumbers/>
              <w:suppressAutoHyphens/>
              <w:ind w:firstLine="720"/>
              <w:jc w:val="center"/>
              <w:rPr>
                <w:rFonts w:cs="Arial"/>
                <w:szCs w:val="20"/>
              </w:rPr>
            </w:pPr>
            <w:r w:rsidRPr="008112DE">
              <w:rPr>
                <w:sz w:val="20"/>
                <w:lang w:eastAsia="en-US"/>
              </w:rPr>
              <w:t>(подпись, фамилия и инициалы)</w:t>
            </w:r>
          </w:p>
        </w:tc>
        <w:tc>
          <w:tcPr>
            <w:tcW w:w="5106" w:type="dxa"/>
            <w:hideMark/>
          </w:tcPr>
          <w:p w:rsidR="008112DE" w:rsidRPr="008112DE" w:rsidRDefault="008112DE" w:rsidP="008112DE">
            <w:pPr>
              <w:widowControl/>
              <w:suppressLineNumbers/>
              <w:suppressAutoHyphens/>
              <w:ind w:firstLine="720"/>
              <w:jc w:val="center"/>
              <w:rPr>
                <w:lang w:eastAsia="en-US"/>
              </w:rPr>
            </w:pPr>
            <w:r w:rsidRPr="008112DE">
              <w:rPr>
                <w:lang w:eastAsia="en-US"/>
              </w:rPr>
              <w:t>________________</w:t>
            </w:r>
            <w:r w:rsidR="005229A3">
              <w:rPr>
                <w:lang w:eastAsia="en-US"/>
              </w:rPr>
              <w:t>/</w:t>
            </w:r>
          </w:p>
          <w:p w:rsidR="008112DE" w:rsidRPr="008112DE" w:rsidRDefault="008112DE" w:rsidP="008112DE">
            <w:pPr>
              <w:widowControl/>
              <w:suppressLineNumbers/>
              <w:suppressAutoHyphens/>
              <w:ind w:firstLine="720"/>
              <w:jc w:val="center"/>
              <w:rPr>
                <w:rFonts w:cs="Arial"/>
                <w:szCs w:val="20"/>
              </w:rPr>
            </w:pPr>
            <w:r w:rsidRPr="008112DE">
              <w:rPr>
                <w:sz w:val="20"/>
                <w:lang w:eastAsia="en-US"/>
              </w:rPr>
              <w:t>(подпись, фамилия и инициалы)</w:t>
            </w:r>
          </w:p>
        </w:tc>
      </w:tr>
      <w:tr w:rsidR="008112DE" w:rsidRPr="008112DE" w:rsidTr="008112DE">
        <w:tc>
          <w:tcPr>
            <w:tcW w:w="5169" w:type="dxa"/>
            <w:hideMark/>
          </w:tcPr>
          <w:p w:rsidR="008112DE" w:rsidRPr="008112DE" w:rsidRDefault="008112DE" w:rsidP="000A1107">
            <w:pPr>
              <w:widowControl/>
              <w:suppressLineNumbers/>
              <w:suppressAutoHyphens/>
              <w:ind w:firstLine="720"/>
              <w:jc w:val="center"/>
              <w:rPr>
                <w:lang w:eastAsia="en-US"/>
              </w:rPr>
            </w:pPr>
            <w:r w:rsidRPr="008112DE">
              <w:rPr>
                <w:lang w:eastAsia="en-US"/>
              </w:rPr>
              <w:t>__ _____________ 20</w:t>
            </w:r>
            <w:r w:rsidR="000A1107">
              <w:rPr>
                <w:lang w:eastAsia="en-US"/>
              </w:rPr>
              <w:t xml:space="preserve">26 </w:t>
            </w:r>
            <w:r w:rsidRPr="008112DE">
              <w:rPr>
                <w:lang w:eastAsia="en-US"/>
              </w:rPr>
              <w:t>г.</w:t>
            </w:r>
          </w:p>
        </w:tc>
        <w:tc>
          <w:tcPr>
            <w:tcW w:w="5106" w:type="dxa"/>
            <w:hideMark/>
          </w:tcPr>
          <w:p w:rsidR="008112DE" w:rsidRPr="008112DE" w:rsidRDefault="008112DE" w:rsidP="000A1107">
            <w:pPr>
              <w:widowControl/>
              <w:suppressLineNumbers/>
              <w:suppressAutoHyphens/>
              <w:ind w:firstLine="720"/>
              <w:jc w:val="center"/>
              <w:rPr>
                <w:lang w:eastAsia="en-US"/>
              </w:rPr>
            </w:pPr>
            <w:r w:rsidRPr="008112DE">
              <w:rPr>
                <w:lang w:eastAsia="en-US"/>
              </w:rPr>
              <w:t>__ _____________ 20</w:t>
            </w:r>
            <w:r w:rsidR="000A1107">
              <w:rPr>
                <w:lang w:eastAsia="en-US"/>
              </w:rPr>
              <w:t>26</w:t>
            </w:r>
            <w:r w:rsidRPr="008112DE">
              <w:rPr>
                <w:lang w:eastAsia="en-US"/>
              </w:rPr>
              <w:t xml:space="preserve"> г.</w:t>
            </w:r>
          </w:p>
        </w:tc>
      </w:tr>
    </w:tbl>
    <w:p w:rsidR="008112DE" w:rsidRPr="008112DE" w:rsidRDefault="008112DE" w:rsidP="008112DE">
      <w:pPr>
        <w:widowControl/>
        <w:suppressLineNumbers/>
        <w:suppressAutoHyphens/>
        <w:ind w:firstLine="720"/>
        <w:jc w:val="right"/>
      </w:pPr>
      <w:r w:rsidRPr="008112DE">
        <w:rPr>
          <w:rFonts w:ascii="Arial" w:hAnsi="Arial" w:cs="Calibri"/>
          <w:sz w:val="20"/>
          <w:szCs w:val="20"/>
        </w:rPr>
        <w:br w:type="page"/>
      </w:r>
      <w:r w:rsidRPr="008112DE">
        <w:t>Приложение № 1</w:t>
      </w:r>
    </w:p>
    <w:p w:rsidR="008112DE" w:rsidRPr="008112DE" w:rsidRDefault="008112DE" w:rsidP="008112DE">
      <w:pPr>
        <w:widowControl/>
        <w:ind w:firstLine="720"/>
        <w:jc w:val="right"/>
      </w:pPr>
      <w:r w:rsidRPr="008112DE">
        <w:t xml:space="preserve">к государственному контракту </w:t>
      </w:r>
    </w:p>
    <w:p w:rsidR="008112DE" w:rsidRPr="008112DE" w:rsidRDefault="008112DE" w:rsidP="008112DE">
      <w:pPr>
        <w:widowControl/>
        <w:ind w:firstLine="720"/>
        <w:jc w:val="right"/>
      </w:pPr>
      <w:r w:rsidRPr="008112DE">
        <w:t>от «   »___________20__ г.</w:t>
      </w:r>
    </w:p>
    <w:p w:rsidR="008112DE" w:rsidRPr="008112DE" w:rsidRDefault="008112DE" w:rsidP="008112DE">
      <w:pPr>
        <w:widowControl/>
        <w:suppressLineNumbers/>
        <w:suppressAutoHyphens/>
        <w:ind w:firstLine="720"/>
        <w:jc w:val="right"/>
      </w:pPr>
      <w:r w:rsidRPr="008112DE">
        <w:t xml:space="preserve">№ </w:t>
      </w:r>
      <w:r w:rsidR="005229A3">
        <w:t>-</w:t>
      </w:r>
    </w:p>
    <w:p w:rsidR="008112DE" w:rsidRPr="008112DE" w:rsidRDefault="008112DE" w:rsidP="008112DE">
      <w:pPr>
        <w:widowControl/>
        <w:suppressLineNumbers/>
        <w:suppressAutoHyphens/>
        <w:ind w:firstLine="720"/>
        <w:jc w:val="both"/>
      </w:pPr>
    </w:p>
    <w:p w:rsidR="008112DE" w:rsidRPr="008112DE" w:rsidRDefault="008112DE" w:rsidP="008112DE">
      <w:pPr>
        <w:widowControl/>
        <w:autoSpaceDE/>
        <w:autoSpaceDN/>
        <w:adjustRightInd/>
        <w:jc w:val="center"/>
        <w:rPr>
          <w:b/>
          <w:iCs/>
        </w:rPr>
      </w:pPr>
    </w:p>
    <w:p w:rsidR="008112DE" w:rsidRPr="008112DE" w:rsidRDefault="005229A3" w:rsidP="008112DE">
      <w:pPr>
        <w:widowControl/>
        <w:autoSpaceDE/>
        <w:autoSpaceDN/>
        <w:adjustRightInd/>
        <w:jc w:val="center"/>
        <w:rPr>
          <w:b/>
          <w:iCs/>
        </w:rPr>
      </w:pPr>
      <w:proofErr w:type="spellStart"/>
      <w:r>
        <w:rPr>
          <w:b/>
          <w:iCs/>
        </w:rPr>
        <w:t>Специфкация</w:t>
      </w:r>
      <w:proofErr w:type="spellEnd"/>
    </w:p>
    <w:p w:rsidR="008112DE" w:rsidRPr="008112DE" w:rsidRDefault="008112DE" w:rsidP="008112DE">
      <w:pPr>
        <w:widowControl/>
        <w:autoSpaceDE/>
        <w:autoSpaceDN/>
        <w:adjustRightInd/>
        <w:jc w:val="center"/>
        <w:rPr>
          <w:b/>
          <w:iCs/>
          <w:lang w:val="en-US"/>
        </w:rPr>
      </w:pPr>
    </w:p>
    <w:p w:rsidR="00C0781C" w:rsidRDefault="008112DE" w:rsidP="00C0781C">
      <w:pPr>
        <w:widowControl/>
        <w:ind w:left="720"/>
        <w:jc w:val="center"/>
        <w:rPr>
          <w:b/>
        </w:rPr>
      </w:pPr>
      <w:r w:rsidRPr="008112DE">
        <w:rPr>
          <w:b/>
        </w:rPr>
        <w:t xml:space="preserve">на </w:t>
      </w:r>
      <w:r w:rsidR="00C0781C" w:rsidRPr="008112DE">
        <w:rPr>
          <w:b/>
        </w:rPr>
        <w:t xml:space="preserve">поставку (с монтажом) </w:t>
      </w:r>
      <w:r w:rsidR="00C0781C">
        <w:rPr>
          <w:b/>
        </w:rPr>
        <w:t>тревожной кнопки</w:t>
      </w:r>
      <w:r w:rsidR="00C0781C" w:rsidRPr="008112DE">
        <w:rPr>
          <w:b/>
        </w:rPr>
        <w:t xml:space="preserve"> </w:t>
      </w:r>
      <w:r w:rsidR="00C0781C">
        <w:rPr>
          <w:b/>
        </w:rPr>
        <w:t xml:space="preserve">для нужд </w:t>
      </w:r>
    </w:p>
    <w:p w:rsidR="00C0781C" w:rsidRPr="008112DE" w:rsidRDefault="00C0781C" w:rsidP="00C0781C">
      <w:pPr>
        <w:widowControl/>
        <w:ind w:left="720"/>
        <w:jc w:val="center"/>
        <w:rPr>
          <w:b/>
        </w:rPr>
      </w:pPr>
      <w:r>
        <w:rPr>
          <w:b/>
        </w:rPr>
        <w:t>Иркутского филиала ВГИК</w:t>
      </w:r>
    </w:p>
    <w:p w:rsidR="008112DE" w:rsidRPr="008112DE" w:rsidRDefault="008112DE" w:rsidP="008112DE">
      <w:pPr>
        <w:widowControl/>
        <w:autoSpaceDE/>
        <w:autoSpaceDN/>
        <w:adjustRightInd/>
        <w:jc w:val="center"/>
        <w:rPr>
          <w:b/>
          <w:i/>
          <w:iCs/>
          <w:u w:val="single"/>
        </w:rPr>
      </w:pPr>
    </w:p>
    <w:p w:rsidR="008112DE" w:rsidRPr="008112DE" w:rsidRDefault="008112DE" w:rsidP="008112DE">
      <w:pPr>
        <w:widowControl/>
        <w:autoSpaceDE/>
        <w:autoSpaceDN/>
        <w:adjustRightInd/>
        <w:jc w:val="center"/>
        <w:rPr>
          <w:b/>
          <w:i/>
          <w:iCs/>
          <w:u w:val="single"/>
        </w:rPr>
      </w:pPr>
    </w:p>
    <w:p w:rsidR="008112DE" w:rsidRPr="008112DE" w:rsidRDefault="008112DE" w:rsidP="008112DE">
      <w:pPr>
        <w:widowControl/>
        <w:autoSpaceDE/>
        <w:autoSpaceDN/>
        <w:adjustRightInd/>
        <w:jc w:val="center"/>
        <w:rPr>
          <w:b/>
          <w:sz w:val="20"/>
        </w:rPr>
      </w:pPr>
    </w:p>
    <w:tbl>
      <w:tblPr>
        <w:tblW w:w="48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4"/>
        <w:gridCol w:w="2849"/>
        <w:gridCol w:w="1318"/>
        <w:gridCol w:w="877"/>
        <w:gridCol w:w="968"/>
        <w:gridCol w:w="1440"/>
        <w:gridCol w:w="1399"/>
      </w:tblGrid>
      <w:tr w:rsidR="008112DE" w:rsidRPr="004E0D08" w:rsidTr="00055201">
        <w:trPr>
          <w:trHeight w:val="427"/>
        </w:trPr>
        <w:tc>
          <w:tcPr>
            <w:tcW w:w="300" w:type="pct"/>
            <w:tcBorders>
              <w:top w:val="single" w:sz="4" w:space="0" w:color="000000"/>
              <w:left w:val="single" w:sz="4" w:space="0" w:color="000000"/>
              <w:bottom w:val="single" w:sz="4" w:space="0" w:color="000000"/>
              <w:right w:val="single" w:sz="4" w:space="0" w:color="000000"/>
            </w:tcBorders>
            <w:hideMark/>
          </w:tcPr>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 п</w:t>
            </w:r>
            <w:r w:rsidRPr="004E0D08">
              <w:rPr>
                <w:sz w:val="18"/>
                <w:szCs w:val="18"/>
                <w:lang w:val="en-US" w:eastAsia="en-US"/>
              </w:rPr>
              <w:t>/</w:t>
            </w:r>
            <w:r w:rsidRPr="004E0D08">
              <w:rPr>
                <w:sz w:val="18"/>
                <w:szCs w:val="18"/>
                <w:lang w:eastAsia="en-US"/>
              </w:rPr>
              <w:t>п</w:t>
            </w:r>
          </w:p>
        </w:tc>
        <w:tc>
          <w:tcPr>
            <w:tcW w:w="1513" w:type="pct"/>
            <w:tcBorders>
              <w:top w:val="single" w:sz="4" w:space="0" w:color="000000"/>
              <w:left w:val="single" w:sz="4" w:space="0" w:color="000000"/>
              <w:bottom w:val="single" w:sz="4" w:space="0" w:color="000000"/>
              <w:right w:val="single" w:sz="4" w:space="0" w:color="auto"/>
            </w:tcBorders>
            <w:hideMark/>
          </w:tcPr>
          <w:p w:rsidR="008112DE" w:rsidRPr="004E0D08" w:rsidRDefault="008112DE" w:rsidP="008112DE">
            <w:pPr>
              <w:widowControl/>
              <w:autoSpaceDE/>
              <w:autoSpaceDN/>
              <w:adjustRightInd/>
              <w:jc w:val="center"/>
              <w:rPr>
                <w:sz w:val="18"/>
                <w:szCs w:val="18"/>
                <w:highlight w:val="yellow"/>
                <w:lang w:eastAsia="en-US"/>
              </w:rPr>
            </w:pPr>
            <w:r w:rsidRPr="004E0D08">
              <w:rPr>
                <w:sz w:val="18"/>
                <w:szCs w:val="18"/>
                <w:lang w:eastAsia="en-US"/>
              </w:rPr>
              <w:t>Наименование товара</w:t>
            </w:r>
          </w:p>
        </w:tc>
        <w:tc>
          <w:tcPr>
            <w:tcW w:w="699" w:type="pct"/>
            <w:tcBorders>
              <w:top w:val="single" w:sz="4" w:space="0" w:color="000000"/>
              <w:left w:val="single" w:sz="4" w:space="0" w:color="000000"/>
              <w:bottom w:val="single" w:sz="4" w:space="0" w:color="000000"/>
              <w:right w:val="single" w:sz="4" w:space="0" w:color="auto"/>
            </w:tcBorders>
            <w:hideMark/>
          </w:tcPr>
          <w:p w:rsidR="008112DE" w:rsidRPr="004E0D08" w:rsidRDefault="008112DE" w:rsidP="008112DE">
            <w:pPr>
              <w:widowControl/>
              <w:autoSpaceDE/>
              <w:autoSpaceDN/>
              <w:adjustRightInd/>
              <w:jc w:val="center"/>
              <w:rPr>
                <w:color w:val="FF0000"/>
                <w:sz w:val="18"/>
                <w:szCs w:val="18"/>
                <w:highlight w:val="yellow"/>
                <w:lang w:eastAsia="en-US"/>
              </w:rPr>
            </w:pPr>
            <w:r w:rsidRPr="004E0D08">
              <w:rPr>
                <w:sz w:val="18"/>
                <w:szCs w:val="18"/>
                <w:lang w:eastAsia="en-US"/>
              </w:rPr>
              <w:t>Страна происхождения товара</w:t>
            </w:r>
          </w:p>
        </w:tc>
        <w:tc>
          <w:tcPr>
            <w:tcW w:w="466" w:type="pct"/>
            <w:tcBorders>
              <w:top w:val="single" w:sz="4" w:space="0" w:color="000000"/>
              <w:left w:val="single" w:sz="4" w:space="0" w:color="000000"/>
              <w:bottom w:val="single" w:sz="4" w:space="0" w:color="000000"/>
              <w:right w:val="single" w:sz="4" w:space="0" w:color="auto"/>
            </w:tcBorders>
            <w:hideMark/>
          </w:tcPr>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Ед. изм.</w:t>
            </w:r>
          </w:p>
        </w:tc>
        <w:tc>
          <w:tcPr>
            <w:tcW w:w="514" w:type="pct"/>
            <w:tcBorders>
              <w:top w:val="single" w:sz="4" w:space="0" w:color="000000"/>
              <w:left w:val="single" w:sz="4" w:space="0" w:color="auto"/>
              <w:bottom w:val="single" w:sz="4" w:space="0" w:color="000000"/>
              <w:right w:val="single" w:sz="4" w:space="0" w:color="000000"/>
            </w:tcBorders>
          </w:tcPr>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 xml:space="preserve">Кол-во </w:t>
            </w:r>
          </w:p>
          <w:p w:rsidR="008112DE" w:rsidRPr="004E0D08" w:rsidRDefault="008112DE" w:rsidP="008112DE">
            <w:pPr>
              <w:widowControl/>
              <w:autoSpaceDE/>
              <w:autoSpaceDN/>
              <w:adjustRightInd/>
              <w:jc w:val="center"/>
              <w:rPr>
                <w:sz w:val="18"/>
                <w:szCs w:val="18"/>
                <w:lang w:eastAsia="en-US"/>
              </w:rPr>
            </w:pPr>
          </w:p>
        </w:tc>
        <w:tc>
          <w:tcPr>
            <w:tcW w:w="765" w:type="pct"/>
            <w:tcBorders>
              <w:top w:val="single" w:sz="4" w:space="0" w:color="000000"/>
              <w:left w:val="single" w:sz="4" w:space="0" w:color="000000"/>
              <w:bottom w:val="single" w:sz="4" w:space="0" w:color="000000"/>
              <w:right w:val="single" w:sz="4" w:space="0" w:color="000000"/>
            </w:tcBorders>
            <w:hideMark/>
          </w:tcPr>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Цена за ед.,</w:t>
            </w:r>
          </w:p>
          <w:p w:rsidR="008112DE" w:rsidRPr="004E0D08" w:rsidRDefault="004E0D08" w:rsidP="008112DE">
            <w:pPr>
              <w:widowControl/>
              <w:autoSpaceDE/>
              <w:autoSpaceDN/>
              <w:adjustRightInd/>
              <w:jc w:val="center"/>
              <w:rPr>
                <w:sz w:val="18"/>
                <w:szCs w:val="18"/>
                <w:lang w:eastAsia="en-US"/>
              </w:rPr>
            </w:pPr>
            <w:r>
              <w:rPr>
                <w:sz w:val="18"/>
                <w:szCs w:val="18"/>
                <w:lang w:eastAsia="en-US"/>
              </w:rPr>
              <w:t>с учетом НДС</w:t>
            </w:r>
          </w:p>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(руб.)</w:t>
            </w:r>
          </w:p>
        </w:tc>
        <w:tc>
          <w:tcPr>
            <w:tcW w:w="743" w:type="pct"/>
            <w:tcBorders>
              <w:top w:val="single" w:sz="4" w:space="0" w:color="000000"/>
              <w:left w:val="single" w:sz="4" w:space="0" w:color="000000"/>
              <w:bottom w:val="single" w:sz="4" w:space="0" w:color="000000"/>
              <w:right w:val="single" w:sz="4" w:space="0" w:color="000000"/>
            </w:tcBorders>
            <w:hideMark/>
          </w:tcPr>
          <w:p w:rsidR="008112DE" w:rsidRPr="004E0D08" w:rsidRDefault="004E0D08" w:rsidP="008112DE">
            <w:pPr>
              <w:widowControl/>
              <w:autoSpaceDE/>
              <w:autoSpaceDN/>
              <w:adjustRightInd/>
              <w:jc w:val="center"/>
              <w:rPr>
                <w:sz w:val="18"/>
                <w:szCs w:val="18"/>
                <w:lang w:eastAsia="en-US"/>
              </w:rPr>
            </w:pPr>
            <w:r>
              <w:rPr>
                <w:sz w:val="18"/>
                <w:szCs w:val="18"/>
                <w:lang w:eastAsia="en-US"/>
              </w:rPr>
              <w:t>Стоимость, с учетом НДС</w:t>
            </w:r>
          </w:p>
          <w:p w:rsidR="008112DE" w:rsidRPr="004E0D08" w:rsidRDefault="008112DE" w:rsidP="008112DE">
            <w:pPr>
              <w:widowControl/>
              <w:autoSpaceDE/>
              <w:autoSpaceDN/>
              <w:adjustRightInd/>
              <w:jc w:val="center"/>
              <w:rPr>
                <w:sz w:val="18"/>
                <w:szCs w:val="18"/>
                <w:lang w:eastAsia="en-US"/>
              </w:rPr>
            </w:pPr>
            <w:r w:rsidRPr="004E0D08">
              <w:rPr>
                <w:sz w:val="18"/>
                <w:szCs w:val="18"/>
                <w:lang w:eastAsia="en-US"/>
              </w:rPr>
              <w:t>(руб.)</w:t>
            </w: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1</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ordWrap w:val="0"/>
              <w:spacing w:after="225"/>
              <w:jc w:val="center"/>
              <w:rPr>
                <w:color w:val="334059"/>
                <w:sz w:val="18"/>
                <w:szCs w:val="18"/>
              </w:rPr>
            </w:pP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2</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3</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4</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5</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r>
      <w:tr w:rsidR="004E0D08" w:rsidRPr="004E0D08" w:rsidTr="00055201">
        <w:trPr>
          <w:trHeight w:val="225"/>
        </w:trPr>
        <w:tc>
          <w:tcPr>
            <w:tcW w:w="300" w:type="pct"/>
            <w:tcBorders>
              <w:top w:val="single" w:sz="4" w:space="0" w:color="000000"/>
              <w:left w:val="single" w:sz="4" w:space="0" w:color="000000"/>
              <w:bottom w:val="single" w:sz="4" w:space="0" w:color="auto"/>
              <w:right w:val="single" w:sz="4" w:space="0" w:color="000000"/>
            </w:tcBorders>
          </w:tcPr>
          <w:p w:rsidR="004E0D08" w:rsidRPr="004E0D08" w:rsidRDefault="004E0D08" w:rsidP="008112DE">
            <w:pPr>
              <w:widowControl/>
              <w:autoSpaceDE/>
              <w:autoSpaceDN/>
              <w:adjustRightInd/>
              <w:ind w:left="360"/>
              <w:contextualSpacing/>
              <w:rPr>
                <w:rFonts w:eastAsia="Calibri"/>
                <w:sz w:val="18"/>
                <w:szCs w:val="18"/>
                <w:lang w:eastAsia="en-US"/>
              </w:rPr>
            </w:pPr>
            <w:r w:rsidRPr="004E0D08">
              <w:rPr>
                <w:rFonts w:eastAsia="Calibri"/>
                <w:sz w:val="18"/>
                <w:szCs w:val="18"/>
                <w:lang w:eastAsia="en-US"/>
              </w:rPr>
              <w:t>6</w:t>
            </w:r>
          </w:p>
        </w:tc>
        <w:tc>
          <w:tcPr>
            <w:tcW w:w="1513" w:type="pct"/>
            <w:tcBorders>
              <w:top w:val="single" w:sz="4" w:space="0" w:color="000000"/>
              <w:left w:val="single" w:sz="4" w:space="0" w:color="000000"/>
              <w:bottom w:val="single" w:sz="4" w:space="0" w:color="auto"/>
              <w:right w:val="single" w:sz="4" w:space="0" w:color="auto"/>
            </w:tcBorders>
          </w:tcPr>
          <w:p w:rsidR="004E0D08" w:rsidRPr="004E0D08" w:rsidRDefault="004E0D08">
            <w:pPr>
              <w:rPr>
                <w:color w:val="000000"/>
                <w:sz w:val="18"/>
                <w:szCs w:val="18"/>
              </w:rPr>
            </w:pPr>
          </w:p>
        </w:tc>
        <w:tc>
          <w:tcPr>
            <w:tcW w:w="699"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rsidP="00055201">
            <w:pPr>
              <w:widowControl/>
              <w:autoSpaceDE/>
              <w:autoSpaceDN/>
              <w:adjustRightInd/>
              <w:jc w:val="center"/>
              <w:rPr>
                <w:sz w:val="18"/>
                <w:szCs w:val="18"/>
                <w:lang w:eastAsia="en-US"/>
              </w:rPr>
            </w:pPr>
          </w:p>
        </w:tc>
        <w:tc>
          <w:tcPr>
            <w:tcW w:w="466" w:type="pct"/>
            <w:tcBorders>
              <w:top w:val="single" w:sz="4" w:space="0" w:color="000000"/>
              <w:left w:val="single" w:sz="4" w:space="0" w:color="000000"/>
              <w:bottom w:val="single" w:sz="4" w:space="0" w:color="auto"/>
              <w:right w:val="single" w:sz="4" w:space="0" w:color="auto"/>
            </w:tcBorders>
            <w:vAlign w:val="center"/>
          </w:tcPr>
          <w:p w:rsidR="004E0D08" w:rsidRPr="004E0D08" w:rsidRDefault="004E0D08">
            <w:pPr>
              <w:jc w:val="center"/>
              <w:rPr>
                <w:color w:val="000000"/>
                <w:sz w:val="18"/>
                <w:szCs w:val="18"/>
              </w:rPr>
            </w:pPr>
          </w:p>
        </w:tc>
        <w:tc>
          <w:tcPr>
            <w:tcW w:w="514" w:type="pct"/>
            <w:tcBorders>
              <w:top w:val="single" w:sz="4" w:space="0" w:color="000000"/>
              <w:left w:val="single" w:sz="4" w:space="0" w:color="auto"/>
              <w:bottom w:val="single" w:sz="4" w:space="0" w:color="auto"/>
              <w:right w:val="single" w:sz="4" w:space="0" w:color="000000"/>
            </w:tcBorders>
            <w:vAlign w:val="center"/>
          </w:tcPr>
          <w:p w:rsidR="004E0D08" w:rsidRPr="004E0D08" w:rsidRDefault="004E0D08">
            <w:pPr>
              <w:jc w:val="center"/>
              <w:rPr>
                <w:color w:val="000000"/>
                <w:sz w:val="18"/>
                <w:szCs w:val="18"/>
              </w:rPr>
            </w:pPr>
          </w:p>
        </w:tc>
        <w:tc>
          <w:tcPr>
            <w:tcW w:w="765"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rsidR="004E0D08" w:rsidRPr="004E0D08" w:rsidRDefault="004E0D08" w:rsidP="004E0D08">
            <w:pPr>
              <w:widowControl/>
              <w:autoSpaceDE/>
              <w:autoSpaceDN/>
              <w:adjustRightInd/>
              <w:jc w:val="center"/>
              <w:rPr>
                <w:sz w:val="18"/>
                <w:szCs w:val="18"/>
                <w:lang w:eastAsia="en-US"/>
              </w:rPr>
            </w:pPr>
          </w:p>
        </w:tc>
      </w:tr>
      <w:tr w:rsidR="004E0D08" w:rsidRPr="004E0D08" w:rsidTr="00055201">
        <w:trPr>
          <w:trHeight w:val="288"/>
        </w:trPr>
        <w:tc>
          <w:tcPr>
            <w:tcW w:w="4257" w:type="pct"/>
            <w:gridSpan w:val="6"/>
            <w:tcBorders>
              <w:top w:val="single" w:sz="4" w:space="0" w:color="auto"/>
              <w:left w:val="single" w:sz="4" w:space="0" w:color="000000"/>
              <w:bottom w:val="nil"/>
              <w:right w:val="single" w:sz="4" w:space="0" w:color="auto"/>
            </w:tcBorders>
            <w:hideMark/>
          </w:tcPr>
          <w:p w:rsidR="004E0D08" w:rsidRPr="004E0D08" w:rsidRDefault="004E0D08" w:rsidP="008112DE">
            <w:pPr>
              <w:widowControl/>
              <w:autoSpaceDE/>
              <w:autoSpaceDN/>
              <w:adjustRightInd/>
              <w:rPr>
                <w:sz w:val="18"/>
                <w:szCs w:val="18"/>
                <w:lang w:eastAsia="en-US"/>
              </w:rPr>
            </w:pPr>
            <w:r w:rsidRPr="004E0D08">
              <w:rPr>
                <w:b/>
                <w:bCs/>
                <w:sz w:val="18"/>
                <w:szCs w:val="18"/>
              </w:rPr>
              <w:t xml:space="preserve">                                                                                                                                                                              Итого:</w:t>
            </w:r>
          </w:p>
        </w:tc>
        <w:tc>
          <w:tcPr>
            <w:tcW w:w="743" w:type="pct"/>
            <w:tcBorders>
              <w:top w:val="single" w:sz="4" w:space="0" w:color="auto"/>
              <w:left w:val="single" w:sz="4" w:space="0" w:color="auto"/>
              <w:bottom w:val="single" w:sz="4" w:space="0" w:color="auto"/>
              <w:right w:val="single" w:sz="4" w:space="0" w:color="000000"/>
            </w:tcBorders>
          </w:tcPr>
          <w:p w:rsidR="004E0D08" w:rsidRPr="001D027D" w:rsidRDefault="004E0D08" w:rsidP="001D027D">
            <w:pPr>
              <w:widowControl/>
              <w:autoSpaceDE/>
              <w:autoSpaceDN/>
              <w:adjustRightInd/>
              <w:jc w:val="center"/>
              <w:rPr>
                <w:b/>
                <w:sz w:val="18"/>
                <w:szCs w:val="18"/>
                <w:lang w:eastAsia="en-US"/>
              </w:rPr>
            </w:pPr>
          </w:p>
        </w:tc>
      </w:tr>
      <w:tr w:rsidR="004E0D08" w:rsidRPr="004E0D08" w:rsidTr="00055201">
        <w:trPr>
          <w:trHeight w:val="299"/>
        </w:trPr>
        <w:tc>
          <w:tcPr>
            <w:tcW w:w="4257" w:type="pct"/>
            <w:gridSpan w:val="6"/>
            <w:tcBorders>
              <w:top w:val="nil"/>
              <w:left w:val="single" w:sz="4" w:space="0" w:color="000000"/>
              <w:bottom w:val="single" w:sz="4" w:space="0" w:color="000000"/>
              <w:right w:val="single" w:sz="4" w:space="0" w:color="auto"/>
            </w:tcBorders>
            <w:hideMark/>
          </w:tcPr>
          <w:p w:rsidR="004E0D08" w:rsidRPr="004E0D08" w:rsidRDefault="004E0D08" w:rsidP="005229A3">
            <w:pPr>
              <w:widowControl/>
              <w:autoSpaceDE/>
              <w:autoSpaceDN/>
              <w:adjustRightInd/>
              <w:rPr>
                <w:b/>
                <w:bCs/>
                <w:sz w:val="18"/>
                <w:szCs w:val="18"/>
              </w:rPr>
            </w:pPr>
            <w:r w:rsidRPr="004E0D08">
              <w:rPr>
                <w:b/>
                <w:bCs/>
                <w:sz w:val="18"/>
                <w:szCs w:val="18"/>
              </w:rPr>
              <w:t xml:space="preserve">В том числе НДС </w:t>
            </w:r>
            <w:r w:rsidR="005229A3">
              <w:rPr>
                <w:b/>
                <w:bCs/>
                <w:sz w:val="18"/>
                <w:szCs w:val="18"/>
              </w:rPr>
              <w:t>__</w:t>
            </w:r>
          </w:p>
        </w:tc>
        <w:tc>
          <w:tcPr>
            <w:tcW w:w="743" w:type="pct"/>
            <w:tcBorders>
              <w:top w:val="single" w:sz="4" w:space="0" w:color="auto"/>
              <w:left w:val="single" w:sz="4" w:space="0" w:color="auto"/>
              <w:bottom w:val="single" w:sz="4" w:space="0" w:color="000000"/>
              <w:right w:val="single" w:sz="4" w:space="0" w:color="000000"/>
            </w:tcBorders>
          </w:tcPr>
          <w:p w:rsidR="004E0D08" w:rsidRPr="001D027D" w:rsidRDefault="004E0D08" w:rsidP="001D027D">
            <w:pPr>
              <w:widowControl/>
              <w:autoSpaceDE/>
              <w:autoSpaceDN/>
              <w:adjustRightInd/>
              <w:jc w:val="center"/>
              <w:rPr>
                <w:b/>
                <w:sz w:val="18"/>
                <w:szCs w:val="18"/>
                <w:lang w:eastAsia="en-US"/>
              </w:rPr>
            </w:pPr>
          </w:p>
        </w:tc>
      </w:tr>
    </w:tbl>
    <w:p w:rsidR="008112DE" w:rsidRPr="008112DE" w:rsidRDefault="008112DE" w:rsidP="008112DE">
      <w:pPr>
        <w:widowControl/>
        <w:autoSpaceDE/>
        <w:autoSpaceDN/>
        <w:adjustRightInd/>
        <w:jc w:val="center"/>
        <w:rPr>
          <w:i/>
          <w:iCs/>
        </w:rPr>
      </w:pPr>
    </w:p>
    <w:p w:rsidR="008112DE" w:rsidRPr="008112DE" w:rsidRDefault="008112DE" w:rsidP="008112DE">
      <w:pPr>
        <w:widowControl/>
        <w:autoSpaceDE/>
        <w:autoSpaceDN/>
        <w:adjustRightInd/>
        <w:ind w:firstLine="709"/>
        <w:jc w:val="both"/>
        <w:rPr>
          <w:i/>
          <w:iCs/>
          <w:lang w:eastAsia="en-US"/>
        </w:rPr>
      </w:pPr>
    </w:p>
    <w:p w:rsidR="008112DE" w:rsidRPr="008112DE" w:rsidRDefault="008112DE" w:rsidP="008112DE">
      <w:pPr>
        <w:widowControl/>
        <w:autoSpaceDE/>
        <w:autoSpaceDN/>
        <w:adjustRightInd/>
        <w:ind w:firstLine="708"/>
        <w:jc w:val="both"/>
        <w:rPr>
          <w:i/>
          <w:iCs/>
          <w:u w:val="single"/>
        </w:rPr>
      </w:pPr>
      <w:r w:rsidRPr="008112DE">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налоги, сборы, иные обязательные платежи и иные расходы, связанные с исполнением Контракта</w:t>
      </w:r>
    </w:p>
    <w:p w:rsidR="008112DE" w:rsidRPr="008112DE" w:rsidRDefault="008112DE" w:rsidP="008112DE">
      <w:pPr>
        <w:widowControl/>
        <w:autoSpaceDE/>
        <w:autoSpaceDN/>
        <w:adjustRightInd/>
        <w:ind w:firstLine="708"/>
        <w:jc w:val="both"/>
        <w:rPr>
          <w:i/>
          <w:iCs/>
          <w:u w:val="single"/>
        </w:rPr>
      </w:pPr>
    </w:p>
    <w:p w:rsidR="008112DE" w:rsidRPr="008112DE" w:rsidRDefault="008112DE" w:rsidP="008112DE">
      <w:pPr>
        <w:widowControl/>
        <w:autoSpaceDE/>
        <w:autoSpaceDN/>
        <w:adjustRightInd/>
        <w:ind w:firstLine="708"/>
        <w:jc w:val="both"/>
        <w:rPr>
          <w:i/>
          <w:iCs/>
          <w:u w:val="single"/>
        </w:rPr>
      </w:pPr>
    </w:p>
    <w:p w:rsidR="000A1107" w:rsidRDefault="000A1107" w:rsidP="008112DE">
      <w:pPr>
        <w:widowControl/>
        <w:suppressLineNumbers/>
        <w:suppressAutoHyphens/>
        <w:ind w:firstLine="720"/>
        <w:jc w:val="right"/>
      </w:pPr>
    </w:p>
    <w:p w:rsidR="000A1107" w:rsidRDefault="000A1107" w:rsidP="008112DE">
      <w:pPr>
        <w:widowControl/>
        <w:suppressLineNumbers/>
        <w:suppressAutoHyphens/>
        <w:ind w:firstLine="720"/>
        <w:jc w:val="right"/>
      </w:pPr>
    </w:p>
    <w:tbl>
      <w:tblPr>
        <w:tblW w:w="10272" w:type="dxa"/>
        <w:tblLayout w:type="fixed"/>
        <w:tblCellMar>
          <w:top w:w="102" w:type="dxa"/>
          <w:left w:w="62" w:type="dxa"/>
          <w:bottom w:w="102" w:type="dxa"/>
          <w:right w:w="62" w:type="dxa"/>
        </w:tblCellMar>
        <w:tblLook w:val="04A0" w:firstRow="1" w:lastRow="0" w:firstColumn="1" w:lastColumn="0" w:noHBand="0" w:noVBand="1"/>
      </w:tblPr>
      <w:tblGrid>
        <w:gridCol w:w="5167"/>
        <w:gridCol w:w="5105"/>
      </w:tblGrid>
      <w:tr w:rsidR="000A1107" w:rsidRPr="008112DE" w:rsidTr="005229A3">
        <w:tc>
          <w:tcPr>
            <w:tcW w:w="5169" w:type="dxa"/>
            <w:hideMark/>
          </w:tcPr>
          <w:p w:rsidR="000A1107" w:rsidRPr="008112DE" w:rsidRDefault="000A1107" w:rsidP="005229A3">
            <w:pPr>
              <w:widowControl/>
              <w:suppressLineNumbers/>
              <w:suppressAutoHyphens/>
              <w:ind w:firstLine="720"/>
              <w:jc w:val="center"/>
              <w:rPr>
                <w:b/>
                <w:lang w:eastAsia="en-US"/>
              </w:rPr>
            </w:pPr>
            <w:r w:rsidRPr="008112DE">
              <w:rPr>
                <w:b/>
                <w:lang w:eastAsia="en-US"/>
              </w:rPr>
              <w:t>ЗАКАЗЧИК:</w:t>
            </w:r>
          </w:p>
        </w:tc>
        <w:tc>
          <w:tcPr>
            <w:tcW w:w="5106" w:type="dxa"/>
            <w:hideMark/>
          </w:tcPr>
          <w:p w:rsidR="000A1107" w:rsidRPr="008112DE" w:rsidRDefault="000A1107" w:rsidP="005229A3">
            <w:pPr>
              <w:widowControl/>
              <w:suppressLineNumbers/>
              <w:suppressAutoHyphens/>
              <w:ind w:firstLine="720"/>
              <w:jc w:val="center"/>
              <w:rPr>
                <w:b/>
                <w:lang w:eastAsia="en-US"/>
              </w:rPr>
            </w:pPr>
            <w:r w:rsidRPr="008112DE">
              <w:rPr>
                <w:b/>
                <w:lang w:eastAsia="en-US"/>
              </w:rPr>
              <w:t>ПОСТАВЩИК:</w:t>
            </w:r>
          </w:p>
        </w:tc>
      </w:tr>
      <w:tr w:rsidR="000A1107" w:rsidRPr="008112DE" w:rsidTr="005229A3">
        <w:tc>
          <w:tcPr>
            <w:tcW w:w="5169" w:type="dxa"/>
            <w:hideMark/>
          </w:tcPr>
          <w:p w:rsidR="000A1107" w:rsidRPr="008112DE" w:rsidRDefault="005229A3" w:rsidP="005229A3">
            <w:pPr>
              <w:widowControl/>
              <w:suppressLineNumbers/>
              <w:suppressAutoHyphens/>
              <w:ind w:firstLine="720"/>
              <w:jc w:val="center"/>
              <w:rPr>
                <w:rFonts w:cs="Arial"/>
                <w:szCs w:val="20"/>
              </w:rPr>
            </w:pPr>
            <w:r w:rsidRPr="008112DE">
              <w:rPr>
                <w:sz w:val="20"/>
                <w:lang w:eastAsia="en-US"/>
              </w:rPr>
              <w:t xml:space="preserve"> </w:t>
            </w:r>
            <w:r w:rsidR="000A1107" w:rsidRPr="008112DE">
              <w:rPr>
                <w:sz w:val="20"/>
                <w:lang w:eastAsia="en-US"/>
              </w:rPr>
              <w:t>(должность)</w:t>
            </w:r>
          </w:p>
        </w:tc>
        <w:tc>
          <w:tcPr>
            <w:tcW w:w="5106" w:type="dxa"/>
            <w:hideMark/>
          </w:tcPr>
          <w:p w:rsidR="000A1107" w:rsidRPr="008112DE" w:rsidRDefault="005229A3" w:rsidP="005229A3">
            <w:pPr>
              <w:widowControl/>
              <w:suppressLineNumbers/>
              <w:suppressAutoHyphens/>
              <w:ind w:firstLine="720"/>
              <w:jc w:val="center"/>
              <w:rPr>
                <w:rFonts w:cs="Arial"/>
                <w:szCs w:val="20"/>
              </w:rPr>
            </w:pPr>
            <w:r w:rsidRPr="008112DE">
              <w:rPr>
                <w:sz w:val="20"/>
                <w:lang w:eastAsia="en-US"/>
              </w:rPr>
              <w:t xml:space="preserve"> </w:t>
            </w:r>
            <w:r w:rsidR="000A1107" w:rsidRPr="008112DE">
              <w:rPr>
                <w:sz w:val="20"/>
                <w:lang w:eastAsia="en-US"/>
              </w:rPr>
              <w:t>(должность)</w:t>
            </w:r>
          </w:p>
        </w:tc>
      </w:tr>
      <w:tr w:rsidR="000A1107" w:rsidRPr="008112DE" w:rsidTr="005229A3">
        <w:tc>
          <w:tcPr>
            <w:tcW w:w="5169" w:type="dxa"/>
            <w:hideMark/>
          </w:tcPr>
          <w:p w:rsidR="000A1107" w:rsidRPr="008112DE" w:rsidRDefault="000A1107" w:rsidP="005229A3">
            <w:pPr>
              <w:widowControl/>
              <w:suppressLineNumbers/>
              <w:suppressAutoHyphens/>
              <w:ind w:firstLine="720"/>
              <w:jc w:val="center"/>
              <w:rPr>
                <w:lang w:eastAsia="en-US"/>
              </w:rPr>
            </w:pPr>
            <w:r w:rsidRPr="008112DE">
              <w:rPr>
                <w:lang w:eastAsia="en-US"/>
              </w:rPr>
              <w:t>______________</w:t>
            </w:r>
            <w:r w:rsidR="005229A3">
              <w:rPr>
                <w:lang w:eastAsia="en-US"/>
              </w:rPr>
              <w:t>/</w:t>
            </w:r>
          </w:p>
          <w:p w:rsidR="000A1107" w:rsidRPr="008112DE" w:rsidRDefault="000A1107" w:rsidP="005229A3">
            <w:pPr>
              <w:widowControl/>
              <w:suppressLineNumbers/>
              <w:suppressAutoHyphens/>
              <w:ind w:firstLine="720"/>
              <w:jc w:val="center"/>
              <w:rPr>
                <w:rFonts w:cs="Arial"/>
                <w:szCs w:val="20"/>
              </w:rPr>
            </w:pPr>
            <w:r w:rsidRPr="008112DE">
              <w:rPr>
                <w:sz w:val="20"/>
                <w:lang w:eastAsia="en-US"/>
              </w:rPr>
              <w:t>(подпись, фамилия и инициалы)</w:t>
            </w:r>
          </w:p>
        </w:tc>
        <w:tc>
          <w:tcPr>
            <w:tcW w:w="5106" w:type="dxa"/>
            <w:hideMark/>
          </w:tcPr>
          <w:p w:rsidR="000A1107" w:rsidRPr="008112DE" w:rsidRDefault="000A1107" w:rsidP="005229A3">
            <w:pPr>
              <w:widowControl/>
              <w:suppressLineNumbers/>
              <w:suppressAutoHyphens/>
              <w:ind w:firstLine="720"/>
              <w:jc w:val="center"/>
              <w:rPr>
                <w:lang w:eastAsia="en-US"/>
              </w:rPr>
            </w:pPr>
            <w:r w:rsidRPr="008112DE">
              <w:rPr>
                <w:lang w:eastAsia="en-US"/>
              </w:rPr>
              <w:t>________________</w:t>
            </w:r>
            <w:r w:rsidR="005229A3">
              <w:rPr>
                <w:lang w:eastAsia="en-US"/>
              </w:rPr>
              <w:t>/</w:t>
            </w:r>
          </w:p>
          <w:p w:rsidR="000A1107" w:rsidRPr="008112DE" w:rsidRDefault="000A1107" w:rsidP="005229A3">
            <w:pPr>
              <w:widowControl/>
              <w:suppressLineNumbers/>
              <w:suppressAutoHyphens/>
              <w:ind w:firstLine="720"/>
              <w:jc w:val="center"/>
              <w:rPr>
                <w:rFonts w:cs="Arial"/>
                <w:szCs w:val="20"/>
              </w:rPr>
            </w:pPr>
            <w:r w:rsidRPr="008112DE">
              <w:rPr>
                <w:sz w:val="20"/>
                <w:lang w:eastAsia="en-US"/>
              </w:rPr>
              <w:t>(подпись, фамилия и инициалы)</w:t>
            </w:r>
          </w:p>
        </w:tc>
      </w:tr>
      <w:tr w:rsidR="000A1107" w:rsidRPr="008112DE" w:rsidTr="005229A3">
        <w:tc>
          <w:tcPr>
            <w:tcW w:w="5169" w:type="dxa"/>
            <w:hideMark/>
          </w:tcPr>
          <w:p w:rsidR="000A1107" w:rsidRPr="008112DE" w:rsidRDefault="000A1107" w:rsidP="000A1107">
            <w:pPr>
              <w:widowControl/>
              <w:suppressLineNumbers/>
              <w:suppressAutoHyphens/>
              <w:ind w:firstLine="720"/>
              <w:jc w:val="center"/>
              <w:rPr>
                <w:lang w:eastAsia="en-US"/>
              </w:rPr>
            </w:pPr>
            <w:r w:rsidRPr="008112DE">
              <w:rPr>
                <w:lang w:eastAsia="en-US"/>
              </w:rPr>
              <w:t>__ _____________ 20</w:t>
            </w:r>
            <w:r>
              <w:rPr>
                <w:lang w:eastAsia="en-US"/>
              </w:rPr>
              <w:t xml:space="preserve">26 </w:t>
            </w:r>
            <w:r w:rsidRPr="008112DE">
              <w:rPr>
                <w:lang w:eastAsia="en-US"/>
              </w:rPr>
              <w:t>г.</w:t>
            </w:r>
          </w:p>
        </w:tc>
        <w:tc>
          <w:tcPr>
            <w:tcW w:w="5106" w:type="dxa"/>
            <w:hideMark/>
          </w:tcPr>
          <w:p w:rsidR="000A1107" w:rsidRPr="008112DE" w:rsidRDefault="000A1107" w:rsidP="000A1107">
            <w:pPr>
              <w:widowControl/>
              <w:suppressLineNumbers/>
              <w:suppressAutoHyphens/>
              <w:ind w:firstLine="720"/>
              <w:jc w:val="center"/>
              <w:rPr>
                <w:lang w:eastAsia="en-US"/>
              </w:rPr>
            </w:pPr>
            <w:r w:rsidRPr="008112DE">
              <w:rPr>
                <w:lang w:eastAsia="en-US"/>
              </w:rPr>
              <w:t>__ _____________ 20</w:t>
            </w:r>
            <w:r>
              <w:rPr>
                <w:lang w:eastAsia="en-US"/>
              </w:rPr>
              <w:t>26</w:t>
            </w:r>
            <w:r w:rsidRPr="008112DE">
              <w:rPr>
                <w:lang w:eastAsia="en-US"/>
              </w:rPr>
              <w:t xml:space="preserve"> г.</w:t>
            </w:r>
          </w:p>
        </w:tc>
      </w:tr>
    </w:tbl>
    <w:p w:rsidR="000A1107" w:rsidRDefault="000A1107" w:rsidP="004E0D08">
      <w:pPr>
        <w:widowControl/>
        <w:suppressLineNumbers/>
        <w:suppressAutoHyphens/>
      </w:pPr>
    </w:p>
    <w:p w:rsidR="000A1107" w:rsidRDefault="000A1107" w:rsidP="008112DE">
      <w:pPr>
        <w:widowControl/>
        <w:suppressLineNumbers/>
        <w:suppressAutoHyphens/>
        <w:ind w:firstLine="720"/>
        <w:jc w:val="right"/>
      </w:pPr>
    </w:p>
    <w:p w:rsidR="000A1107" w:rsidRDefault="000A1107" w:rsidP="008112DE">
      <w:pPr>
        <w:widowControl/>
        <w:suppressLineNumbers/>
        <w:suppressAutoHyphens/>
        <w:ind w:firstLine="720"/>
        <w:jc w:val="right"/>
      </w:pPr>
    </w:p>
    <w:p w:rsidR="000A1107" w:rsidRDefault="000A1107" w:rsidP="004E0D08">
      <w:pPr>
        <w:widowControl/>
        <w:suppressLineNumbers/>
        <w:suppressAutoHyphens/>
      </w:pPr>
    </w:p>
    <w:p w:rsidR="005229A3" w:rsidRDefault="005229A3" w:rsidP="004E0D08">
      <w:pPr>
        <w:widowControl/>
        <w:suppressLineNumbers/>
        <w:suppressAutoHyphens/>
      </w:pPr>
    </w:p>
    <w:p w:rsidR="005229A3" w:rsidRDefault="005229A3" w:rsidP="004E0D08">
      <w:pPr>
        <w:widowControl/>
        <w:suppressLineNumbers/>
        <w:suppressAutoHyphens/>
      </w:pPr>
    </w:p>
    <w:p w:rsidR="005229A3" w:rsidRDefault="005229A3" w:rsidP="004E0D08">
      <w:pPr>
        <w:widowControl/>
        <w:suppressLineNumbers/>
        <w:suppressAutoHyphens/>
      </w:pPr>
    </w:p>
    <w:p w:rsidR="005229A3" w:rsidRDefault="005229A3" w:rsidP="004E0D08">
      <w:pPr>
        <w:widowControl/>
        <w:suppressLineNumbers/>
        <w:suppressAutoHyphens/>
      </w:pPr>
    </w:p>
    <w:p w:rsidR="005229A3" w:rsidRDefault="005229A3" w:rsidP="004E0D08">
      <w:pPr>
        <w:widowControl/>
        <w:suppressLineNumbers/>
        <w:suppressAutoHyphens/>
      </w:pPr>
    </w:p>
    <w:p w:rsidR="00B773B5" w:rsidRDefault="00B773B5" w:rsidP="004E0D08">
      <w:pPr>
        <w:widowControl/>
        <w:suppressLineNumbers/>
        <w:suppressAutoHyphens/>
      </w:pPr>
    </w:p>
    <w:p w:rsidR="00B773B5" w:rsidRDefault="00B773B5" w:rsidP="004E0D08">
      <w:pPr>
        <w:widowControl/>
        <w:suppressLineNumbers/>
        <w:suppressAutoHyphens/>
      </w:pPr>
    </w:p>
    <w:p w:rsidR="005229A3" w:rsidRDefault="005229A3" w:rsidP="004E0D08">
      <w:pPr>
        <w:widowControl/>
        <w:suppressLineNumbers/>
        <w:suppressAutoHyphens/>
      </w:pPr>
    </w:p>
    <w:p w:rsidR="005229A3" w:rsidRDefault="005229A3" w:rsidP="004E0D08">
      <w:pPr>
        <w:widowControl/>
        <w:suppressLineNumbers/>
        <w:suppressAutoHyphens/>
      </w:pPr>
    </w:p>
    <w:p w:rsidR="008112DE" w:rsidRPr="008112DE" w:rsidRDefault="008112DE" w:rsidP="008112DE">
      <w:pPr>
        <w:widowControl/>
        <w:suppressLineNumbers/>
        <w:suppressAutoHyphens/>
        <w:ind w:firstLine="720"/>
        <w:jc w:val="right"/>
      </w:pPr>
      <w:r w:rsidRPr="008112DE">
        <w:t>Приложение № 2</w:t>
      </w:r>
    </w:p>
    <w:p w:rsidR="008112DE" w:rsidRPr="008112DE" w:rsidRDefault="008112DE" w:rsidP="008112DE">
      <w:pPr>
        <w:widowControl/>
        <w:ind w:firstLine="720"/>
        <w:jc w:val="right"/>
      </w:pPr>
      <w:r w:rsidRPr="008112DE">
        <w:t xml:space="preserve">к государственному контракту </w:t>
      </w:r>
    </w:p>
    <w:p w:rsidR="008112DE" w:rsidRPr="008112DE" w:rsidRDefault="008112DE" w:rsidP="008112DE">
      <w:pPr>
        <w:widowControl/>
        <w:ind w:firstLine="720"/>
        <w:jc w:val="right"/>
      </w:pPr>
      <w:r w:rsidRPr="008112DE">
        <w:t>от «   »___________20</w:t>
      </w:r>
      <w:r w:rsidR="001D027D">
        <w:t>26</w:t>
      </w:r>
      <w:r w:rsidRPr="008112DE">
        <w:t xml:space="preserve"> г.</w:t>
      </w:r>
    </w:p>
    <w:p w:rsidR="008112DE" w:rsidRPr="008112DE" w:rsidRDefault="008112DE" w:rsidP="008112DE">
      <w:pPr>
        <w:widowControl/>
        <w:ind w:firstLine="720"/>
        <w:jc w:val="right"/>
      </w:pPr>
      <w:r w:rsidRPr="008112DE">
        <w:t xml:space="preserve">№ </w:t>
      </w:r>
    </w:p>
    <w:p w:rsidR="008112DE" w:rsidRPr="008112DE" w:rsidRDefault="008112DE" w:rsidP="008112DE">
      <w:pPr>
        <w:widowControl/>
        <w:ind w:firstLine="720"/>
        <w:jc w:val="both"/>
      </w:pPr>
    </w:p>
    <w:p w:rsidR="008112DE" w:rsidRPr="008112DE" w:rsidRDefault="008112DE" w:rsidP="008112DE">
      <w:pPr>
        <w:widowControl/>
        <w:ind w:firstLine="720"/>
        <w:jc w:val="center"/>
      </w:pPr>
      <w:bookmarkStart w:id="39" w:name="P1909"/>
      <w:bookmarkEnd w:id="39"/>
    </w:p>
    <w:p w:rsidR="005229A3" w:rsidRDefault="005229A3" w:rsidP="008112DE">
      <w:pPr>
        <w:widowControl/>
        <w:jc w:val="center"/>
        <w:rPr>
          <w:b/>
        </w:rPr>
      </w:pPr>
    </w:p>
    <w:p w:rsidR="005229A3" w:rsidRDefault="005229A3" w:rsidP="008112DE">
      <w:pPr>
        <w:widowControl/>
        <w:jc w:val="center"/>
        <w:rPr>
          <w:b/>
        </w:rPr>
      </w:pPr>
    </w:p>
    <w:p w:rsidR="008112DE" w:rsidRPr="008112DE" w:rsidRDefault="005229A3" w:rsidP="008112DE">
      <w:pPr>
        <w:widowControl/>
        <w:jc w:val="center"/>
        <w:rPr>
          <w:b/>
        </w:rPr>
      </w:pPr>
      <w:r>
        <w:rPr>
          <w:b/>
        </w:rPr>
        <w:t>Техническое задание</w:t>
      </w:r>
    </w:p>
    <w:p w:rsidR="008112DE" w:rsidRPr="008112DE" w:rsidRDefault="008112DE" w:rsidP="008112DE">
      <w:pPr>
        <w:widowControl/>
        <w:jc w:val="center"/>
        <w:rPr>
          <w:b/>
        </w:rPr>
      </w:pPr>
    </w:p>
    <w:p w:rsidR="00C0781C" w:rsidRDefault="008112DE" w:rsidP="00C0781C">
      <w:pPr>
        <w:widowControl/>
        <w:ind w:left="720"/>
        <w:jc w:val="center"/>
        <w:rPr>
          <w:b/>
        </w:rPr>
      </w:pPr>
      <w:r w:rsidRPr="008112DE">
        <w:rPr>
          <w:b/>
        </w:rPr>
        <w:t xml:space="preserve">на </w:t>
      </w:r>
      <w:r w:rsidR="00C0781C" w:rsidRPr="008112DE">
        <w:rPr>
          <w:b/>
        </w:rPr>
        <w:t xml:space="preserve">поставку (с монтажом) </w:t>
      </w:r>
      <w:r w:rsidR="00C0781C">
        <w:rPr>
          <w:b/>
        </w:rPr>
        <w:t>тревожной кнопки</w:t>
      </w:r>
      <w:r w:rsidR="00C0781C" w:rsidRPr="008112DE">
        <w:rPr>
          <w:b/>
        </w:rPr>
        <w:t xml:space="preserve"> </w:t>
      </w:r>
      <w:r w:rsidR="00C0781C">
        <w:rPr>
          <w:b/>
        </w:rPr>
        <w:t xml:space="preserve">для нужд </w:t>
      </w:r>
    </w:p>
    <w:p w:rsidR="00C0781C" w:rsidRPr="008112DE" w:rsidRDefault="00C0781C" w:rsidP="00C0781C">
      <w:pPr>
        <w:widowControl/>
        <w:ind w:left="720"/>
        <w:jc w:val="center"/>
        <w:rPr>
          <w:b/>
        </w:rPr>
      </w:pPr>
      <w:r>
        <w:rPr>
          <w:b/>
        </w:rPr>
        <w:t>Иркутского филиала ВГИК</w:t>
      </w:r>
    </w:p>
    <w:p w:rsidR="008112DE" w:rsidRPr="008112DE" w:rsidRDefault="008112DE" w:rsidP="008112DE">
      <w:pPr>
        <w:jc w:val="center"/>
        <w:rPr>
          <w:rFonts w:eastAsia="Calibri"/>
          <w:b/>
          <w:sz w:val="26"/>
          <w:szCs w:val="26"/>
        </w:rPr>
      </w:pPr>
    </w:p>
    <w:p w:rsidR="008112DE" w:rsidRPr="008112DE" w:rsidRDefault="008112DE" w:rsidP="008112DE">
      <w:pPr>
        <w:jc w:val="both"/>
        <w:rPr>
          <w:bCs/>
          <w:sz w:val="26"/>
        </w:rPr>
      </w:pPr>
    </w:p>
    <w:p w:rsidR="00C0781C" w:rsidRDefault="008112DE" w:rsidP="00C0781C">
      <w:pPr>
        <w:widowControl/>
        <w:ind w:left="720"/>
        <w:jc w:val="center"/>
        <w:rPr>
          <w:b/>
        </w:rPr>
      </w:pPr>
      <w:r w:rsidRPr="008112DE">
        <w:rPr>
          <w:b/>
        </w:rPr>
        <w:t xml:space="preserve">1. Предмет закупки: </w:t>
      </w:r>
      <w:r w:rsidRPr="008112DE">
        <w:t xml:space="preserve">поставка </w:t>
      </w:r>
      <w:bookmarkStart w:id="40" w:name="_GoBack"/>
      <w:bookmarkEnd w:id="40"/>
      <w:r w:rsidR="00C0781C" w:rsidRPr="008112DE">
        <w:rPr>
          <w:b/>
        </w:rPr>
        <w:t xml:space="preserve">(с монтажом) </w:t>
      </w:r>
      <w:r w:rsidR="00C0781C">
        <w:rPr>
          <w:b/>
        </w:rPr>
        <w:t>тревожной кнопки</w:t>
      </w:r>
      <w:r w:rsidR="00C0781C" w:rsidRPr="008112DE">
        <w:rPr>
          <w:b/>
        </w:rPr>
        <w:t xml:space="preserve"> </w:t>
      </w:r>
      <w:r w:rsidR="00C0781C">
        <w:rPr>
          <w:b/>
        </w:rPr>
        <w:t xml:space="preserve">для нужд </w:t>
      </w:r>
    </w:p>
    <w:p w:rsidR="00C0781C" w:rsidRPr="008112DE" w:rsidRDefault="00C0781C" w:rsidP="00C0781C">
      <w:pPr>
        <w:widowControl/>
        <w:ind w:left="720"/>
        <w:jc w:val="center"/>
        <w:rPr>
          <w:b/>
        </w:rPr>
      </w:pPr>
      <w:r>
        <w:rPr>
          <w:b/>
        </w:rPr>
        <w:t>Иркутского филиала ВГИК</w:t>
      </w:r>
    </w:p>
    <w:p w:rsidR="008112DE" w:rsidRPr="008112DE" w:rsidRDefault="008112DE" w:rsidP="008112DE">
      <w:pPr>
        <w:tabs>
          <w:tab w:val="left" w:pos="426"/>
          <w:tab w:val="left" w:pos="1440"/>
        </w:tabs>
        <w:suppressAutoHyphens/>
        <w:ind w:firstLine="426"/>
        <w:jc w:val="both"/>
      </w:pPr>
    </w:p>
    <w:p w:rsidR="008112DE" w:rsidRPr="008112DE" w:rsidRDefault="008112DE" w:rsidP="008112DE">
      <w:pPr>
        <w:tabs>
          <w:tab w:val="left" w:pos="426"/>
          <w:tab w:val="left" w:pos="1440"/>
        </w:tabs>
        <w:suppressAutoHyphens/>
        <w:ind w:firstLine="426"/>
        <w:jc w:val="both"/>
        <w:rPr>
          <w:b/>
        </w:rPr>
      </w:pPr>
    </w:p>
    <w:p w:rsidR="008112DE" w:rsidRPr="008112DE" w:rsidRDefault="008112DE" w:rsidP="008112DE">
      <w:pPr>
        <w:tabs>
          <w:tab w:val="left" w:pos="426"/>
          <w:tab w:val="left" w:pos="1440"/>
        </w:tabs>
        <w:suppressAutoHyphens/>
        <w:ind w:firstLine="426"/>
        <w:jc w:val="both"/>
        <w:rPr>
          <w:b/>
        </w:rPr>
      </w:pPr>
    </w:p>
    <w:p w:rsidR="008112DE" w:rsidRPr="008112DE" w:rsidRDefault="008112DE" w:rsidP="005229A3">
      <w:pPr>
        <w:tabs>
          <w:tab w:val="left" w:pos="426"/>
          <w:tab w:val="left" w:pos="1440"/>
        </w:tabs>
        <w:suppressAutoHyphens/>
        <w:ind w:firstLine="426"/>
        <w:jc w:val="both"/>
        <w:rPr>
          <w:spacing w:val="-4"/>
        </w:rPr>
      </w:pPr>
      <w:r w:rsidRPr="008112DE">
        <w:rPr>
          <w:b/>
        </w:rPr>
        <w:t xml:space="preserve">4. Адреса поставки: </w:t>
      </w:r>
      <w:r w:rsidR="005229A3">
        <w:t>664040, город Иркутск, улица Розы Люксембург, 170.</w:t>
      </w:r>
    </w:p>
    <w:p w:rsidR="008112DE" w:rsidRPr="008112DE" w:rsidRDefault="008112DE" w:rsidP="00B773B5">
      <w:pPr>
        <w:tabs>
          <w:tab w:val="left" w:pos="426"/>
          <w:tab w:val="left" w:pos="1440"/>
        </w:tabs>
        <w:suppressAutoHyphens/>
        <w:jc w:val="both"/>
      </w:pPr>
    </w:p>
    <w:p w:rsidR="008112DE" w:rsidRPr="008112DE" w:rsidRDefault="008112DE" w:rsidP="008112DE">
      <w:pPr>
        <w:tabs>
          <w:tab w:val="left" w:pos="1276"/>
        </w:tabs>
        <w:spacing w:after="200" w:line="276" w:lineRule="auto"/>
        <w:jc w:val="both"/>
      </w:pPr>
      <w:r w:rsidRPr="008112DE">
        <w:rPr>
          <w:b/>
        </w:rPr>
        <w:t xml:space="preserve">        5. Сроки поставки: </w:t>
      </w:r>
      <w:r w:rsidRPr="008112DE">
        <w:t xml:space="preserve">в течение 30 календарных дней </w:t>
      </w:r>
      <w:r w:rsidRPr="008112DE">
        <w:rPr>
          <w:rFonts w:eastAsia="Calibri"/>
          <w:lang w:eastAsia="en-US"/>
        </w:rPr>
        <w:t xml:space="preserve">с даты заключения контракта. </w:t>
      </w:r>
      <w:r w:rsidRPr="008112DE">
        <w:t>Срок окончания исполнения контракта - 31.07.2026 г. с учетом срока поставки, монтажа, приёмки и оплаты Товара.</w:t>
      </w:r>
    </w:p>
    <w:p w:rsidR="008112DE" w:rsidRPr="008112DE" w:rsidRDefault="008112DE" w:rsidP="008112DE">
      <w:pPr>
        <w:tabs>
          <w:tab w:val="left" w:pos="1276"/>
        </w:tabs>
        <w:jc w:val="both"/>
      </w:pPr>
      <w:r w:rsidRPr="008112DE">
        <w:rPr>
          <w:bCs/>
          <w:spacing w:val="-4"/>
          <w:kern w:val="28"/>
        </w:rPr>
        <w:t xml:space="preserve">    Поставка (с монтажом) </w:t>
      </w:r>
      <w:r w:rsidRPr="008112DE">
        <w:t xml:space="preserve">инженерного оборудования для подключения тревожной сигнализации (тревожной кнопки) (далее – Товар) </w:t>
      </w:r>
      <w:r w:rsidRPr="008112DE">
        <w:rPr>
          <w:bCs/>
          <w:spacing w:val="-4"/>
          <w:kern w:val="28"/>
        </w:rPr>
        <w:t>включает в себя следующие операции:</w:t>
      </w:r>
    </w:p>
    <w:p w:rsidR="008112DE" w:rsidRPr="008112DE" w:rsidRDefault="008112DE" w:rsidP="008112DE">
      <w:pPr>
        <w:jc w:val="both"/>
        <w:rPr>
          <w:bCs/>
          <w:spacing w:val="-4"/>
          <w:kern w:val="28"/>
        </w:rPr>
      </w:pPr>
      <w:r w:rsidRPr="008112DE">
        <w:rPr>
          <w:bCs/>
          <w:spacing w:val="-4"/>
          <w:kern w:val="28"/>
        </w:rPr>
        <w:t>- доставка Товара до объектов;</w:t>
      </w:r>
    </w:p>
    <w:p w:rsidR="008112DE" w:rsidRPr="008112DE" w:rsidRDefault="008112DE" w:rsidP="008112DE">
      <w:pPr>
        <w:jc w:val="both"/>
        <w:rPr>
          <w:bCs/>
          <w:spacing w:val="-4"/>
          <w:kern w:val="28"/>
        </w:rPr>
      </w:pPr>
      <w:r w:rsidRPr="008112DE">
        <w:rPr>
          <w:bCs/>
          <w:spacing w:val="-4"/>
          <w:kern w:val="28"/>
        </w:rPr>
        <w:t>- установка (монтаж) Товара;</w:t>
      </w:r>
    </w:p>
    <w:p w:rsidR="008112DE" w:rsidRPr="008112DE" w:rsidRDefault="008112DE" w:rsidP="008112DE">
      <w:pPr>
        <w:jc w:val="both"/>
        <w:rPr>
          <w:bCs/>
          <w:spacing w:val="-4"/>
          <w:kern w:val="28"/>
        </w:rPr>
      </w:pPr>
      <w:r w:rsidRPr="008112DE">
        <w:rPr>
          <w:bCs/>
          <w:spacing w:val="-4"/>
          <w:kern w:val="28"/>
        </w:rPr>
        <w:t>- программирование (настройка) Товара;</w:t>
      </w:r>
    </w:p>
    <w:p w:rsidR="008112DE" w:rsidRPr="008112DE" w:rsidRDefault="008112DE" w:rsidP="008112DE">
      <w:pPr>
        <w:jc w:val="both"/>
        <w:rPr>
          <w:bCs/>
          <w:spacing w:val="-4"/>
          <w:kern w:val="28"/>
        </w:rPr>
      </w:pPr>
      <w:r w:rsidRPr="008112DE">
        <w:rPr>
          <w:bCs/>
          <w:spacing w:val="-4"/>
          <w:kern w:val="28"/>
        </w:rPr>
        <w:t xml:space="preserve">- подключение </w:t>
      </w:r>
      <w:proofErr w:type="gramStart"/>
      <w:r w:rsidRPr="008112DE">
        <w:rPr>
          <w:bCs/>
          <w:spacing w:val="-4"/>
          <w:kern w:val="28"/>
        </w:rPr>
        <w:t xml:space="preserve">Товара </w:t>
      </w:r>
      <w:r w:rsidR="00B773B5">
        <w:rPr>
          <w:bCs/>
          <w:spacing w:val="-4"/>
          <w:kern w:val="28"/>
        </w:rPr>
        <w:t>.</w:t>
      </w:r>
      <w:proofErr w:type="gramEnd"/>
    </w:p>
    <w:p w:rsidR="008112DE" w:rsidRPr="008112DE" w:rsidRDefault="008112DE" w:rsidP="008112DE">
      <w:pPr>
        <w:tabs>
          <w:tab w:val="left" w:pos="426"/>
          <w:tab w:val="left" w:pos="1440"/>
        </w:tabs>
        <w:suppressAutoHyphens/>
        <w:jc w:val="both"/>
      </w:pPr>
      <w:r w:rsidRPr="008112DE">
        <w:t xml:space="preserve">    Доставка, установка (монтаж), программирование, подключение к каналам связи </w:t>
      </w:r>
      <w:r w:rsidRPr="008112DE">
        <w:rPr>
          <w:bCs/>
          <w:spacing w:val="-4"/>
          <w:kern w:val="28"/>
        </w:rPr>
        <w:t xml:space="preserve">Товара </w:t>
      </w:r>
      <w:r w:rsidRPr="008112DE">
        <w:t>осущест</w:t>
      </w:r>
      <w:r w:rsidR="00B773B5">
        <w:t xml:space="preserve">вляется в рабочие дни Заказчика </w:t>
      </w:r>
      <w:r w:rsidRPr="008112DE">
        <w:t>(понедельник, вторник, среда, четверг, пятница (время местное), кроме выходных и официально объявленных праздничных дней).</w:t>
      </w:r>
    </w:p>
    <w:p w:rsidR="008112DE" w:rsidRPr="008112DE" w:rsidRDefault="008112DE" w:rsidP="008112DE">
      <w:pPr>
        <w:tabs>
          <w:tab w:val="left" w:pos="426"/>
          <w:tab w:val="left" w:pos="1440"/>
        </w:tabs>
        <w:suppressAutoHyphens/>
        <w:jc w:val="both"/>
      </w:pPr>
      <w:r w:rsidRPr="008112DE">
        <w:t xml:space="preserve">     Не позднее, чем за 3 (три) рабочих дня до даты поставки Товара в Места поставки Товара Поставщик обязан уведомить Заказчика в письменном виде о готовности поставить Товар с указанием точной даты и времени поставки.</w:t>
      </w:r>
    </w:p>
    <w:p w:rsidR="008112DE" w:rsidRPr="008112DE" w:rsidRDefault="008112DE" w:rsidP="008112DE">
      <w:pPr>
        <w:tabs>
          <w:tab w:val="left" w:pos="426"/>
          <w:tab w:val="left" w:pos="1440"/>
        </w:tabs>
        <w:suppressAutoHyphens/>
        <w:ind w:firstLine="426"/>
        <w:jc w:val="both"/>
        <w:rPr>
          <w:b/>
        </w:rPr>
      </w:pPr>
      <w:r w:rsidRPr="008112DE">
        <w:rPr>
          <w:b/>
        </w:rPr>
        <w:t xml:space="preserve">   </w:t>
      </w:r>
    </w:p>
    <w:p w:rsidR="008112DE" w:rsidRPr="008112DE" w:rsidRDefault="008112DE" w:rsidP="008112DE">
      <w:pPr>
        <w:tabs>
          <w:tab w:val="left" w:pos="240"/>
          <w:tab w:val="left" w:pos="1440"/>
        </w:tabs>
        <w:suppressAutoHyphens/>
        <w:ind w:left="568" w:firstLine="425"/>
        <w:jc w:val="both"/>
        <w:rPr>
          <w:sz w:val="20"/>
          <w:szCs w:val="20"/>
        </w:rPr>
      </w:pPr>
    </w:p>
    <w:p w:rsidR="008112DE" w:rsidRPr="008112DE" w:rsidRDefault="008112DE" w:rsidP="008112DE">
      <w:pPr>
        <w:tabs>
          <w:tab w:val="left" w:pos="426"/>
          <w:tab w:val="left" w:pos="1440"/>
        </w:tabs>
        <w:suppressAutoHyphens/>
        <w:ind w:firstLine="426"/>
        <w:jc w:val="both"/>
        <w:rPr>
          <w:b/>
        </w:rPr>
      </w:pPr>
      <w:r w:rsidRPr="008112DE">
        <w:rPr>
          <w:b/>
        </w:rPr>
        <w:t>7. Требования к качеству Товара:</w:t>
      </w:r>
    </w:p>
    <w:p w:rsidR="008112DE" w:rsidRPr="008112DE" w:rsidRDefault="008112DE" w:rsidP="008112DE">
      <w:pPr>
        <w:ind w:firstLine="426"/>
        <w:jc w:val="both"/>
        <w:rPr>
          <w:iCs/>
        </w:rPr>
      </w:pPr>
      <w:r w:rsidRPr="008112DE">
        <w:rPr>
          <w:iCs/>
        </w:rPr>
        <w:t>Качество поставляемого Товара должно соответствовать требованиям нормативных документов и технических регламентов, государственных стандартов, действующих и разрешающих использование поставляемого Товара на территории РФ, в том числе:</w:t>
      </w:r>
    </w:p>
    <w:p w:rsidR="008112DE" w:rsidRPr="008112DE" w:rsidRDefault="008112DE" w:rsidP="008112DE">
      <w:r w:rsidRPr="008112DE">
        <w:t xml:space="preserve">       – 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rsidR="008112DE" w:rsidRPr="008112DE" w:rsidRDefault="008112DE" w:rsidP="008112DE">
      <w:r w:rsidRPr="008112DE">
        <w:t xml:space="preserve">       - ГОСТ 52435 – 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8112DE" w:rsidRPr="008112DE" w:rsidRDefault="008112DE" w:rsidP="008112DE">
      <w:r w:rsidRPr="008112DE">
        <w:t xml:space="preserve">       -  ГОСТ Р 58403 - 2019 Национальный стандарт Российской Федерации «Системы беспроводные объектовые охранной сигнализации. Классификация. Общие положения»;</w:t>
      </w:r>
    </w:p>
    <w:p w:rsidR="008112DE" w:rsidRPr="008112DE" w:rsidRDefault="008112DE" w:rsidP="008112DE">
      <w:r w:rsidRPr="008112DE">
        <w:t xml:space="preserve">      – ГОСТ Р 51241-2008 «Средства и системы контроля и управления доступом. Классификация. Общие технические требования. Методы испытаний»;</w:t>
      </w:r>
    </w:p>
    <w:p w:rsidR="008112DE" w:rsidRPr="008112DE" w:rsidRDefault="008112DE" w:rsidP="008112DE">
      <w:r w:rsidRPr="008112DE">
        <w:t xml:space="preserve">      – 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8112DE" w:rsidRPr="008112DE" w:rsidRDefault="008112DE" w:rsidP="008112DE">
      <w:r w:rsidRPr="008112DE">
        <w:t xml:space="preserve">      – ГОСТ Р 52907-2008 «Источники электропитания радиоэлектронной аппаратуры. Термины и определения»;</w:t>
      </w:r>
    </w:p>
    <w:p w:rsidR="008112DE" w:rsidRPr="008112DE" w:rsidRDefault="008112DE" w:rsidP="008112DE">
      <w:r w:rsidRPr="008112DE">
        <w:t xml:space="preserve">     – ГОСТ Р 54101-2010 «Средства автоматизации и системы управления. Средства и системы обеспечения безопасности. Техническое обслуживание и текущий ремонт». </w:t>
      </w:r>
    </w:p>
    <w:p w:rsidR="008112DE" w:rsidRPr="008112DE" w:rsidRDefault="008112DE" w:rsidP="008112DE">
      <w:pPr>
        <w:ind w:firstLine="426"/>
        <w:jc w:val="both"/>
        <w:rPr>
          <w:iCs/>
        </w:rPr>
      </w:pPr>
      <w:r w:rsidRPr="008112DE">
        <w:rPr>
          <w:iCs/>
        </w:rPr>
        <w:t>Товар должен иметь все необходимые документы, предусмотренные действующим законодательством РФ для данного вида Товара.</w:t>
      </w:r>
    </w:p>
    <w:p w:rsidR="008112DE" w:rsidRPr="008112DE" w:rsidRDefault="008112DE" w:rsidP="008112DE">
      <w:pPr>
        <w:ind w:firstLine="426"/>
        <w:jc w:val="both"/>
        <w:rPr>
          <w:iCs/>
        </w:rPr>
      </w:pPr>
      <w:r w:rsidRPr="008112DE">
        <w:rPr>
          <w:iCs/>
        </w:rPr>
        <w:t xml:space="preserve">Поставляемый Товар является новым (не бывшим в употреблении, у которых не были восстановлены потребительские свойства). Товар не должен иметь потертостей, трещин, вздутий, царапин, следов вскрытия и других дефектов, ухудшающих внешний вид и снижающих ее качество. Товар должен соответствовать требованиям, предъявляемым для обеспечения безопасности жизни, здоровья, имущества, окружающей среды. Не должно быть наличие дефектов, затрудняющих использование Товара по назначению, а также приводящие к потере Товарного вида. </w:t>
      </w:r>
    </w:p>
    <w:p w:rsidR="008112DE" w:rsidRPr="008112DE" w:rsidRDefault="008112DE" w:rsidP="008112DE">
      <w:pPr>
        <w:ind w:firstLine="426"/>
        <w:jc w:val="both"/>
        <w:rPr>
          <w:iCs/>
        </w:rPr>
      </w:pPr>
      <w:r w:rsidRPr="008112DE">
        <w:rPr>
          <w:iCs/>
        </w:rPr>
        <w:t>В случае выявления бракованных изделий Поставщик обязан предпринять меры по устранению брака. Устранение брака должно быть завершено в срок не позднее 10 (десяти) рабочих дней с даты поступления официального уведомления от Представителя Заказчика силами и за счет Поставщика.</w:t>
      </w:r>
    </w:p>
    <w:p w:rsidR="008112DE" w:rsidRPr="008112DE" w:rsidRDefault="008112DE" w:rsidP="008112DE">
      <w:pPr>
        <w:ind w:firstLine="426"/>
        <w:jc w:val="both"/>
        <w:rPr>
          <w:iCs/>
        </w:rPr>
      </w:pPr>
      <w:r w:rsidRPr="008112DE">
        <w:rPr>
          <w:iCs/>
        </w:rPr>
        <w:t>В случае отказа в устранении недостатков Поставщик обязан в течение 1 (одного) рабочего дня письменно уведомить об этом Заказчика с указанием мотивированных причин такого отказа.</w:t>
      </w:r>
    </w:p>
    <w:p w:rsidR="008112DE" w:rsidRPr="008112DE" w:rsidRDefault="008112DE" w:rsidP="008112DE">
      <w:pPr>
        <w:tabs>
          <w:tab w:val="left" w:pos="426"/>
          <w:tab w:val="left" w:pos="1440"/>
        </w:tabs>
        <w:suppressAutoHyphens/>
        <w:ind w:firstLine="426"/>
        <w:jc w:val="both"/>
        <w:rPr>
          <w:b/>
        </w:rPr>
      </w:pPr>
    </w:p>
    <w:p w:rsidR="008112DE" w:rsidRPr="008112DE" w:rsidRDefault="008112DE" w:rsidP="008112DE">
      <w:pPr>
        <w:tabs>
          <w:tab w:val="left" w:pos="426"/>
          <w:tab w:val="left" w:pos="1440"/>
        </w:tabs>
        <w:suppressAutoHyphens/>
        <w:ind w:firstLine="426"/>
        <w:jc w:val="both"/>
        <w:rPr>
          <w:b/>
        </w:rPr>
      </w:pPr>
      <w:r w:rsidRPr="008112DE">
        <w:rPr>
          <w:b/>
        </w:rPr>
        <w:t>8. Требования к упаковке:</w:t>
      </w:r>
    </w:p>
    <w:p w:rsidR="008112DE" w:rsidRPr="008112DE" w:rsidRDefault="008112DE" w:rsidP="008112DE">
      <w:pPr>
        <w:tabs>
          <w:tab w:val="left" w:pos="426"/>
          <w:tab w:val="left" w:pos="1440"/>
        </w:tabs>
        <w:suppressAutoHyphens/>
        <w:ind w:firstLine="426"/>
        <w:jc w:val="both"/>
      </w:pPr>
      <w:r w:rsidRPr="008112DE">
        <w:t xml:space="preserve">Товар поставляется в упаковке, соответствующей требованиям, предъявляемым законодательством Российской Федерации, с учётом его специфических свойств и особенностей, обеспечивающей защиту Товара от повреждения, порчи во время транспортировки, погрузо-разгрузочных работ и хранения. Упаковка не должна содержать вмятин, порезов, следов вскрытия или иных потерь товарного вида. </w:t>
      </w:r>
    </w:p>
    <w:p w:rsidR="008112DE" w:rsidRPr="008112DE" w:rsidRDefault="008112DE" w:rsidP="008112DE">
      <w:pPr>
        <w:jc w:val="both"/>
        <w:rPr>
          <w:b/>
        </w:rPr>
      </w:pPr>
      <w:r w:rsidRPr="008112DE">
        <w:rPr>
          <w:b/>
        </w:rPr>
        <w:t xml:space="preserve">      </w:t>
      </w:r>
    </w:p>
    <w:p w:rsidR="008112DE" w:rsidRPr="008112DE" w:rsidRDefault="008112DE" w:rsidP="008112DE">
      <w:pPr>
        <w:jc w:val="both"/>
        <w:rPr>
          <w:b/>
        </w:rPr>
      </w:pPr>
      <w:r w:rsidRPr="008112DE">
        <w:rPr>
          <w:b/>
        </w:rPr>
        <w:t xml:space="preserve">      9. Требования к работам по установке поставляемого Товара:</w:t>
      </w:r>
    </w:p>
    <w:p w:rsidR="008112DE" w:rsidRPr="008112DE" w:rsidRDefault="008112DE" w:rsidP="008112DE">
      <w:pPr>
        <w:widowControl/>
        <w:ind w:firstLine="600"/>
        <w:jc w:val="both"/>
      </w:pPr>
      <w:r w:rsidRPr="008112DE">
        <w:t>Установка, программирование и подключение к каналам связи Товара должна производиться в соответствии с эксплуатационной документацией на оборудование, персоналом соответствующей квалификации, с соблюдением всех требований по безопасности при проведении работ, правил внутреннего распорядка, пропускного режима и требований инструкций, действующих на объекте.</w:t>
      </w:r>
    </w:p>
    <w:p w:rsidR="008112DE" w:rsidRPr="008112DE" w:rsidRDefault="008112DE" w:rsidP="008112DE">
      <w:pPr>
        <w:tabs>
          <w:tab w:val="left" w:pos="709"/>
        </w:tabs>
        <w:ind w:firstLine="709"/>
        <w:jc w:val="both"/>
        <w:rPr>
          <w:lang w:val="x-none"/>
        </w:rPr>
      </w:pPr>
      <w:r w:rsidRPr="008112DE">
        <w:t>Работы по установке, программированию и подключению к каналам связи Товара должны оказываться</w:t>
      </w:r>
      <w:r w:rsidRPr="008112DE">
        <w:rPr>
          <w:lang w:val="x-none"/>
        </w:rPr>
        <w:t xml:space="preserve"> в соответствии с действующими Правилами технической эксплуа</w:t>
      </w:r>
      <w:r w:rsidRPr="008112DE">
        <w:rPr>
          <w:lang w:val="x-none"/>
        </w:rPr>
        <w:softHyphen/>
        <w:t>тации электроустановок потребителей</w:t>
      </w:r>
      <w:r w:rsidRPr="008112DE">
        <w:t>,</w:t>
      </w:r>
      <w:r w:rsidRPr="008112DE">
        <w:rPr>
          <w:lang w:val="x-none"/>
        </w:rPr>
        <w:t xml:space="preserve"> утв</w:t>
      </w:r>
      <w:r w:rsidRPr="008112DE">
        <w:t>ерждёнными</w:t>
      </w:r>
      <w:r w:rsidRPr="008112DE">
        <w:rPr>
          <w:lang w:val="x-none"/>
        </w:rPr>
        <w:t xml:space="preserve"> Приказ</w:t>
      </w:r>
      <w:r w:rsidRPr="008112DE">
        <w:t>ом</w:t>
      </w:r>
      <w:r w:rsidRPr="008112DE">
        <w:rPr>
          <w:lang w:val="x-none"/>
        </w:rPr>
        <w:t xml:space="preserve"> Минэнерго России от 12.08.2022 </w:t>
      </w:r>
      <w:r w:rsidRPr="008112DE">
        <w:t>№</w:t>
      </w:r>
      <w:r w:rsidRPr="008112DE">
        <w:rPr>
          <w:lang w:val="x-none"/>
        </w:rPr>
        <w:t xml:space="preserve"> 811 "Об утверждении Правил технической эксплуатации электроустановок потребителей электрической энергии".</w:t>
      </w:r>
    </w:p>
    <w:p w:rsidR="008112DE" w:rsidRPr="008112DE" w:rsidRDefault="008112DE" w:rsidP="008112DE">
      <w:pPr>
        <w:ind w:firstLine="707"/>
        <w:jc w:val="both"/>
      </w:pPr>
      <w:r w:rsidRPr="008112DE">
        <w:t xml:space="preserve"> Поставка, установка, программирование и подключение к каналам связи Товара не должна препятствовать или создавать неудобства в работе учреждения Получателя.</w:t>
      </w:r>
    </w:p>
    <w:p w:rsidR="008112DE" w:rsidRPr="008112DE" w:rsidRDefault="008112DE" w:rsidP="008112DE">
      <w:pPr>
        <w:ind w:firstLine="707"/>
        <w:jc w:val="both"/>
      </w:pPr>
      <w:r w:rsidRPr="008112DE">
        <w:t xml:space="preserve">Используемые материалы, оборудование должны соответствовать требованиям, ГОСТам и ТУ, иметь технические паспорта, сертификаты и другие документы, удостоверяющие их качество. </w:t>
      </w:r>
    </w:p>
    <w:p w:rsidR="008112DE" w:rsidRPr="008112DE" w:rsidRDefault="008112DE" w:rsidP="008112DE">
      <w:pPr>
        <w:ind w:firstLine="707"/>
        <w:jc w:val="both"/>
      </w:pPr>
      <w:r w:rsidRPr="008112DE">
        <w:t>Поставщик обязан соблюдать требования, установленные предприятием-изготовителем Товара, а также нормативно-технические требования, действующие на территории Российской Федерации:</w:t>
      </w:r>
    </w:p>
    <w:p w:rsidR="008112DE" w:rsidRPr="008112DE" w:rsidRDefault="008112DE" w:rsidP="008112DE">
      <w:r w:rsidRPr="008112DE">
        <w:t xml:space="preserve">            - 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rsidR="008112DE" w:rsidRPr="008112DE" w:rsidRDefault="008112DE" w:rsidP="008112DE">
      <w:r w:rsidRPr="008112DE">
        <w:t xml:space="preserve">            - ГОСТ 52435 – 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8112DE" w:rsidRPr="008112DE" w:rsidRDefault="008112DE" w:rsidP="008112DE">
      <w:pPr>
        <w:ind w:firstLine="707"/>
        <w:jc w:val="both"/>
      </w:pPr>
      <w:r w:rsidRPr="008112DE">
        <w:t>- Федеральный закон от 22.07.2008 № 123-ФЗ «Технический регламент о требованиях пожарной безопасности»;</w:t>
      </w:r>
    </w:p>
    <w:p w:rsidR="008112DE" w:rsidRPr="008112DE" w:rsidRDefault="008112DE" w:rsidP="008112DE">
      <w:pPr>
        <w:ind w:firstLine="707"/>
        <w:jc w:val="both"/>
      </w:pPr>
      <w:r w:rsidRPr="008112DE">
        <w:t>- Постановление Правительства РФ от 16.09.2020 № 1479 «Об утверждении правил противопожарного режима в Российской Федерации»;</w:t>
      </w:r>
    </w:p>
    <w:p w:rsidR="008112DE" w:rsidRPr="008112DE" w:rsidRDefault="008112DE" w:rsidP="008112DE">
      <w:pPr>
        <w:ind w:firstLine="707"/>
        <w:jc w:val="both"/>
      </w:pPr>
      <w:r w:rsidRPr="008112DE">
        <w:t>- Федеральный закон от 10.01.2002 №7-ФЗ «Об охране окружающей среды».</w:t>
      </w:r>
    </w:p>
    <w:p w:rsidR="008112DE" w:rsidRPr="008112DE" w:rsidRDefault="008112DE" w:rsidP="008112DE">
      <w:pPr>
        <w:ind w:firstLine="707"/>
        <w:jc w:val="both"/>
      </w:pPr>
      <w:r w:rsidRPr="008112DE">
        <w:t>- нормативные документы, регулирующие вопросы качества и безопасности для данного вида услуг в соответствии с инструкциями заводов-изготовителей поставляемого товара,    в том числе с соблюдением в полном объёме требований правил противопожарной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Российской Федерации в области охраны окружающей среды и здоровья человека.</w:t>
      </w:r>
    </w:p>
    <w:p w:rsidR="008112DE" w:rsidRPr="008112DE" w:rsidRDefault="008112DE" w:rsidP="008112DE">
      <w:pPr>
        <w:ind w:firstLine="707"/>
        <w:jc w:val="both"/>
      </w:pPr>
      <w:r w:rsidRPr="008112DE">
        <w:t xml:space="preserve">Установка, программирование и подключение к каналам связи Товара должны осуществляться Поставщиком с использованием всех расходных материалов, комплектующих, инструментов и оборудования, необходимых для монтажа и наладки Товара, предоставляемых Поставщиком своими силами и средствами, без дополнительных затрат со стороны Заказчика. </w:t>
      </w:r>
    </w:p>
    <w:p w:rsidR="008112DE" w:rsidRPr="008112DE" w:rsidRDefault="008112DE" w:rsidP="008112DE">
      <w:pPr>
        <w:ind w:firstLine="707"/>
        <w:jc w:val="both"/>
      </w:pPr>
      <w:r w:rsidRPr="008112DE">
        <w:t>Все используемые Поставщиком для установки, программирования и подключения к каналам связи Товара расходные материалы, комплектующие должны быть качественными, новыми (не бывшими ранее в эксплуатации). Применение их должно быть регламентировано действующими нормами и правилами, государственными стандартами и другими нормативными документами Российской Федерации.</w:t>
      </w:r>
    </w:p>
    <w:p w:rsidR="008112DE" w:rsidRPr="008112DE" w:rsidRDefault="008112DE" w:rsidP="008112DE">
      <w:pPr>
        <w:ind w:firstLine="707"/>
        <w:jc w:val="both"/>
      </w:pPr>
      <w:r w:rsidRPr="008112DE">
        <w:t>Расходные материалы, комплектующие, используемые при установке, программировании и подключении к каналам связи Товара, должны иметь соответствующие сертификаты соответствия или декларации о соответствии согласно постановлению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либо паспорт, удостоверяющий их качество и комплектность, в случае если такое требование установлено нормами действующего законодательства Российской Федерации.</w:t>
      </w:r>
    </w:p>
    <w:p w:rsidR="008112DE" w:rsidRPr="008112DE" w:rsidRDefault="008112DE" w:rsidP="008112DE">
      <w:pPr>
        <w:ind w:firstLine="707"/>
        <w:jc w:val="both"/>
      </w:pPr>
      <w:r w:rsidRPr="008112DE">
        <w:t>Подключение к существующим инженерным системам, а также их отключение                                    (их отдельных участков) должно производиться только по предварительному согласованию и в присутствии представителя Заказчика.</w:t>
      </w:r>
    </w:p>
    <w:p w:rsidR="008112DE" w:rsidRPr="008112DE" w:rsidRDefault="008112DE" w:rsidP="008112DE">
      <w:pPr>
        <w:ind w:firstLine="707"/>
        <w:jc w:val="both"/>
      </w:pPr>
      <w:r w:rsidRPr="008112DE">
        <w:t>Пуско-наладочные работы должны выполняться в соответствии с паспортными данными и рекомендациями завода - изготовителя контроллера и действующей нормативно-технической документации и в присутствии представителя Заказчика (сотрудника Отдела технической эксплуатации зданий Заказчика).</w:t>
      </w:r>
    </w:p>
    <w:p w:rsidR="008112DE" w:rsidRPr="008112DE" w:rsidRDefault="008112DE" w:rsidP="008112DE">
      <w:pPr>
        <w:ind w:firstLine="707"/>
        <w:jc w:val="both"/>
      </w:pPr>
      <w:r w:rsidRPr="008112DE">
        <w:rPr>
          <w:rFonts w:eastAsia="Calibri"/>
        </w:rPr>
        <w:t xml:space="preserve">При оказании услуг электротехнический персонал должен иметь действующие документы (удостоверения) в соответствии с группой по электробезопасности не ниже III (третьей). Основание: </w:t>
      </w:r>
      <w:r w:rsidRPr="008112DE">
        <w:rPr>
          <w:iCs/>
        </w:rPr>
        <w:t>Приказ Минэнерго РФ от 12.08.2022 № 811 «Об утверждении Правил технической эксплуатации электроустановок потребителей электрической энергии».</w:t>
      </w:r>
    </w:p>
    <w:p w:rsidR="008112DE" w:rsidRPr="008112DE" w:rsidRDefault="008112DE" w:rsidP="008112DE">
      <w:pPr>
        <w:ind w:firstLine="709"/>
        <w:jc w:val="both"/>
        <w:rPr>
          <w:b/>
        </w:rPr>
      </w:pPr>
    </w:p>
    <w:p w:rsidR="008112DE" w:rsidRPr="008112DE" w:rsidRDefault="008112DE" w:rsidP="008112DE">
      <w:pPr>
        <w:ind w:firstLine="709"/>
        <w:jc w:val="both"/>
        <w:rPr>
          <w:b/>
        </w:rPr>
      </w:pPr>
      <w:r w:rsidRPr="008112DE">
        <w:rPr>
          <w:b/>
        </w:rPr>
        <w:t>10. Требования к гарантийному сроку:</w:t>
      </w:r>
    </w:p>
    <w:p w:rsidR="008112DE" w:rsidRPr="008112DE" w:rsidRDefault="008112DE" w:rsidP="008112DE">
      <w:pPr>
        <w:ind w:firstLine="707"/>
        <w:jc w:val="both"/>
      </w:pPr>
      <w:r w:rsidRPr="008112DE">
        <w:t>Наличие гарантии качества Товара удостоверяется выдачей Поставщиком гарантийного талона (сертификата) или предоставлением иного надлежащего документа, предоставлением гарантийного талона Производителя Товара.</w:t>
      </w:r>
    </w:p>
    <w:p w:rsidR="008112DE" w:rsidRPr="008112DE" w:rsidRDefault="008112DE" w:rsidP="008112DE">
      <w:pPr>
        <w:ind w:firstLine="707"/>
        <w:jc w:val="both"/>
      </w:pPr>
      <w:r w:rsidRPr="008112DE">
        <w:t>Гарантийный срок эксплуатации Товара устанавливается в 2 (два) года с даты подписания Сторонами документов о приемке, но не менее, чем гарантийный срок, установленный производителем.</w:t>
      </w:r>
    </w:p>
    <w:p w:rsidR="008112DE" w:rsidRPr="008112DE" w:rsidRDefault="008112DE" w:rsidP="008112DE">
      <w:pPr>
        <w:ind w:firstLine="707"/>
        <w:jc w:val="both"/>
      </w:pPr>
      <w:r w:rsidRPr="008112DE">
        <w:t>Предоставление гарантий Поставщика Товара осуществляется вместе с поставкой Товара.</w:t>
      </w:r>
    </w:p>
    <w:p w:rsidR="008112DE" w:rsidRPr="008112DE" w:rsidRDefault="008112DE" w:rsidP="008112DE">
      <w:pPr>
        <w:ind w:firstLine="707"/>
        <w:jc w:val="both"/>
      </w:pPr>
      <w:r w:rsidRPr="008112DE">
        <w:t>Объем предоставления гарантий качества Товара – на весь Товар и комплектующие, поставляемые в рамках государственного контракта.</w:t>
      </w:r>
    </w:p>
    <w:p w:rsidR="008112DE" w:rsidRPr="008112DE" w:rsidRDefault="008112DE" w:rsidP="008112DE">
      <w:pPr>
        <w:ind w:firstLine="707"/>
        <w:jc w:val="both"/>
      </w:pPr>
      <w:r w:rsidRPr="008112DE">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соответствия, обязательных для данного вида Товара, оформленных в соответствии с законодательством Российской Федерации. Поставщик настоящим гарантирует, что Товар, поставляемый в рамках государственного контракта, является новым, неиспользованным, не имеет дефектов, связанных с конструкцией, материалами, изготовлением, функционированием при использовании.</w:t>
      </w:r>
    </w:p>
    <w:p w:rsidR="008112DE" w:rsidRPr="008112DE" w:rsidRDefault="008112DE" w:rsidP="008112DE">
      <w:pPr>
        <w:ind w:firstLine="707"/>
        <w:jc w:val="both"/>
      </w:pPr>
      <w:r w:rsidRPr="008112DE">
        <w:t>В гарантийном талоне, предоставляемым Поставщиком, для идентификации Товара                              и исчисления гарантийного срока обязательно должна присутствовать нижеследующая информация:</w:t>
      </w:r>
    </w:p>
    <w:p w:rsidR="008112DE" w:rsidRPr="008112DE" w:rsidRDefault="008112DE" w:rsidP="008112DE">
      <w:pPr>
        <w:ind w:firstLine="707"/>
        <w:jc w:val="both"/>
      </w:pPr>
      <w:r w:rsidRPr="008112DE">
        <w:t>- полное наименование Товара (модель), его количество, серийный номер поставляемого Товара;</w:t>
      </w:r>
    </w:p>
    <w:p w:rsidR="008112DE" w:rsidRPr="008112DE" w:rsidRDefault="008112DE" w:rsidP="008112DE">
      <w:pPr>
        <w:ind w:firstLine="707"/>
        <w:jc w:val="both"/>
      </w:pPr>
      <w:r w:rsidRPr="008112DE">
        <w:t>- дата поставки;</w:t>
      </w:r>
    </w:p>
    <w:p w:rsidR="008112DE" w:rsidRPr="008112DE" w:rsidRDefault="008112DE" w:rsidP="008112DE">
      <w:pPr>
        <w:ind w:firstLine="707"/>
        <w:jc w:val="both"/>
      </w:pPr>
      <w:r w:rsidRPr="008112DE">
        <w:t>- срок гарантии в соответствие с контрактом;</w:t>
      </w:r>
    </w:p>
    <w:p w:rsidR="008112DE" w:rsidRPr="008112DE" w:rsidRDefault="008112DE" w:rsidP="008112DE">
      <w:pPr>
        <w:ind w:firstLine="707"/>
        <w:jc w:val="both"/>
      </w:pPr>
      <w:r w:rsidRPr="008112DE">
        <w:t>- информация о Поставщике (наименование юридического лица, его адрес (если Поставщиком является индивидуальный предприниматель - фамилия, имя, отчество и адрес);</w:t>
      </w:r>
    </w:p>
    <w:p w:rsidR="008112DE" w:rsidRPr="008112DE" w:rsidRDefault="008112DE" w:rsidP="008112DE">
      <w:pPr>
        <w:ind w:firstLine="707"/>
        <w:jc w:val="both"/>
      </w:pPr>
      <w:r w:rsidRPr="008112DE">
        <w:t>- печать и подпись Поставщика (с указанием должности лица, которое заполнило гарантийный талон).</w:t>
      </w:r>
    </w:p>
    <w:p w:rsidR="008112DE" w:rsidRPr="008112DE" w:rsidRDefault="008112DE" w:rsidP="008112DE">
      <w:pPr>
        <w:ind w:firstLine="707"/>
        <w:jc w:val="both"/>
      </w:pPr>
      <w:r w:rsidRPr="008112DE">
        <w:t>Гарантия является безусловной, т.е. без заключения договора на гарантийное и (или) сервисное обслуживание.</w:t>
      </w:r>
    </w:p>
    <w:p w:rsidR="008112DE" w:rsidRPr="008112DE" w:rsidRDefault="008112DE" w:rsidP="008112DE">
      <w:pPr>
        <w:ind w:firstLine="707"/>
        <w:jc w:val="both"/>
      </w:pPr>
      <w:r w:rsidRPr="008112DE">
        <w:t>Поставщик гарантирует качество и безопасность поставляемого Товара в соответствии с действующими стандартами и техническими условиями производителя.</w:t>
      </w:r>
    </w:p>
    <w:p w:rsidR="008112DE" w:rsidRPr="008112DE" w:rsidRDefault="008112DE" w:rsidP="008112DE">
      <w:pPr>
        <w:ind w:firstLine="707"/>
        <w:jc w:val="both"/>
      </w:pPr>
      <w:r w:rsidRPr="008112DE">
        <w:t>При обнаружении дефектов Товара возникшим по независящим от Получателя Товара причинам Поставщик должен осуществлять замену некачественного Товара в течение 10 (десяти) рабочих дней с момента поступления заявления от Получателя.</w:t>
      </w:r>
    </w:p>
    <w:p w:rsidR="008112DE" w:rsidRPr="008112DE" w:rsidRDefault="008112DE" w:rsidP="008112DE">
      <w:pPr>
        <w:ind w:firstLine="707"/>
        <w:jc w:val="both"/>
        <w:rPr>
          <w:b/>
        </w:rPr>
      </w:pPr>
      <w:r w:rsidRPr="008112DE">
        <w:t xml:space="preserve"> Поставщик несет все расходы, связанные с заменой или возвратом Товара ненадлежащего качества без предъявления указанных расходов Получателю.</w:t>
      </w:r>
    </w:p>
    <w:p w:rsidR="008112DE" w:rsidRPr="008112DE" w:rsidRDefault="008112DE" w:rsidP="008112DE">
      <w:pPr>
        <w:tabs>
          <w:tab w:val="left" w:pos="426"/>
          <w:tab w:val="left" w:pos="1440"/>
        </w:tabs>
        <w:suppressAutoHyphens/>
        <w:jc w:val="both"/>
      </w:pPr>
    </w:p>
    <w:p w:rsidR="008112DE" w:rsidRPr="008112DE" w:rsidRDefault="008112DE" w:rsidP="008112DE">
      <w:pPr>
        <w:tabs>
          <w:tab w:val="left" w:pos="426"/>
          <w:tab w:val="left" w:pos="1440"/>
        </w:tabs>
        <w:suppressAutoHyphens/>
        <w:ind w:firstLine="426"/>
        <w:jc w:val="both"/>
        <w:rPr>
          <w:b/>
        </w:rPr>
      </w:pPr>
      <w:r w:rsidRPr="008112DE">
        <w:rPr>
          <w:b/>
        </w:rPr>
        <w:t xml:space="preserve">   11. Размер обеспечения гарантийных обязательств:</w:t>
      </w:r>
      <w:r w:rsidRPr="008112DE">
        <w:t xml:space="preserve"> не предусмотрено.</w:t>
      </w:r>
    </w:p>
    <w:p w:rsidR="008112DE" w:rsidRPr="008112DE" w:rsidRDefault="008112DE" w:rsidP="008112DE">
      <w:pPr>
        <w:jc w:val="both"/>
        <w:rPr>
          <w:b/>
          <w:iCs/>
        </w:rPr>
      </w:pPr>
      <w:r w:rsidRPr="008112DE">
        <w:rPr>
          <w:b/>
          <w:iCs/>
        </w:rPr>
        <w:t xml:space="preserve">          </w:t>
      </w:r>
    </w:p>
    <w:p w:rsidR="008112DE" w:rsidRPr="008112DE" w:rsidRDefault="008112DE" w:rsidP="008112DE">
      <w:pPr>
        <w:jc w:val="both"/>
        <w:rPr>
          <w:bCs/>
        </w:rPr>
      </w:pPr>
      <w:r w:rsidRPr="008112DE">
        <w:rPr>
          <w:b/>
          <w:iCs/>
        </w:rPr>
        <w:t xml:space="preserve">          12. Особые условия: </w:t>
      </w:r>
    </w:p>
    <w:p w:rsidR="008112DE" w:rsidRPr="008112DE" w:rsidRDefault="008112DE" w:rsidP="008112DE">
      <w:pPr>
        <w:jc w:val="both"/>
        <w:rPr>
          <w:rFonts w:eastAsia="Calibri"/>
          <w:color w:val="000000"/>
          <w:spacing w:val="1"/>
          <w:lang w:eastAsia="en-US"/>
        </w:rPr>
      </w:pPr>
      <w:r w:rsidRPr="008112DE">
        <w:rPr>
          <w:bCs/>
        </w:rPr>
        <w:t xml:space="preserve">         Товар попадает под действие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(Ограничение, п. 190, 205, 217, 218, 222 Приложения № 2).</w:t>
      </w:r>
    </w:p>
    <w:p w:rsidR="008112DE" w:rsidRPr="008112DE" w:rsidRDefault="008112DE" w:rsidP="008112DE">
      <w:pPr>
        <w:tabs>
          <w:tab w:val="num" w:pos="720"/>
        </w:tabs>
        <w:snapToGrid w:val="0"/>
        <w:ind w:right="31" w:firstLine="709"/>
        <w:jc w:val="both"/>
        <w:rPr>
          <w:iCs/>
        </w:rPr>
      </w:pPr>
      <w:r w:rsidRPr="008112DE">
        <w:rPr>
          <w:iCs/>
        </w:rPr>
        <w:t>Ограничение не применяется согласно п.4.2 Информационного письма Минфина России от 31.01.2025 N 24-01-06/8697 "О применении положений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112DE" w:rsidRPr="008112DE" w:rsidRDefault="008112DE" w:rsidP="008112DE">
      <w:pPr>
        <w:tabs>
          <w:tab w:val="num" w:pos="720"/>
        </w:tabs>
        <w:snapToGrid w:val="0"/>
        <w:ind w:right="31"/>
        <w:jc w:val="both"/>
      </w:pPr>
      <w:r w:rsidRPr="008112DE">
        <w:t xml:space="preserve">           При подаче предложения в закупочной сессии на ЕАТ «Березка» участник закупки предоставляет следующую информацию: </w:t>
      </w:r>
    </w:p>
    <w:p w:rsidR="008112DE" w:rsidRPr="008112DE" w:rsidRDefault="008112DE" w:rsidP="008112DE">
      <w:pPr>
        <w:tabs>
          <w:tab w:val="num" w:pos="720"/>
        </w:tabs>
        <w:snapToGrid w:val="0"/>
        <w:ind w:right="31"/>
        <w:jc w:val="both"/>
      </w:pPr>
      <w:r w:rsidRPr="008112DE">
        <w:t xml:space="preserve">           а) товарный знак (при наличии у Товара товарного знака). Участник закупки может не указывать товарный знак в случае предложения участником закупки Товара, обозначенного товарным знаком, указанным Заказчиком при описании Товара в Техническом задании; </w:t>
      </w:r>
    </w:p>
    <w:p w:rsidR="008112DE" w:rsidRPr="008112DE" w:rsidRDefault="008112DE" w:rsidP="008112DE">
      <w:pPr>
        <w:tabs>
          <w:tab w:val="num" w:pos="720"/>
        </w:tabs>
        <w:snapToGrid w:val="0"/>
        <w:ind w:right="31"/>
        <w:jc w:val="both"/>
        <w:rPr>
          <w:iCs/>
        </w:rPr>
      </w:pPr>
      <w:r w:rsidRPr="008112DE">
        <w:t xml:space="preserve">          б) наименование страны происхождения Товара в соответствии с общероссийским классификатором, используемым для идентификации стран мира. Согласно Информационного письма Минфина России от 13.03.2025 N 24-03-09/24756 "Об указании одной страны происхождения товара в заявке на участие в закупке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указание нескольких стран происхождения Товара в предложении участника закупки не предусмотрено.</w:t>
      </w:r>
    </w:p>
    <w:p w:rsidR="008112DE" w:rsidRPr="008112DE" w:rsidRDefault="008112DE" w:rsidP="008112DE">
      <w:pPr>
        <w:tabs>
          <w:tab w:val="left" w:pos="426"/>
          <w:tab w:val="left" w:pos="1440"/>
        </w:tabs>
        <w:suppressAutoHyphens/>
        <w:ind w:firstLine="426"/>
        <w:jc w:val="both"/>
        <w:rPr>
          <w:b/>
        </w:rPr>
      </w:pPr>
      <w:r w:rsidRPr="008112DE">
        <w:rPr>
          <w:b/>
        </w:rPr>
        <w:t>13. Единые требования к участникам закупки:</w:t>
      </w:r>
    </w:p>
    <w:p w:rsidR="008112DE" w:rsidRPr="008112DE" w:rsidRDefault="008112DE" w:rsidP="008112DE">
      <w:pPr>
        <w:tabs>
          <w:tab w:val="left" w:pos="426"/>
          <w:tab w:val="left" w:pos="1440"/>
        </w:tabs>
        <w:suppressAutoHyphens/>
        <w:ind w:firstLine="426"/>
        <w:jc w:val="both"/>
      </w:pPr>
      <w:r w:rsidRPr="008112D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услуги, оказание услуги, являющихся объектом закупки: не установлены;</w:t>
      </w:r>
    </w:p>
    <w:p w:rsidR="008112DE" w:rsidRPr="008112DE" w:rsidRDefault="008112DE" w:rsidP="008112DE">
      <w:pPr>
        <w:tabs>
          <w:tab w:val="left" w:pos="426"/>
          <w:tab w:val="left" w:pos="1440"/>
        </w:tabs>
        <w:suppressAutoHyphens/>
        <w:ind w:firstLine="426"/>
        <w:jc w:val="both"/>
      </w:pPr>
      <w:r w:rsidRPr="008112DE">
        <w:t xml:space="preserve">2) </w:t>
      </w:r>
      <w:proofErr w:type="spellStart"/>
      <w:r w:rsidRPr="008112DE">
        <w:t>непроведение</w:t>
      </w:r>
      <w:proofErr w:type="spellEnd"/>
      <w:r w:rsidRPr="008112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w:t>
      </w:r>
      <w:r w:rsidRPr="008112DE">
        <w:rPr>
          <w:b/>
        </w:rPr>
        <w:t xml:space="preserve"> </w:t>
      </w:r>
      <w:r w:rsidRPr="008112DE">
        <w:t>индивидуального предпринимателя несостоятельным (банкротом) и об открытии конкурсного производства;</w:t>
      </w:r>
    </w:p>
    <w:p w:rsidR="008112DE" w:rsidRPr="008112DE" w:rsidRDefault="008112DE" w:rsidP="008112DE">
      <w:pPr>
        <w:tabs>
          <w:tab w:val="left" w:pos="426"/>
          <w:tab w:val="left" w:pos="1440"/>
        </w:tabs>
        <w:suppressAutoHyphens/>
        <w:ind w:firstLine="426"/>
        <w:jc w:val="both"/>
      </w:pPr>
      <w:r w:rsidRPr="008112DE">
        <w:t xml:space="preserve">3) </w:t>
      </w:r>
      <w:proofErr w:type="spellStart"/>
      <w:r w:rsidRPr="008112DE">
        <w:t>неприостановление</w:t>
      </w:r>
      <w:proofErr w:type="spellEnd"/>
      <w:r w:rsidRPr="008112DE">
        <w:t xml:space="preserve"> деятельности участника закупки в порядке, установленном Кодексом Российской Федерации об административных правонарушениях;</w:t>
      </w:r>
    </w:p>
    <w:p w:rsidR="008112DE" w:rsidRPr="008112DE" w:rsidRDefault="008112DE" w:rsidP="008112DE">
      <w:pPr>
        <w:tabs>
          <w:tab w:val="left" w:pos="426"/>
          <w:tab w:val="left" w:pos="1440"/>
        </w:tabs>
        <w:suppressAutoHyphens/>
        <w:ind w:firstLine="426"/>
        <w:jc w:val="both"/>
      </w:pPr>
      <w:r w:rsidRPr="008112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2DE" w:rsidRPr="008112DE" w:rsidRDefault="008112DE" w:rsidP="008112DE">
      <w:pPr>
        <w:tabs>
          <w:tab w:val="left" w:pos="426"/>
          <w:tab w:val="left" w:pos="1440"/>
        </w:tabs>
        <w:suppressAutoHyphens/>
        <w:ind w:firstLine="426"/>
        <w:jc w:val="both"/>
      </w:pPr>
      <w:r w:rsidRPr="008112D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оказанием услуги, оказанием услуги, являющихся объектом осуществляемой закупки, и административного наказания в виде дисквалификации;</w:t>
      </w:r>
    </w:p>
    <w:p w:rsidR="008112DE" w:rsidRPr="008112DE" w:rsidRDefault="008112DE" w:rsidP="008112DE">
      <w:pPr>
        <w:tabs>
          <w:tab w:val="left" w:pos="426"/>
          <w:tab w:val="left" w:pos="1440"/>
        </w:tabs>
        <w:suppressAutoHyphens/>
        <w:ind w:firstLine="426"/>
        <w:jc w:val="both"/>
      </w:pPr>
      <w:r w:rsidRPr="008112DE">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112DE" w:rsidRPr="008112DE" w:rsidRDefault="008112DE" w:rsidP="008112DE">
      <w:pPr>
        <w:tabs>
          <w:tab w:val="left" w:pos="426"/>
          <w:tab w:val="left" w:pos="1440"/>
        </w:tabs>
        <w:suppressAutoHyphens/>
        <w:ind w:firstLine="426"/>
        <w:jc w:val="both"/>
      </w:pPr>
      <w:r w:rsidRPr="008112DE">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8112DE" w:rsidRPr="008112DE" w:rsidRDefault="008112DE" w:rsidP="008112DE">
      <w:pPr>
        <w:tabs>
          <w:tab w:val="left" w:pos="426"/>
          <w:tab w:val="left" w:pos="1440"/>
        </w:tabs>
        <w:suppressAutoHyphens/>
        <w:ind w:firstLine="426"/>
        <w:jc w:val="both"/>
        <w:rPr>
          <w:rFonts w:eastAsia="Calibri"/>
          <w:color w:val="000000"/>
          <w:lang w:eastAsia="en-US"/>
        </w:rPr>
      </w:pPr>
      <w:r w:rsidRPr="008112DE">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112DE">
        <w:t>неполнородный</w:t>
      </w:r>
      <w:proofErr w:type="spellEnd"/>
      <w:r w:rsidRPr="008112DE">
        <w:t xml:space="preserve"> (имеющий общих с должностным лицом заказчика отца или мать) брат (сестра), лицо, </w:t>
      </w:r>
      <w:r w:rsidRPr="008112DE">
        <w:rPr>
          <w:rFonts w:eastAsia="Calibri"/>
          <w:color w:val="000000"/>
          <w:lang w:eastAsia="en-US"/>
        </w:rPr>
        <w:t>усыновленное должностным лицом заказчика, либо усыновитель этого должностного лица заказчика является:</w:t>
      </w:r>
    </w:p>
    <w:p w:rsidR="008112DE" w:rsidRPr="008112DE" w:rsidRDefault="008112DE" w:rsidP="008112DE">
      <w:pPr>
        <w:tabs>
          <w:tab w:val="left" w:pos="426"/>
          <w:tab w:val="left" w:pos="1440"/>
        </w:tabs>
        <w:suppressAutoHyphens/>
        <w:ind w:firstLine="426"/>
        <w:jc w:val="both"/>
      </w:pPr>
      <w:r w:rsidRPr="008112DE">
        <w:t>а) физическим лицом (в том числе зарегистрированным в качестве индивидуального предпринимателя), являющимся участником закупки;</w:t>
      </w:r>
    </w:p>
    <w:p w:rsidR="008112DE" w:rsidRPr="008112DE" w:rsidRDefault="008112DE" w:rsidP="008112DE">
      <w:pPr>
        <w:tabs>
          <w:tab w:val="left" w:pos="426"/>
          <w:tab w:val="left" w:pos="1440"/>
        </w:tabs>
        <w:suppressAutoHyphens/>
        <w:ind w:firstLine="426"/>
        <w:jc w:val="both"/>
      </w:pPr>
      <w:r w:rsidRPr="008112D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112DE" w:rsidRPr="008112DE" w:rsidRDefault="008112DE" w:rsidP="008112DE">
      <w:pPr>
        <w:tabs>
          <w:tab w:val="left" w:pos="426"/>
          <w:tab w:val="left" w:pos="1440"/>
        </w:tabs>
        <w:suppressAutoHyphens/>
        <w:ind w:firstLine="426"/>
        <w:jc w:val="both"/>
      </w:pPr>
      <w:r w:rsidRPr="008112D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112DE" w:rsidRPr="008112DE" w:rsidRDefault="008112DE" w:rsidP="008112DE">
      <w:pPr>
        <w:tabs>
          <w:tab w:val="left" w:pos="426"/>
          <w:tab w:val="left" w:pos="1440"/>
        </w:tabs>
        <w:suppressAutoHyphens/>
        <w:ind w:firstLine="426"/>
        <w:jc w:val="both"/>
      </w:pPr>
      <w:r w:rsidRPr="008112DE">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112DE" w:rsidRPr="008112DE" w:rsidRDefault="008112DE" w:rsidP="008112DE">
      <w:pPr>
        <w:tabs>
          <w:tab w:val="left" w:pos="426"/>
          <w:tab w:val="left" w:pos="1440"/>
        </w:tabs>
        <w:suppressAutoHyphens/>
        <w:ind w:firstLine="426"/>
        <w:jc w:val="both"/>
      </w:pPr>
      <w:r w:rsidRPr="008112DE">
        <w:t>10) участник закупки не является иностранным агентом;</w:t>
      </w:r>
    </w:p>
    <w:p w:rsidR="008112DE" w:rsidRPr="008112DE" w:rsidRDefault="008112DE" w:rsidP="008112DE">
      <w:pPr>
        <w:tabs>
          <w:tab w:val="left" w:pos="426"/>
          <w:tab w:val="left" w:pos="1440"/>
        </w:tabs>
        <w:suppressAutoHyphens/>
        <w:ind w:firstLine="426"/>
        <w:jc w:val="both"/>
      </w:pPr>
      <w:r w:rsidRPr="008112DE">
        <w:t>11) отсутствие у участника закупки ограничений для участия в закупках, установленных законодательством Российской Федерации</w:t>
      </w:r>
    </w:p>
    <w:p w:rsidR="008112DE" w:rsidRPr="008112DE" w:rsidRDefault="008112DE" w:rsidP="008112DE">
      <w:pPr>
        <w:tabs>
          <w:tab w:val="left" w:pos="426"/>
          <w:tab w:val="left" w:pos="1440"/>
        </w:tabs>
        <w:suppressAutoHyphens/>
        <w:ind w:firstLine="426"/>
        <w:jc w:val="both"/>
      </w:pPr>
      <w:r w:rsidRPr="008112DE">
        <w:t>12)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если Правительством Российской Федерации не установлено иное.</w:t>
      </w:r>
    </w:p>
    <w:p w:rsidR="008112DE" w:rsidRPr="008112DE" w:rsidRDefault="008112DE" w:rsidP="008112DE">
      <w:pPr>
        <w:jc w:val="both"/>
      </w:pPr>
    </w:p>
    <w:p w:rsidR="008112DE" w:rsidRPr="008112DE" w:rsidRDefault="008112DE" w:rsidP="008112DE">
      <w:pPr>
        <w:tabs>
          <w:tab w:val="left" w:pos="426"/>
          <w:tab w:val="left" w:pos="1440"/>
        </w:tabs>
        <w:suppressAutoHyphens/>
        <w:ind w:firstLine="426"/>
        <w:jc w:val="both"/>
      </w:pPr>
      <w:r w:rsidRPr="008112DE">
        <w:rPr>
          <w:b/>
        </w:rPr>
        <w:t>14. Способ осуществления закупки:</w:t>
      </w:r>
      <w:r w:rsidRPr="008112DE">
        <w:t xml:space="preserve"> закупка у единственного поставщика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112DE" w:rsidRPr="008112DE" w:rsidRDefault="008112DE" w:rsidP="008112DE">
      <w:pPr>
        <w:widowControl/>
        <w:ind w:firstLine="720"/>
        <w:jc w:val="both"/>
      </w:pPr>
    </w:p>
    <w:tbl>
      <w:tblPr>
        <w:tblW w:w="10272" w:type="dxa"/>
        <w:tblLayout w:type="fixed"/>
        <w:tblCellMar>
          <w:top w:w="102" w:type="dxa"/>
          <w:left w:w="62" w:type="dxa"/>
          <w:bottom w:w="102" w:type="dxa"/>
          <w:right w:w="62" w:type="dxa"/>
        </w:tblCellMar>
        <w:tblLook w:val="04A0" w:firstRow="1" w:lastRow="0" w:firstColumn="1" w:lastColumn="0" w:noHBand="0" w:noVBand="1"/>
      </w:tblPr>
      <w:tblGrid>
        <w:gridCol w:w="5167"/>
        <w:gridCol w:w="5105"/>
      </w:tblGrid>
      <w:tr w:rsidR="000A1107" w:rsidRPr="008112DE" w:rsidTr="005229A3">
        <w:tc>
          <w:tcPr>
            <w:tcW w:w="5169" w:type="dxa"/>
            <w:hideMark/>
          </w:tcPr>
          <w:p w:rsidR="000A1107" w:rsidRPr="008112DE" w:rsidRDefault="000A1107" w:rsidP="005229A3">
            <w:pPr>
              <w:widowControl/>
              <w:suppressLineNumbers/>
              <w:suppressAutoHyphens/>
              <w:ind w:firstLine="720"/>
              <w:jc w:val="center"/>
              <w:rPr>
                <w:b/>
                <w:lang w:eastAsia="en-US"/>
              </w:rPr>
            </w:pPr>
            <w:r w:rsidRPr="008112DE">
              <w:rPr>
                <w:b/>
                <w:lang w:eastAsia="en-US"/>
              </w:rPr>
              <w:t>ЗАКАЗЧИК:</w:t>
            </w:r>
          </w:p>
        </w:tc>
        <w:tc>
          <w:tcPr>
            <w:tcW w:w="5106" w:type="dxa"/>
            <w:hideMark/>
          </w:tcPr>
          <w:p w:rsidR="000A1107" w:rsidRPr="008112DE" w:rsidRDefault="000A1107" w:rsidP="005229A3">
            <w:pPr>
              <w:widowControl/>
              <w:suppressLineNumbers/>
              <w:suppressAutoHyphens/>
              <w:ind w:firstLine="720"/>
              <w:jc w:val="center"/>
              <w:rPr>
                <w:b/>
                <w:lang w:eastAsia="en-US"/>
              </w:rPr>
            </w:pPr>
            <w:r w:rsidRPr="008112DE">
              <w:rPr>
                <w:b/>
                <w:lang w:eastAsia="en-US"/>
              </w:rPr>
              <w:t>ПОСТАВЩИК:</w:t>
            </w:r>
          </w:p>
        </w:tc>
      </w:tr>
      <w:tr w:rsidR="000A1107" w:rsidRPr="008112DE" w:rsidTr="005229A3">
        <w:tc>
          <w:tcPr>
            <w:tcW w:w="5169" w:type="dxa"/>
            <w:hideMark/>
          </w:tcPr>
          <w:p w:rsidR="000A1107" w:rsidRPr="008112DE" w:rsidRDefault="00B773B5" w:rsidP="005229A3">
            <w:pPr>
              <w:widowControl/>
              <w:suppressLineNumbers/>
              <w:suppressAutoHyphens/>
              <w:ind w:firstLine="720"/>
              <w:jc w:val="center"/>
              <w:rPr>
                <w:rFonts w:cs="Arial"/>
                <w:szCs w:val="20"/>
              </w:rPr>
            </w:pPr>
            <w:r w:rsidRPr="008112DE">
              <w:rPr>
                <w:sz w:val="20"/>
                <w:lang w:eastAsia="en-US"/>
              </w:rPr>
              <w:t xml:space="preserve"> </w:t>
            </w:r>
            <w:r w:rsidR="000A1107" w:rsidRPr="008112DE">
              <w:rPr>
                <w:sz w:val="20"/>
                <w:lang w:eastAsia="en-US"/>
              </w:rPr>
              <w:t>(должность)</w:t>
            </w:r>
          </w:p>
        </w:tc>
        <w:tc>
          <w:tcPr>
            <w:tcW w:w="5106" w:type="dxa"/>
            <w:hideMark/>
          </w:tcPr>
          <w:p w:rsidR="000A1107" w:rsidRPr="008112DE" w:rsidRDefault="00B773B5" w:rsidP="005229A3">
            <w:pPr>
              <w:widowControl/>
              <w:suppressLineNumbers/>
              <w:suppressAutoHyphens/>
              <w:ind w:firstLine="720"/>
              <w:jc w:val="center"/>
              <w:rPr>
                <w:rFonts w:cs="Arial"/>
                <w:szCs w:val="20"/>
              </w:rPr>
            </w:pPr>
            <w:r w:rsidRPr="008112DE">
              <w:rPr>
                <w:sz w:val="20"/>
                <w:lang w:eastAsia="en-US"/>
              </w:rPr>
              <w:t xml:space="preserve"> </w:t>
            </w:r>
            <w:r w:rsidR="000A1107" w:rsidRPr="008112DE">
              <w:rPr>
                <w:sz w:val="20"/>
                <w:lang w:eastAsia="en-US"/>
              </w:rPr>
              <w:t>(должность)</w:t>
            </w:r>
          </w:p>
        </w:tc>
      </w:tr>
      <w:tr w:rsidR="000A1107" w:rsidRPr="008112DE" w:rsidTr="005229A3">
        <w:tc>
          <w:tcPr>
            <w:tcW w:w="5169" w:type="dxa"/>
            <w:hideMark/>
          </w:tcPr>
          <w:p w:rsidR="000A1107" w:rsidRPr="008112DE" w:rsidRDefault="000A1107" w:rsidP="005229A3">
            <w:pPr>
              <w:widowControl/>
              <w:suppressLineNumbers/>
              <w:suppressAutoHyphens/>
              <w:ind w:firstLine="720"/>
              <w:jc w:val="center"/>
              <w:rPr>
                <w:lang w:eastAsia="en-US"/>
              </w:rPr>
            </w:pPr>
            <w:r w:rsidRPr="008112DE">
              <w:rPr>
                <w:lang w:eastAsia="en-US"/>
              </w:rPr>
              <w:t>______________</w:t>
            </w:r>
          </w:p>
          <w:p w:rsidR="000A1107" w:rsidRPr="008112DE" w:rsidRDefault="000A1107" w:rsidP="005229A3">
            <w:pPr>
              <w:widowControl/>
              <w:suppressLineNumbers/>
              <w:suppressAutoHyphens/>
              <w:ind w:firstLine="720"/>
              <w:jc w:val="center"/>
              <w:rPr>
                <w:rFonts w:cs="Arial"/>
                <w:szCs w:val="20"/>
              </w:rPr>
            </w:pPr>
            <w:r w:rsidRPr="008112DE">
              <w:rPr>
                <w:sz w:val="20"/>
                <w:lang w:eastAsia="en-US"/>
              </w:rPr>
              <w:t>(подпись, фамилия и инициалы)</w:t>
            </w:r>
          </w:p>
        </w:tc>
        <w:tc>
          <w:tcPr>
            <w:tcW w:w="5106" w:type="dxa"/>
            <w:hideMark/>
          </w:tcPr>
          <w:p w:rsidR="000A1107" w:rsidRPr="008112DE" w:rsidRDefault="000A1107" w:rsidP="005229A3">
            <w:pPr>
              <w:widowControl/>
              <w:suppressLineNumbers/>
              <w:suppressAutoHyphens/>
              <w:ind w:firstLine="720"/>
              <w:jc w:val="center"/>
              <w:rPr>
                <w:lang w:eastAsia="en-US"/>
              </w:rPr>
            </w:pPr>
            <w:r w:rsidRPr="008112DE">
              <w:rPr>
                <w:lang w:eastAsia="en-US"/>
              </w:rPr>
              <w:t>________________</w:t>
            </w:r>
          </w:p>
          <w:p w:rsidR="000A1107" w:rsidRPr="008112DE" w:rsidRDefault="000A1107" w:rsidP="005229A3">
            <w:pPr>
              <w:widowControl/>
              <w:suppressLineNumbers/>
              <w:suppressAutoHyphens/>
              <w:ind w:firstLine="720"/>
              <w:jc w:val="center"/>
              <w:rPr>
                <w:rFonts w:cs="Arial"/>
                <w:szCs w:val="20"/>
              </w:rPr>
            </w:pPr>
            <w:r w:rsidRPr="008112DE">
              <w:rPr>
                <w:sz w:val="20"/>
                <w:lang w:eastAsia="en-US"/>
              </w:rPr>
              <w:t>(подпись, фамилия и инициалы)</w:t>
            </w:r>
          </w:p>
        </w:tc>
      </w:tr>
      <w:tr w:rsidR="000A1107" w:rsidRPr="008112DE" w:rsidTr="005229A3">
        <w:tc>
          <w:tcPr>
            <w:tcW w:w="5169" w:type="dxa"/>
            <w:hideMark/>
          </w:tcPr>
          <w:p w:rsidR="000A1107" w:rsidRPr="008112DE" w:rsidRDefault="000A1107" w:rsidP="000A1107">
            <w:pPr>
              <w:widowControl/>
              <w:suppressLineNumbers/>
              <w:suppressAutoHyphens/>
              <w:ind w:firstLine="720"/>
              <w:jc w:val="center"/>
              <w:rPr>
                <w:lang w:eastAsia="en-US"/>
              </w:rPr>
            </w:pPr>
            <w:r w:rsidRPr="008112DE">
              <w:rPr>
                <w:lang w:eastAsia="en-US"/>
              </w:rPr>
              <w:t>__ _____________ 20</w:t>
            </w:r>
            <w:r>
              <w:rPr>
                <w:lang w:eastAsia="en-US"/>
              </w:rPr>
              <w:t>26</w:t>
            </w:r>
            <w:r w:rsidRPr="008112DE">
              <w:rPr>
                <w:lang w:eastAsia="en-US"/>
              </w:rPr>
              <w:t xml:space="preserve"> г.</w:t>
            </w:r>
          </w:p>
        </w:tc>
        <w:tc>
          <w:tcPr>
            <w:tcW w:w="5106" w:type="dxa"/>
            <w:hideMark/>
          </w:tcPr>
          <w:p w:rsidR="000A1107" w:rsidRPr="008112DE" w:rsidRDefault="000A1107" w:rsidP="000A1107">
            <w:pPr>
              <w:widowControl/>
              <w:suppressLineNumbers/>
              <w:suppressAutoHyphens/>
              <w:ind w:firstLine="720"/>
              <w:jc w:val="center"/>
              <w:rPr>
                <w:lang w:eastAsia="en-US"/>
              </w:rPr>
            </w:pPr>
            <w:r w:rsidRPr="008112DE">
              <w:rPr>
                <w:lang w:eastAsia="en-US"/>
              </w:rPr>
              <w:t>__ _____________ 20</w:t>
            </w:r>
            <w:r>
              <w:rPr>
                <w:lang w:eastAsia="en-US"/>
              </w:rPr>
              <w:t xml:space="preserve">26 </w:t>
            </w:r>
            <w:r w:rsidRPr="008112DE">
              <w:rPr>
                <w:lang w:eastAsia="en-US"/>
              </w:rPr>
              <w:t>г.</w:t>
            </w:r>
          </w:p>
        </w:tc>
      </w:tr>
    </w:tbl>
    <w:p w:rsidR="008112DE" w:rsidRPr="008112DE" w:rsidRDefault="008112DE" w:rsidP="008112DE">
      <w:pPr>
        <w:widowControl/>
        <w:ind w:firstLine="720"/>
        <w:jc w:val="both"/>
      </w:pPr>
    </w:p>
    <w:p w:rsidR="008112DE" w:rsidRPr="008112DE" w:rsidRDefault="008112DE" w:rsidP="008112DE">
      <w:pPr>
        <w:widowControl/>
        <w:ind w:firstLine="720"/>
        <w:jc w:val="both"/>
      </w:pPr>
    </w:p>
    <w:p w:rsidR="008112DE" w:rsidRPr="008112DE" w:rsidRDefault="008112DE" w:rsidP="008112DE">
      <w:pPr>
        <w:widowControl/>
        <w:ind w:firstLine="720"/>
        <w:jc w:val="both"/>
      </w:pPr>
    </w:p>
    <w:p w:rsidR="008112DE" w:rsidRPr="008112DE" w:rsidRDefault="008112DE" w:rsidP="008112DE">
      <w:pPr>
        <w:widowControl/>
        <w:ind w:firstLine="720"/>
        <w:jc w:val="both"/>
      </w:pPr>
    </w:p>
    <w:p w:rsidR="008112DE" w:rsidRPr="008112DE" w:rsidRDefault="008112DE" w:rsidP="008112DE">
      <w:pPr>
        <w:widowControl/>
        <w:ind w:firstLine="720"/>
        <w:jc w:val="both"/>
      </w:pPr>
    </w:p>
    <w:p w:rsidR="008112DE" w:rsidRPr="008112DE" w:rsidRDefault="008112DE" w:rsidP="008112DE">
      <w:pPr>
        <w:widowControl/>
        <w:autoSpaceDE/>
        <w:autoSpaceDN/>
        <w:adjustRightInd/>
      </w:pPr>
    </w:p>
    <w:p w:rsidR="008112DE" w:rsidRPr="008112DE" w:rsidRDefault="008112DE" w:rsidP="008112DE">
      <w:pPr>
        <w:widowControl/>
        <w:suppressLineNumbers/>
        <w:suppressAutoHyphens/>
        <w:ind w:firstLine="720"/>
        <w:jc w:val="right"/>
      </w:pPr>
      <w:r w:rsidRPr="008112DE">
        <w:t xml:space="preserve"> </w:t>
      </w: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8112DE" w:rsidRPr="008112DE" w:rsidRDefault="008112DE" w:rsidP="008112DE">
      <w:pPr>
        <w:widowControl/>
        <w:autoSpaceDE/>
        <w:autoSpaceDN/>
        <w:adjustRightInd/>
      </w:pPr>
    </w:p>
    <w:p w:rsidR="001F4C72" w:rsidRPr="008112DE" w:rsidRDefault="001F4C72" w:rsidP="008112DE"/>
    <w:sectPr w:rsidR="001F4C72" w:rsidRPr="008112DE" w:rsidSect="00B773B5">
      <w:footerReference w:type="default" r:id="rId8"/>
      <w:pgSz w:w="11905" w:h="16837"/>
      <w:pgMar w:top="850" w:right="113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9A3" w:rsidRDefault="005229A3">
      <w:r>
        <w:separator/>
      </w:r>
    </w:p>
  </w:endnote>
  <w:endnote w:type="continuationSeparator" w:id="0">
    <w:p w:rsidR="005229A3" w:rsidRDefault="0052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9A3" w:rsidRDefault="005229A3">
    <w:pPr>
      <w:pStyle w:val="a6"/>
      <w:jc w:val="right"/>
    </w:pPr>
  </w:p>
  <w:p w:rsidR="005229A3" w:rsidRDefault="005229A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9A3" w:rsidRDefault="005229A3">
      <w:r>
        <w:separator/>
      </w:r>
    </w:p>
  </w:footnote>
  <w:footnote w:type="continuationSeparator" w:id="0">
    <w:p w:rsidR="005229A3" w:rsidRDefault="005229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652411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124350C"/>
    <w:multiLevelType w:val="hybridMultilevel"/>
    <w:tmpl w:val="88080320"/>
    <w:lvl w:ilvl="0" w:tplc="CB3081F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AD473C"/>
    <w:multiLevelType w:val="singleLevel"/>
    <w:tmpl w:val="FE6C05A2"/>
    <w:lvl w:ilvl="0">
      <w:start w:val="1"/>
      <w:numFmt w:val="decimal"/>
      <w:lvlText w:val="%1)"/>
      <w:legacy w:legacy="1" w:legacySpace="0" w:legacyIndent="281"/>
      <w:lvlJc w:val="left"/>
      <w:rPr>
        <w:rFonts w:ascii="Times New Roman" w:hAnsi="Times New Roman" w:cs="Times New Roman" w:hint="default"/>
      </w:rPr>
    </w:lvl>
  </w:abstractNum>
  <w:abstractNum w:abstractNumId="4" w15:restartNumberingAfterBreak="0">
    <w:nsid w:val="17817047"/>
    <w:multiLevelType w:val="hybridMultilevel"/>
    <w:tmpl w:val="5F56FA82"/>
    <w:lvl w:ilvl="0" w:tplc="613476D6">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C37294B"/>
    <w:multiLevelType w:val="hybridMultilevel"/>
    <w:tmpl w:val="D7A43C7A"/>
    <w:lvl w:ilvl="0" w:tplc="0FEAC5E8">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18E0864"/>
    <w:multiLevelType w:val="multilevel"/>
    <w:tmpl w:val="4C7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578B6"/>
    <w:multiLevelType w:val="multilevel"/>
    <w:tmpl w:val="6DF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E03AA"/>
    <w:multiLevelType w:val="multilevel"/>
    <w:tmpl w:val="73D2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C4BF1"/>
    <w:multiLevelType w:val="hybridMultilevel"/>
    <w:tmpl w:val="611E4976"/>
    <w:lvl w:ilvl="0" w:tplc="5D8C4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616103"/>
    <w:multiLevelType w:val="singleLevel"/>
    <w:tmpl w:val="DDA47D9E"/>
    <w:lvl w:ilvl="0">
      <w:start w:val="6"/>
      <w:numFmt w:val="decimal"/>
      <w:lvlText w:val="%1."/>
      <w:legacy w:legacy="1" w:legacySpace="0" w:legacyIndent="706"/>
      <w:lvlJc w:val="left"/>
      <w:rPr>
        <w:rFonts w:ascii="Times New Roman" w:hAnsi="Times New Roman" w:cs="Times New Roman" w:hint="default"/>
      </w:rPr>
    </w:lvl>
  </w:abstractNum>
  <w:abstractNum w:abstractNumId="11" w15:restartNumberingAfterBreak="0">
    <w:nsid w:val="33F91A82"/>
    <w:multiLevelType w:val="hybridMultilevel"/>
    <w:tmpl w:val="5C7A279C"/>
    <w:lvl w:ilvl="0" w:tplc="677A39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B4E4F70"/>
    <w:multiLevelType w:val="singleLevel"/>
    <w:tmpl w:val="4B289E56"/>
    <w:lvl w:ilvl="0">
      <w:start w:val="1"/>
      <w:numFmt w:val="decimal"/>
      <w:lvlText w:val="%1."/>
      <w:legacy w:legacy="1" w:legacySpace="0" w:legacyIndent="706"/>
      <w:lvlJc w:val="left"/>
      <w:rPr>
        <w:rFonts w:ascii="Times New Roman" w:hAnsi="Times New Roman" w:cs="Times New Roman" w:hint="default"/>
      </w:rPr>
    </w:lvl>
  </w:abstractNum>
  <w:abstractNum w:abstractNumId="13" w15:restartNumberingAfterBreak="0">
    <w:nsid w:val="3CEB41AF"/>
    <w:multiLevelType w:val="singleLevel"/>
    <w:tmpl w:val="48F0866E"/>
    <w:lvl w:ilvl="0">
      <w:start w:val="7"/>
      <w:numFmt w:val="decimal"/>
      <w:lvlText w:val="%1."/>
      <w:legacy w:legacy="1" w:legacySpace="0" w:legacyIndent="706"/>
      <w:lvlJc w:val="left"/>
      <w:rPr>
        <w:rFonts w:ascii="Times New Roman" w:hAnsi="Times New Roman" w:cs="Times New Roman" w:hint="default"/>
      </w:rPr>
    </w:lvl>
  </w:abstractNum>
  <w:abstractNum w:abstractNumId="14" w15:restartNumberingAfterBreak="0">
    <w:nsid w:val="460D2B9C"/>
    <w:multiLevelType w:val="hybridMultilevel"/>
    <w:tmpl w:val="0DA49C2C"/>
    <w:lvl w:ilvl="0" w:tplc="B332393E">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4CBB75F5"/>
    <w:multiLevelType w:val="singleLevel"/>
    <w:tmpl w:val="F706533C"/>
    <w:lvl w:ilvl="0">
      <w:start w:val="11"/>
      <w:numFmt w:val="decimal"/>
      <w:lvlText w:val="%1."/>
      <w:legacy w:legacy="1" w:legacySpace="0" w:legacyIndent="691"/>
      <w:lvlJc w:val="left"/>
      <w:rPr>
        <w:rFonts w:ascii="Times New Roman" w:hAnsi="Times New Roman" w:cs="Times New Roman" w:hint="default"/>
      </w:rPr>
    </w:lvl>
  </w:abstractNum>
  <w:abstractNum w:abstractNumId="16" w15:restartNumberingAfterBreak="0">
    <w:nsid w:val="4CBF75A2"/>
    <w:multiLevelType w:val="singleLevel"/>
    <w:tmpl w:val="285E1ED2"/>
    <w:lvl w:ilvl="0">
      <w:start w:val="12"/>
      <w:numFmt w:val="decimal"/>
      <w:lvlText w:val="%1."/>
      <w:legacy w:legacy="1" w:legacySpace="0" w:legacyIndent="691"/>
      <w:lvlJc w:val="left"/>
      <w:rPr>
        <w:rFonts w:ascii="Times New Roman" w:hAnsi="Times New Roman" w:cs="Times New Roman" w:hint="default"/>
      </w:rPr>
    </w:lvl>
  </w:abstractNum>
  <w:abstractNum w:abstractNumId="17" w15:restartNumberingAfterBreak="0">
    <w:nsid w:val="548F3693"/>
    <w:multiLevelType w:val="singleLevel"/>
    <w:tmpl w:val="B762ACF8"/>
    <w:lvl w:ilvl="0">
      <w:start w:val="1"/>
      <w:numFmt w:val="decimal"/>
      <w:lvlText w:val="%1)"/>
      <w:legacy w:legacy="1" w:legacySpace="0" w:legacyIndent="295"/>
      <w:lvlJc w:val="left"/>
      <w:rPr>
        <w:rFonts w:ascii="Times New Roman" w:hAnsi="Times New Roman" w:cs="Times New Roman" w:hint="default"/>
      </w:rPr>
    </w:lvl>
  </w:abstractNum>
  <w:abstractNum w:abstractNumId="18" w15:restartNumberingAfterBreak="0">
    <w:nsid w:val="578B4683"/>
    <w:multiLevelType w:val="hybridMultilevel"/>
    <w:tmpl w:val="3C76EE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C4D52C0"/>
    <w:multiLevelType w:val="singleLevel"/>
    <w:tmpl w:val="AD006934"/>
    <w:lvl w:ilvl="0">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62AB114C"/>
    <w:multiLevelType w:val="hybridMultilevel"/>
    <w:tmpl w:val="AEE4D6CE"/>
    <w:lvl w:ilvl="0" w:tplc="A546EFB6">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15:restartNumberingAfterBreak="0">
    <w:nsid w:val="713D7B66"/>
    <w:multiLevelType w:val="singleLevel"/>
    <w:tmpl w:val="7C622D46"/>
    <w:lvl w:ilvl="0">
      <w:start w:val="2"/>
      <w:numFmt w:val="decimal"/>
      <w:lvlText w:val="%1."/>
      <w:legacy w:legacy="1" w:legacySpace="0" w:legacyIndent="706"/>
      <w:lvlJc w:val="left"/>
      <w:rPr>
        <w:rFonts w:ascii="Times New Roman" w:hAnsi="Times New Roman" w:cs="Times New Roman" w:hint="default"/>
      </w:rPr>
    </w:lvl>
  </w:abstractNum>
  <w:abstractNum w:abstractNumId="22" w15:restartNumberingAfterBreak="0">
    <w:nsid w:val="75AF7D2E"/>
    <w:multiLevelType w:val="hybridMultilevel"/>
    <w:tmpl w:val="063A2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7F177CCF"/>
    <w:multiLevelType w:val="hybridMultilevel"/>
    <w:tmpl w:val="AE9AF976"/>
    <w:lvl w:ilvl="0" w:tplc="A6882FEA">
      <w:start w:val="26"/>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0"/>
    <w:lvlOverride w:ilvl="0">
      <w:lvl w:ilvl="0">
        <w:numFmt w:val="bullet"/>
        <w:lvlText w:val="-"/>
        <w:legacy w:legacy="1" w:legacySpace="0" w:legacyIndent="295"/>
        <w:lvlJc w:val="left"/>
        <w:rPr>
          <w:rFonts w:ascii="Times New Roman" w:hAnsi="Times New Roman" w:hint="default"/>
        </w:rPr>
      </w:lvl>
    </w:lvlOverride>
  </w:num>
  <w:num w:numId="4">
    <w:abstractNumId w:val="10"/>
  </w:num>
  <w:num w:numId="5">
    <w:abstractNumId w:val="13"/>
  </w:num>
  <w:num w:numId="6">
    <w:abstractNumId w:val="17"/>
  </w:num>
  <w:num w:numId="7">
    <w:abstractNumId w:val="0"/>
    <w:lvlOverride w:ilvl="0">
      <w:lvl w:ilvl="0">
        <w:numFmt w:val="bullet"/>
        <w:lvlText w:val="-"/>
        <w:legacy w:legacy="1" w:legacySpace="0" w:legacyIndent="137"/>
        <w:lvlJc w:val="left"/>
        <w:rPr>
          <w:rFonts w:ascii="Times New Roman" w:hAnsi="Times New Roman" w:hint="default"/>
        </w:rPr>
      </w:lvl>
    </w:lvlOverride>
  </w:num>
  <w:num w:numId="8">
    <w:abstractNumId w:val="0"/>
    <w:lvlOverride w:ilvl="0">
      <w:lvl w:ilvl="0">
        <w:numFmt w:val="bullet"/>
        <w:lvlText w:val="-"/>
        <w:legacy w:legacy="1" w:legacySpace="0" w:legacyIndent="194"/>
        <w:lvlJc w:val="left"/>
        <w:rPr>
          <w:rFonts w:ascii="Times New Roman" w:hAnsi="Times New Roman" w:hint="default"/>
        </w:rPr>
      </w:lvl>
    </w:lvlOverride>
  </w:num>
  <w:num w:numId="9">
    <w:abstractNumId w:val="3"/>
  </w:num>
  <w:num w:numId="10">
    <w:abstractNumId w:val="3"/>
    <w:lvlOverride w:ilvl="0">
      <w:lvl w:ilvl="0">
        <w:start w:val="1"/>
        <w:numFmt w:val="decimal"/>
        <w:lvlText w:val="%1)"/>
        <w:legacy w:legacy="1" w:legacySpace="0" w:legacyIndent="280"/>
        <w:lvlJc w:val="left"/>
        <w:rPr>
          <w:rFonts w:ascii="Times New Roman" w:hAnsi="Times New Roman" w:cs="Times New Roman" w:hint="default"/>
        </w:rPr>
      </w:lvl>
    </w:lvlOverride>
  </w:num>
  <w:num w:numId="11">
    <w:abstractNumId w:val="15"/>
  </w:num>
  <w:num w:numId="12">
    <w:abstractNumId w:val="16"/>
  </w:num>
  <w:num w:numId="13">
    <w:abstractNumId w:val="22"/>
  </w:num>
  <w:num w:numId="14">
    <w:abstractNumId w:val="14"/>
  </w:num>
  <w:num w:numId="15">
    <w:abstractNumId w:val="20"/>
  </w:num>
  <w:num w:numId="16">
    <w:abstractNumId w:val="11"/>
  </w:num>
  <w:num w:numId="17">
    <w:abstractNumId w:val="4"/>
  </w:num>
  <w:num w:numId="18">
    <w:abstractNumId w:val="5"/>
  </w:num>
  <w:num w:numId="19">
    <w:abstractNumId w:val="18"/>
  </w:num>
  <w:num w:numId="20">
    <w:abstractNumId w:val="8"/>
  </w:num>
  <w:num w:numId="21">
    <w:abstractNumId w:val="6"/>
  </w:num>
  <w:num w:numId="22">
    <w:abstractNumId w:val="7"/>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19"/>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78"/>
    <w:rsid w:val="00000E61"/>
    <w:rsid w:val="0000154B"/>
    <w:rsid w:val="000025B9"/>
    <w:rsid w:val="00003564"/>
    <w:rsid w:val="000043E3"/>
    <w:rsid w:val="00005CE1"/>
    <w:rsid w:val="000120E5"/>
    <w:rsid w:val="00014B9E"/>
    <w:rsid w:val="00022E6C"/>
    <w:rsid w:val="000239B6"/>
    <w:rsid w:val="00030130"/>
    <w:rsid w:val="00030431"/>
    <w:rsid w:val="00031184"/>
    <w:rsid w:val="00041763"/>
    <w:rsid w:val="00044C0F"/>
    <w:rsid w:val="000456AB"/>
    <w:rsid w:val="00046D17"/>
    <w:rsid w:val="0005454A"/>
    <w:rsid w:val="000549A1"/>
    <w:rsid w:val="00055201"/>
    <w:rsid w:val="00057322"/>
    <w:rsid w:val="00061424"/>
    <w:rsid w:val="00066344"/>
    <w:rsid w:val="00066DD5"/>
    <w:rsid w:val="000702D3"/>
    <w:rsid w:val="0007422E"/>
    <w:rsid w:val="00074E07"/>
    <w:rsid w:val="00077EE9"/>
    <w:rsid w:val="0008364E"/>
    <w:rsid w:val="0008392E"/>
    <w:rsid w:val="00084C8A"/>
    <w:rsid w:val="00084E05"/>
    <w:rsid w:val="0008736A"/>
    <w:rsid w:val="000902C5"/>
    <w:rsid w:val="000909FE"/>
    <w:rsid w:val="0009257B"/>
    <w:rsid w:val="00094DF6"/>
    <w:rsid w:val="000950DD"/>
    <w:rsid w:val="00096084"/>
    <w:rsid w:val="000A1107"/>
    <w:rsid w:val="000A289B"/>
    <w:rsid w:val="000A29BB"/>
    <w:rsid w:val="000A2C5D"/>
    <w:rsid w:val="000B0C76"/>
    <w:rsid w:val="000B1BC3"/>
    <w:rsid w:val="000B1F53"/>
    <w:rsid w:val="000B38E7"/>
    <w:rsid w:val="000B6654"/>
    <w:rsid w:val="000B7304"/>
    <w:rsid w:val="000B7A94"/>
    <w:rsid w:val="000B7DEC"/>
    <w:rsid w:val="000C13F9"/>
    <w:rsid w:val="000C41FE"/>
    <w:rsid w:val="000C46DB"/>
    <w:rsid w:val="000C52A5"/>
    <w:rsid w:val="000C5B2B"/>
    <w:rsid w:val="000C61BF"/>
    <w:rsid w:val="000C6812"/>
    <w:rsid w:val="000D0565"/>
    <w:rsid w:val="000D5BA2"/>
    <w:rsid w:val="000D7F82"/>
    <w:rsid w:val="000E02F8"/>
    <w:rsid w:val="000E0867"/>
    <w:rsid w:val="000E34F3"/>
    <w:rsid w:val="000E6C95"/>
    <w:rsid w:val="000E7274"/>
    <w:rsid w:val="000F1AF8"/>
    <w:rsid w:val="000F2F01"/>
    <w:rsid w:val="000F767B"/>
    <w:rsid w:val="00102017"/>
    <w:rsid w:val="00103688"/>
    <w:rsid w:val="001044D2"/>
    <w:rsid w:val="001066D2"/>
    <w:rsid w:val="001105F0"/>
    <w:rsid w:val="00110B17"/>
    <w:rsid w:val="00117C71"/>
    <w:rsid w:val="0012303B"/>
    <w:rsid w:val="001235A5"/>
    <w:rsid w:val="00123908"/>
    <w:rsid w:val="001255C5"/>
    <w:rsid w:val="00125744"/>
    <w:rsid w:val="00126E3C"/>
    <w:rsid w:val="001277B5"/>
    <w:rsid w:val="00127AFC"/>
    <w:rsid w:val="00130573"/>
    <w:rsid w:val="00133A45"/>
    <w:rsid w:val="00136711"/>
    <w:rsid w:val="00137522"/>
    <w:rsid w:val="0014002E"/>
    <w:rsid w:val="001417B2"/>
    <w:rsid w:val="00143C21"/>
    <w:rsid w:val="001446F8"/>
    <w:rsid w:val="001464D2"/>
    <w:rsid w:val="00151CAF"/>
    <w:rsid w:val="00153716"/>
    <w:rsid w:val="00153CF8"/>
    <w:rsid w:val="001541B0"/>
    <w:rsid w:val="00156852"/>
    <w:rsid w:val="00160C17"/>
    <w:rsid w:val="00162097"/>
    <w:rsid w:val="0016547B"/>
    <w:rsid w:val="001654AC"/>
    <w:rsid w:val="0017169B"/>
    <w:rsid w:val="00174D7F"/>
    <w:rsid w:val="001760D2"/>
    <w:rsid w:val="00177282"/>
    <w:rsid w:val="0017793C"/>
    <w:rsid w:val="00181074"/>
    <w:rsid w:val="001832DA"/>
    <w:rsid w:val="00185953"/>
    <w:rsid w:val="00186D80"/>
    <w:rsid w:val="00187756"/>
    <w:rsid w:val="001879CE"/>
    <w:rsid w:val="00193B61"/>
    <w:rsid w:val="00194E1C"/>
    <w:rsid w:val="001953D3"/>
    <w:rsid w:val="00196AA6"/>
    <w:rsid w:val="001A0970"/>
    <w:rsid w:val="001A284F"/>
    <w:rsid w:val="001A4EC7"/>
    <w:rsid w:val="001A61C8"/>
    <w:rsid w:val="001B1688"/>
    <w:rsid w:val="001B1B20"/>
    <w:rsid w:val="001B3106"/>
    <w:rsid w:val="001B3252"/>
    <w:rsid w:val="001B5D1B"/>
    <w:rsid w:val="001C2E9E"/>
    <w:rsid w:val="001C388C"/>
    <w:rsid w:val="001C506C"/>
    <w:rsid w:val="001C5C82"/>
    <w:rsid w:val="001C5DE5"/>
    <w:rsid w:val="001D027D"/>
    <w:rsid w:val="001D5EC5"/>
    <w:rsid w:val="001D797E"/>
    <w:rsid w:val="001D7B0B"/>
    <w:rsid w:val="001E3848"/>
    <w:rsid w:val="001E4CE5"/>
    <w:rsid w:val="001E527C"/>
    <w:rsid w:val="001E54C6"/>
    <w:rsid w:val="001E58D3"/>
    <w:rsid w:val="001E6075"/>
    <w:rsid w:val="001E7D6C"/>
    <w:rsid w:val="001F2075"/>
    <w:rsid w:val="001F4C72"/>
    <w:rsid w:val="001F5C7C"/>
    <w:rsid w:val="00201C6A"/>
    <w:rsid w:val="00202F66"/>
    <w:rsid w:val="002051EA"/>
    <w:rsid w:val="00205982"/>
    <w:rsid w:val="0020731F"/>
    <w:rsid w:val="00210978"/>
    <w:rsid w:val="002152AE"/>
    <w:rsid w:val="00215578"/>
    <w:rsid w:val="00217F55"/>
    <w:rsid w:val="002206AA"/>
    <w:rsid w:val="002229C6"/>
    <w:rsid w:val="00222DDD"/>
    <w:rsid w:val="00225006"/>
    <w:rsid w:val="002314D5"/>
    <w:rsid w:val="00231F72"/>
    <w:rsid w:val="00234533"/>
    <w:rsid w:val="002356B3"/>
    <w:rsid w:val="00236627"/>
    <w:rsid w:val="00237250"/>
    <w:rsid w:val="00237BF1"/>
    <w:rsid w:val="00241BA3"/>
    <w:rsid w:val="00242F34"/>
    <w:rsid w:val="00243803"/>
    <w:rsid w:val="00243BF0"/>
    <w:rsid w:val="002442CB"/>
    <w:rsid w:val="00247043"/>
    <w:rsid w:val="0024725D"/>
    <w:rsid w:val="00250DFD"/>
    <w:rsid w:val="00256D93"/>
    <w:rsid w:val="00260CA6"/>
    <w:rsid w:val="002620A2"/>
    <w:rsid w:val="00262D10"/>
    <w:rsid w:val="00264213"/>
    <w:rsid w:val="002653C7"/>
    <w:rsid w:val="0026628E"/>
    <w:rsid w:val="002729E6"/>
    <w:rsid w:val="00275A44"/>
    <w:rsid w:val="00284921"/>
    <w:rsid w:val="00285994"/>
    <w:rsid w:val="00287349"/>
    <w:rsid w:val="002879C1"/>
    <w:rsid w:val="002903AF"/>
    <w:rsid w:val="00290FF2"/>
    <w:rsid w:val="0029151A"/>
    <w:rsid w:val="002969A0"/>
    <w:rsid w:val="0029755F"/>
    <w:rsid w:val="002A063E"/>
    <w:rsid w:val="002A5421"/>
    <w:rsid w:val="002A6E1B"/>
    <w:rsid w:val="002A7DE6"/>
    <w:rsid w:val="002B4D25"/>
    <w:rsid w:val="002B5857"/>
    <w:rsid w:val="002B6969"/>
    <w:rsid w:val="002B6E3F"/>
    <w:rsid w:val="002C2BCC"/>
    <w:rsid w:val="002C7528"/>
    <w:rsid w:val="002D0346"/>
    <w:rsid w:val="002D11C4"/>
    <w:rsid w:val="002D3BC7"/>
    <w:rsid w:val="002D4578"/>
    <w:rsid w:val="002D4A1D"/>
    <w:rsid w:val="002D4FD8"/>
    <w:rsid w:val="002D6454"/>
    <w:rsid w:val="002D65BB"/>
    <w:rsid w:val="002D6CF4"/>
    <w:rsid w:val="002E7C26"/>
    <w:rsid w:val="002F1A3C"/>
    <w:rsid w:val="002F211E"/>
    <w:rsid w:val="002F443C"/>
    <w:rsid w:val="002F6468"/>
    <w:rsid w:val="002F7B74"/>
    <w:rsid w:val="00301C98"/>
    <w:rsid w:val="00306088"/>
    <w:rsid w:val="00310224"/>
    <w:rsid w:val="003118A0"/>
    <w:rsid w:val="003128E9"/>
    <w:rsid w:val="0031523E"/>
    <w:rsid w:val="00315457"/>
    <w:rsid w:val="00316137"/>
    <w:rsid w:val="00316744"/>
    <w:rsid w:val="0032032C"/>
    <w:rsid w:val="00320605"/>
    <w:rsid w:val="00320C7A"/>
    <w:rsid w:val="003236F4"/>
    <w:rsid w:val="00324141"/>
    <w:rsid w:val="00325338"/>
    <w:rsid w:val="00330F4C"/>
    <w:rsid w:val="00333045"/>
    <w:rsid w:val="00335B54"/>
    <w:rsid w:val="00336CE0"/>
    <w:rsid w:val="003378A8"/>
    <w:rsid w:val="00343AC2"/>
    <w:rsid w:val="00345E45"/>
    <w:rsid w:val="00350E05"/>
    <w:rsid w:val="003515A3"/>
    <w:rsid w:val="00352742"/>
    <w:rsid w:val="003527E5"/>
    <w:rsid w:val="00352B7D"/>
    <w:rsid w:val="00353C5E"/>
    <w:rsid w:val="0035486D"/>
    <w:rsid w:val="0035609A"/>
    <w:rsid w:val="00356812"/>
    <w:rsid w:val="00360072"/>
    <w:rsid w:val="0036253F"/>
    <w:rsid w:val="00366660"/>
    <w:rsid w:val="00366C9F"/>
    <w:rsid w:val="0037099C"/>
    <w:rsid w:val="00373745"/>
    <w:rsid w:val="00374B7F"/>
    <w:rsid w:val="00377663"/>
    <w:rsid w:val="00380F6D"/>
    <w:rsid w:val="00381FE7"/>
    <w:rsid w:val="003824BD"/>
    <w:rsid w:val="003849DA"/>
    <w:rsid w:val="00384AB0"/>
    <w:rsid w:val="00391BDF"/>
    <w:rsid w:val="00393105"/>
    <w:rsid w:val="00395B41"/>
    <w:rsid w:val="00396ACB"/>
    <w:rsid w:val="00396C7A"/>
    <w:rsid w:val="003A0146"/>
    <w:rsid w:val="003A023F"/>
    <w:rsid w:val="003A227E"/>
    <w:rsid w:val="003A29AB"/>
    <w:rsid w:val="003A30BD"/>
    <w:rsid w:val="003A3761"/>
    <w:rsid w:val="003A480E"/>
    <w:rsid w:val="003A4E4D"/>
    <w:rsid w:val="003A6E9E"/>
    <w:rsid w:val="003A727F"/>
    <w:rsid w:val="003A729B"/>
    <w:rsid w:val="003A7D53"/>
    <w:rsid w:val="003B3321"/>
    <w:rsid w:val="003B3324"/>
    <w:rsid w:val="003B6D65"/>
    <w:rsid w:val="003B76CB"/>
    <w:rsid w:val="003C022F"/>
    <w:rsid w:val="003C2261"/>
    <w:rsid w:val="003C34FD"/>
    <w:rsid w:val="003D2A35"/>
    <w:rsid w:val="003D43E2"/>
    <w:rsid w:val="003D489A"/>
    <w:rsid w:val="003D4E60"/>
    <w:rsid w:val="003D6981"/>
    <w:rsid w:val="003D6CFF"/>
    <w:rsid w:val="003D6F28"/>
    <w:rsid w:val="003D76B1"/>
    <w:rsid w:val="003E2B4A"/>
    <w:rsid w:val="003E32C7"/>
    <w:rsid w:val="003E4244"/>
    <w:rsid w:val="003E5B8C"/>
    <w:rsid w:val="003E5E02"/>
    <w:rsid w:val="003E6A80"/>
    <w:rsid w:val="003E6E30"/>
    <w:rsid w:val="003E7CFA"/>
    <w:rsid w:val="003F0B91"/>
    <w:rsid w:val="003F3BAA"/>
    <w:rsid w:val="003F3CCA"/>
    <w:rsid w:val="003F7DE6"/>
    <w:rsid w:val="00400E20"/>
    <w:rsid w:val="00400EEA"/>
    <w:rsid w:val="00401132"/>
    <w:rsid w:val="00401E5B"/>
    <w:rsid w:val="004045FE"/>
    <w:rsid w:val="00404917"/>
    <w:rsid w:val="004066C8"/>
    <w:rsid w:val="00406FF1"/>
    <w:rsid w:val="00412829"/>
    <w:rsid w:val="00412949"/>
    <w:rsid w:val="00413779"/>
    <w:rsid w:val="004147EE"/>
    <w:rsid w:val="00416FA4"/>
    <w:rsid w:val="00430800"/>
    <w:rsid w:val="00432685"/>
    <w:rsid w:val="0043425A"/>
    <w:rsid w:val="00437C5A"/>
    <w:rsid w:val="004409D9"/>
    <w:rsid w:val="004424EE"/>
    <w:rsid w:val="004457BA"/>
    <w:rsid w:val="00445E64"/>
    <w:rsid w:val="0044602B"/>
    <w:rsid w:val="004466B3"/>
    <w:rsid w:val="00451A69"/>
    <w:rsid w:val="00453C6B"/>
    <w:rsid w:val="004566BD"/>
    <w:rsid w:val="004569F1"/>
    <w:rsid w:val="00456C27"/>
    <w:rsid w:val="004606CC"/>
    <w:rsid w:val="004630AE"/>
    <w:rsid w:val="00464853"/>
    <w:rsid w:val="00464C43"/>
    <w:rsid w:val="00466DC4"/>
    <w:rsid w:val="004672D2"/>
    <w:rsid w:val="0046793C"/>
    <w:rsid w:val="00472BB6"/>
    <w:rsid w:val="004742AF"/>
    <w:rsid w:val="00476556"/>
    <w:rsid w:val="004804FA"/>
    <w:rsid w:val="004810B9"/>
    <w:rsid w:val="00484496"/>
    <w:rsid w:val="004850D9"/>
    <w:rsid w:val="0048513E"/>
    <w:rsid w:val="004871DF"/>
    <w:rsid w:val="004948C5"/>
    <w:rsid w:val="004975F2"/>
    <w:rsid w:val="004A18A5"/>
    <w:rsid w:val="004A2CAC"/>
    <w:rsid w:val="004A313A"/>
    <w:rsid w:val="004A706A"/>
    <w:rsid w:val="004B2A1F"/>
    <w:rsid w:val="004B4493"/>
    <w:rsid w:val="004B51DF"/>
    <w:rsid w:val="004B5C37"/>
    <w:rsid w:val="004C4F84"/>
    <w:rsid w:val="004C5C1F"/>
    <w:rsid w:val="004C7424"/>
    <w:rsid w:val="004D40E2"/>
    <w:rsid w:val="004D49EB"/>
    <w:rsid w:val="004D4E87"/>
    <w:rsid w:val="004E0D08"/>
    <w:rsid w:val="004E1E46"/>
    <w:rsid w:val="004E247F"/>
    <w:rsid w:val="004E29CA"/>
    <w:rsid w:val="004E2B07"/>
    <w:rsid w:val="004E2E77"/>
    <w:rsid w:val="004E3734"/>
    <w:rsid w:val="004E4C4E"/>
    <w:rsid w:val="004F1527"/>
    <w:rsid w:val="004F17F7"/>
    <w:rsid w:val="004F3F4A"/>
    <w:rsid w:val="0050061F"/>
    <w:rsid w:val="005019EB"/>
    <w:rsid w:val="00503D52"/>
    <w:rsid w:val="0050613F"/>
    <w:rsid w:val="00510A58"/>
    <w:rsid w:val="00512992"/>
    <w:rsid w:val="00514410"/>
    <w:rsid w:val="0051468A"/>
    <w:rsid w:val="0051771B"/>
    <w:rsid w:val="00520895"/>
    <w:rsid w:val="00520EB4"/>
    <w:rsid w:val="005229A3"/>
    <w:rsid w:val="00522C64"/>
    <w:rsid w:val="00523CCD"/>
    <w:rsid w:val="0052464B"/>
    <w:rsid w:val="00525C43"/>
    <w:rsid w:val="005325F0"/>
    <w:rsid w:val="00536E31"/>
    <w:rsid w:val="0053719F"/>
    <w:rsid w:val="00540B0F"/>
    <w:rsid w:val="005456FA"/>
    <w:rsid w:val="0054687C"/>
    <w:rsid w:val="00546B1A"/>
    <w:rsid w:val="005519C9"/>
    <w:rsid w:val="00557B8E"/>
    <w:rsid w:val="0056504A"/>
    <w:rsid w:val="005658C4"/>
    <w:rsid w:val="00570059"/>
    <w:rsid w:val="00571FD8"/>
    <w:rsid w:val="00573547"/>
    <w:rsid w:val="00573D52"/>
    <w:rsid w:val="005746F2"/>
    <w:rsid w:val="00577B0C"/>
    <w:rsid w:val="00580081"/>
    <w:rsid w:val="0058144C"/>
    <w:rsid w:val="005818D5"/>
    <w:rsid w:val="00581965"/>
    <w:rsid w:val="005822FA"/>
    <w:rsid w:val="005832DB"/>
    <w:rsid w:val="005836C2"/>
    <w:rsid w:val="005863D7"/>
    <w:rsid w:val="00590995"/>
    <w:rsid w:val="005917B7"/>
    <w:rsid w:val="00594A60"/>
    <w:rsid w:val="005959DF"/>
    <w:rsid w:val="00597A82"/>
    <w:rsid w:val="005A563B"/>
    <w:rsid w:val="005A605C"/>
    <w:rsid w:val="005A6199"/>
    <w:rsid w:val="005B02D9"/>
    <w:rsid w:val="005B0FC0"/>
    <w:rsid w:val="005B199E"/>
    <w:rsid w:val="005B2027"/>
    <w:rsid w:val="005B2632"/>
    <w:rsid w:val="005B3137"/>
    <w:rsid w:val="005B3A71"/>
    <w:rsid w:val="005B441C"/>
    <w:rsid w:val="005B59F8"/>
    <w:rsid w:val="005B62A3"/>
    <w:rsid w:val="005B7246"/>
    <w:rsid w:val="005B75AE"/>
    <w:rsid w:val="005B7A7B"/>
    <w:rsid w:val="005C068F"/>
    <w:rsid w:val="005C08B9"/>
    <w:rsid w:val="005C3407"/>
    <w:rsid w:val="005C5C3B"/>
    <w:rsid w:val="005C748F"/>
    <w:rsid w:val="005C78CC"/>
    <w:rsid w:val="005C7F7B"/>
    <w:rsid w:val="005D0CA6"/>
    <w:rsid w:val="005D1142"/>
    <w:rsid w:val="005D269F"/>
    <w:rsid w:val="005D307D"/>
    <w:rsid w:val="005D385D"/>
    <w:rsid w:val="005D7267"/>
    <w:rsid w:val="005E3C31"/>
    <w:rsid w:val="005E47A0"/>
    <w:rsid w:val="005E4F7D"/>
    <w:rsid w:val="005E543D"/>
    <w:rsid w:val="005E5714"/>
    <w:rsid w:val="005E6136"/>
    <w:rsid w:val="005E62EF"/>
    <w:rsid w:val="005E66B4"/>
    <w:rsid w:val="005F119A"/>
    <w:rsid w:val="005F166F"/>
    <w:rsid w:val="005F2BC5"/>
    <w:rsid w:val="005F31D5"/>
    <w:rsid w:val="005F3559"/>
    <w:rsid w:val="005F5D87"/>
    <w:rsid w:val="005F5F48"/>
    <w:rsid w:val="005F7D27"/>
    <w:rsid w:val="006014FB"/>
    <w:rsid w:val="00601DCA"/>
    <w:rsid w:val="006026BC"/>
    <w:rsid w:val="006028C9"/>
    <w:rsid w:val="00605101"/>
    <w:rsid w:val="00606B08"/>
    <w:rsid w:val="00607090"/>
    <w:rsid w:val="006115A8"/>
    <w:rsid w:val="00612A97"/>
    <w:rsid w:val="00614B2B"/>
    <w:rsid w:val="00614EAC"/>
    <w:rsid w:val="00615110"/>
    <w:rsid w:val="00615C0E"/>
    <w:rsid w:val="00615C1A"/>
    <w:rsid w:val="00617BB2"/>
    <w:rsid w:val="00622C80"/>
    <w:rsid w:val="00623E13"/>
    <w:rsid w:val="00624B4F"/>
    <w:rsid w:val="00626636"/>
    <w:rsid w:val="00627883"/>
    <w:rsid w:val="00627D52"/>
    <w:rsid w:val="006302C9"/>
    <w:rsid w:val="00632167"/>
    <w:rsid w:val="006331B8"/>
    <w:rsid w:val="00633A18"/>
    <w:rsid w:val="00637B96"/>
    <w:rsid w:val="006403F5"/>
    <w:rsid w:val="00640F35"/>
    <w:rsid w:val="00641322"/>
    <w:rsid w:val="006415E5"/>
    <w:rsid w:val="00641D21"/>
    <w:rsid w:val="0064489A"/>
    <w:rsid w:val="00660CBD"/>
    <w:rsid w:val="00661279"/>
    <w:rsid w:val="006626E2"/>
    <w:rsid w:val="006643FA"/>
    <w:rsid w:val="006700A1"/>
    <w:rsid w:val="00672A78"/>
    <w:rsid w:val="0067387C"/>
    <w:rsid w:val="00673AE9"/>
    <w:rsid w:val="00674573"/>
    <w:rsid w:val="00680B68"/>
    <w:rsid w:val="00681C1A"/>
    <w:rsid w:val="0068205F"/>
    <w:rsid w:val="00682FA7"/>
    <w:rsid w:val="0068445C"/>
    <w:rsid w:val="00685DB3"/>
    <w:rsid w:val="00685F2E"/>
    <w:rsid w:val="00686336"/>
    <w:rsid w:val="00690B08"/>
    <w:rsid w:val="006928D0"/>
    <w:rsid w:val="00692916"/>
    <w:rsid w:val="00693053"/>
    <w:rsid w:val="00693990"/>
    <w:rsid w:val="00694553"/>
    <w:rsid w:val="00696796"/>
    <w:rsid w:val="00696DE7"/>
    <w:rsid w:val="006A1D8D"/>
    <w:rsid w:val="006A37D4"/>
    <w:rsid w:val="006A3A5C"/>
    <w:rsid w:val="006A5573"/>
    <w:rsid w:val="006A604C"/>
    <w:rsid w:val="006B13CE"/>
    <w:rsid w:val="006B228A"/>
    <w:rsid w:val="006B255B"/>
    <w:rsid w:val="006B269E"/>
    <w:rsid w:val="006B2D81"/>
    <w:rsid w:val="006B2DED"/>
    <w:rsid w:val="006B36C0"/>
    <w:rsid w:val="006B60B8"/>
    <w:rsid w:val="006B6A22"/>
    <w:rsid w:val="006B72F9"/>
    <w:rsid w:val="006C0355"/>
    <w:rsid w:val="006C396E"/>
    <w:rsid w:val="006C7035"/>
    <w:rsid w:val="006C755F"/>
    <w:rsid w:val="006C7599"/>
    <w:rsid w:val="006C7748"/>
    <w:rsid w:val="006C7B8B"/>
    <w:rsid w:val="006D154C"/>
    <w:rsid w:val="006D1A98"/>
    <w:rsid w:val="006D3702"/>
    <w:rsid w:val="006D5337"/>
    <w:rsid w:val="006D6A5D"/>
    <w:rsid w:val="006D7FEF"/>
    <w:rsid w:val="006E0A20"/>
    <w:rsid w:val="006E445B"/>
    <w:rsid w:val="006E60FF"/>
    <w:rsid w:val="006E7DA1"/>
    <w:rsid w:val="006F1E52"/>
    <w:rsid w:val="006F419E"/>
    <w:rsid w:val="006F4F69"/>
    <w:rsid w:val="006F4FDF"/>
    <w:rsid w:val="007049E0"/>
    <w:rsid w:val="00705778"/>
    <w:rsid w:val="00706A0A"/>
    <w:rsid w:val="007076DF"/>
    <w:rsid w:val="00710EE1"/>
    <w:rsid w:val="00712B8A"/>
    <w:rsid w:val="0071418F"/>
    <w:rsid w:val="00715B73"/>
    <w:rsid w:val="00716654"/>
    <w:rsid w:val="007166CA"/>
    <w:rsid w:val="00721987"/>
    <w:rsid w:val="00722531"/>
    <w:rsid w:val="00722902"/>
    <w:rsid w:val="00725877"/>
    <w:rsid w:val="00727F35"/>
    <w:rsid w:val="007320B7"/>
    <w:rsid w:val="00732184"/>
    <w:rsid w:val="0073408D"/>
    <w:rsid w:val="00743030"/>
    <w:rsid w:val="00743E21"/>
    <w:rsid w:val="0074401A"/>
    <w:rsid w:val="00744499"/>
    <w:rsid w:val="00750C5E"/>
    <w:rsid w:val="007512A1"/>
    <w:rsid w:val="00755A7B"/>
    <w:rsid w:val="00756D9D"/>
    <w:rsid w:val="00756DC9"/>
    <w:rsid w:val="00756E16"/>
    <w:rsid w:val="007570EB"/>
    <w:rsid w:val="0076196E"/>
    <w:rsid w:val="00762DCD"/>
    <w:rsid w:val="00763871"/>
    <w:rsid w:val="00770332"/>
    <w:rsid w:val="0077185F"/>
    <w:rsid w:val="00772885"/>
    <w:rsid w:val="00772DB9"/>
    <w:rsid w:val="00774A07"/>
    <w:rsid w:val="00775ABD"/>
    <w:rsid w:val="007801D0"/>
    <w:rsid w:val="007808DB"/>
    <w:rsid w:val="0078129E"/>
    <w:rsid w:val="0078162A"/>
    <w:rsid w:val="0078289A"/>
    <w:rsid w:val="00783ABC"/>
    <w:rsid w:val="00784383"/>
    <w:rsid w:val="00784B3B"/>
    <w:rsid w:val="00784CDB"/>
    <w:rsid w:val="007855A1"/>
    <w:rsid w:val="00786F85"/>
    <w:rsid w:val="00791096"/>
    <w:rsid w:val="00791642"/>
    <w:rsid w:val="00791F93"/>
    <w:rsid w:val="00797367"/>
    <w:rsid w:val="0079787D"/>
    <w:rsid w:val="007A00B2"/>
    <w:rsid w:val="007A198A"/>
    <w:rsid w:val="007A1BFA"/>
    <w:rsid w:val="007A20D5"/>
    <w:rsid w:val="007A4C37"/>
    <w:rsid w:val="007A5F93"/>
    <w:rsid w:val="007B0DFF"/>
    <w:rsid w:val="007B1A25"/>
    <w:rsid w:val="007B2F06"/>
    <w:rsid w:val="007B42D5"/>
    <w:rsid w:val="007B470C"/>
    <w:rsid w:val="007B4FE1"/>
    <w:rsid w:val="007B5681"/>
    <w:rsid w:val="007B62E5"/>
    <w:rsid w:val="007B62E8"/>
    <w:rsid w:val="007B7C31"/>
    <w:rsid w:val="007C2DF3"/>
    <w:rsid w:val="007C34E6"/>
    <w:rsid w:val="007C4220"/>
    <w:rsid w:val="007C4997"/>
    <w:rsid w:val="007C5E9B"/>
    <w:rsid w:val="007C7AF4"/>
    <w:rsid w:val="007D12B3"/>
    <w:rsid w:val="007D26C7"/>
    <w:rsid w:val="007D4278"/>
    <w:rsid w:val="007D4B41"/>
    <w:rsid w:val="007D72D5"/>
    <w:rsid w:val="007E4B09"/>
    <w:rsid w:val="007E5030"/>
    <w:rsid w:val="007E68C3"/>
    <w:rsid w:val="007E6939"/>
    <w:rsid w:val="007E766B"/>
    <w:rsid w:val="007E76C5"/>
    <w:rsid w:val="007F2488"/>
    <w:rsid w:val="007F4243"/>
    <w:rsid w:val="007F667D"/>
    <w:rsid w:val="007F7246"/>
    <w:rsid w:val="00800A04"/>
    <w:rsid w:val="00803C27"/>
    <w:rsid w:val="00804272"/>
    <w:rsid w:val="0080465F"/>
    <w:rsid w:val="00805E58"/>
    <w:rsid w:val="008112BA"/>
    <w:rsid w:val="008112DE"/>
    <w:rsid w:val="00811C64"/>
    <w:rsid w:val="008121E7"/>
    <w:rsid w:val="00812A7A"/>
    <w:rsid w:val="00813767"/>
    <w:rsid w:val="00815DDC"/>
    <w:rsid w:val="0082019F"/>
    <w:rsid w:val="008205A9"/>
    <w:rsid w:val="00821D0B"/>
    <w:rsid w:val="00822332"/>
    <w:rsid w:val="00822584"/>
    <w:rsid w:val="008232F0"/>
    <w:rsid w:val="00833876"/>
    <w:rsid w:val="00835876"/>
    <w:rsid w:val="00835FA0"/>
    <w:rsid w:val="00836722"/>
    <w:rsid w:val="00840A2E"/>
    <w:rsid w:val="00841A4A"/>
    <w:rsid w:val="0084232D"/>
    <w:rsid w:val="008439D3"/>
    <w:rsid w:val="00845ADE"/>
    <w:rsid w:val="00851A20"/>
    <w:rsid w:val="00856322"/>
    <w:rsid w:val="00856CCA"/>
    <w:rsid w:val="0085777F"/>
    <w:rsid w:val="008578AE"/>
    <w:rsid w:val="00857B1B"/>
    <w:rsid w:val="0086138D"/>
    <w:rsid w:val="008623DD"/>
    <w:rsid w:val="00863DDF"/>
    <w:rsid w:val="00865390"/>
    <w:rsid w:val="008660D2"/>
    <w:rsid w:val="008752A6"/>
    <w:rsid w:val="00876952"/>
    <w:rsid w:val="008769F2"/>
    <w:rsid w:val="00876C1B"/>
    <w:rsid w:val="0088127B"/>
    <w:rsid w:val="00887D16"/>
    <w:rsid w:val="008904E2"/>
    <w:rsid w:val="008909E3"/>
    <w:rsid w:val="0089246C"/>
    <w:rsid w:val="00894220"/>
    <w:rsid w:val="00894877"/>
    <w:rsid w:val="00894B22"/>
    <w:rsid w:val="008A0329"/>
    <w:rsid w:val="008A35A9"/>
    <w:rsid w:val="008A38C4"/>
    <w:rsid w:val="008A71B3"/>
    <w:rsid w:val="008B1906"/>
    <w:rsid w:val="008B39F5"/>
    <w:rsid w:val="008B4CE7"/>
    <w:rsid w:val="008B5F0B"/>
    <w:rsid w:val="008B73D7"/>
    <w:rsid w:val="008C0C2D"/>
    <w:rsid w:val="008C0F7B"/>
    <w:rsid w:val="008C65C9"/>
    <w:rsid w:val="008C66F7"/>
    <w:rsid w:val="008C6BAD"/>
    <w:rsid w:val="008C6C58"/>
    <w:rsid w:val="008D0094"/>
    <w:rsid w:val="008D0389"/>
    <w:rsid w:val="008D2C0A"/>
    <w:rsid w:val="008D2D6A"/>
    <w:rsid w:val="008D2EB6"/>
    <w:rsid w:val="008D31C6"/>
    <w:rsid w:val="008E16BB"/>
    <w:rsid w:val="008E18BE"/>
    <w:rsid w:val="008E6DE8"/>
    <w:rsid w:val="008F57B3"/>
    <w:rsid w:val="008F749B"/>
    <w:rsid w:val="008F765A"/>
    <w:rsid w:val="008F7C26"/>
    <w:rsid w:val="00900D11"/>
    <w:rsid w:val="009012A6"/>
    <w:rsid w:val="00902135"/>
    <w:rsid w:val="009060BB"/>
    <w:rsid w:val="00906988"/>
    <w:rsid w:val="00913ACE"/>
    <w:rsid w:val="00915E34"/>
    <w:rsid w:val="00921E55"/>
    <w:rsid w:val="009223D7"/>
    <w:rsid w:val="00922638"/>
    <w:rsid w:val="00925E68"/>
    <w:rsid w:val="009272E7"/>
    <w:rsid w:val="00927802"/>
    <w:rsid w:val="00930C57"/>
    <w:rsid w:val="00931EC3"/>
    <w:rsid w:val="00934EC7"/>
    <w:rsid w:val="00936583"/>
    <w:rsid w:val="009371A5"/>
    <w:rsid w:val="0094188E"/>
    <w:rsid w:val="00941DC7"/>
    <w:rsid w:val="009433F5"/>
    <w:rsid w:val="009502D6"/>
    <w:rsid w:val="009527B0"/>
    <w:rsid w:val="00953081"/>
    <w:rsid w:val="00956D28"/>
    <w:rsid w:val="00957C77"/>
    <w:rsid w:val="00960BC5"/>
    <w:rsid w:val="00960D74"/>
    <w:rsid w:val="0096191B"/>
    <w:rsid w:val="00964542"/>
    <w:rsid w:val="009664E9"/>
    <w:rsid w:val="00970B23"/>
    <w:rsid w:val="00973056"/>
    <w:rsid w:val="0097337E"/>
    <w:rsid w:val="009738B7"/>
    <w:rsid w:val="00973F04"/>
    <w:rsid w:val="00977050"/>
    <w:rsid w:val="00977808"/>
    <w:rsid w:val="0098164E"/>
    <w:rsid w:val="009817D1"/>
    <w:rsid w:val="0098242F"/>
    <w:rsid w:val="0098427D"/>
    <w:rsid w:val="00985A89"/>
    <w:rsid w:val="00990671"/>
    <w:rsid w:val="00992E19"/>
    <w:rsid w:val="009943C3"/>
    <w:rsid w:val="0099655E"/>
    <w:rsid w:val="009A3A73"/>
    <w:rsid w:val="009A52E4"/>
    <w:rsid w:val="009B0372"/>
    <w:rsid w:val="009B2F6D"/>
    <w:rsid w:val="009B4BA2"/>
    <w:rsid w:val="009B640E"/>
    <w:rsid w:val="009B6A6B"/>
    <w:rsid w:val="009B6C2E"/>
    <w:rsid w:val="009B71F5"/>
    <w:rsid w:val="009C4744"/>
    <w:rsid w:val="009C568C"/>
    <w:rsid w:val="009C77CF"/>
    <w:rsid w:val="009D585E"/>
    <w:rsid w:val="009E0B1C"/>
    <w:rsid w:val="009E1253"/>
    <w:rsid w:val="009E1F20"/>
    <w:rsid w:val="009E2EB5"/>
    <w:rsid w:val="009E5507"/>
    <w:rsid w:val="009E57C9"/>
    <w:rsid w:val="009E5BF9"/>
    <w:rsid w:val="009E70A1"/>
    <w:rsid w:val="009F24A3"/>
    <w:rsid w:val="009F53B7"/>
    <w:rsid w:val="00A03A20"/>
    <w:rsid w:val="00A04034"/>
    <w:rsid w:val="00A05F97"/>
    <w:rsid w:val="00A21FDC"/>
    <w:rsid w:val="00A220A0"/>
    <w:rsid w:val="00A25588"/>
    <w:rsid w:val="00A25F39"/>
    <w:rsid w:val="00A2640E"/>
    <w:rsid w:val="00A30E34"/>
    <w:rsid w:val="00A31614"/>
    <w:rsid w:val="00A326CB"/>
    <w:rsid w:val="00A348B5"/>
    <w:rsid w:val="00A35993"/>
    <w:rsid w:val="00A359A3"/>
    <w:rsid w:val="00A377B2"/>
    <w:rsid w:val="00A408E2"/>
    <w:rsid w:val="00A40A6C"/>
    <w:rsid w:val="00A40EAD"/>
    <w:rsid w:val="00A42103"/>
    <w:rsid w:val="00A43098"/>
    <w:rsid w:val="00A4387E"/>
    <w:rsid w:val="00A43EE7"/>
    <w:rsid w:val="00A50DBB"/>
    <w:rsid w:val="00A50F13"/>
    <w:rsid w:val="00A52F25"/>
    <w:rsid w:val="00A56117"/>
    <w:rsid w:val="00A60BD6"/>
    <w:rsid w:val="00A669A2"/>
    <w:rsid w:val="00A71EAA"/>
    <w:rsid w:val="00A73887"/>
    <w:rsid w:val="00A7488B"/>
    <w:rsid w:val="00A7548E"/>
    <w:rsid w:val="00A7592F"/>
    <w:rsid w:val="00A759EE"/>
    <w:rsid w:val="00A77297"/>
    <w:rsid w:val="00A77312"/>
    <w:rsid w:val="00A84E98"/>
    <w:rsid w:val="00A8616D"/>
    <w:rsid w:val="00A8750A"/>
    <w:rsid w:val="00A91994"/>
    <w:rsid w:val="00A927B7"/>
    <w:rsid w:val="00A92F8C"/>
    <w:rsid w:val="00A9340A"/>
    <w:rsid w:val="00A94EAB"/>
    <w:rsid w:val="00A967BE"/>
    <w:rsid w:val="00AA0236"/>
    <w:rsid w:val="00AA2661"/>
    <w:rsid w:val="00AA3747"/>
    <w:rsid w:val="00AA3C75"/>
    <w:rsid w:val="00AA62BC"/>
    <w:rsid w:val="00AA640B"/>
    <w:rsid w:val="00AA64E8"/>
    <w:rsid w:val="00AB0538"/>
    <w:rsid w:val="00AB25EE"/>
    <w:rsid w:val="00AB36AD"/>
    <w:rsid w:val="00AB3F52"/>
    <w:rsid w:val="00AB50CD"/>
    <w:rsid w:val="00AB6D36"/>
    <w:rsid w:val="00AB7388"/>
    <w:rsid w:val="00AC0C1B"/>
    <w:rsid w:val="00AC1445"/>
    <w:rsid w:val="00AC229B"/>
    <w:rsid w:val="00AC24CA"/>
    <w:rsid w:val="00AC3033"/>
    <w:rsid w:val="00AC3431"/>
    <w:rsid w:val="00AC3891"/>
    <w:rsid w:val="00AC41A5"/>
    <w:rsid w:val="00AC428D"/>
    <w:rsid w:val="00AD03A5"/>
    <w:rsid w:val="00AD0519"/>
    <w:rsid w:val="00AD28C8"/>
    <w:rsid w:val="00AD4DF0"/>
    <w:rsid w:val="00AD6551"/>
    <w:rsid w:val="00AE0688"/>
    <w:rsid w:val="00AE2111"/>
    <w:rsid w:val="00AE449B"/>
    <w:rsid w:val="00AE46B9"/>
    <w:rsid w:val="00AE6D71"/>
    <w:rsid w:val="00AF014E"/>
    <w:rsid w:val="00AF04F2"/>
    <w:rsid w:val="00AF21A5"/>
    <w:rsid w:val="00AF27AF"/>
    <w:rsid w:val="00AF2E6D"/>
    <w:rsid w:val="00AF39BF"/>
    <w:rsid w:val="00AF790E"/>
    <w:rsid w:val="00B01A79"/>
    <w:rsid w:val="00B043ED"/>
    <w:rsid w:val="00B10CAB"/>
    <w:rsid w:val="00B14E36"/>
    <w:rsid w:val="00B155AC"/>
    <w:rsid w:val="00B15A19"/>
    <w:rsid w:val="00B204ED"/>
    <w:rsid w:val="00B20D4E"/>
    <w:rsid w:val="00B261D0"/>
    <w:rsid w:val="00B31223"/>
    <w:rsid w:val="00B32473"/>
    <w:rsid w:val="00B35050"/>
    <w:rsid w:val="00B36042"/>
    <w:rsid w:val="00B40FA4"/>
    <w:rsid w:val="00B40FD0"/>
    <w:rsid w:val="00B42605"/>
    <w:rsid w:val="00B469BF"/>
    <w:rsid w:val="00B53CAF"/>
    <w:rsid w:val="00B5545B"/>
    <w:rsid w:val="00B558DB"/>
    <w:rsid w:val="00B6021C"/>
    <w:rsid w:val="00B60826"/>
    <w:rsid w:val="00B61D6C"/>
    <w:rsid w:val="00B631FA"/>
    <w:rsid w:val="00B648A3"/>
    <w:rsid w:val="00B64B5B"/>
    <w:rsid w:val="00B6687A"/>
    <w:rsid w:val="00B703A2"/>
    <w:rsid w:val="00B70591"/>
    <w:rsid w:val="00B7200C"/>
    <w:rsid w:val="00B72511"/>
    <w:rsid w:val="00B773B5"/>
    <w:rsid w:val="00B77742"/>
    <w:rsid w:val="00B8097B"/>
    <w:rsid w:val="00B84223"/>
    <w:rsid w:val="00B8702A"/>
    <w:rsid w:val="00B871D3"/>
    <w:rsid w:val="00B90466"/>
    <w:rsid w:val="00B929C8"/>
    <w:rsid w:val="00B92A07"/>
    <w:rsid w:val="00B9333F"/>
    <w:rsid w:val="00B94C28"/>
    <w:rsid w:val="00BA3CD8"/>
    <w:rsid w:val="00BB2278"/>
    <w:rsid w:val="00BB32EB"/>
    <w:rsid w:val="00BB556B"/>
    <w:rsid w:val="00BC3E50"/>
    <w:rsid w:val="00BC3E6A"/>
    <w:rsid w:val="00BC3F95"/>
    <w:rsid w:val="00BC40FB"/>
    <w:rsid w:val="00BC59C3"/>
    <w:rsid w:val="00BC7766"/>
    <w:rsid w:val="00BD0159"/>
    <w:rsid w:val="00BD06D5"/>
    <w:rsid w:val="00BD29CC"/>
    <w:rsid w:val="00BD7BA1"/>
    <w:rsid w:val="00BE14BF"/>
    <w:rsid w:val="00BE22C3"/>
    <w:rsid w:val="00BE27C0"/>
    <w:rsid w:val="00BE2A78"/>
    <w:rsid w:val="00BE33FB"/>
    <w:rsid w:val="00BE7FCE"/>
    <w:rsid w:val="00BF1F90"/>
    <w:rsid w:val="00BF386F"/>
    <w:rsid w:val="00BF6026"/>
    <w:rsid w:val="00BF6A11"/>
    <w:rsid w:val="00BF6B6C"/>
    <w:rsid w:val="00BF749A"/>
    <w:rsid w:val="00C001C1"/>
    <w:rsid w:val="00C0174C"/>
    <w:rsid w:val="00C02ABF"/>
    <w:rsid w:val="00C05BB1"/>
    <w:rsid w:val="00C05F73"/>
    <w:rsid w:val="00C0610B"/>
    <w:rsid w:val="00C0781C"/>
    <w:rsid w:val="00C10043"/>
    <w:rsid w:val="00C1078B"/>
    <w:rsid w:val="00C1131B"/>
    <w:rsid w:val="00C113B6"/>
    <w:rsid w:val="00C11673"/>
    <w:rsid w:val="00C123BC"/>
    <w:rsid w:val="00C12BAB"/>
    <w:rsid w:val="00C16D4F"/>
    <w:rsid w:val="00C173DE"/>
    <w:rsid w:val="00C17FFD"/>
    <w:rsid w:val="00C218FC"/>
    <w:rsid w:val="00C23A08"/>
    <w:rsid w:val="00C24D54"/>
    <w:rsid w:val="00C274FB"/>
    <w:rsid w:val="00C31F8C"/>
    <w:rsid w:val="00C32622"/>
    <w:rsid w:val="00C35872"/>
    <w:rsid w:val="00C3607C"/>
    <w:rsid w:val="00C40688"/>
    <w:rsid w:val="00C4404C"/>
    <w:rsid w:val="00C444CA"/>
    <w:rsid w:val="00C44A71"/>
    <w:rsid w:val="00C479B4"/>
    <w:rsid w:val="00C514C5"/>
    <w:rsid w:val="00C52A00"/>
    <w:rsid w:val="00C5462E"/>
    <w:rsid w:val="00C61679"/>
    <w:rsid w:val="00C617D4"/>
    <w:rsid w:val="00C62350"/>
    <w:rsid w:val="00C6478B"/>
    <w:rsid w:val="00C64D83"/>
    <w:rsid w:val="00C70B95"/>
    <w:rsid w:val="00C73B63"/>
    <w:rsid w:val="00C73CA6"/>
    <w:rsid w:val="00C75CF9"/>
    <w:rsid w:val="00C767DE"/>
    <w:rsid w:val="00C80E66"/>
    <w:rsid w:val="00C810AD"/>
    <w:rsid w:val="00C81A10"/>
    <w:rsid w:val="00C86C1C"/>
    <w:rsid w:val="00C87A74"/>
    <w:rsid w:val="00C913CD"/>
    <w:rsid w:val="00C918D9"/>
    <w:rsid w:val="00C92A1A"/>
    <w:rsid w:val="00C9310E"/>
    <w:rsid w:val="00C93F27"/>
    <w:rsid w:val="00C95F64"/>
    <w:rsid w:val="00CA0053"/>
    <w:rsid w:val="00CA2512"/>
    <w:rsid w:val="00CA3D6F"/>
    <w:rsid w:val="00CA4995"/>
    <w:rsid w:val="00CA7483"/>
    <w:rsid w:val="00CA79AE"/>
    <w:rsid w:val="00CB0C25"/>
    <w:rsid w:val="00CB60A7"/>
    <w:rsid w:val="00CB63CF"/>
    <w:rsid w:val="00CB7094"/>
    <w:rsid w:val="00CC41A1"/>
    <w:rsid w:val="00CC787C"/>
    <w:rsid w:val="00CD1BAE"/>
    <w:rsid w:val="00CD1F68"/>
    <w:rsid w:val="00CD4320"/>
    <w:rsid w:val="00CD66D3"/>
    <w:rsid w:val="00CD6879"/>
    <w:rsid w:val="00CD7496"/>
    <w:rsid w:val="00CE1B90"/>
    <w:rsid w:val="00CE3CC2"/>
    <w:rsid w:val="00CF0605"/>
    <w:rsid w:val="00CF3FC1"/>
    <w:rsid w:val="00CF68A2"/>
    <w:rsid w:val="00D00B50"/>
    <w:rsid w:val="00D02FBD"/>
    <w:rsid w:val="00D0321B"/>
    <w:rsid w:val="00D07599"/>
    <w:rsid w:val="00D07E31"/>
    <w:rsid w:val="00D07E63"/>
    <w:rsid w:val="00D110D3"/>
    <w:rsid w:val="00D12EFE"/>
    <w:rsid w:val="00D2514B"/>
    <w:rsid w:val="00D30823"/>
    <w:rsid w:val="00D31C29"/>
    <w:rsid w:val="00D31C9D"/>
    <w:rsid w:val="00D35648"/>
    <w:rsid w:val="00D410F6"/>
    <w:rsid w:val="00D42B64"/>
    <w:rsid w:val="00D45989"/>
    <w:rsid w:val="00D45F08"/>
    <w:rsid w:val="00D46CF7"/>
    <w:rsid w:val="00D51799"/>
    <w:rsid w:val="00D5219B"/>
    <w:rsid w:val="00D57CDE"/>
    <w:rsid w:val="00D6095E"/>
    <w:rsid w:val="00D63006"/>
    <w:rsid w:val="00D66BE4"/>
    <w:rsid w:val="00D66E8F"/>
    <w:rsid w:val="00D67C06"/>
    <w:rsid w:val="00D7007D"/>
    <w:rsid w:val="00D70FFC"/>
    <w:rsid w:val="00D719FF"/>
    <w:rsid w:val="00D72BDC"/>
    <w:rsid w:val="00D73614"/>
    <w:rsid w:val="00D74F25"/>
    <w:rsid w:val="00D7514D"/>
    <w:rsid w:val="00D826B1"/>
    <w:rsid w:val="00D87AB8"/>
    <w:rsid w:val="00D93F31"/>
    <w:rsid w:val="00DA34A2"/>
    <w:rsid w:val="00DA378A"/>
    <w:rsid w:val="00DB053D"/>
    <w:rsid w:val="00DB1734"/>
    <w:rsid w:val="00DB341A"/>
    <w:rsid w:val="00DB658F"/>
    <w:rsid w:val="00DB7D67"/>
    <w:rsid w:val="00DC24CE"/>
    <w:rsid w:val="00DC388A"/>
    <w:rsid w:val="00DC5ED9"/>
    <w:rsid w:val="00DC7FD3"/>
    <w:rsid w:val="00DD04E7"/>
    <w:rsid w:val="00DD0898"/>
    <w:rsid w:val="00DD0A25"/>
    <w:rsid w:val="00DD199D"/>
    <w:rsid w:val="00DD29BD"/>
    <w:rsid w:val="00DD2A8E"/>
    <w:rsid w:val="00DD384C"/>
    <w:rsid w:val="00DD513C"/>
    <w:rsid w:val="00DD6CC9"/>
    <w:rsid w:val="00DD7A0A"/>
    <w:rsid w:val="00DE0FFA"/>
    <w:rsid w:val="00DE1B07"/>
    <w:rsid w:val="00DE1F52"/>
    <w:rsid w:val="00DE3315"/>
    <w:rsid w:val="00DE67F3"/>
    <w:rsid w:val="00DE7318"/>
    <w:rsid w:val="00DF483D"/>
    <w:rsid w:val="00DF79C6"/>
    <w:rsid w:val="00E00433"/>
    <w:rsid w:val="00E037D0"/>
    <w:rsid w:val="00E03BB1"/>
    <w:rsid w:val="00E06FD4"/>
    <w:rsid w:val="00E0714D"/>
    <w:rsid w:val="00E07176"/>
    <w:rsid w:val="00E10700"/>
    <w:rsid w:val="00E11CD9"/>
    <w:rsid w:val="00E12D77"/>
    <w:rsid w:val="00E13423"/>
    <w:rsid w:val="00E14DA0"/>
    <w:rsid w:val="00E1687C"/>
    <w:rsid w:val="00E21B17"/>
    <w:rsid w:val="00E23A83"/>
    <w:rsid w:val="00E25122"/>
    <w:rsid w:val="00E341C8"/>
    <w:rsid w:val="00E35BAC"/>
    <w:rsid w:val="00E361CB"/>
    <w:rsid w:val="00E4075C"/>
    <w:rsid w:val="00E417AD"/>
    <w:rsid w:val="00E41B95"/>
    <w:rsid w:val="00E41C77"/>
    <w:rsid w:val="00E432DA"/>
    <w:rsid w:val="00E43FA7"/>
    <w:rsid w:val="00E51BAF"/>
    <w:rsid w:val="00E56963"/>
    <w:rsid w:val="00E5766F"/>
    <w:rsid w:val="00E60CA8"/>
    <w:rsid w:val="00E627B8"/>
    <w:rsid w:val="00E6742C"/>
    <w:rsid w:val="00E70E51"/>
    <w:rsid w:val="00E75C9B"/>
    <w:rsid w:val="00E81728"/>
    <w:rsid w:val="00E82F58"/>
    <w:rsid w:val="00E85CF9"/>
    <w:rsid w:val="00E85D90"/>
    <w:rsid w:val="00E91C22"/>
    <w:rsid w:val="00E9642D"/>
    <w:rsid w:val="00E9775B"/>
    <w:rsid w:val="00EA22AE"/>
    <w:rsid w:val="00EA265D"/>
    <w:rsid w:val="00EA49B7"/>
    <w:rsid w:val="00EA4A9B"/>
    <w:rsid w:val="00EA6543"/>
    <w:rsid w:val="00EA671A"/>
    <w:rsid w:val="00EA6BAA"/>
    <w:rsid w:val="00EB21A9"/>
    <w:rsid w:val="00EB2B54"/>
    <w:rsid w:val="00EB3A82"/>
    <w:rsid w:val="00EB4662"/>
    <w:rsid w:val="00EB6B0B"/>
    <w:rsid w:val="00EB7DD9"/>
    <w:rsid w:val="00EC106F"/>
    <w:rsid w:val="00EC38EE"/>
    <w:rsid w:val="00EC3B35"/>
    <w:rsid w:val="00EC61CF"/>
    <w:rsid w:val="00ED302A"/>
    <w:rsid w:val="00ED5AFE"/>
    <w:rsid w:val="00ED7DBA"/>
    <w:rsid w:val="00EE4EA8"/>
    <w:rsid w:val="00EE7A80"/>
    <w:rsid w:val="00EF1685"/>
    <w:rsid w:val="00EF220A"/>
    <w:rsid w:val="00EF2895"/>
    <w:rsid w:val="00EF2B91"/>
    <w:rsid w:val="00EF5652"/>
    <w:rsid w:val="00EF79E5"/>
    <w:rsid w:val="00F03A1F"/>
    <w:rsid w:val="00F05D17"/>
    <w:rsid w:val="00F05FFD"/>
    <w:rsid w:val="00F06214"/>
    <w:rsid w:val="00F07ED6"/>
    <w:rsid w:val="00F1020D"/>
    <w:rsid w:val="00F11499"/>
    <w:rsid w:val="00F122FF"/>
    <w:rsid w:val="00F123D1"/>
    <w:rsid w:val="00F14901"/>
    <w:rsid w:val="00F14E8E"/>
    <w:rsid w:val="00F169B7"/>
    <w:rsid w:val="00F20A66"/>
    <w:rsid w:val="00F227DE"/>
    <w:rsid w:val="00F22A66"/>
    <w:rsid w:val="00F2431F"/>
    <w:rsid w:val="00F255F0"/>
    <w:rsid w:val="00F25D8F"/>
    <w:rsid w:val="00F261D0"/>
    <w:rsid w:val="00F30428"/>
    <w:rsid w:val="00F3147D"/>
    <w:rsid w:val="00F342D9"/>
    <w:rsid w:val="00F35E8E"/>
    <w:rsid w:val="00F35ECD"/>
    <w:rsid w:val="00F366E3"/>
    <w:rsid w:val="00F36D09"/>
    <w:rsid w:val="00F37880"/>
    <w:rsid w:val="00F43D65"/>
    <w:rsid w:val="00F44000"/>
    <w:rsid w:val="00F47A01"/>
    <w:rsid w:val="00F47CE3"/>
    <w:rsid w:val="00F510FF"/>
    <w:rsid w:val="00F51EC6"/>
    <w:rsid w:val="00F5530B"/>
    <w:rsid w:val="00F619B4"/>
    <w:rsid w:val="00F62FD9"/>
    <w:rsid w:val="00F63AA9"/>
    <w:rsid w:val="00F666EA"/>
    <w:rsid w:val="00F66BA6"/>
    <w:rsid w:val="00F76090"/>
    <w:rsid w:val="00F773E7"/>
    <w:rsid w:val="00F81CF9"/>
    <w:rsid w:val="00F83798"/>
    <w:rsid w:val="00F83BFB"/>
    <w:rsid w:val="00F84F89"/>
    <w:rsid w:val="00F85C4D"/>
    <w:rsid w:val="00F861DC"/>
    <w:rsid w:val="00F87166"/>
    <w:rsid w:val="00F915E8"/>
    <w:rsid w:val="00F91B82"/>
    <w:rsid w:val="00F92041"/>
    <w:rsid w:val="00F956DB"/>
    <w:rsid w:val="00F96A98"/>
    <w:rsid w:val="00FA42C7"/>
    <w:rsid w:val="00FB07C4"/>
    <w:rsid w:val="00FB1293"/>
    <w:rsid w:val="00FB3493"/>
    <w:rsid w:val="00FB4BDE"/>
    <w:rsid w:val="00FB4BE6"/>
    <w:rsid w:val="00FB54DD"/>
    <w:rsid w:val="00FB6749"/>
    <w:rsid w:val="00FC167E"/>
    <w:rsid w:val="00FC5542"/>
    <w:rsid w:val="00FC68C1"/>
    <w:rsid w:val="00FC772C"/>
    <w:rsid w:val="00FC7B97"/>
    <w:rsid w:val="00FD09D6"/>
    <w:rsid w:val="00FE0EE9"/>
    <w:rsid w:val="00FE427A"/>
    <w:rsid w:val="00FE5087"/>
    <w:rsid w:val="00FE5EF2"/>
    <w:rsid w:val="00FE7813"/>
    <w:rsid w:val="00FF04D0"/>
    <w:rsid w:val="00FF0AE3"/>
    <w:rsid w:val="00FF21CC"/>
    <w:rsid w:val="00FF3D99"/>
    <w:rsid w:val="00FF604C"/>
    <w:rsid w:val="00FF6201"/>
    <w:rsid w:val="00FF62D8"/>
    <w:rsid w:val="00FF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6FBE9B"/>
  <w14:defaultImageDpi w14:val="0"/>
  <w15:docId w15:val="{E9554051-83F3-4E28-B102-7DCD5516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81C"/>
    <w:pPr>
      <w:widowControl w:val="0"/>
      <w:autoSpaceDE w:val="0"/>
      <w:autoSpaceDN w:val="0"/>
      <w:adjustRightInd w:val="0"/>
    </w:pPr>
    <w:rPr>
      <w:rFonts w:hAnsi="Times New Roman"/>
      <w:sz w:val="24"/>
      <w:szCs w:val="24"/>
    </w:rPr>
  </w:style>
  <w:style w:type="paragraph" w:styleId="1">
    <w:name w:val="heading 1"/>
    <w:basedOn w:val="a"/>
    <w:link w:val="10"/>
    <w:uiPriority w:val="9"/>
    <w:qFormat/>
    <w:rsid w:val="00B558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558DB"/>
    <w:rPr>
      <w:rFonts w:hAnsi="Times New Roman" w:cs="Times New Roman"/>
      <w:b/>
      <w:bCs/>
      <w:kern w:val="36"/>
      <w:sz w:val="48"/>
      <w:szCs w:val="48"/>
    </w:rPr>
  </w:style>
  <w:style w:type="paragraph" w:customStyle="1" w:styleId="Style1">
    <w:name w:val="Style1"/>
    <w:basedOn w:val="a"/>
    <w:uiPriority w:val="99"/>
    <w:pPr>
      <w:spacing w:line="324" w:lineRule="exact"/>
      <w:ind w:firstLine="734"/>
    </w:pPr>
  </w:style>
  <w:style w:type="paragraph" w:customStyle="1" w:styleId="Style2">
    <w:name w:val="Style2"/>
    <w:basedOn w:val="a"/>
    <w:uiPriority w:val="99"/>
    <w:pPr>
      <w:spacing w:line="324" w:lineRule="exact"/>
      <w:ind w:firstLine="576"/>
      <w:jc w:val="both"/>
    </w:pPr>
  </w:style>
  <w:style w:type="paragraph" w:customStyle="1" w:styleId="Style3">
    <w:name w:val="Style3"/>
    <w:basedOn w:val="a"/>
    <w:uiPriority w:val="99"/>
    <w:pPr>
      <w:spacing w:line="323" w:lineRule="exact"/>
      <w:ind w:firstLine="533"/>
      <w:jc w:val="both"/>
    </w:pPr>
  </w:style>
  <w:style w:type="paragraph" w:customStyle="1" w:styleId="Style4">
    <w:name w:val="Style4"/>
    <w:basedOn w:val="a"/>
    <w:uiPriority w:val="99"/>
    <w:pPr>
      <w:spacing w:line="374" w:lineRule="exact"/>
      <w:jc w:val="both"/>
    </w:pPr>
  </w:style>
  <w:style w:type="paragraph" w:customStyle="1" w:styleId="Style5">
    <w:name w:val="Style5"/>
    <w:basedOn w:val="a"/>
    <w:uiPriority w:val="99"/>
  </w:style>
  <w:style w:type="paragraph" w:customStyle="1" w:styleId="Style6">
    <w:name w:val="Style6"/>
    <w:basedOn w:val="a"/>
    <w:uiPriority w:val="99"/>
    <w:pPr>
      <w:spacing w:line="374" w:lineRule="exact"/>
      <w:ind w:firstLine="713"/>
      <w:jc w:val="both"/>
    </w:pPr>
  </w:style>
  <w:style w:type="paragraph" w:customStyle="1" w:styleId="Style7">
    <w:name w:val="Style7"/>
    <w:basedOn w:val="a"/>
    <w:uiPriority w:val="99"/>
    <w:pPr>
      <w:spacing w:line="324" w:lineRule="exact"/>
      <w:ind w:firstLine="691"/>
    </w:pPr>
  </w:style>
  <w:style w:type="paragraph" w:customStyle="1" w:styleId="Style8">
    <w:name w:val="Style8"/>
    <w:basedOn w:val="a"/>
    <w:uiPriority w:val="99"/>
    <w:pPr>
      <w:spacing w:line="324" w:lineRule="exact"/>
      <w:ind w:firstLine="727"/>
    </w:pPr>
  </w:style>
  <w:style w:type="paragraph" w:customStyle="1" w:styleId="Style9">
    <w:name w:val="Style9"/>
    <w:basedOn w:val="a"/>
    <w:uiPriority w:val="99"/>
    <w:pPr>
      <w:spacing w:line="324" w:lineRule="exact"/>
    </w:pPr>
  </w:style>
  <w:style w:type="paragraph" w:customStyle="1" w:styleId="Style10">
    <w:name w:val="Style10"/>
    <w:basedOn w:val="a"/>
    <w:uiPriority w:val="99"/>
    <w:pPr>
      <w:spacing w:line="324" w:lineRule="exact"/>
      <w:jc w:val="both"/>
    </w:pPr>
  </w:style>
  <w:style w:type="paragraph" w:customStyle="1" w:styleId="Style11">
    <w:name w:val="Style11"/>
    <w:basedOn w:val="a"/>
    <w:uiPriority w:val="99"/>
    <w:pPr>
      <w:spacing w:line="245" w:lineRule="exact"/>
      <w:jc w:val="both"/>
    </w:pPr>
  </w:style>
  <w:style w:type="character" w:customStyle="1" w:styleId="FontStyle13">
    <w:name w:val="Font Style13"/>
    <w:uiPriority w:val="99"/>
    <w:rPr>
      <w:rFonts w:ascii="Times New Roman" w:hAnsi="Times New Roman"/>
      <w:b/>
      <w:sz w:val="26"/>
    </w:rPr>
  </w:style>
  <w:style w:type="character" w:customStyle="1" w:styleId="FontStyle14">
    <w:name w:val="Font Style14"/>
    <w:uiPriority w:val="99"/>
    <w:rPr>
      <w:rFonts w:ascii="Times New Roman" w:hAnsi="Times New Roman"/>
      <w:i/>
      <w:sz w:val="26"/>
    </w:rPr>
  </w:style>
  <w:style w:type="character" w:customStyle="1" w:styleId="FontStyle15">
    <w:name w:val="Font Style15"/>
    <w:uiPriority w:val="99"/>
    <w:rPr>
      <w:rFonts w:ascii="Times New Roman" w:hAnsi="Times New Roman"/>
      <w:i/>
      <w:sz w:val="20"/>
    </w:rPr>
  </w:style>
  <w:style w:type="character" w:customStyle="1" w:styleId="FontStyle16">
    <w:name w:val="Font Style16"/>
    <w:uiPriority w:val="99"/>
    <w:rPr>
      <w:rFonts w:ascii="Times New Roman" w:hAnsi="Times New Roman"/>
      <w:sz w:val="26"/>
    </w:rPr>
  </w:style>
  <w:style w:type="character" w:styleId="a3">
    <w:name w:val="Hyperlink"/>
    <w:basedOn w:val="a0"/>
    <w:uiPriority w:val="99"/>
    <w:rPr>
      <w:rFonts w:cs="Times New Roman"/>
      <w:color w:val="000080"/>
      <w:u w:val="single"/>
    </w:rPr>
  </w:style>
  <w:style w:type="paragraph" w:styleId="a4">
    <w:name w:val="header"/>
    <w:basedOn w:val="a"/>
    <w:link w:val="a5"/>
    <w:uiPriority w:val="99"/>
    <w:unhideWhenUsed/>
    <w:rsid w:val="00672A78"/>
    <w:pPr>
      <w:tabs>
        <w:tab w:val="center" w:pos="4677"/>
        <w:tab w:val="right" w:pos="9355"/>
      </w:tabs>
    </w:pPr>
  </w:style>
  <w:style w:type="character" w:customStyle="1" w:styleId="a5">
    <w:name w:val="Верхний колонтитул Знак"/>
    <w:basedOn w:val="a0"/>
    <w:link w:val="a4"/>
    <w:uiPriority w:val="99"/>
    <w:locked/>
    <w:rsid w:val="00672A78"/>
    <w:rPr>
      <w:rFonts w:hAnsi="Times New Roman" w:cs="Times New Roman"/>
      <w:sz w:val="24"/>
    </w:rPr>
  </w:style>
  <w:style w:type="paragraph" w:styleId="a6">
    <w:name w:val="footer"/>
    <w:basedOn w:val="a"/>
    <w:link w:val="a7"/>
    <w:uiPriority w:val="99"/>
    <w:unhideWhenUsed/>
    <w:rsid w:val="00672A78"/>
    <w:pPr>
      <w:tabs>
        <w:tab w:val="center" w:pos="4677"/>
        <w:tab w:val="right" w:pos="9355"/>
      </w:tabs>
    </w:pPr>
  </w:style>
  <w:style w:type="character" w:customStyle="1" w:styleId="a7">
    <w:name w:val="Нижний колонтитул Знак"/>
    <w:basedOn w:val="a0"/>
    <w:link w:val="a6"/>
    <w:uiPriority w:val="99"/>
    <w:locked/>
    <w:rsid w:val="00672A78"/>
    <w:rPr>
      <w:rFonts w:hAnsi="Times New Roman" w:cs="Times New Roman"/>
      <w:sz w:val="24"/>
    </w:rPr>
  </w:style>
  <w:style w:type="paragraph" w:styleId="a8">
    <w:name w:val="Balloon Text"/>
    <w:basedOn w:val="a"/>
    <w:link w:val="a9"/>
    <w:uiPriority w:val="99"/>
    <w:semiHidden/>
    <w:unhideWhenUsed/>
    <w:rsid w:val="00672A78"/>
    <w:rPr>
      <w:rFonts w:ascii="Tahoma" w:hAnsi="Tahoma" w:cs="Tahoma"/>
      <w:sz w:val="16"/>
      <w:szCs w:val="16"/>
    </w:rPr>
  </w:style>
  <w:style w:type="character" w:customStyle="1" w:styleId="a9">
    <w:name w:val="Текст выноски Знак"/>
    <w:basedOn w:val="a0"/>
    <w:link w:val="a8"/>
    <w:uiPriority w:val="99"/>
    <w:semiHidden/>
    <w:locked/>
    <w:rsid w:val="00672A78"/>
    <w:rPr>
      <w:rFonts w:ascii="Tahoma" w:hAnsi="Tahoma" w:cs="Times New Roman"/>
      <w:sz w:val="16"/>
    </w:rPr>
  </w:style>
  <w:style w:type="character" w:customStyle="1" w:styleId="FontStyle29">
    <w:name w:val="Font Style29"/>
    <w:rsid w:val="00894220"/>
    <w:rPr>
      <w:rFonts w:ascii="Times New Roman" w:hAnsi="Times New Roman"/>
      <w:sz w:val="24"/>
    </w:rPr>
  </w:style>
  <w:style w:type="paragraph" w:styleId="3">
    <w:name w:val="Body Text 3"/>
    <w:basedOn w:val="a"/>
    <w:link w:val="30"/>
    <w:uiPriority w:val="99"/>
    <w:rsid w:val="00783ABC"/>
    <w:pPr>
      <w:widowControl/>
      <w:autoSpaceDE/>
      <w:autoSpaceDN/>
      <w:adjustRightInd/>
      <w:spacing w:after="120"/>
    </w:pPr>
    <w:rPr>
      <w:sz w:val="16"/>
      <w:szCs w:val="16"/>
    </w:rPr>
  </w:style>
  <w:style w:type="character" w:customStyle="1" w:styleId="30">
    <w:name w:val="Основной текст 3 Знак"/>
    <w:basedOn w:val="a0"/>
    <w:link w:val="3"/>
    <w:uiPriority w:val="99"/>
    <w:locked/>
    <w:rsid w:val="00783ABC"/>
    <w:rPr>
      <w:rFonts w:hAnsi="Times New Roman" w:cs="Times New Roman"/>
      <w:sz w:val="16"/>
    </w:rPr>
  </w:style>
  <w:style w:type="character" w:styleId="aa">
    <w:name w:val="FollowedHyperlink"/>
    <w:basedOn w:val="a0"/>
    <w:uiPriority w:val="99"/>
    <w:semiHidden/>
    <w:unhideWhenUsed/>
    <w:rsid w:val="006E60FF"/>
    <w:rPr>
      <w:rFonts w:cs="Times New Roman"/>
      <w:color w:val="800080"/>
      <w:u w:val="single"/>
    </w:rPr>
  </w:style>
  <w:style w:type="paragraph" w:customStyle="1" w:styleId="xl64">
    <w:name w:val="xl64"/>
    <w:basedOn w:val="a"/>
    <w:rsid w:val="006E60FF"/>
    <w:pPr>
      <w:widowControl/>
      <w:autoSpaceDE/>
      <w:autoSpaceDN/>
      <w:adjustRightInd/>
      <w:spacing w:before="100" w:beforeAutospacing="1" w:after="100" w:afterAutospacing="1"/>
    </w:pPr>
    <w:rPr>
      <w:sz w:val="28"/>
      <w:szCs w:val="28"/>
    </w:rPr>
  </w:style>
  <w:style w:type="paragraph" w:customStyle="1" w:styleId="xl65">
    <w:name w:val="xl65"/>
    <w:basedOn w:val="a"/>
    <w:rsid w:val="006E60F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8"/>
      <w:szCs w:val="28"/>
    </w:rPr>
  </w:style>
  <w:style w:type="paragraph" w:customStyle="1" w:styleId="xl66">
    <w:name w:val="xl66"/>
    <w:basedOn w:val="a"/>
    <w:rsid w:val="006E60F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67">
    <w:name w:val="xl67"/>
    <w:basedOn w:val="a"/>
    <w:rsid w:val="006E60FF"/>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68">
    <w:name w:val="xl68"/>
    <w:basedOn w:val="a"/>
    <w:rsid w:val="006E60FF"/>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69">
    <w:name w:val="xl69"/>
    <w:basedOn w:val="a"/>
    <w:rsid w:val="006E60F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70">
    <w:name w:val="xl70"/>
    <w:basedOn w:val="a"/>
    <w:rsid w:val="006E60F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style>
  <w:style w:type="paragraph" w:customStyle="1" w:styleId="xl71">
    <w:name w:val="xl71"/>
    <w:basedOn w:val="a"/>
    <w:rsid w:val="006E60F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8"/>
      <w:szCs w:val="28"/>
    </w:rPr>
  </w:style>
  <w:style w:type="paragraph" w:customStyle="1" w:styleId="xl72">
    <w:name w:val="xl72"/>
    <w:basedOn w:val="a"/>
    <w:rsid w:val="006E60FF"/>
    <w:pPr>
      <w:widowControl/>
      <w:pBdr>
        <w:bottom w:val="single" w:sz="4" w:space="0" w:color="auto"/>
      </w:pBdr>
      <w:autoSpaceDE/>
      <w:autoSpaceDN/>
      <w:adjustRightInd/>
      <w:spacing w:before="100" w:beforeAutospacing="1" w:after="100" w:afterAutospacing="1"/>
    </w:pPr>
    <w:rPr>
      <w:sz w:val="28"/>
      <w:szCs w:val="28"/>
    </w:rPr>
  </w:style>
  <w:style w:type="paragraph" w:customStyle="1" w:styleId="xl73">
    <w:name w:val="xl73"/>
    <w:basedOn w:val="a"/>
    <w:rsid w:val="006E60FF"/>
    <w:pPr>
      <w:widowControl/>
      <w:pBdr>
        <w:bottom w:val="single" w:sz="4" w:space="0" w:color="auto"/>
      </w:pBdr>
      <w:autoSpaceDE/>
      <w:autoSpaceDN/>
      <w:adjustRightInd/>
      <w:spacing w:before="100" w:beforeAutospacing="1" w:after="100" w:afterAutospacing="1"/>
    </w:pPr>
    <w:rPr>
      <w:sz w:val="28"/>
      <w:szCs w:val="28"/>
    </w:rPr>
  </w:style>
  <w:style w:type="paragraph" w:styleId="2">
    <w:name w:val="Body Text 2"/>
    <w:basedOn w:val="a"/>
    <w:link w:val="20"/>
    <w:uiPriority w:val="99"/>
    <w:semiHidden/>
    <w:unhideWhenUsed/>
    <w:rsid w:val="005519C9"/>
    <w:pPr>
      <w:spacing w:after="120" w:line="480" w:lineRule="auto"/>
    </w:pPr>
  </w:style>
  <w:style w:type="character" w:customStyle="1" w:styleId="20">
    <w:name w:val="Основной текст 2 Знак"/>
    <w:basedOn w:val="a0"/>
    <w:link w:val="2"/>
    <w:uiPriority w:val="99"/>
    <w:semiHidden/>
    <w:locked/>
    <w:rsid w:val="005519C9"/>
    <w:rPr>
      <w:rFonts w:hAnsi="Times New Roman" w:cs="Times New Roman"/>
      <w:sz w:val="24"/>
    </w:rPr>
  </w:style>
  <w:style w:type="paragraph" w:customStyle="1" w:styleId="head-infopost">
    <w:name w:val="head-info__post"/>
    <w:basedOn w:val="a"/>
    <w:rsid w:val="005B75AE"/>
    <w:pPr>
      <w:widowControl/>
      <w:autoSpaceDE/>
      <w:autoSpaceDN/>
      <w:adjustRightInd/>
      <w:spacing w:before="100" w:beforeAutospacing="1" w:after="100" w:afterAutospacing="1"/>
    </w:pPr>
  </w:style>
  <w:style w:type="paragraph" w:customStyle="1" w:styleId="head-infoname">
    <w:name w:val="head-info__name"/>
    <w:basedOn w:val="a"/>
    <w:rsid w:val="005B75AE"/>
    <w:pPr>
      <w:widowControl/>
      <w:autoSpaceDE/>
      <w:autoSpaceDN/>
      <w:adjustRightInd/>
      <w:spacing w:before="100" w:beforeAutospacing="1" w:after="100" w:afterAutospacing="1"/>
    </w:pPr>
  </w:style>
  <w:style w:type="paragraph" w:styleId="ab">
    <w:name w:val="List Paragraph"/>
    <w:basedOn w:val="a"/>
    <w:link w:val="ac"/>
    <w:uiPriority w:val="34"/>
    <w:qFormat/>
    <w:rsid w:val="00031184"/>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641322"/>
    <w:pPr>
      <w:widowControl w:val="0"/>
      <w:autoSpaceDE w:val="0"/>
      <w:autoSpaceDN w:val="0"/>
      <w:adjustRightInd w:val="0"/>
    </w:pPr>
    <w:rPr>
      <w:rFonts w:ascii="Courier New" w:hAnsi="Courier New" w:cs="Courier New"/>
    </w:rPr>
  </w:style>
  <w:style w:type="table" w:styleId="ad">
    <w:name w:val="Table Grid"/>
    <w:basedOn w:val="a1"/>
    <w:uiPriority w:val="59"/>
    <w:rsid w:val="00786F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8D2D6A"/>
    <w:rPr>
      <w:rFonts w:ascii="Calibri"/>
      <w:sz w:val="22"/>
      <w:szCs w:val="22"/>
      <w:lang w:eastAsia="en-US"/>
    </w:rPr>
  </w:style>
  <w:style w:type="paragraph" w:styleId="ae">
    <w:name w:val="footnote text"/>
    <w:basedOn w:val="a"/>
    <w:link w:val="af"/>
    <w:uiPriority w:val="99"/>
    <w:unhideWhenUsed/>
    <w:rsid w:val="006A5573"/>
    <w:pPr>
      <w:widowControl/>
      <w:autoSpaceDE/>
      <w:autoSpaceDN/>
      <w:adjustRightInd/>
      <w:ind w:firstLine="709"/>
      <w:jc w:val="both"/>
    </w:pPr>
    <w:rPr>
      <w:rFonts w:eastAsia="Calibri"/>
      <w:sz w:val="20"/>
      <w:szCs w:val="20"/>
      <w:lang w:eastAsia="en-US"/>
    </w:rPr>
  </w:style>
  <w:style w:type="character" w:customStyle="1" w:styleId="af">
    <w:name w:val="Текст сноски Знак"/>
    <w:basedOn w:val="a0"/>
    <w:link w:val="ae"/>
    <w:uiPriority w:val="99"/>
    <w:rsid w:val="006A5573"/>
    <w:rPr>
      <w:rFonts w:eastAsia="Calibri" w:hAnsi="Times New Roman"/>
      <w:lang w:eastAsia="en-US"/>
    </w:rPr>
  </w:style>
  <w:style w:type="character" w:styleId="af0">
    <w:name w:val="footnote reference"/>
    <w:unhideWhenUsed/>
    <w:rsid w:val="006A5573"/>
    <w:rPr>
      <w:vertAlign w:val="superscript"/>
    </w:rPr>
  </w:style>
  <w:style w:type="paragraph" w:styleId="af1">
    <w:name w:val="Normal (Web)"/>
    <w:basedOn w:val="a"/>
    <w:uiPriority w:val="99"/>
    <w:rsid w:val="00934EC7"/>
    <w:pPr>
      <w:widowControl/>
      <w:autoSpaceDE/>
      <w:autoSpaceDN/>
      <w:adjustRightInd/>
      <w:spacing w:before="100" w:beforeAutospacing="1" w:after="100" w:afterAutospacing="1"/>
    </w:pPr>
  </w:style>
  <w:style w:type="paragraph" w:styleId="af2">
    <w:name w:val="No Spacing"/>
    <w:aliases w:val="Основной,Без интервал,мой,МОЙ,Без интервала 111,МММ,МОЙ МОЙ"/>
    <w:link w:val="af3"/>
    <w:uiPriority w:val="1"/>
    <w:qFormat/>
    <w:rsid w:val="00836722"/>
    <w:pPr>
      <w:widowControl w:val="0"/>
      <w:autoSpaceDE w:val="0"/>
      <w:autoSpaceDN w:val="0"/>
      <w:adjustRightInd w:val="0"/>
    </w:pPr>
    <w:rPr>
      <w:rFonts w:hAnsi="Times New Roman"/>
      <w:sz w:val="24"/>
      <w:szCs w:val="24"/>
    </w:rPr>
  </w:style>
  <w:style w:type="character" w:customStyle="1" w:styleId="af3">
    <w:name w:val="Без интервала Знак"/>
    <w:aliases w:val="Основной Знак,Без интервал Знак,мой Знак,МОЙ Знак,Без интервала 111 Знак,МММ Знак,МОЙ МОЙ Знак"/>
    <w:link w:val="af2"/>
    <w:uiPriority w:val="1"/>
    <w:locked/>
    <w:rsid w:val="00F83798"/>
    <w:rPr>
      <w:rFonts w:hAnsi="Times New Roman"/>
      <w:sz w:val="24"/>
      <w:szCs w:val="24"/>
    </w:rPr>
  </w:style>
  <w:style w:type="paragraph" w:styleId="af4">
    <w:name w:val="Title"/>
    <w:basedOn w:val="a"/>
    <w:link w:val="af5"/>
    <w:uiPriority w:val="99"/>
    <w:qFormat/>
    <w:rsid w:val="0046793C"/>
    <w:pPr>
      <w:widowControl/>
      <w:adjustRightInd/>
      <w:jc w:val="center"/>
    </w:pPr>
    <w:rPr>
      <w:sz w:val="28"/>
      <w:szCs w:val="28"/>
    </w:rPr>
  </w:style>
  <w:style w:type="character" w:customStyle="1" w:styleId="af5">
    <w:name w:val="Заголовок Знак"/>
    <w:basedOn w:val="a0"/>
    <w:link w:val="af4"/>
    <w:uiPriority w:val="99"/>
    <w:rsid w:val="0046793C"/>
    <w:rPr>
      <w:rFonts w:hAnsi="Times New Roman"/>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6793C"/>
    <w:pPr>
      <w:widowControl/>
      <w:autoSpaceDE/>
      <w:autoSpaceDN/>
      <w:adjustRightInd/>
      <w:spacing w:before="100" w:beforeAutospacing="1" w:after="100" w:afterAutospacing="1"/>
    </w:pPr>
    <w:rPr>
      <w:rFonts w:ascii="Tahoma" w:hAnsi="Tahoma" w:cs="Tahoma"/>
      <w:sz w:val="20"/>
      <w:szCs w:val="20"/>
      <w:lang w:val="en-US" w:eastAsia="en-US"/>
    </w:rPr>
  </w:style>
  <w:style w:type="table" w:customStyle="1" w:styleId="5">
    <w:name w:val="Сетка таблицы5"/>
    <w:basedOn w:val="a1"/>
    <w:next w:val="ad"/>
    <w:uiPriority w:val="99"/>
    <w:rsid w:val="0046793C"/>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1517">
      <w:marLeft w:val="0"/>
      <w:marRight w:val="0"/>
      <w:marTop w:val="0"/>
      <w:marBottom w:val="0"/>
      <w:divBdr>
        <w:top w:val="none" w:sz="0" w:space="0" w:color="auto"/>
        <w:left w:val="none" w:sz="0" w:space="0" w:color="auto"/>
        <w:bottom w:val="none" w:sz="0" w:space="0" w:color="auto"/>
        <w:right w:val="none" w:sz="0" w:space="0" w:color="auto"/>
      </w:divBdr>
      <w:divsChild>
        <w:div w:id="201871518">
          <w:marLeft w:val="0"/>
          <w:marRight w:val="0"/>
          <w:marTop w:val="105"/>
          <w:marBottom w:val="0"/>
          <w:divBdr>
            <w:top w:val="none" w:sz="0" w:space="0" w:color="auto"/>
            <w:left w:val="none" w:sz="0" w:space="0" w:color="auto"/>
            <w:bottom w:val="none" w:sz="0" w:space="0" w:color="auto"/>
            <w:right w:val="none" w:sz="0" w:space="0" w:color="auto"/>
          </w:divBdr>
        </w:div>
      </w:divsChild>
    </w:div>
    <w:div w:id="201871519">
      <w:marLeft w:val="0"/>
      <w:marRight w:val="0"/>
      <w:marTop w:val="0"/>
      <w:marBottom w:val="0"/>
      <w:divBdr>
        <w:top w:val="none" w:sz="0" w:space="0" w:color="auto"/>
        <w:left w:val="none" w:sz="0" w:space="0" w:color="auto"/>
        <w:bottom w:val="none" w:sz="0" w:space="0" w:color="auto"/>
        <w:right w:val="none" w:sz="0" w:space="0" w:color="auto"/>
      </w:divBdr>
    </w:div>
    <w:div w:id="201871520">
      <w:marLeft w:val="0"/>
      <w:marRight w:val="0"/>
      <w:marTop w:val="0"/>
      <w:marBottom w:val="0"/>
      <w:divBdr>
        <w:top w:val="none" w:sz="0" w:space="0" w:color="auto"/>
        <w:left w:val="none" w:sz="0" w:space="0" w:color="auto"/>
        <w:bottom w:val="none" w:sz="0" w:space="0" w:color="auto"/>
        <w:right w:val="none" w:sz="0" w:space="0" w:color="auto"/>
      </w:divBdr>
    </w:div>
    <w:div w:id="201871521">
      <w:marLeft w:val="0"/>
      <w:marRight w:val="0"/>
      <w:marTop w:val="0"/>
      <w:marBottom w:val="0"/>
      <w:divBdr>
        <w:top w:val="none" w:sz="0" w:space="0" w:color="auto"/>
        <w:left w:val="none" w:sz="0" w:space="0" w:color="auto"/>
        <w:bottom w:val="none" w:sz="0" w:space="0" w:color="auto"/>
        <w:right w:val="none" w:sz="0" w:space="0" w:color="auto"/>
      </w:divBdr>
    </w:div>
    <w:div w:id="201871522">
      <w:marLeft w:val="0"/>
      <w:marRight w:val="0"/>
      <w:marTop w:val="0"/>
      <w:marBottom w:val="0"/>
      <w:divBdr>
        <w:top w:val="none" w:sz="0" w:space="0" w:color="auto"/>
        <w:left w:val="none" w:sz="0" w:space="0" w:color="auto"/>
        <w:bottom w:val="none" w:sz="0" w:space="0" w:color="auto"/>
        <w:right w:val="none" w:sz="0" w:space="0" w:color="auto"/>
      </w:divBdr>
    </w:div>
    <w:div w:id="201871523">
      <w:marLeft w:val="0"/>
      <w:marRight w:val="0"/>
      <w:marTop w:val="0"/>
      <w:marBottom w:val="0"/>
      <w:divBdr>
        <w:top w:val="none" w:sz="0" w:space="0" w:color="auto"/>
        <w:left w:val="none" w:sz="0" w:space="0" w:color="auto"/>
        <w:bottom w:val="none" w:sz="0" w:space="0" w:color="auto"/>
        <w:right w:val="none" w:sz="0" w:space="0" w:color="auto"/>
      </w:divBdr>
    </w:div>
    <w:div w:id="201871524">
      <w:marLeft w:val="0"/>
      <w:marRight w:val="0"/>
      <w:marTop w:val="0"/>
      <w:marBottom w:val="0"/>
      <w:divBdr>
        <w:top w:val="none" w:sz="0" w:space="0" w:color="auto"/>
        <w:left w:val="none" w:sz="0" w:space="0" w:color="auto"/>
        <w:bottom w:val="none" w:sz="0" w:space="0" w:color="auto"/>
        <w:right w:val="none" w:sz="0" w:space="0" w:color="auto"/>
      </w:divBdr>
    </w:div>
    <w:div w:id="201871525">
      <w:marLeft w:val="0"/>
      <w:marRight w:val="0"/>
      <w:marTop w:val="0"/>
      <w:marBottom w:val="0"/>
      <w:divBdr>
        <w:top w:val="none" w:sz="0" w:space="0" w:color="auto"/>
        <w:left w:val="none" w:sz="0" w:space="0" w:color="auto"/>
        <w:bottom w:val="none" w:sz="0" w:space="0" w:color="auto"/>
        <w:right w:val="none" w:sz="0" w:space="0" w:color="auto"/>
      </w:divBdr>
    </w:div>
    <w:div w:id="201871526">
      <w:marLeft w:val="0"/>
      <w:marRight w:val="0"/>
      <w:marTop w:val="0"/>
      <w:marBottom w:val="0"/>
      <w:divBdr>
        <w:top w:val="none" w:sz="0" w:space="0" w:color="auto"/>
        <w:left w:val="none" w:sz="0" w:space="0" w:color="auto"/>
        <w:bottom w:val="none" w:sz="0" w:space="0" w:color="auto"/>
        <w:right w:val="none" w:sz="0" w:space="0" w:color="auto"/>
      </w:divBdr>
    </w:div>
    <w:div w:id="201871527">
      <w:marLeft w:val="0"/>
      <w:marRight w:val="0"/>
      <w:marTop w:val="0"/>
      <w:marBottom w:val="0"/>
      <w:divBdr>
        <w:top w:val="none" w:sz="0" w:space="0" w:color="auto"/>
        <w:left w:val="none" w:sz="0" w:space="0" w:color="auto"/>
        <w:bottom w:val="none" w:sz="0" w:space="0" w:color="auto"/>
        <w:right w:val="none" w:sz="0" w:space="0" w:color="auto"/>
      </w:divBdr>
    </w:div>
    <w:div w:id="201871528">
      <w:marLeft w:val="0"/>
      <w:marRight w:val="0"/>
      <w:marTop w:val="0"/>
      <w:marBottom w:val="0"/>
      <w:divBdr>
        <w:top w:val="none" w:sz="0" w:space="0" w:color="auto"/>
        <w:left w:val="none" w:sz="0" w:space="0" w:color="auto"/>
        <w:bottom w:val="none" w:sz="0" w:space="0" w:color="auto"/>
        <w:right w:val="none" w:sz="0" w:space="0" w:color="auto"/>
      </w:divBdr>
    </w:div>
    <w:div w:id="201871529">
      <w:marLeft w:val="0"/>
      <w:marRight w:val="0"/>
      <w:marTop w:val="0"/>
      <w:marBottom w:val="0"/>
      <w:divBdr>
        <w:top w:val="none" w:sz="0" w:space="0" w:color="auto"/>
        <w:left w:val="none" w:sz="0" w:space="0" w:color="auto"/>
        <w:bottom w:val="none" w:sz="0" w:space="0" w:color="auto"/>
        <w:right w:val="none" w:sz="0" w:space="0" w:color="auto"/>
      </w:divBdr>
    </w:div>
    <w:div w:id="201871530">
      <w:marLeft w:val="0"/>
      <w:marRight w:val="0"/>
      <w:marTop w:val="0"/>
      <w:marBottom w:val="0"/>
      <w:divBdr>
        <w:top w:val="none" w:sz="0" w:space="0" w:color="auto"/>
        <w:left w:val="none" w:sz="0" w:space="0" w:color="auto"/>
        <w:bottom w:val="none" w:sz="0" w:space="0" w:color="auto"/>
        <w:right w:val="none" w:sz="0" w:space="0" w:color="auto"/>
      </w:divBdr>
    </w:div>
    <w:div w:id="201871531">
      <w:marLeft w:val="0"/>
      <w:marRight w:val="0"/>
      <w:marTop w:val="0"/>
      <w:marBottom w:val="0"/>
      <w:divBdr>
        <w:top w:val="none" w:sz="0" w:space="0" w:color="auto"/>
        <w:left w:val="none" w:sz="0" w:space="0" w:color="auto"/>
        <w:bottom w:val="none" w:sz="0" w:space="0" w:color="auto"/>
        <w:right w:val="none" w:sz="0" w:space="0" w:color="auto"/>
      </w:divBdr>
    </w:div>
    <w:div w:id="201871532">
      <w:marLeft w:val="0"/>
      <w:marRight w:val="0"/>
      <w:marTop w:val="0"/>
      <w:marBottom w:val="0"/>
      <w:divBdr>
        <w:top w:val="none" w:sz="0" w:space="0" w:color="auto"/>
        <w:left w:val="none" w:sz="0" w:space="0" w:color="auto"/>
        <w:bottom w:val="none" w:sz="0" w:space="0" w:color="auto"/>
        <w:right w:val="none" w:sz="0" w:space="0" w:color="auto"/>
      </w:divBdr>
    </w:div>
    <w:div w:id="201871533">
      <w:marLeft w:val="0"/>
      <w:marRight w:val="0"/>
      <w:marTop w:val="0"/>
      <w:marBottom w:val="0"/>
      <w:divBdr>
        <w:top w:val="none" w:sz="0" w:space="0" w:color="auto"/>
        <w:left w:val="none" w:sz="0" w:space="0" w:color="auto"/>
        <w:bottom w:val="none" w:sz="0" w:space="0" w:color="auto"/>
        <w:right w:val="none" w:sz="0" w:space="0" w:color="auto"/>
      </w:divBdr>
    </w:div>
    <w:div w:id="201871535">
      <w:marLeft w:val="0"/>
      <w:marRight w:val="0"/>
      <w:marTop w:val="0"/>
      <w:marBottom w:val="0"/>
      <w:divBdr>
        <w:top w:val="none" w:sz="0" w:space="0" w:color="auto"/>
        <w:left w:val="none" w:sz="0" w:space="0" w:color="auto"/>
        <w:bottom w:val="none" w:sz="0" w:space="0" w:color="auto"/>
        <w:right w:val="none" w:sz="0" w:space="0" w:color="auto"/>
      </w:divBdr>
      <w:divsChild>
        <w:div w:id="201871536">
          <w:marLeft w:val="0"/>
          <w:marRight w:val="0"/>
          <w:marTop w:val="0"/>
          <w:marBottom w:val="0"/>
          <w:divBdr>
            <w:top w:val="none" w:sz="0" w:space="0" w:color="auto"/>
            <w:left w:val="none" w:sz="0" w:space="0" w:color="auto"/>
            <w:bottom w:val="none" w:sz="0" w:space="0" w:color="auto"/>
            <w:right w:val="none" w:sz="0" w:space="0" w:color="auto"/>
          </w:divBdr>
          <w:divsChild>
            <w:div w:id="201871534">
              <w:marLeft w:val="0"/>
              <w:marRight w:val="0"/>
              <w:marTop w:val="0"/>
              <w:marBottom w:val="0"/>
              <w:divBdr>
                <w:top w:val="none" w:sz="0" w:space="0" w:color="auto"/>
                <w:left w:val="none" w:sz="0" w:space="0" w:color="auto"/>
                <w:bottom w:val="none" w:sz="0" w:space="0" w:color="auto"/>
                <w:right w:val="none" w:sz="0" w:space="0" w:color="auto"/>
              </w:divBdr>
            </w:div>
            <w:div w:id="201871539">
              <w:marLeft w:val="0"/>
              <w:marRight w:val="0"/>
              <w:marTop w:val="0"/>
              <w:marBottom w:val="0"/>
              <w:divBdr>
                <w:top w:val="none" w:sz="0" w:space="0" w:color="auto"/>
                <w:left w:val="none" w:sz="0" w:space="0" w:color="auto"/>
                <w:bottom w:val="none" w:sz="0" w:space="0" w:color="auto"/>
                <w:right w:val="none" w:sz="0" w:space="0" w:color="auto"/>
              </w:divBdr>
            </w:div>
          </w:divsChild>
        </w:div>
        <w:div w:id="201871540">
          <w:marLeft w:val="0"/>
          <w:marRight w:val="0"/>
          <w:marTop w:val="150"/>
          <w:marBottom w:val="0"/>
          <w:divBdr>
            <w:top w:val="single" w:sz="6" w:space="4" w:color="B7B7B7"/>
            <w:left w:val="none" w:sz="0" w:space="0" w:color="auto"/>
            <w:bottom w:val="none" w:sz="0" w:space="0" w:color="auto"/>
            <w:right w:val="none" w:sz="0" w:space="0" w:color="auto"/>
          </w:divBdr>
          <w:divsChild>
            <w:div w:id="20187153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1871537">
      <w:marLeft w:val="0"/>
      <w:marRight w:val="0"/>
      <w:marTop w:val="0"/>
      <w:marBottom w:val="0"/>
      <w:divBdr>
        <w:top w:val="none" w:sz="0" w:space="0" w:color="auto"/>
        <w:left w:val="none" w:sz="0" w:space="0" w:color="auto"/>
        <w:bottom w:val="none" w:sz="0" w:space="0" w:color="auto"/>
        <w:right w:val="none" w:sz="0" w:space="0" w:color="auto"/>
      </w:divBdr>
    </w:div>
    <w:div w:id="310403124">
      <w:bodyDiv w:val="1"/>
      <w:marLeft w:val="0"/>
      <w:marRight w:val="0"/>
      <w:marTop w:val="0"/>
      <w:marBottom w:val="0"/>
      <w:divBdr>
        <w:top w:val="none" w:sz="0" w:space="0" w:color="auto"/>
        <w:left w:val="none" w:sz="0" w:space="0" w:color="auto"/>
        <w:bottom w:val="none" w:sz="0" w:space="0" w:color="auto"/>
        <w:right w:val="none" w:sz="0" w:space="0" w:color="auto"/>
      </w:divBdr>
      <w:divsChild>
        <w:div w:id="915014783">
          <w:marLeft w:val="0"/>
          <w:marRight w:val="0"/>
          <w:marTop w:val="0"/>
          <w:marBottom w:val="0"/>
          <w:divBdr>
            <w:top w:val="none" w:sz="0" w:space="0" w:color="auto"/>
            <w:left w:val="none" w:sz="0" w:space="0" w:color="auto"/>
            <w:bottom w:val="none" w:sz="0" w:space="0" w:color="auto"/>
            <w:right w:val="none" w:sz="0" w:space="0" w:color="auto"/>
          </w:divBdr>
        </w:div>
      </w:divsChild>
    </w:div>
    <w:div w:id="492064383">
      <w:bodyDiv w:val="1"/>
      <w:marLeft w:val="0"/>
      <w:marRight w:val="0"/>
      <w:marTop w:val="0"/>
      <w:marBottom w:val="0"/>
      <w:divBdr>
        <w:top w:val="none" w:sz="0" w:space="0" w:color="auto"/>
        <w:left w:val="none" w:sz="0" w:space="0" w:color="auto"/>
        <w:bottom w:val="none" w:sz="0" w:space="0" w:color="auto"/>
        <w:right w:val="none" w:sz="0" w:space="0" w:color="auto"/>
      </w:divBdr>
    </w:div>
    <w:div w:id="880557722">
      <w:bodyDiv w:val="1"/>
      <w:marLeft w:val="0"/>
      <w:marRight w:val="0"/>
      <w:marTop w:val="0"/>
      <w:marBottom w:val="0"/>
      <w:divBdr>
        <w:top w:val="none" w:sz="0" w:space="0" w:color="auto"/>
        <w:left w:val="none" w:sz="0" w:space="0" w:color="auto"/>
        <w:bottom w:val="none" w:sz="0" w:space="0" w:color="auto"/>
        <w:right w:val="none" w:sz="0" w:space="0" w:color="auto"/>
      </w:divBdr>
    </w:div>
    <w:div w:id="890921215">
      <w:bodyDiv w:val="1"/>
      <w:marLeft w:val="0"/>
      <w:marRight w:val="0"/>
      <w:marTop w:val="0"/>
      <w:marBottom w:val="0"/>
      <w:divBdr>
        <w:top w:val="none" w:sz="0" w:space="0" w:color="auto"/>
        <w:left w:val="none" w:sz="0" w:space="0" w:color="auto"/>
        <w:bottom w:val="none" w:sz="0" w:space="0" w:color="auto"/>
        <w:right w:val="none" w:sz="0" w:space="0" w:color="auto"/>
      </w:divBdr>
      <w:divsChild>
        <w:div w:id="1959530709">
          <w:marLeft w:val="0"/>
          <w:marRight w:val="0"/>
          <w:marTop w:val="0"/>
          <w:marBottom w:val="0"/>
          <w:divBdr>
            <w:top w:val="none" w:sz="0" w:space="0" w:color="auto"/>
            <w:left w:val="none" w:sz="0" w:space="0" w:color="auto"/>
            <w:bottom w:val="none" w:sz="0" w:space="0" w:color="auto"/>
            <w:right w:val="none" w:sz="0" w:space="0" w:color="auto"/>
          </w:divBdr>
        </w:div>
      </w:divsChild>
    </w:div>
    <w:div w:id="1381593218">
      <w:bodyDiv w:val="1"/>
      <w:marLeft w:val="0"/>
      <w:marRight w:val="0"/>
      <w:marTop w:val="0"/>
      <w:marBottom w:val="0"/>
      <w:divBdr>
        <w:top w:val="none" w:sz="0" w:space="0" w:color="auto"/>
        <w:left w:val="none" w:sz="0" w:space="0" w:color="auto"/>
        <w:bottom w:val="none" w:sz="0" w:space="0" w:color="auto"/>
        <w:right w:val="none" w:sz="0" w:space="0" w:color="auto"/>
      </w:divBdr>
      <w:divsChild>
        <w:div w:id="1818691960">
          <w:marLeft w:val="0"/>
          <w:marRight w:val="0"/>
          <w:marTop w:val="0"/>
          <w:marBottom w:val="0"/>
          <w:divBdr>
            <w:top w:val="none" w:sz="0" w:space="0" w:color="auto"/>
            <w:left w:val="none" w:sz="0" w:space="0" w:color="auto"/>
            <w:bottom w:val="none" w:sz="0" w:space="0" w:color="auto"/>
            <w:right w:val="none" w:sz="0" w:space="0" w:color="auto"/>
          </w:divBdr>
          <w:divsChild>
            <w:div w:id="999694454">
              <w:marLeft w:val="0"/>
              <w:marRight w:val="0"/>
              <w:marTop w:val="0"/>
              <w:marBottom w:val="0"/>
              <w:divBdr>
                <w:top w:val="none" w:sz="0" w:space="0" w:color="auto"/>
                <w:left w:val="none" w:sz="0" w:space="0" w:color="auto"/>
                <w:bottom w:val="none" w:sz="0" w:space="0" w:color="auto"/>
                <w:right w:val="none" w:sz="0" w:space="0" w:color="auto"/>
              </w:divBdr>
            </w:div>
            <w:div w:id="1750541828">
              <w:marLeft w:val="0"/>
              <w:marRight w:val="0"/>
              <w:marTop w:val="0"/>
              <w:marBottom w:val="0"/>
              <w:divBdr>
                <w:top w:val="none" w:sz="0" w:space="0" w:color="auto"/>
                <w:left w:val="none" w:sz="0" w:space="0" w:color="auto"/>
                <w:bottom w:val="none" w:sz="0" w:space="0" w:color="auto"/>
                <w:right w:val="none" w:sz="0" w:space="0" w:color="auto"/>
              </w:divBdr>
            </w:div>
            <w:div w:id="1841503750">
              <w:marLeft w:val="0"/>
              <w:marRight w:val="0"/>
              <w:marTop w:val="0"/>
              <w:marBottom w:val="0"/>
              <w:divBdr>
                <w:top w:val="none" w:sz="0" w:space="0" w:color="auto"/>
                <w:left w:val="none" w:sz="0" w:space="0" w:color="auto"/>
                <w:bottom w:val="none" w:sz="0" w:space="0" w:color="auto"/>
                <w:right w:val="none" w:sz="0" w:space="0" w:color="auto"/>
              </w:divBdr>
            </w:div>
            <w:div w:id="1289435089">
              <w:marLeft w:val="0"/>
              <w:marRight w:val="0"/>
              <w:marTop w:val="0"/>
              <w:marBottom w:val="0"/>
              <w:divBdr>
                <w:top w:val="none" w:sz="0" w:space="0" w:color="auto"/>
                <w:left w:val="none" w:sz="0" w:space="0" w:color="auto"/>
                <w:bottom w:val="none" w:sz="0" w:space="0" w:color="auto"/>
                <w:right w:val="none" w:sz="0" w:space="0" w:color="auto"/>
              </w:divBdr>
            </w:div>
            <w:div w:id="1686054603">
              <w:marLeft w:val="0"/>
              <w:marRight w:val="0"/>
              <w:marTop w:val="0"/>
              <w:marBottom w:val="0"/>
              <w:divBdr>
                <w:top w:val="none" w:sz="0" w:space="0" w:color="auto"/>
                <w:left w:val="none" w:sz="0" w:space="0" w:color="auto"/>
                <w:bottom w:val="none" w:sz="0" w:space="0" w:color="auto"/>
                <w:right w:val="none" w:sz="0" w:space="0" w:color="auto"/>
              </w:divBdr>
            </w:div>
            <w:div w:id="1154184306">
              <w:marLeft w:val="0"/>
              <w:marRight w:val="0"/>
              <w:marTop w:val="0"/>
              <w:marBottom w:val="0"/>
              <w:divBdr>
                <w:top w:val="none" w:sz="0" w:space="0" w:color="auto"/>
                <w:left w:val="none" w:sz="0" w:space="0" w:color="auto"/>
                <w:bottom w:val="none" w:sz="0" w:space="0" w:color="auto"/>
                <w:right w:val="none" w:sz="0" w:space="0" w:color="auto"/>
              </w:divBdr>
            </w:div>
            <w:div w:id="1688600603">
              <w:marLeft w:val="0"/>
              <w:marRight w:val="0"/>
              <w:marTop w:val="0"/>
              <w:marBottom w:val="0"/>
              <w:divBdr>
                <w:top w:val="none" w:sz="0" w:space="0" w:color="auto"/>
                <w:left w:val="none" w:sz="0" w:space="0" w:color="auto"/>
                <w:bottom w:val="none" w:sz="0" w:space="0" w:color="auto"/>
                <w:right w:val="none" w:sz="0" w:space="0" w:color="auto"/>
              </w:divBdr>
            </w:div>
            <w:div w:id="247348804">
              <w:marLeft w:val="0"/>
              <w:marRight w:val="0"/>
              <w:marTop w:val="0"/>
              <w:marBottom w:val="0"/>
              <w:divBdr>
                <w:top w:val="none" w:sz="0" w:space="0" w:color="auto"/>
                <w:left w:val="none" w:sz="0" w:space="0" w:color="auto"/>
                <w:bottom w:val="none" w:sz="0" w:space="0" w:color="auto"/>
                <w:right w:val="none" w:sz="0" w:space="0" w:color="auto"/>
              </w:divBdr>
            </w:div>
            <w:div w:id="1290820832">
              <w:marLeft w:val="0"/>
              <w:marRight w:val="0"/>
              <w:marTop w:val="0"/>
              <w:marBottom w:val="0"/>
              <w:divBdr>
                <w:top w:val="none" w:sz="0" w:space="0" w:color="auto"/>
                <w:left w:val="none" w:sz="0" w:space="0" w:color="auto"/>
                <w:bottom w:val="none" w:sz="0" w:space="0" w:color="auto"/>
                <w:right w:val="none" w:sz="0" w:space="0" w:color="auto"/>
              </w:divBdr>
            </w:div>
            <w:div w:id="778642395">
              <w:marLeft w:val="0"/>
              <w:marRight w:val="0"/>
              <w:marTop w:val="0"/>
              <w:marBottom w:val="0"/>
              <w:divBdr>
                <w:top w:val="none" w:sz="0" w:space="0" w:color="auto"/>
                <w:left w:val="none" w:sz="0" w:space="0" w:color="auto"/>
                <w:bottom w:val="none" w:sz="0" w:space="0" w:color="auto"/>
                <w:right w:val="none" w:sz="0" w:space="0" w:color="auto"/>
              </w:divBdr>
            </w:div>
            <w:div w:id="238174354">
              <w:marLeft w:val="0"/>
              <w:marRight w:val="0"/>
              <w:marTop w:val="0"/>
              <w:marBottom w:val="0"/>
              <w:divBdr>
                <w:top w:val="none" w:sz="0" w:space="0" w:color="auto"/>
                <w:left w:val="none" w:sz="0" w:space="0" w:color="auto"/>
                <w:bottom w:val="none" w:sz="0" w:space="0" w:color="auto"/>
                <w:right w:val="none" w:sz="0" w:space="0" w:color="auto"/>
              </w:divBdr>
            </w:div>
            <w:div w:id="1161502583">
              <w:marLeft w:val="0"/>
              <w:marRight w:val="0"/>
              <w:marTop w:val="0"/>
              <w:marBottom w:val="0"/>
              <w:divBdr>
                <w:top w:val="none" w:sz="0" w:space="0" w:color="auto"/>
                <w:left w:val="none" w:sz="0" w:space="0" w:color="auto"/>
                <w:bottom w:val="none" w:sz="0" w:space="0" w:color="auto"/>
                <w:right w:val="none" w:sz="0" w:space="0" w:color="auto"/>
              </w:divBdr>
            </w:div>
            <w:div w:id="715543370">
              <w:marLeft w:val="0"/>
              <w:marRight w:val="0"/>
              <w:marTop w:val="0"/>
              <w:marBottom w:val="0"/>
              <w:divBdr>
                <w:top w:val="none" w:sz="0" w:space="0" w:color="auto"/>
                <w:left w:val="none" w:sz="0" w:space="0" w:color="auto"/>
                <w:bottom w:val="none" w:sz="0" w:space="0" w:color="auto"/>
                <w:right w:val="none" w:sz="0" w:space="0" w:color="auto"/>
              </w:divBdr>
            </w:div>
            <w:div w:id="1540707451">
              <w:marLeft w:val="0"/>
              <w:marRight w:val="0"/>
              <w:marTop w:val="0"/>
              <w:marBottom w:val="0"/>
              <w:divBdr>
                <w:top w:val="none" w:sz="0" w:space="0" w:color="auto"/>
                <w:left w:val="none" w:sz="0" w:space="0" w:color="auto"/>
                <w:bottom w:val="none" w:sz="0" w:space="0" w:color="auto"/>
                <w:right w:val="none" w:sz="0" w:space="0" w:color="auto"/>
              </w:divBdr>
            </w:div>
            <w:div w:id="125902956">
              <w:marLeft w:val="0"/>
              <w:marRight w:val="0"/>
              <w:marTop w:val="0"/>
              <w:marBottom w:val="0"/>
              <w:divBdr>
                <w:top w:val="none" w:sz="0" w:space="0" w:color="auto"/>
                <w:left w:val="none" w:sz="0" w:space="0" w:color="auto"/>
                <w:bottom w:val="none" w:sz="0" w:space="0" w:color="auto"/>
                <w:right w:val="none" w:sz="0" w:space="0" w:color="auto"/>
              </w:divBdr>
            </w:div>
            <w:div w:id="1389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4268">
      <w:bodyDiv w:val="1"/>
      <w:marLeft w:val="0"/>
      <w:marRight w:val="0"/>
      <w:marTop w:val="0"/>
      <w:marBottom w:val="0"/>
      <w:divBdr>
        <w:top w:val="none" w:sz="0" w:space="0" w:color="auto"/>
        <w:left w:val="none" w:sz="0" w:space="0" w:color="auto"/>
        <w:bottom w:val="none" w:sz="0" w:space="0" w:color="auto"/>
        <w:right w:val="none" w:sz="0" w:space="0" w:color="auto"/>
      </w:divBdr>
    </w:div>
    <w:div w:id="1499538012">
      <w:bodyDiv w:val="1"/>
      <w:marLeft w:val="0"/>
      <w:marRight w:val="0"/>
      <w:marTop w:val="0"/>
      <w:marBottom w:val="0"/>
      <w:divBdr>
        <w:top w:val="none" w:sz="0" w:space="0" w:color="auto"/>
        <w:left w:val="none" w:sz="0" w:space="0" w:color="auto"/>
        <w:bottom w:val="none" w:sz="0" w:space="0" w:color="auto"/>
        <w:right w:val="none" w:sz="0" w:space="0" w:color="auto"/>
      </w:divBdr>
    </w:div>
    <w:div w:id="1534536596">
      <w:bodyDiv w:val="1"/>
      <w:marLeft w:val="0"/>
      <w:marRight w:val="0"/>
      <w:marTop w:val="0"/>
      <w:marBottom w:val="0"/>
      <w:divBdr>
        <w:top w:val="none" w:sz="0" w:space="0" w:color="auto"/>
        <w:left w:val="none" w:sz="0" w:space="0" w:color="auto"/>
        <w:bottom w:val="none" w:sz="0" w:space="0" w:color="auto"/>
        <w:right w:val="none" w:sz="0" w:space="0" w:color="auto"/>
      </w:divBdr>
    </w:div>
    <w:div w:id="1775976248">
      <w:bodyDiv w:val="1"/>
      <w:marLeft w:val="0"/>
      <w:marRight w:val="0"/>
      <w:marTop w:val="0"/>
      <w:marBottom w:val="0"/>
      <w:divBdr>
        <w:top w:val="none" w:sz="0" w:space="0" w:color="auto"/>
        <w:left w:val="none" w:sz="0" w:space="0" w:color="auto"/>
        <w:bottom w:val="none" w:sz="0" w:space="0" w:color="auto"/>
        <w:right w:val="none" w:sz="0" w:space="0" w:color="auto"/>
      </w:divBdr>
    </w:div>
    <w:div w:id="2064326300">
      <w:bodyDiv w:val="1"/>
      <w:marLeft w:val="0"/>
      <w:marRight w:val="0"/>
      <w:marTop w:val="0"/>
      <w:marBottom w:val="0"/>
      <w:divBdr>
        <w:top w:val="none" w:sz="0" w:space="0" w:color="auto"/>
        <w:left w:val="none" w:sz="0" w:space="0" w:color="auto"/>
        <w:bottom w:val="none" w:sz="0" w:space="0" w:color="auto"/>
        <w:right w:val="none" w:sz="0" w:space="0" w:color="auto"/>
      </w:divBdr>
      <w:divsChild>
        <w:div w:id="1540360389">
          <w:marLeft w:val="0"/>
          <w:marRight w:val="0"/>
          <w:marTop w:val="0"/>
          <w:marBottom w:val="0"/>
          <w:divBdr>
            <w:top w:val="none" w:sz="0" w:space="0" w:color="auto"/>
            <w:left w:val="none" w:sz="0" w:space="0" w:color="auto"/>
            <w:bottom w:val="none" w:sz="0" w:space="0" w:color="auto"/>
            <w:right w:val="none" w:sz="0" w:space="0" w:color="auto"/>
          </w:divBdr>
          <w:divsChild>
            <w:div w:id="1703436854">
              <w:marLeft w:val="0"/>
              <w:marRight w:val="0"/>
              <w:marTop w:val="0"/>
              <w:marBottom w:val="0"/>
              <w:divBdr>
                <w:top w:val="none" w:sz="0" w:space="0" w:color="auto"/>
                <w:left w:val="none" w:sz="0" w:space="0" w:color="auto"/>
                <w:bottom w:val="none" w:sz="0" w:space="0" w:color="auto"/>
                <w:right w:val="none" w:sz="0" w:space="0" w:color="auto"/>
              </w:divBdr>
            </w:div>
            <w:div w:id="1209949888">
              <w:marLeft w:val="0"/>
              <w:marRight w:val="0"/>
              <w:marTop w:val="0"/>
              <w:marBottom w:val="0"/>
              <w:divBdr>
                <w:top w:val="none" w:sz="0" w:space="0" w:color="auto"/>
                <w:left w:val="none" w:sz="0" w:space="0" w:color="auto"/>
                <w:bottom w:val="none" w:sz="0" w:space="0" w:color="auto"/>
                <w:right w:val="none" w:sz="0" w:space="0" w:color="auto"/>
              </w:divBdr>
            </w:div>
            <w:div w:id="259918591">
              <w:marLeft w:val="0"/>
              <w:marRight w:val="0"/>
              <w:marTop w:val="0"/>
              <w:marBottom w:val="0"/>
              <w:divBdr>
                <w:top w:val="none" w:sz="0" w:space="0" w:color="auto"/>
                <w:left w:val="none" w:sz="0" w:space="0" w:color="auto"/>
                <w:bottom w:val="none" w:sz="0" w:space="0" w:color="auto"/>
                <w:right w:val="none" w:sz="0" w:space="0" w:color="auto"/>
              </w:divBdr>
            </w:div>
            <w:div w:id="1893080751">
              <w:marLeft w:val="0"/>
              <w:marRight w:val="0"/>
              <w:marTop w:val="0"/>
              <w:marBottom w:val="0"/>
              <w:divBdr>
                <w:top w:val="none" w:sz="0" w:space="0" w:color="auto"/>
                <w:left w:val="none" w:sz="0" w:space="0" w:color="auto"/>
                <w:bottom w:val="none" w:sz="0" w:space="0" w:color="auto"/>
                <w:right w:val="none" w:sz="0" w:space="0" w:color="auto"/>
              </w:divBdr>
            </w:div>
            <w:div w:id="500894571">
              <w:marLeft w:val="0"/>
              <w:marRight w:val="0"/>
              <w:marTop w:val="0"/>
              <w:marBottom w:val="0"/>
              <w:divBdr>
                <w:top w:val="none" w:sz="0" w:space="0" w:color="auto"/>
                <w:left w:val="none" w:sz="0" w:space="0" w:color="auto"/>
                <w:bottom w:val="none" w:sz="0" w:space="0" w:color="auto"/>
                <w:right w:val="none" w:sz="0" w:space="0" w:color="auto"/>
              </w:divBdr>
            </w:div>
            <w:div w:id="481118335">
              <w:marLeft w:val="0"/>
              <w:marRight w:val="0"/>
              <w:marTop w:val="0"/>
              <w:marBottom w:val="0"/>
              <w:divBdr>
                <w:top w:val="none" w:sz="0" w:space="0" w:color="auto"/>
                <w:left w:val="none" w:sz="0" w:space="0" w:color="auto"/>
                <w:bottom w:val="none" w:sz="0" w:space="0" w:color="auto"/>
                <w:right w:val="none" w:sz="0" w:space="0" w:color="auto"/>
              </w:divBdr>
            </w:div>
            <w:div w:id="1617057092">
              <w:marLeft w:val="0"/>
              <w:marRight w:val="0"/>
              <w:marTop w:val="0"/>
              <w:marBottom w:val="0"/>
              <w:divBdr>
                <w:top w:val="none" w:sz="0" w:space="0" w:color="auto"/>
                <w:left w:val="none" w:sz="0" w:space="0" w:color="auto"/>
                <w:bottom w:val="none" w:sz="0" w:space="0" w:color="auto"/>
                <w:right w:val="none" w:sz="0" w:space="0" w:color="auto"/>
              </w:divBdr>
            </w:div>
            <w:div w:id="876354131">
              <w:marLeft w:val="0"/>
              <w:marRight w:val="0"/>
              <w:marTop w:val="0"/>
              <w:marBottom w:val="0"/>
              <w:divBdr>
                <w:top w:val="none" w:sz="0" w:space="0" w:color="auto"/>
                <w:left w:val="none" w:sz="0" w:space="0" w:color="auto"/>
                <w:bottom w:val="none" w:sz="0" w:space="0" w:color="auto"/>
                <w:right w:val="none" w:sz="0" w:space="0" w:color="auto"/>
              </w:divBdr>
            </w:div>
            <w:div w:id="1782411368">
              <w:marLeft w:val="0"/>
              <w:marRight w:val="0"/>
              <w:marTop w:val="0"/>
              <w:marBottom w:val="0"/>
              <w:divBdr>
                <w:top w:val="none" w:sz="0" w:space="0" w:color="auto"/>
                <w:left w:val="none" w:sz="0" w:space="0" w:color="auto"/>
                <w:bottom w:val="none" w:sz="0" w:space="0" w:color="auto"/>
                <w:right w:val="none" w:sz="0" w:space="0" w:color="auto"/>
              </w:divBdr>
            </w:div>
            <w:div w:id="1912036200">
              <w:marLeft w:val="0"/>
              <w:marRight w:val="0"/>
              <w:marTop w:val="0"/>
              <w:marBottom w:val="0"/>
              <w:divBdr>
                <w:top w:val="none" w:sz="0" w:space="0" w:color="auto"/>
                <w:left w:val="none" w:sz="0" w:space="0" w:color="auto"/>
                <w:bottom w:val="none" w:sz="0" w:space="0" w:color="auto"/>
                <w:right w:val="none" w:sz="0" w:space="0" w:color="auto"/>
              </w:divBdr>
            </w:div>
            <w:div w:id="1234973711">
              <w:marLeft w:val="0"/>
              <w:marRight w:val="0"/>
              <w:marTop w:val="0"/>
              <w:marBottom w:val="0"/>
              <w:divBdr>
                <w:top w:val="none" w:sz="0" w:space="0" w:color="auto"/>
                <w:left w:val="none" w:sz="0" w:space="0" w:color="auto"/>
                <w:bottom w:val="none" w:sz="0" w:space="0" w:color="auto"/>
                <w:right w:val="none" w:sz="0" w:space="0" w:color="auto"/>
              </w:divBdr>
            </w:div>
            <w:div w:id="1136680206">
              <w:marLeft w:val="0"/>
              <w:marRight w:val="0"/>
              <w:marTop w:val="0"/>
              <w:marBottom w:val="0"/>
              <w:divBdr>
                <w:top w:val="none" w:sz="0" w:space="0" w:color="auto"/>
                <w:left w:val="none" w:sz="0" w:space="0" w:color="auto"/>
                <w:bottom w:val="none" w:sz="0" w:space="0" w:color="auto"/>
                <w:right w:val="none" w:sz="0" w:space="0" w:color="auto"/>
              </w:divBdr>
            </w:div>
            <w:div w:id="2066636553">
              <w:marLeft w:val="0"/>
              <w:marRight w:val="0"/>
              <w:marTop w:val="0"/>
              <w:marBottom w:val="0"/>
              <w:divBdr>
                <w:top w:val="none" w:sz="0" w:space="0" w:color="auto"/>
                <w:left w:val="none" w:sz="0" w:space="0" w:color="auto"/>
                <w:bottom w:val="none" w:sz="0" w:space="0" w:color="auto"/>
                <w:right w:val="none" w:sz="0" w:space="0" w:color="auto"/>
              </w:divBdr>
            </w:div>
            <w:div w:id="282080014">
              <w:marLeft w:val="0"/>
              <w:marRight w:val="0"/>
              <w:marTop w:val="0"/>
              <w:marBottom w:val="0"/>
              <w:divBdr>
                <w:top w:val="none" w:sz="0" w:space="0" w:color="auto"/>
                <w:left w:val="none" w:sz="0" w:space="0" w:color="auto"/>
                <w:bottom w:val="none" w:sz="0" w:space="0" w:color="auto"/>
                <w:right w:val="none" w:sz="0" w:space="0" w:color="auto"/>
              </w:divBdr>
            </w:div>
            <w:div w:id="662515090">
              <w:marLeft w:val="0"/>
              <w:marRight w:val="0"/>
              <w:marTop w:val="0"/>
              <w:marBottom w:val="0"/>
              <w:divBdr>
                <w:top w:val="none" w:sz="0" w:space="0" w:color="auto"/>
                <w:left w:val="none" w:sz="0" w:space="0" w:color="auto"/>
                <w:bottom w:val="none" w:sz="0" w:space="0" w:color="auto"/>
                <w:right w:val="none" w:sz="0" w:space="0" w:color="auto"/>
              </w:divBdr>
            </w:div>
            <w:div w:id="1514295382">
              <w:marLeft w:val="0"/>
              <w:marRight w:val="0"/>
              <w:marTop w:val="0"/>
              <w:marBottom w:val="0"/>
              <w:divBdr>
                <w:top w:val="none" w:sz="0" w:space="0" w:color="auto"/>
                <w:left w:val="none" w:sz="0" w:space="0" w:color="auto"/>
                <w:bottom w:val="none" w:sz="0" w:space="0" w:color="auto"/>
                <w:right w:val="none" w:sz="0" w:space="0" w:color="auto"/>
              </w:divBdr>
            </w:div>
            <w:div w:id="376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7346-7C33-4989-8973-01072216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5450</Words>
  <Characters>40102</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Контрактный управляющий</cp:lastModifiedBy>
  <cp:revision>3</cp:revision>
  <cp:lastPrinted>2023-03-28T05:46:00Z</cp:lastPrinted>
  <dcterms:created xsi:type="dcterms:W3CDTF">2026-05-26T02:01:00Z</dcterms:created>
  <dcterms:modified xsi:type="dcterms:W3CDTF">2026-05-26T02:11:00Z</dcterms:modified>
</cp:coreProperties>
</file>