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8789" w14:textId="17006F95" w:rsidR="00025856" w:rsidRPr="005E2F46" w:rsidRDefault="00A27D39" w:rsidP="005E2F46">
      <w:pPr>
        <w:autoSpaceDE w:val="0"/>
        <w:autoSpaceDN w:val="0"/>
        <w:adjustRightInd w:val="0"/>
        <w:spacing w:after="0" w:line="240" w:lineRule="auto"/>
        <w:jc w:val="center"/>
        <w:rPr>
          <w:rFonts w:ascii="Times New Roman" w:eastAsia="Times New Roman" w:hAnsi="Times New Roman" w:cs="Times New Roman"/>
          <w:b/>
          <w:bCs/>
          <w:noProof/>
          <w:color w:val="000000" w:themeColor="text1"/>
          <w:sz w:val="24"/>
          <w:szCs w:val="24"/>
          <w:lang w:eastAsia="ru-RU"/>
        </w:rPr>
      </w:pPr>
      <w:r w:rsidRPr="005E2F46">
        <w:rPr>
          <w:rFonts w:ascii="Times New Roman" w:eastAsia="Times New Roman" w:hAnsi="Times New Roman" w:cs="Times New Roman"/>
          <w:b/>
          <w:bCs/>
          <w:noProof/>
          <w:color w:val="000000" w:themeColor="text1"/>
          <w:sz w:val="24"/>
          <w:szCs w:val="24"/>
          <w:lang w:eastAsia="ru-RU"/>
        </w:rPr>
        <w:t xml:space="preserve">ГРАЖДАНСКО-ПРАВОВОЙ ДОГОВОР </w:t>
      </w:r>
      <w:r w:rsidR="0074491D" w:rsidRPr="005E2F46">
        <w:rPr>
          <w:rFonts w:ascii="Times New Roman" w:eastAsia="Times New Roman" w:hAnsi="Times New Roman" w:cs="Times New Roman"/>
          <w:b/>
          <w:bCs/>
          <w:noProof/>
          <w:color w:val="000000" w:themeColor="text1"/>
          <w:sz w:val="24"/>
          <w:szCs w:val="24"/>
          <w:lang w:eastAsia="ru-RU"/>
        </w:rPr>
        <w:t xml:space="preserve">№ </w:t>
      </w:r>
      <w:r w:rsidR="00F168BE" w:rsidRPr="005E2F46">
        <w:rPr>
          <w:rFonts w:ascii="Times New Roman" w:eastAsia="Times New Roman" w:hAnsi="Times New Roman" w:cs="Times New Roman"/>
          <w:b/>
          <w:bCs/>
          <w:noProof/>
          <w:color w:val="000000" w:themeColor="text1"/>
          <w:sz w:val="24"/>
          <w:szCs w:val="24"/>
          <w:lang w:eastAsia="ru-RU"/>
        </w:rPr>
        <w:t>49-Б1/У-2026</w:t>
      </w:r>
    </w:p>
    <w:p w14:paraId="6FC7AA8F" w14:textId="193BC2A4" w:rsidR="00635DAC" w:rsidRPr="005E2F46" w:rsidRDefault="00560A1D" w:rsidP="005E2F4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5E2F46">
        <w:rPr>
          <w:rFonts w:ascii="Times New Roman" w:eastAsia="Times New Roman" w:hAnsi="Times New Roman" w:cs="Times New Roman"/>
          <w:b/>
          <w:bCs/>
          <w:noProof/>
          <w:color w:val="000000" w:themeColor="text1"/>
          <w:sz w:val="24"/>
          <w:szCs w:val="24"/>
          <w:lang w:eastAsia="ru-RU"/>
        </w:rPr>
        <w:t>на</w:t>
      </w:r>
      <w:r w:rsidR="00F63643" w:rsidRPr="005E2F46">
        <w:rPr>
          <w:rFonts w:ascii="Times New Roman" w:eastAsia="Times New Roman" w:hAnsi="Times New Roman" w:cs="Times New Roman"/>
          <w:b/>
          <w:bCs/>
          <w:noProof/>
          <w:color w:val="000000" w:themeColor="text1"/>
          <w:sz w:val="24"/>
          <w:szCs w:val="24"/>
          <w:lang w:eastAsia="ru-RU"/>
        </w:rPr>
        <w:t xml:space="preserve"> оказани</w:t>
      </w:r>
      <w:r w:rsidRPr="005E2F46">
        <w:rPr>
          <w:rFonts w:ascii="Times New Roman" w:eastAsia="Times New Roman" w:hAnsi="Times New Roman" w:cs="Times New Roman"/>
          <w:b/>
          <w:bCs/>
          <w:noProof/>
          <w:color w:val="000000" w:themeColor="text1"/>
          <w:sz w:val="24"/>
          <w:szCs w:val="24"/>
          <w:lang w:eastAsia="ru-RU"/>
        </w:rPr>
        <w:t>е</w:t>
      </w:r>
      <w:r w:rsidR="00F63643" w:rsidRPr="005E2F46">
        <w:rPr>
          <w:rFonts w:ascii="Times New Roman" w:eastAsia="Times New Roman" w:hAnsi="Times New Roman" w:cs="Times New Roman"/>
          <w:b/>
          <w:bCs/>
          <w:noProof/>
          <w:color w:val="000000" w:themeColor="text1"/>
          <w:sz w:val="24"/>
          <w:szCs w:val="24"/>
          <w:lang w:eastAsia="ru-RU"/>
        </w:rPr>
        <w:t xml:space="preserve"> услуг</w:t>
      </w:r>
      <w:r w:rsidR="001143BB" w:rsidRPr="005E2F46">
        <w:rPr>
          <w:rFonts w:ascii="Times New Roman" w:hAnsi="Times New Roman" w:cs="Times New Roman"/>
          <w:sz w:val="24"/>
          <w:szCs w:val="24"/>
        </w:rPr>
        <w:t xml:space="preserve"> </w:t>
      </w:r>
      <w:r w:rsidR="001143BB" w:rsidRPr="005E2F46">
        <w:rPr>
          <w:rFonts w:ascii="Times New Roman" w:eastAsia="Times New Roman" w:hAnsi="Times New Roman" w:cs="Times New Roman"/>
          <w:b/>
          <w:bCs/>
          <w:noProof/>
          <w:color w:val="000000" w:themeColor="text1"/>
          <w:sz w:val="24"/>
          <w:szCs w:val="24"/>
          <w:lang w:eastAsia="ru-RU"/>
        </w:rPr>
        <w:t xml:space="preserve">по проведению предрейсовых медицинских осмотров водителя </w:t>
      </w:r>
      <w:r w:rsidR="00E85142" w:rsidRPr="005E2F46">
        <w:rPr>
          <w:rFonts w:ascii="Times New Roman" w:eastAsia="Times New Roman" w:hAnsi="Times New Roman" w:cs="Times New Roman"/>
          <w:color w:val="000000" w:themeColor="text1"/>
          <w:sz w:val="24"/>
          <w:szCs w:val="24"/>
        </w:rPr>
        <w:t>(</w:t>
      </w:r>
      <w:r w:rsidR="00635DAC" w:rsidRPr="005E2F46">
        <w:rPr>
          <w:rFonts w:ascii="Times New Roman" w:eastAsia="Times New Roman" w:hAnsi="Times New Roman" w:cs="Times New Roman"/>
          <w:color w:val="000000" w:themeColor="text1"/>
          <w:sz w:val="24"/>
          <w:szCs w:val="24"/>
        </w:rPr>
        <w:t xml:space="preserve">идентификационный код закупки </w:t>
      </w:r>
      <w:r w:rsidR="001143BB" w:rsidRPr="005E2F46">
        <w:rPr>
          <w:rFonts w:ascii="Times New Roman" w:eastAsia="Times New Roman" w:hAnsi="Times New Roman" w:cs="Times New Roman"/>
          <w:color w:val="000000" w:themeColor="text1"/>
          <w:sz w:val="24"/>
          <w:szCs w:val="24"/>
        </w:rPr>
        <w:t>261772717672277280100100080000000244</w:t>
      </w:r>
      <w:r w:rsidR="005B1CAF" w:rsidRPr="005E2F46">
        <w:rPr>
          <w:rFonts w:ascii="Times New Roman" w:eastAsia="Times New Roman" w:hAnsi="Times New Roman" w:cs="Times New Roman"/>
          <w:color w:val="000000" w:themeColor="text1"/>
          <w:sz w:val="24"/>
          <w:szCs w:val="24"/>
        </w:rPr>
        <w:t>)</w:t>
      </w:r>
    </w:p>
    <w:p w14:paraId="2206DB69" w14:textId="77777777" w:rsidR="005E2F46" w:rsidRPr="005E2F46" w:rsidRDefault="005E2F46" w:rsidP="005E2F4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p>
    <w:tbl>
      <w:tblPr>
        <w:tblW w:w="10031" w:type="dxa"/>
        <w:tblLook w:val="04A0" w:firstRow="1" w:lastRow="0" w:firstColumn="1" w:lastColumn="0" w:noHBand="0" w:noVBand="1"/>
      </w:tblPr>
      <w:tblGrid>
        <w:gridCol w:w="4503"/>
        <w:gridCol w:w="5528"/>
      </w:tblGrid>
      <w:tr w:rsidR="0074491D" w:rsidRPr="005E2F46" w14:paraId="6DCA8DB6" w14:textId="77777777" w:rsidTr="00545A62">
        <w:tc>
          <w:tcPr>
            <w:tcW w:w="4503" w:type="dxa"/>
          </w:tcPr>
          <w:p w14:paraId="0B0CC6D5" w14:textId="77777777" w:rsidR="0074491D" w:rsidRPr="005E2F46" w:rsidRDefault="0074491D" w:rsidP="005E2F46">
            <w:pPr>
              <w:suppressAutoHyphens/>
              <w:spacing w:after="0" w:line="240" w:lineRule="auto"/>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г. Москва</w:t>
            </w:r>
          </w:p>
        </w:tc>
        <w:tc>
          <w:tcPr>
            <w:tcW w:w="5528" w:type="dxa"/>
          </w:tcPr>
          <w:p w14:paraId="04348477" w14:textId="77777777" w:rsidR="0074491D" w:rsidRPr="005E2F46" w:rsidRDefault="0074491D" w:rsidP="005E2F46">
            <w:pPr>
              <w:suppressAutoHyphens/>
              <w:spacing w:after="0" w:line="240" w:lineRule="auto"/>
              <w:jc w:val="right"/>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«___» ____________ 202__ года</w:t>
            </w:r>
          </w:p>
        </w:tc>
      </w:tr>
    </w:tbl>
    <w:p w14:paraId="5C510569" w14:textId="77777777" w:rsidR="005E2F46" w:rsidRPr="005E2F46" w:rsidRDefault="005E2F46" w:rsidP="005E2F46">
      <w:pPr>
        <w:pStyle w:val="Standard"/>
        <w:widowControl w:val="0"/>
        <w:tabs>
          <w:tab w:val="left" w:pos="567"/>
          <w:tab w:val="right" w:pos="10773"/>
        </w:tabs>
        <w:ind w:firstLine="709"/>
        <w:jc w:val="both"/>
        <w:rPr>
          <w:color w:val="000000"/>
        </w:rPr>
      </w:pPr>
      <w:bookmarkStart w:id="0" w:name="_Hlk161749115"/>
    </w:p>
    <w:p w14:paraId="46E1A6CF" w14:textId="7C1C14A5" w:rsidR="001143BB" w:rsidRPr="005E2F46" w:rsidRDefault="00F168BE" w:rsidP="005E2F46">
      <w:pPr>
        <w:pStyle w:val="Standard"/>
        <w:widowControl w:val="0"/>
        <w:tabs>
          <w:tab w:val="left" w:pos="567"/>
          <w:tab w:val="right" w:pos="10773"/>
        </w:tabs>
        <w:ind w:firstLine="709"/>
        <w:jc w:val="both"/>
        <w:rPr>
          <w:rStyle w:val="Normaltext"/>
          <w:sz w:val="24"/>
        </w:rPr>
      </w:pPr>
      <w:r w:rsidRPr="005E2F46">
        <w:rPr>
          <w:color w:val="000000"/>
        </w:rPr>
        <w:t>Федеральное государственное бюджетное учреждение «Фонд информации по водным ресурсам» (сокращенное наименование - ФГБУ «Акваинфотека»), именуемое в дальнейшем «Заказчик»,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с одной стороны, и Общество с ограниченной ответственностью «СОЦМЕД» (сокращенное наименование – ООО «СОЦМЕД»), Лицензия № ЛО 41-01137-77/00349953 от 02.07.2020 г., именуемое в дальнейшем «Исполнитель», в лице генерального директора Кораблева Сергея Сергеевича, действующего на основании Устава, с другой стороны, далее совместно именуемые «Стороны», а по отдельности «Сторона», по результатам проведенной</w:t>
      </w:r>
      <w:r w:rsidRPr="005E2F46">
        <w:rPr>
          <w:color w:val="000000"/>
        </w:rPr>
        <w:t>,</w:t>
      </w:r>
      <w:r w:rsidRPr="005E2F46">
        <w:rPr>
          <w:color w:val="000000"/>
        </w:rPr>
        <w:t xml:space="preserve"> в соответствии с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r w:rsidRPr="005E2F46">
        <w:rPr>
          <w:color w:val="000000"/>
        </w:rPr>
        <w:t>,</w:t>
      </w:r>
      <w:r w:rsidRPr="005E2F46">
        <w:rPr>
          <w:color w:val="000000"/>
        </w:rPr>
        <w:t xml:space="preserve"> закупочной сессии, на основании Итогового протокола закупочной сессии № </w:t>
      </w:r>
      <w:r w:rsidR="005E2F46" w:rsidRPr="005E2F46">
        <w:rPr>
          <w:color w:val="000000" w:themeColor="text1"/>
        </w:rPr>
        <w:t>200909459126100096</w:t>
      </w:r>
      <w:r w:rsidR="005E2F46" w:rsidRPr="005E2F46">
        <w:rPr>
          <w:color w:val="000000" w:themeColor="text1"/>
        </w:rPr>
        <w:t xml:space="preserve"> </w:t>
      </w:r>
      <w:r w:rsidRPr="005E2F46">
        <w:rPr>
          <w:color w:val="000000"/>
        </w:rPr>
        <w:t>от «</w:t>
      </w:r>
      <w:r w:rsidRPr="005E2F46">
        <w:rPr>
          <w:color w:val="000000"/>
        </w:rPr>
        <w:t>02</w:t>
      </w:r>
      <w:r w:rsidRPr="005E2F46">
        <w:rPr>
          <w:color w:val="000000"/>
        </w:rPr>
        <w:t xml:space="preserve">» </w:t>
      </w:r>
      <w:r w:rsidRPr="005E2F46">
        <w:rPr>
          <w:color w:val="000000"/>
        </w:rPr>
        <w:t>июля</w:t>
      </w:r>
      <w:r w:rsidRPr="005E2F46">
        <w:rPr>
          <w:color w:val="000000"/>
        </w:rPr>
        <w:t xml:space="preserve"> 202</w:t>
      </w:r>
      <w:r w:rsidRPr="005E2F46">
        <w:rPr>
          <w:color w:val="000000"/>
        </w:rPr>
        <w:t>6</w:t>
      </w:r>
      <w:r w:rsidRPr="005E2F46">
        <w:rPr>
          <w:color w:val="000000"/>
        </w:rPr>
        <w:t xml:space="preserve"> года</w:t>
      </w:r>
      <w:r w:rsidRPr="005E2F46">
        <w:rPr>
          <w:color w:val="000000"/>
        </w:rPr>
        <w:t>,</w:t>
      </w:r>
      <w:r w:rsidRPr="005E2F46">
        <w:rPr>
          <w:color w:val="000000"/>
        </w:rPr>
        <w:t xml:space="preserve"> заключили настоящий гражданско-правовой договор (далее – Договор)</w:t>
      </w:r>
      <w:r w:rsidRPr="005E2F46">
        <w:rPr>
          <w:color w:val="000000"/>
        </w:rPr>
        <w:t>,</w:t>
      </w:r>
      <w:r w:rsidRPr="005E2F46">
        <w:rPr>
          <w:color w:val="000000"/>
        </w:rPr>
        <w:t xml:space="preserve"> о нижеследующем</w:t>
      </w:r>
      <w:r w:rsidR="001143BB" w:rsidRPr="005E2F46">
        <w:rPr>
          <w:rStyle w:val="Normaltext"/>
          <w:sz w:val="24"/>
        </w:rPr>
        <w:t>:</w:t>
      </w:r>
    </w:p>
    <w:p w14:paraId="4E85609C" w14:textId="77777777" w:rsidR="005E2F46" w:rsidRPr="005E2F46" w:rsidRDefault="005E2F46" w:rsidP="005E2F46">
      <w:pPr>
        <w:pStyle w:val="Standard"/>
        <w:widowControl w:val="0"/>
        <w:tabs>
          <w:tab w:val="left" w:pos="567"/>
          <w:tab w:val="right" w:pos="10773"/>
        </w:tabs>
        <w:ind w:firstLine="709"/>
        <w:jc w:val="both"/>
        <w:rPr>
          <w:rStyle w:val="Normaltext"/>
          <w:sz w:val="24"/>
        </w:rPr>
      </w:pPr>
    </w:p>
    <w:bookmarkEnd w:id="0"/>
    <w:p w14:paraId="34BF58BB" w14:textId="77777777" w:rsidR="00F63643" w:rsidRPr="005E2F46" w:rsidRDefault="00F63643" w:rsidP="005E2F46">
      <w:pPr>
        <w:numPr>
          <w:ilvl w:val="0"/>
          <w:numId w:val="1"/>
        </w:numPr>
        <w:spacing w:after="0" w:line="240" w:lineRule="auto"/>
        <w:ind w:left="0" w:firstLine="0"/>
        <w:jc w:val="center"/>
        <w:rPr>
          <w:rFonts w:ascii="Times New Roman" w:hAnsi="Times New Roman" w:cs="Times New Roman"/>
          <w:b/>
          <w:sz w:val="24"/>
          <w:szCs w:val="24"/>
        </w:rPr>
      </w:pPr>
      <w:r w:rsidRPr="005E2F46">
        <w:rPr>
          <w:rFonts w:ascii="Times New Roman" w:hAnsi="Times New Roman" w:cs="Times New Roman"/>
          <w:b/>
          <w:sz w:val="24"/>
          <w:szCs w:val="24"/>
        </w:rPr>
        <w:t>ПРЕДМЕТ ДОГОВОРА</w:t>
      </w:r>
    </w:p>
    <w:p w14:paraId="5F23C62E" w14:textId="55184148" w:rsidR="00F63643" w:rsidRPr="005E2F46" w:rsidRDefault="00AB0908" w:rsidP="005E2F46">
      <w:pPr>
        <w:numPr>
          <w:ilvl w:val="1"/>
          <w:numId w:val="2"/>
        </w:numPr>
        <w:tabs>
          <w:tab w:val="clear" w:pos="720"/>
          <w:tab w:val="num" w:pos="0"/>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Заказчик поручает, а Исполнитель обязуется в соответствии с условиями Договора оказать Заказчику услуги по проведению предрейсовых медицинских осмотров водител</w:t>
      </w:r>
      <w:r w:rsidR="001143BB" w:rsidRPr="005E2F46">
        <w:rPr>
          <w:rFonts w:ascii="Times New Roman" w:hAnsi="Times New Roman" w:cs="Times New Roman"/>
          <w:sz w:val="24"/>
          <w:szCs w:val="24"/>
        </w:rPr>
        <w:t>я</w:t>
      </w:r>
      <w:r w:rsidRPr="005E2F46">
        <w:rPr>
          <w:rFonts w:ascii="Times New Roman" w:hAnsi="Times New Roman" w:cs="Times New Roman"/>
          <w:sz w:val="24"/>
          <w:szCs w:val="24"/>
        </w:rPr>
        <w:t xml:space="preserve"> (далее – Услуги), в соответствии с Заданием на оказание услуг (далее – Задание) (приложение к Договору, являющееся его неотъемлемой частью).</w:t>
      </w:r>
    </w:p>
    <w:p w14:paraId="0F8EEF50" w14:textId="4DA65C6F" w:rsidR="000607E3" w:rsidRPr="005E2F46" w:rsidRDefault="000607E3" w:rsidP="005E2F46">
      <w:pPr>
        <w:pStyle w:val="a8"/>
        <w:numPr>
          <w:ilvl w:val="1"/>
          <w:numId w:val="2"/>
        </w:numPr>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Предрейсовые, предварительные и периодические медицинские осмотры (обследования) проводятся в соответствии с Порядком проведения предварительных и периодических медицинских осмотров (обследований) работников, занятых на вредных работах и на работах с вредными и (или) опасными производственными факторами, утвержденным Приказом Министерства здравоохранения и социального развития РФ  № 29н от 28.01.2021 г. и </w:t>
      </w:r>
      <w:r w:rsidR="00065D04" w:rsidRPr="005E2F46">
        <w:rPr>
          <w:rFonts w:ascii="Times New Roman" w:hAnsi="Times New Roman" w:cs="Times New Roman"/>
          <w:sz w:val="24"/>
          <w:szCs w:val="24"/>
        </w:rPr>
        <w:t>«</w:t>
      </w:r>
      <w:r w:rsidRPr="005E2F46">
        <w:rPr>
          <w:rFonts w:ascii="Times New Roman" w:hAnsi="Times New Roman" w:cs="Times New Roman"/>
          <w:sz w:val="24"/>
          <w:szCs w:val="24"/>
        </w:rPr>
        <w:t xml:space="preserve">Порядком проведения предсменных, предрейсовых и </w:t>
      </w:r>
      <w:proofErr w:type="spellStart"/>
      <w:r w:rsidRPr="005E2F46">
        <w:rPr>
          <w:rFonts w:ascii="Times New Roman" w:hAnsi="Times New Roman" w:cs="Times New Roman"/>
          <w:sz w:val="24"/>
          <w:szCs w:val="24"/>
        </w:rPr>
        <w:t>послесменных</w:t>
      </w:r>
      <w:proofErr w:type="spellEnd"/>
      <w:r w:rsidRPr="005E2F46">
        <w:rPr>
          <w:rFonts w:ascii="Times New Roman" w:hAnsi="Times New Roman" w:cs="Times New Roman"/>
          <w:sz w:val="24"/>
          <w:szCs w:val="24"/>
        </w:rPr>
        <w:t>, послерейсовых медицинских осмотров</w:t>
      </w:r>
      <w:r w:rsidR="00065D04" w:rsidRPr="005E2F46">
        <w:rPr>
          <w:rFonts w:ascii="Times New Roman" w:hAnsi="Times New Roman" w:cs="Times New Roman"/>
          <w:sz w:val="24"/>
          <w:szCs w:val="24"/>
        </w:rPr>
        <w:t>»</w:t>
      </w:r>
      <w:r w:rsidRPr="005E2F46">
        <w:rPr>
          <w:rFonts w:ascii="Times New Roman" w:hAnsi="Times New Roman" w:cs="Times New Roman"/>
          <w:sz w:val="24"/>
          <w:szCs w:val="24"/>
        </w:rPr>
        <w:t>, утвержденных Приказом Министерства здравоохранения РФ № 266-н. от 30 мая 2023 г.</w:t>
      </w:r>
    </w:p>
    <w:p w14:paraId="48D6592F" w14:textId="3B5DF31F" w:rsidR="000607E3" w:rsidRPr="005E2F46" w:rsidRDefault="000607E3" w:rsidP="005E2F46">
      <w:pPr>
        <w:pStyle w:val="a8"/>
        <w:numPr>
          <w:ilvl w:val="1"/>
          <w:numId w:val="2"/>
        </w:numPr>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Обязательное психиатрическое освидетельствование с электроэнцефалографическим исследованием лиц, направляемых Заказчиком (далее – психиатрическое освидетельствование, медицинские услуги) в соответствии с Приказом Минздрава России от 20.05.2022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w:t>
      </w:r>
      <w:r w:rsidR="00AB0908" w:rsidRPr="005E2F46">
        <w:rPr>
          <w:rFonts w:ascii="Times New Roman" w:hAnsi="Times New Roman" w:cs="Times New Roman"/>
          <w:sz w:val="24"/>
          <w:szCs w:val="24"/>
        </w:rPr>
        <w:t>т</w:t>
      </w:r>
      <w:r w:rsidRPr="005E2F46">
        <w:rPr>
          <w:rFonts w:ascii="Times New Roman" w:hAnsi="Times New Roman" w:cs="Times New Roman"/>
          <w:sz w:val="24"/>
          <w:szCs w:val="24"/>
        </w:rPr>
        <w:t xml:space="preserve">рическое </w:t>
      </w:r>
      <w:r w:rsidR="00AB0908" w:rsidRPr="005E2F46">
        <w:rPr>
          <w:rFonts w:ascii="Times New Roman" w:hAnsi="Times New Roman" w:cs="Times New Roman"/>
          <w:sz w:val="24"/>
          <w:szCs w:val="24"/>
        </w:rPr>
        <w:t>освидетельствование</w:t>
      </w:r>
      <w:r w:rsidRPr="005E2F46">
        <w:rPr>
          <w:rFonts w:ascii="Times New Roman" w:hAnsi="Times New Roman" w:cs="Times New Roman"/>
          <w:sz w:val="24"/>
          <w:szCs w:val="24"/>
        </w:rPr>
        <w:t>, а также работающими в условиях повышенной опасности» в рамках проведения медицинских</w:t>
      </w:r>
      <w:r w:rsidR="00AB0908" w:rsidRPr="005E2F46">
        <w:rPr>
          <w:rFonts w:ascii="Times New Roman" w:hAnsi="Times New Roman" w:cs="Times New Roman"/>
          <w:sz w:val="24"/>
          <w:szCs w:val="24"/>
        </w:rPr>
        <w:t xml:space="preserve"> </w:t>
      </w:r>
      <w:r w:rsidRPr="005E2F46">
        <w:rPr>
          <w:rFonts w:ascii="Times New Roman" w:hAnsi="Times New Roman" w:cs="Times New Roman"/>
          <w:sz w:val="24"/>
          <w:szCs w:val="24"/>
        </w:rPr>
        <w:t>осмотров, а Заказчик обязуется оплатить их стоимость.</w:t>
      </w:r>
    </w:p>
    <w:p w14:paraId="7801C2D2" w14:textId="58D92A41" w:rsidR="005B2201" w:rsidRPr="005E2F46" w:rsidRDefault="00961439" w:rsidP="005E2F46">
      <w:pPr>
        <w:numPr>
          <w:ilvl w:val="1"/>
          <w:numId w:val="2"/>
        </w:numPr>
        <w:tabs>
          <w:tab w:val="clear" w:pos="720"/>
          <w:tab w:val="num" w:pos="0"/>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Предрейсовые медицинские осмотры проводятся медицинским работником в условиях учреждения Исполнителя по адресу: </w:t>
      </w:r>
      <w:r w:rsidR="00F168BE" w:rsidRPr="005E2F46">
        <w:rPr>
          <w:rFonts w:ascii="Times New Roman" w:hAnsi="Times New Roman" w:cs="Times New Roman"/>
          <w:sz w:val="24"/>
          <w:szCs w:val="24"/>
        </w:rPr>
        <w:t>115998, г. Москва, ул. Шаболовка, дом 31, строение 6</w:t>
      </w:r>
      <w:r w:rsidR="00F168BE" w:rsidRPr="005E2F46">
        <w:rPr>
          <w:rFonts w:ascii="Times New Roman" w:hAnsi="Times New Roman" w:cs="Times New Roman"/>
          <w:sz w:val="24"/>
          <w:szCs w:val="24"/>
        </w:rPr>
        <w:t>.</w:t>
      </w:r>
    </w:p>
    <w:p w14:paraId="053A06C4" w14:textId="66B52D4E" w:rsidR="00E73365" w:rsidRPr="005E2F46" w:rsidRDefault="00E73365" w:rsidP="005E2F46">
      <w:pPr>
        <w:numPr>
          <w:ilvl w:val="1"/>
          <w:numId w:val="2"/>
        </w:numPr>
        <w:tabs>
          <w:tab w:val="clear" w:pos="720"/>
          <w:tab w:val="num" w:pos="0"/>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Источник финансирования – средства бюджетного учреждения.</w:t>
      </w:r>
    </w:p>
    <w:p w14:paraId="03223AF8" w14:textId="77777777" w:rsidR="005E2F46" w:rsidRPr="005E2F46" w:rsidRDefault="005E2F46" w:rsidP="005E2F46">
      <w:pPr>
        <w:spacing w:after="0" w:line="240" w:lineRule="auto"/>
        <w:ind w:left="709"/>
        <w:jc w:val="both"/>
        <w:rPr>
          <w:rFonts w:ascii="Times New Roman" w:hAnsi="Times New Roman" w:cs="Times New Roman"/>
          <w:sz w:val="24"/>
          <w:szCs w:val="24"/>
        </w:rPr>
      </w:pPr>
    </w:p>
    <w:p w14:paraId="29318585" w14:textId="76F15A91" w:rsidR="005B2201" w:rsidRPr="005E2F46" w:rsidRDefault="005B2201" w:rsidP="005E2F46">
      <w:pPr>
        <w:numPr>
          <w:ilvl w:val="0"/>
          <w:numId w:val="1"/>
        </w:numPr>
        <w:spacing w:after="0" w:line="240" w:lineRule="auto"/>
        <w:ind w:left="0" w:firstLine="0"/>
        <w:jc w:val="center"/>
        <w:rPr>
          <w:rFonts w:ascii="Times New Roman" w:hAnsi="Times New Roman" w:cs="Times New Roman"/>
          <w:b/>
          <w:sz w:val="24"/>
          <w:szCs w:val="24"/>
        </w:rPr>
      </w:pPr>
      <w:r w:rsidRPr="005E2F46">
        <w:rPr>
          <w:rFonts w:ascii="Times New Roman" w:hAnsi="Times New Roman" w:cs="Times New Roman"/>
          <w:b/>
          <w:sz w:val="24"/>
          <w:szCs w:val="24"/>
        </w:rPr>
        <w:t>ПРАВА И ОБЯЗАННОСТИ СТОРОН</w:t>
      </w:r>
    </w:p>
    <w:p w14:paraId="5D1FF841" w14:textId="58E73488" w:rsidR="009206A1" w:rsidRPr="005E2F46" w:rsidRDefault="009206A1" w:rsidP="005E2F46">
      <w:pPr>
        <w:numPr>
          <w:ilvl w:val="1"/>
          <w:numId w:val="3"/>
        </w:numPr>
        <w:tabs>
          <w:tab w:val="num" w:pos="0"/>
        </w:tabs>
        <w:spacing w:after="0" w:line="240" w:lineRule="auto"/>
        <w:ind w:left="0" w:firstLine="709"/>
        <w:jc w:val="both"/>
        <w:rPr>
          <w:rFonts w:ascii="Times New Roman" w:hAnsi="Times New Roman" w:cs="Times New Roman"/>
          <w:b/>
          <w:bCs/>
          <w:sz w:val="24"/>
          <w:szCs w:val="24"/>
        </w:rPr>
      </w:pPr>
      <w:r w:rsidRPr="005E2F46">
        <w:rPr>
          <w:rFonts w:ascii="Times New Roman" w:hAnsi="Times New Roman" w:cs="Times New Roman"/>
          <w:b/>
          <w:bCs/>
          <w:sz w:val="24"/>
          <w:szCs w:val="24"/>
        </w:rPr>
        <w:t>Исполнитель обязуется:</w:t>
      </w:r>
    </w:p>
    <w:p w14:paraId="2E83CFE6" w14:textId="6C9B10C0" w:rsidR="009206A1" w:rsidRPr="005E2F46" w:rsidRDefault="009206A1" w:rsidP="005E2F46">
      <w:pPr>
        <w:numPr>
          <w:ilvl w:val="2"/>
          <w:numId w:val="3"/>
        </w:numPr>
        <w:tabs>
          <w:tab w:val="num" w:pos="0"/>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Провести медицинское обследование сотрудников Заказчика на территории Исполнителя.</w:t>
      </w:r>
    </w:p>
    <w:p w14:paraId="11CB6ED1" w14:textId="77777777" w:rsidR="009206A1" w:rsidRPr="005E2F46" w:rsidRDefault="009206A1" w:rsidP="005E2F46">
      <w:pPr>
        <w:numPr>
          <w:ilvl w:val="2"/>
          <w:numId w:val="3"/>
        </w:numPr>
        <w:tabs>
          <w:tab w:val="clear" w:pos="144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lastRenderedPageBreak/>
        <w:t>Целью предрейсовых и послерейсовых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охраны здоровья водителя и пассажиров.</w:t>
      </w:r>
    </w:p>
    <w:p w14:paraId="44670D9C" w14:textId="77777777" w:rsidR="009206A1" w:rsidRPr="005E2F46" w:rsidRDefault="009206A1" w:rsidP="005E2F46">
      <w:pPr>
        <w:numPr>
          <w:ilvl w:val="2"/>
          <w:numId w:val="3"/>
        </w:numPr>
        <w:tabs>
          <w:tab w:val="clear" w:pos="144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Предрейсовые и послерейсовые медицинские осмотры проводятся только медицинским персоналом, имеющим соответствующий сертификат, а медицинское учреждение - лицензию.</w:t>
      </w:r>
    </w:p>
    <w:p w14:paraId="4081F0AA" w14:textId="77777777" w:rsidR="009206A1" w:rsidRPr="005E2F46" w:rsidRDefault="009206A1" w:rsidP="005E2F46">
      <w:pPr>
        <w:numPr>
          <w:ilvl w:val="2"/>
          <w:numId w:val="3"/>
        </w:numPr>
        <w:tabs>
          <w:tab w:val="clear" w:pos="1440"/>
          <w:tab w:val="num" w:pos="0"/>
        </w:tabs>
        <w:autoSpaceDE w:val="0"/>
        <w:autoSpaceDN w:val="0"/>
        <w:adjustRightInd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Предрейсовый и послерейсовый медицинский осмотр включает проведение медицинским персоналом Исполнителя следующих мероприятий:</w:t>
      </w:r>
    </w:p>
    <w:p w14:paraId="53FA7F2D" w14:textId="77777777" w:rsidR="009206A1" w:rsidRPr="005E2F46" w:rsidRDefault="009206A1" w:rsidP="005E2F46">
      <w:pPr>
        <w:pStyle w:val="a8"/>
        <w:tabs>
          <w:tab w:val="num" w:pos="0"/>
        </w:tabs>
        <w:autoSpaceDE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сбор анамнеза;</w:t>
      </w:r>
    </w:p>
    <w:p w14:paraId="4BEDBDE2" w14:textId="77777777" w:rsidR="009206A1" w:rsidRPr="005E2F46" w:rsidRDefault="009206A1" w:rsidP="005E2F46">
      <w:pPr>
        <w:pStyle w:val="a8"/>
        <w:tabs>
          <w:tab w:val="num" w:pos="0"/>
        </w:tabs>
        <w:autoSpaceDE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определение артериального давления и пульса у водителей;</w:t>
      </w:r>
    </w:p>
    <w:p w14:paraId="7A9A6D73" w14:textId="77777777" w:rsidR="009206A1" w:rsidRPr="005E2F46" w:rsidRDefault="009206A1" w:rsidP="005E2F46">
      <w:pPr>
        <w:pStyle w:val="a8"/>
        <w:tabs>
          <w:tab w:val="num" w:pos="0"/>
        </w:tabs>
        <w:autoSpaceDE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определение наличия алкоголя в выдыхаемом воздухе и, по показаниям, других психотропных веществ в биологических субстратах одним из официально признанных методов;</w:t>
      </w:r>
    </w:p>
    <w:p w14:paraId="1165D9A1" w14:textId="77777777" w:rsidR="009206A1" w:rsidRPr="005E2F46" w:rsidRDefault="009206A1" w:rsidP="005E2F46">
      <w:pPr>
        <w:pStyle w:val="a8"/>
        <w:tabs>
          <w:tab w:val="num" w:pos="0"/>
        </w:tabs>
        <w:autoSpaceDE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при наличии показаний, проведение любые других разрешенных медицинских исследований, необходимых для решения вопроса о допуске к работе водителя.</w:t>
      </w:r>
    </w:p>
    <w:p w14:paraId="0B5AAAEA" w14:textId="77777777" w:rsidR="009206A1" w:rsidRPr="005E2F46" w:rsidRDefault="009206A1" w:rsidP="005E2F46">
      <w:pPr>
        <w:pStyle w:val="a8"/>
        <w:tabs>
          <w:tab w:val="num" w:pos="0"/>
        </w:tabs>
        <w:autoSpaceDE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Водители не допускаются к управлению автомобилем в следующих случаях:</w:t>
      </w:r>
    </w:p>
    <w:p w14:paraId="305B9A0B" w14:textId="77777777" w:rsidR="009206A1" w:rsidRPr="005E2F46" w:rsidRDefault="009206A1" w:rsidP="005E2F46">
      <w:pPr>
        <w:pStyle w:val="a8"/>
        <w:tabs>
          <w:tab w:val="num" w:pos="0"/>
        </w:tabs>
        <w:autoSpaceDE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при выявлении признаков временной нетрудоспособности;</w:t>
      </w:r>
    </w:p>
    <w:p w14:paraId="453152F7" w14:textId="77777777" w:rsidR="009206A1" w:rsidRPr="005E2F46" w:rsidRDefault="009206A1" w:rsidP="005E2F46">
      <w:pPr>
        <w:pStyle w:val="a8"/>
        <w:tabs>
          <w:tab w:val="num" w:pos="0"/>
        </w:tabs>
        <w:autoSpaceDE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при положительной пробе на алкоголь, на другие психотропные вещества и наркотики в выдыхаемом воздухе или биологических субстратах;</w:t>
      </w:r>
    </w:p>
    <w:p w14:paraId="1048A5B3" w14:textId="77777777" w:rsidR="009206A1" w:rsidRPr="005E2F46" w:rsidRDefault="009206A1" w:rsidP="005E2F46">
      <w:pPr>
        <w:pStyle w:val="a8"/>
        <w:tabs>
          <w:tab w:val="num" w:pos="0"/>
        </w:tabs>
        <w:autoSpaceDE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при выявлении признаков воздействия наркотических веществ;</w:t>
      </w:r>
    </w:p>
    <w:p w14:paraId="4E0980F2" w14:textId="77777777" w:rsidR="009206A1" w:rsidRPr="005E2F46" w:rsidRDefault="009206A1" w:rsidP="005E2F46">
      <w:pPr>
        <w:pStyle w:val="a8"/>
        <w:tabs>
          <w:tab w:val="num" w:pos="0"/>
        </w:tabs>
        <w:autoSpaceDE w:val="0"/>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при выявлении признаков воздействия лекарственных или иных веществ, отрицательно влияющих на работоспособность водителя.</w:t>
      </w:r>
    </w:p>
    <w:p w14:paraId="5DA4913D" w14:textId="256BCDF6" w:rsidR="009206A1" w:rsidRPr="005E2F46" w:rsidRDefault="009206A1"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2.1.5. При допуске к рейсу на путевых листах ставится штамп </w:t>
      </w:r>
      <w:r w:rsidR="00065D04" w:rsidRPr="005E2F46">
        <w:rPr>
          <w:rFonts w:ascii="Times New Roman" w:hAnsi="Times New Roman" w:cs="Times New Roman"/>
          <w:sz w:val="24"/>
          <w:szCs w:val="24"/>
        </w:rPr>
        <w:t>«</w:t>
      </w:r>
      <w:r w:rsidRPr="005E2F46">
        <w:rPr>
          <w:rFonts w:ascii="Times New Roman" w:hAnsi="Times New Roman" w:cs="Times New Roman"/>
          <w:sz w:val="24"/>
          <w:szCs w:val="24"/>
        </w:rPr>
        <w:t>Прошел предрейсовый    медицинский осмотр к исполнению трудовых обязанностей допущен</w:t>
      </w:r>
      <w:r w:rsidR="00065D04" w:rsidRPr="005E2F46">
        <w:rPr>
          <w:rFonts w:ascii="Times New Roman" w:hAnsi="Times New Roman" w:cs="Times New Roman"/>
          <w:sz w:val="24"/>
          <w:szCs w:val="24"/>
        </w:rPr>
        <w:t>»</w:t>
      </w:r>
      <w:r w:rsidRPr="005E2F46">
        <w:rPr>
          <w:rFonts w:ascii="Times New Roman" w:hAnsi="Times New Roman" w:cs="Times New Roman"/>
          <w:sz w:val="24"/>
          <w:szCs w:val="24"/>
        </w:rPr>
        <w:t xml:space="preserve"> и подпись медицинского работника, проводившего осмотр с указанием даты и времени проведения.</w:t>
      </w:r>
    </w:p>
    <w:p w14:paraId="0D64BC63" w14:textId="591CB252" w:rsidR="009206A1" w:rsidRPr="005E2F46" w:rsidRDefault="002350FD"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2.1.6. </w:t>
      </w:r>
      <w:r w:rsidR="009206A1" w:rsidRPr="005E2F46">
        <w:rPr>
          <w:rFonts w:ascii="Times New Roman" w:hAnsi="Times New Roman" w:cs="Times New Roman"/>
          <w:sz w:val="24"/>
          <w:szCs w:val="24"/>
        </w:rPr>
        <w:t>По результатам предрейсового и послерейсового медицинского осмотра ведется учет отстраненных от работы водителей, для чего используются бланки карт амбулаторного больного. В карту заносятся результаты освидетельствования (анамнез, объективные данные осмотра, причина отстранения).</w:t>
      </w:r>
    </w:p>
    <w:p w14:paraId="6C9BD2AA" w14:textId="2DA6D932" w:rsidR="009206A1" w:rsidRPr="005E2F46" w:rsidRDefault="002350FD"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2.1.7. </w:t>
      </w:r>
      <w:r w:rsidR="009206A1" w:rsidRPr="005E2F46">
        <w:rPr>
          <w:rFonts w:ascii="Times New Roman" w:hAnsi="Times New Roman" w:cs="Times New Roman"/>
          <w:sz w:val="24"/>
          <w:szCs w:val="24"/>
        </w:rPr>
        <w:t>Для проведения предрейсовых и послерейсовых медицинских осмотров и медицинских освидетельствований Заказчику или Исполнителю необходимо предоставить помещение, состоящее не менее чем из двух комнат: комнаты для проведения осмотров и комнаты для отбора биологических сред. Помещение должно быть оборудовано средствами связи, а также оснащено медицинскими приборами, оборудованием и мебелью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 января 2002 года, а также другими обязательными требованиями, установленными действующим законодательством.</w:t>
      </w:r>
    </w:p>
    <w:p w14:paraId="30C10E1C" w14:textId="45614F4B" w:rsidR="002350FD" w:rsidRPr="005E2F46" w:rsidRDefault="002350FD"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2.1.8. Исполнитель не позднее 5 (Пяти) рабочих дней со дня окончания очередного расчетного месяца передает Заказчику 2 (Два) экземпляра </w:t>
      </w:r>
      <w:r w:rsidR="00802AC7" w:rsidRPr="005E2F46">
        <w:rPr>
          <w:rFonts w:ascii="Times New Roman" w:hAnsi="Times New Roman" w:cs="Times New Roman"/>
          <w:sz w:val="24"/>
          <w:szCs w:val="24"/>
        </w:rPr>
        <w:t>Универсального передаточного документа</w:t>
      </w:r>
      <w:r w:rsidRPr="005E2F46">
        <w:rPr>
          <w:rFonts w:ascii="Times New Roman" w:hAnsi="Times New Roman" w:cs="Times New Roman"/>
          <w:sz w:val="24"/>
          <w:szCs w:val="24"/>
        </w:rPr>
        <w:t xml:space="preserve"> (далее – </w:t>
      </w:r>
      <w:r w:rsidR="00802AC7" w:rsidRPr="005E2F46">
        <w:rPr>
          <w:rFonts w:ascii="Times New Roman" w:hAnsi="Times New Roman" w:cs="Times New Roman"/>
          <w:sz w:val="24"/>
          <w:szCs w:val="24"/>
        </w:rPr>
        <w:t>УПД</w:t>
      </w:r>
      <w:r w:rsidRPr="005E2F46">
        <w:rPr>
          <w:rFonts w:ascii="Times New Roman" w:hAnsi="Times New Roman" w:cs="Times New Roman"/>
          <w:sz w:val="24"/>
          <w:szCs w:val="24"/>
        </w:rPr>
        <w:t>) и счет на оплату, подписанные Исполнителем и скрепленных его печатью (при наличии печати).</w:t>
      </w:r>
    </w:p>
    <w:p w14:paraId="7BC1116F" w14:textId="01968EB3" w:rsidR="002350FD" w:rsidRPr="005E2F46" w:rsidRDefault="002350FD"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В счете на оплату и </w:t>
      </w:r>
      <w:r w:rsidR="00802AC7" w:rsidRPr="005E2F46">
        <w:rPr>
          <w:rFonts w:ascii="Times New Roman" w:hAnsi="Times New Roman" w:cs="Times New Roman"/>
          <w:sz w:val="24"/>
          <w:szCs w:val="24"/>
        </w:rPr>
        <w:t>УПД</w:t>
      </w:r>
      <w:r w:rsidRPr="005E2F46">
        <w:rPr>
          <w:rFonts w:ascii="Times New Roman" w:hAnsi="Times New Roman" w:cs="Times New Roman"/>
          <w:sz w:val="24"/>
          <w:szCs w:val="24"/>
        </w:rPr>
        <w:t xml:space="preserve"> должны быть указаны реквизиты настоящего Договора (дата подписания и номер Договора).</w:t>
      </w:r>
    </w:p>
    <w:p w14:paraId="30EDC682" w14:textId="4460000F" w:rsidR="009206A1" w:rsidRPr="005E2F46" w:rsidRDefault="00E73365" w:rsidP="005E2F46">
      <w:pPr>
        <w:pStyle w:val="a8"/>
        <w:numPr>
          <w:ilvl w:val="1"/>
          <w:numId w:val="3"/>
        </w:numPr>
        <w:tabs>
          <w:tab w:val="num" w:pos="1440"/>
        </w:tabs>
        <w:spacing w:after="0" w:line="240" w:lineRule="auto"/>
        <w:ind w:left="0" w:firstLine="709"/>
        <w:jc w:val="both"/>
        <w:rPr>
          <w:rFonts w:ascii="Times New Roman" w:hAnsi="Times New Roman" w:cs="Times New Roman"/>
          <w:b/>
          <w:bCs/>
          <w:sz w:val="24"/>
          <w:szCs w:val="24"/>
        </w:rPr>
      </w:pPr>
      <w:r w:rsidRPr="005E2F46">
        <w:rPr>
          <w:rFonts w:ascii="Times New Roman" w:hAnsi="Times New Roman" w:cs="Times New Roman"/>
          <w:b/>
          <w:bCs/>
          <w:sz w:val="24"/>
          <w:szCs w:val="24"/>
        </w:rPr>
        <w:t>Заказчик обязан:</w:t>
      </w:r>
    </w:p>
    <w:p w14:paraId="6EE24D09" w14:textId="1795A839" w:rsidR="005B2201" w:rsidRPr="005E2F46" w:rsidRDefault="005B2201" w:rsidP="005E2F46">
      <w:pPr>
        <w:numPr>
          <w:ilvl w:val="2"/>
          <w:numId w:val="3"/>
        </w:numPr>
        <w:tabs>
          <w:tab w:val="clear" w:pos="1440"/>
          <w:tab w:val="num" w:pos="72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Р</w:t>
      </w:r>
      <w:r w:rsidRPr="005E2F46">
        <w:rPr>
          <w:rFonts w:ascii="Times New Roman" w:eastAsia="Times New Roman" w:hAnsi="Times New Roman" w:cs="Times New Roman"/>
          <w:noProof/>
          <w:sz w:val="24"/>
          <w:szCs w:val="24"/>
          <w:lang w:eastAsia="ru-RU"/>
        </w:rPr>
        <w:t xml:space="preserve">ассмотреть и подписать </w:t>
      </w:r>
      <w:r w:rsidR="00802AC7" w:rsidRPr="005E2F46">
        <w:rPr>
          <w:rFonts w:ascii="Times New Roman" w:eastAsia="Times New Roman" w:hAnsi="Times New Roman" w:cs="Times New Roman"/>
          <w:noProof/>
          <w:sz w:val="24"/>
          <w:szCs w:val="24"/>
          <w:lang w:eastAsia="ru-RU"/>
        </w:rPr>
        <w:t>УПД</w:t>
      </w:r>
      <w:r w:rsidRPr="005E2F46">
        <w:rPr>
          <w:rFonts w:ascii="Times New Roman" w:eastAsia="Times New Roman" w:hAnsi="Times New Roman" w:cs="Times New Roman"/>
          <w:noProof/>
          <w:sz w:val="24"/>
          <w:szCs w:val="24"/>
          <w:lang w:eastAsia="ru-RU"/>
        </w:rPr>
        <w:t xml:space="preserve"> с указанием стоимости фактически оказанных услуг </w:t>
      </w:r>
      <w:r w:rsidRPr="005E2F46">
        <w:rPr>
          <w:rFonts w:ascii="Times New Roman" w:eastAsia="Times New Roman" w:hAnsi="Times New Roman" w:cs="Times New Roman"/>
          <w:sz w:val="24"/>
          <w:szCs w:val="24"/>
          <w:lang w:eastAsia="ru-RU"/>
        </w:rPr>
        <w:t xml:space="preserve">не позднее </w:t>
      </w:r>
      <w:r w:rsidR="00E73365" w:rsidRPr="005E2F46">
        <w:rPr>
          <w:rFonts w:ascii="Times New Roman" w:eastAsia="Times New Roman" w:hAnsi="Times New Roman" w:cs="Times New Roman"/>
          <w:sz w:val="24"/>
          <w:szCs w:val="24"/>
          <w:lang w:eastAsia="ru-RU"/>
        </w:rPr>
        <w:t>5</w:t>
      </w:r>
      <w:r w:rsidRPr="005E2F46">
        <w:rPr>
          <w:rFonts w:ascii="Times New Roman" w:eastAsia="Times New Roman" w:hAnsi="Times New Roman" w:cs="Times New Roman"/>
          <w:sz w:val="24"/>
          <w:szCs w:val="24"/>
          <w:lang w:eastAsia="ru-RU"/>
        </w:rPr>
        <w:t xml:space="preserve"> (</w:t>
      </w:r>
      <w:r w:rsidR="00E73365" w:rsidRPr="005E2F46">
        <w:rPr>
          <w:rFonts w:ascii="Times New Roman" w:eastAsia="Times New Roman" w:hAnsi="Times New Roman" w:cs="Times New Roman"/>
          <w:sz w:val="24"/>
          <w:szCs w:val="24"/>
          <w:lang w:eastAsia="ru-RU"/>
        </w:rPr>
        <w:t>Пяти</w:t>
      </w:r>
      <w:r w:rsidRPr="005E2F46">
        <w:rPr>
          <w:rFonts w:ascii="Times New Roman" w:eastAsia="Times New Roman" w:hAnsi="Times New Roman" w:cs="Times New Roman"/>
          <w:sz w:val="24"/>
          <w:szCs w:val="24"/>
          <w:lang w:eastAsia="ru-RU"/>
        </w:rPr>
        <w:t>) рабочих дней с момента получения.</w:t>
      </w:r>
    </w:p>
    <w:p w14:paraId="7AB23998" w14:textId="77777777" w:rsidR="005B2201" w:rsidRPr="005E2F46" w:rsidRDefault="005B2201" w:rsidP="005E2F46">
      <w:pPr>
        <w:numPr>
          <w:ilvl w:val="2"/>
          <w:numId w:val="3"/>
        </w:numPr>
        <w:tabs>
          <w:tab w:val="clear" w:pos="1440"/>
          <w:tab w:val="num" w:pos="72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Своевременно произвести оплату согласно выставленным счетам</w:t>
      </w:r>
      <w:r w:rsidRPr="005E2F46">
        <w:rPr>
          <w:rFonts w:ascii="Times New Roman" w:eastAsia="Times New Roman" w:hAnsi="Times New Roman" w:cs="Times New Roman"/>
          <w:noProof/>
          <w:sz w:val="24"/>
          <w:szCs w:val="24"/>
          <w:lang w:eastAsia="ru-RU"/>
        </w:rPr>
        <w:t xml:space="preserve"> в размере, предусмотренном настоящим договором.</w:t>
      </w:r>
    </w:p>
    <w:p w14:paraId="225868A4" w14:textId="77777777" w:rsidR="005B2201" w:rsidRPr="005E2F46" w:rsidRDefault="005B2201" w:rsidP="005E2F46">
      <w:pPr>
        <w:numPr>
          <w:ilvl w:val="2"/>
          <w:numId w:val="3"/>
        </w:numPr>
        <w:tabs>
          <w:tab w:val="clear" w:pos="1440"/>
          <w:tab w:val="num" w:pos="72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 xml:space="preserve">Заказчик поручает Исполнителю обработку персональных данных физических лиц, передаваемых в рамках исполнения настоящего Договора. Заказчик подтверждает, что обладает необходимыми, в соответствии с требованиями законодательства РФ, основаниями для </w:t>
      </w:r>
      <w:r w:rsidRPr="005E2F46">
        <w:rPr>
          <w:rFonts w:ascii="Times New Roman" w:eastAsia="Times New Roman" w:hAnsi="Times New Roman" w:cs="Times New Roman"/>
          <w:sz w:val="24"/>
          <w:szCs w:val="24"/>
          <w:lang w:eastAsia="ru-RU"/>
        </w:rPr>
        <w:lastRenderedPageBreak/>
        <w:t>обработки персональных данных физических лиц, в том числе для передачи персональных данных Исполнителю. Заказчик гарантирует, что уведомляет субъектов персональных данных об осуществлении обработки их персональных данных Исполнителю.</w:t>
      </w:r>
    </w:p>
    <w:p w14:paraId="34B32F20" w14:textId="79451FF5" w:rsidR="005B2201" w:rsidRPr="005E2F46" w:rsidRDefault="005B2201" w:rsidP="005E2F46">
      <w:pPr>
        <w:pStyle w:val="a8"/>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 xml:space="preserve">Стороны вправе осуществлять обработку персональных данных исключительно в целях исполнения настоящего Договора. </w:t>
      </w:r>
    </w:p>
    <w:p w14:paraId="5923A668" w14:textId="77777777" w:rsidR="005B2201" w:rsidRPr="005E2F46" w:rsidRDefault="005B2201" w:rsidP="005E2F46">
      <w:pPr>
        <w:numPr>
          <w:ilvl w:val="2"/>
          <w:numId w:val="3"/>
        </w:numPr>
        <w:tabs>
          <w:tab w:val="clear" w:pos="1440"/>
          <w:tab w:val="num" w:pos="72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Обработка персональных данных может осуществляться Сторонами смешанным способом (с использованием и без использования средств автоматизации)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w:t>
      </w:r>
    </w:p>
    <w:p w14:paraId="47B3BE12" w14:textId="77777777" w:rsidR="005B2201" w:rsidRPr="005E2F46" w:rsidRDefault="005B2201" w:rsidP="005E2F46">
      <w:pPr>
        <w:numPr>
          <w:ilvl w:val="2"/>
          <w:numId w:val="3"/>
        </w:numPr>
        <w:tabs>
          <w:tab w:val="clear" w:pos="1440"/>
          <w:tab w:val="num" w:pos="72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Стороны обязуются соблюдать конфиденциальность персональных данных, обеспечивать безопасность персональных данных при их обработке комплексом организационных и технических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также соблюдать требования к защите обрабатываемых персональных данных в соответствии со ст. 19 Федерального закона от 27.07.2006 г. № 152-ФЗ «О персональных данных».</w:t>
      </w:r>
    </w:p>
    <w:p w14:paraId="558F8DA8" w14:textId="77777777" w:rsidR="005B2201" w:rsidRPr="005E2F46" w:rsidRDefault="005B2201" w:rsidP="005E2F46">
      <w:pPr>
        <w:numPr>
          <w:ilvl w:val="2"/>
          <w:numId w:val="3"/>
        </w:numPr>
        <w:tabs>
          <w:tab w:val="clear" w:pos="1440"/>
          <w:tab w:val="num" w:pos="72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В случае неисполнения или ненадлежащего исполнения требований по обработке персональных данных, Стороны несут ответственность в соответствии с действующим законодательством РФ.</w:t>
      </w:r>
    </w:p>
    <w:p w14:paraId="5DD31D6C" w14:textId="77777777" w:rsidR="005E2F46" w:rsidRPr="005E2F46" w:rsidRDefault="005E2F46" w:rsidP="005E2F46">
      <w:pPr>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14:paraId="31809676" w14:textId="77777777" w:rsidR="005B2201" w:rsidRPr="005E2F46" w:rsidRDefault="005B2201" w:rsidP="005E2F46">
      <w:pPr>
        <w:numPr>
          <w:ilvl w:val="0"/>
          <w:numId w:val="1"/>
        </w:numPr>
        <w:spacing w:after="0" w:line="240" w:lineRule="auto"/>
        <w:ind w:left="0" w:firstLine="0"/>
        <w:jc w:val="center"/>
        <w:rPr>
          <w:rFonts w:ascii="Times New Roman" w:eastAsia="Times New Roman" w:hAnsi="Times New Roman" w:cs="Times New Roman"/>
          <w:b/>
          <w:sz w:val="24"/>
          <w:szCs w:val="24"/>
          <w:lang w:eastAsia="ru-RU"/>
        </w:rPr>
      </w:pPr>
      <w:r w:rsidRPr="005E2F46">
        <w:rPr>
          <w:rFonts w:ascii="Times New Roman" w:hAnsi="Times New Roman" w:cs="Times New Roman"/>
          <w:b/>
          <w:sz w:val="24"/>
          <w:szCs w:val="24"/>
        </w:rPr>
        <w:t>СТОИМОСТЬ УСЛУГ И ПОРЯДОК ОПЛАТЫ</w:t>
      </w:r>
    </w:p>
    <w:p w14:paraId="23C5A020" w14:textId="615FA21C" w:rsidR="00A4519D" w:rsidRPr="005E2F46" w:rsidRDefault="005B2201" w:rsidP="005E2F46">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vertAlign w:val="superscript"/>
          <w:lang w:eastAsia="ru-RU"/>
        </w:rPr>
      </w:pPr>
      <w:r w:rsidRPr="005E2F46">
        <w:rPr>
          <w:rFonts w:ascii="Times New Roman" w:hAnsi="Times New Roman" w:cs="Times New Roman"/>
          <w:sz w:val="24"/>
          <w:szCs w:val="24"/>
        </w:rPr>
        <w:t xml:space="preserve">3.1. </w:t>
      </w:r>
      <w:r w:rsidR="00A4519D" w:rsidRPr="005E2F46">
        <w:rPr>
          <w:rFonts w:ascii="Times New Roman" w:hAnsi="Times New Roman" w:cs="Times New Roman"/>
          <w:sz w:val="24"/>
          <w:szCs w:val="24"/>
        </w:rPr>
        <w:t xml:space="preserve">Максимальное значение Цены Договора за весь объём Услуг составляет </w:t>
      </w:r>
      <w:r w:rsidR="00802AC7" w:rsidRPr="005E2F46">
        <w:rPr>
          <w:rFonts w:ascii="Times New Roman" w:hAnsi="Times New Roman" w:cs="Times New Roman"/>
          <w:sz w:val="24"/>
          <w:szCs w:val="24"/>
        </w:rPr>
        <w:t>39 000,00</w:t>
      </w:r>
      <w:r w:rsidR="00A4519D" w:rsidRPr="005E2F46">
        <w:rPr>
          <w:rFonts w:ascii="Times New Roman" w:eastAsia="Times New Roman" w:hAnsi="Times New Roman" w:cs="Times New Roman"/>
          <w:spacing w:val="-4"/>
          <w:sz w:val="24"/>
          <w:szCs w:val="24"/>
          <w:lang w:eastAsia="ru-RU"/>
        </w:rPr>
        <w:t xml:space="preserve"> (</w:t>
      </w:r>
      <w:r w:rsidR="00802AC7" w:rsidRPr="005E2F46">
        <w:rPr>
          <w:rFonts w:ascii="Times New Roman" w:eastAsia="Times New Roman" w:hAnsi="Times New Roman" w:cs="Times New Roman"/>
          <w:spacing w:val="-4"/>
          <w:sz w:val="24"/>
          <w:szCs w:val="24"/>
          <w:lang w:eastAsia="ru-RU"/>
        </w:rPr>
        <w:t>Тридцать девять тысяч</w:t>
      </w:r>
      <w:r w:rsidR="00A4519D" w:rsidRPr="005E2F46">
        <w:rPr>
          <w:rFonts w:ascii="Times New Roman" w:hAnsi="Times New Roman" w:cs="Times New Roman"/>
          <w:sz w:val="24"/>
          <w:szCs w:val="24"/>
        </w:rPr>
        <w:t xml:space="preserve">) рублей </w:t>
      </w:r>
      <w:r w:rsidR="00802AC7" w:rsidRPr="005E2F46">
        <w:rPr>
          <w:rFonts w:ascii="Times New Roman" w:hAnsi="Times New Roman" w:cs="Times New Roman"/>
          <w:sz w:val="24"/>
          <w:szCs w:val="24"/>
        </w:rPr>
        <w:t>00</w:t>
      </w:r>
      <w:r w:rsidR="00A4519D" w:rsidRPr="005E2F46">
        <w:rPr>
          <w:rFonts w:ascii="Times New Roman" w:hAnsi="Times New Roman" w:cs="Times New Roman"/>
          <w:sz w:val="24"/>
          <w:szCs w:val="24"/>
        </w:rPr>
        <w:t xml:space="preserve"> коп</w:t>
      </w:r>
      <w:r w:rsidR="00802AC7" w:rsidRPr="005E2F46">
        <w:rPr>
          <w:rFonts w:ascii="Times New Roman" w:hAnsi="Times New Roman" w:cs="Times New Roman"/>
          <w:sz w:val="24"/>
          <w:szCs w:val="24"/>
        </w:rPr>
        <w:t>еек</w:t>
      </w:r>
      <w:r w:rsidR="00F168BE" w:rsidRPr="005E2F46">
        <w:rPr>
          <w:rFonts w:ascii="Times New Roman" w:hAnsi="Times New Roman" w:cs="Times New Roman"/>
          <w:sz w:val="24"/>
          <w:szCs w:val="24"/>
        </w:rPr>
        <w:t>,</w:t>
      </w:r>
      <w:r w:rsidR="00A4519D" w:rsidRPr="005E2F46">
        <w:rPr>
          <w:rFonts w:ascii="Times New Roman" w:eastAsia="Times New Roman" w:hAnsi="Times New Roman" w:cs="Times New Roman"/>
          <w:spacing w:val="-4"/>
          <w:sz w:val="24"/>
          <w:szCs w:val="24"/>
          <w:lang w:eastAsia="ru-RU"/>
        </w:rPr>
        <w:t xml:space="preserve"> </w:t>
      </w:r>
      <w:r w:rsidR="00F168BE" w:rsidRPr="005E2F46">
        <w:rPr>
          <w:rFonts w:ascii="Times New Roman" w:eastAsia="Calibri" w:hAnsi="Times New Roman" w:cs="Times New Roman"/>
          <w:color w:val="000000"/>
          <w:spacing w:val="-4"/>
          <w:sz w:val="24"/>
          <w:szCs w:val="24"/>
          <w:lang w:eastAsia="ar-SA"/>
        </w:rPr>
        <w:t xml:space="preserve">НДС не облагается на основании </w:t>
      </w:r>
      <w:proofErr w:type="spellStart"/>
      <w:r w:rsidR="00F168BE" w:rsidRPr="005E2F46">
        <w:rPr>
          <w:rFonts w:ascii="Times New Roman" w:eastAsia="Calibri" w:hAnsi="Times New Roman" w:cs="Times New Roman"/>
          <w:color w:val="000000"/>
          <w:spacing w:val="-4"/>
          <w:sz w:val="24"/>
          <w:szCs w:val="24"/>
          <w:lang w:eastAsia="ar-SA"/>
        </w:rPr>
        <w:t>пп</w:t>
      </w:r>
      <w:proofErr w:type="spellEnd"/>
      <w:r w:rsidR="00F168BE" w:rsidRPr="005E2F46">
        <w:rPr>
          <w:rFonts w:ascii="Times New Roman" w:eastAsia="Calibri" w:hAnsi="Times New Roman" w:cs="Times New Roman"/>
          <w:color w:val="000000"/>
          <w:spacing w:val="-4"/>
          <w:sz w:val="24"/>
          <w:szCs w:val="24"/>
          <w:lang w:eastAsia="ar-SA"/>
        </w:rPr>
        <w:t>. 2 п. 2 ч. 2 ст. 149 Налогового кодекса Российской Федерации</w:t>
      </w:r>
      <w:r w:rsidR="00F168BE" w:rsidRPr="005E2F46">
        <w:rPr>
          <w:rFonts w:ascii="Times New Roman" w:eastAsia="Times New Roman" w:hAnsi="Times New Roman" w:cs="Times New Roman"/>
          <w:spacing w:val="-4"/>
          <w:sz w:val="24"/>
          <w:szCs w:val="24"/>
          <w:lang w:eastAsia="ru-RU"/>
        </w:rPr>
        <w:t xml:space="preserve"> </w:t>
      </w:r>
      <w:r w:rsidR="00A4519D" w:rsidRPr="005E2F46">
        <w:rPr>
          <w:rFonts w:ascii="Times New Roman" w:eastAsia="Times New Roman" w:hAnsi="Times New Roman" w:cs="Times New Roman"/>
          <w:spacing w:val="-4"/>
          <w:sz w:val="24"/>
          <w:szCs w:val="24"/>
          <w:lang w:eastAsia="ru-RU"/>
        </w:rPr>
        <w:t>(далее – Цена Договора)</w:t>
      </w:r>
      <w:r w:rsidR="00EA2021" w:rsidRPr="005E2F46">
        <w:rPr>
          <w:rFonts w:ascii="Times New Roman" w:eastAsia="Calibri" w:hAnsi="Times New Roman" w:cs="Times New Roman"/>
          <w:color w:val="000000"/>
          <w:spacing w:val="-4"/>
          <w:sz w:val="24"/>
          <w:szCs w:val="24"/>
          <w:lang w:eastAsia="ar-SA"/>
        </w:rPr>
        <w:t>.</w:t>
      </w:r>
    </w:p>
    <w:p w14:paraId="0825707D" w14:textId="2156C796" w:rsidR="009206A1" w:rsidRPr="005E2F46" w:rsidRDefault="009206A1" w:rsidP="005E2F46">
      <w:pPr>
        <w:tabs>
          <w:tab w:val="num" w:pos="511"/>
          <w:tab w:val="num" w:pos="1077"/>
        </w:tabs>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3.1.1. </w:t>
      </w:r>
      <w:r w:rsidR="00A4519D" w:rsidRPr="005E2F46">
        <w:rPr>
          <w:rFonts w:ascii="Times New Roman" w:hAnsi="Times New Roman" w:cs="Times New Roman"/>
          <w:sz w:val="24"/>
          <w:szCs w:val="24"/>
        </w:rPr>
        <w:t>Цена единицы Услуги по Договору включает в себя все затраты, издержки и иные расходы Исполнителя, связанные с исполнением Договора, а также оплату всех необходимых налогов, пошлин, сборов и иных платежей, связанных с исполнением Договора.</w:t>
      </w:r>
    </w:p>
    <w:p w14:paraId="3936C9B8" w14:textId="77777777" w:rsidR="00436ACB" w:rsidRPr="005E2F46" w:rsidRDefault="009206A1"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3.1.2. Цена Договора является твердой и определятся на весь срок исполнения Договора.</w:t>
      </w:r>
    </w:p>
    <w:p w14:paraId="05CF8DDA" w14:textId="2783E9D3" w:rsidR="00A4519D" w:rsidRPr="005E2F46" w:rsidRDefault="00A4519D"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3.1.3. Цена единицы Услуги, максимальное значение Цены Договора может быть снижена при уменьшении ранее доведённых до Заказчика как получателя бюджетных средств лимитов бюджетных обязательств.</w:t>
      </w:r>
    </w:p>
    <w:p w14:paraId="09FEDCE1" w14:textId="668C7DFB" w:rsidR="002350FD" w:rsidRPr="005E2F46" w:rsidRDefault="00A4519D"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3.1.4. Оплата оказанных услуг осуществляется по цене единицы услуги, указанных в </w:t>
      </w:r>
      <w:r w:rsidR="00802AC7" w:rsidRPr="005E2F46">
        <w:rPr>
          <w:rFonts w:ascii="Times New Roman" w:hAnsi="Times New Roman" w:cs="Times New Roman"/>
          <w:sz w:val="24"/>
          <w:szCs w:val="24"/>
        </w:rPr>
        <w:t>Приложении № 2 к Договору</w:t>
      </w:r>
      <w:r w:rsidRPr="005E2F46">
        <w:rPr>
          <w:rFonts w:ascii="Times New Roman" w:hAnsi="Times New Roman" w:cs="Times New Roman"/>
          <w:sz w:val="24"/>
          <w:szCs w:val="24"/>
        </w:rPr>
        <w:t>, исходя из количества оказанной услуги, но в размере, не превышающем максимального значения цены Договора.</w:t>
      </w:r>
    </w:p>
    <w:p w14:paraId="005E12D1" w14:textId="0C2D8EEF" w:rsidR="002350FD" w:rsidRPr="005E2F46" w:rsidRDefault="002350FD"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3.2. Заказчик оплачивает Услуги, оказанные Исполнителем по Договору в следующем порядке:</w:t>
      </w:r>
    </w:p>
    <w:p w14:paraId="317B4E6A" w14:textId="510DA31D" w:rsidR="002350FD" w:rsidRPr="005E2F46" w:rsidRDefault="002350FD"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3.2.1. авансовый платеж не предусмотрен.</w:t>
      </w:r>
    </w:p>
    <w:p w14:paraId="7DD7DF46" w14:textId="4EC9E572" w:rsidR="002350FD" w:rsidRPr="005E2F46" w:rsidRDefault="002350FD"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3.2.2. Заказчик оплачивает Услуги по факту их оказания, ежемесячно.</w:t>
      </w:r>
    </w:p>
    <w:p w14:paraId="6985B763" w14:textId="0BD46609" w:rsidR="002350FD" w:rsidRPr="005E2F46" w:rsidRDefault="002350FD"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3.2.3. В течение </w:t>
      </w:r>
      <w:r w:rsidR="00A751A5" w:rsidRPr="005E2F46">
        <w:rPr>
          <w:rFonts w:ascii="Times New Roman" w:hAnsi="Times New Roman" w:cs="Times New Roman"/>
          <w:sz w:val="24"/>
          <w:szCs w:val="24"/>
        </w:rPr>
        <w:t>10</w:t>
      </w:r>
      <w:r w:rsidRPr="005E2F46">
        <w:rPr>
          <w:rFonts w:ascii="Times New Roman" w:hAnsi="Times New Roman" w:cs="Times New Roman"/>
          <w:sz w:val="24"/>
          <w:szCs w:val="24"/>
        </w:rPr>
        <w:t xml:space="preserve"> (</w:t>
      </w:r>
      <w:r w:rsidR="00A751A5" w:rsidRPr="005E2F46">
        <w:rPr>
          <w:rFonts w:ascii="Times New Roman" w:hAnsi="Times New Roman" w:cs="Times New Roman"/>
          <w:sz w:val="24"/>
          <w:szCs w:val="24"/>
        </w:rPr>
        <w:t>Десяти</w:t>
      </w:r>
      <w:r w:rsidRPr="005E2F46">
        <w:rPr>
          <w:rFonts w:ascii="Times New Roman" w:hAnsi="Times New Roman" w:cs="Times New Roman"/>
          <w:sz w:val="24"/>
          <w:szCs w:val="24"/>
        </w:rPr>
        <w:t xml:space="preserve">) рабочих дней со дня подписания Заказчиком </w:t>
      </w:r>
      <w:r w:rsidR="00802AC7" w:rsidRPr="005E2F46">
        <w:rPr>
          <w:rFonts w:ascii="Times New Roman" w:hAnsi="Times New Roman" w:cs="Times New Roman"/>
          <w:sz w:val="24"/>
          <w:szCs w:val="24"/>
        </w:rPr>
        <w:t>УПД</w:t>
      </w:r>
      <w:r w:rsidRPr="005E2F46">
        <w:rPr>
          <w:rFonts w:ascii="Times New Roman" w:hAnsi="Times New Roman" w:cs="Times New Roman"/>
          <w:sz w:val="24"/>
          <w:szCs w:val="24"/>
        </w:rPr>
        <w:t xml:space="preserve"> в истекшем расчетном месяце, Заказчик перечисляет Исполнителю денежные средства в полном объеме.</w:t>
      </w:r>
    </w:p>
    <w:p w14:paraId="11C2AC6A" w14:textId="046B85D5" w:rsidR="009206A1" w:rsidRPr="005E2F46" w:rsidRDefault="00436ACB"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3.</w:t>
      </w:r>
      <w:r w:rsidR="002350FD" w:rsidRPr="005E2F46">
        <w:rPr>
          <w:rFonts w:ascii="Times New Roman" w:hAnsi="Times New Roman" w:cs="Times New Roman"/>
          <w:sz w:val="24"/>
          <w:szCs w:val="24"/>
        </w:rPr>
        <w:t>4</w:t>
      </w:r>
      <w:r w:rsidRPr="005E2F46">
        <w:rPr>
          <w:rFonts w:ascii="Times New Roman" w:hAnsi="Times New Roman" w:cs="Times New Roman"/>
          <w:sz w:val="24"/>
          <w:szCs w:val="24"/>
        </w:rPr>
        <w:t xml:space="preserve">. </w:t>
      </w:r>
      <w:r w:rsidR="009206A1" w:rsidRPr="005E2F46">
        <w:rPr>
          <w:rFonts w:ascii="Times New Roman" w:hAnsi="Times New Roman" w:cs="Times New Roman"/>
          <w:sz w:val="24"/>
          <w:szCs w:val="24"/>
        </w:rPr>
        <w:t xml:space="preserve">Факт выполнения услуг, подтверждается подписанием Сторонами </w:t>
      </w:r>
      <w:r w:rsidR="00802AC7" w:rsidRPr="005E2F46">
        <w:rPr>
          <w:rFonts w:ascii="Times New Roman" w:hAnsi="Times New Roman" w:cs="Times New Roman"/>
          <w:sz w:val="24"/>
          <w:szCs w:val="24"/>
        </w:rPr>
        <w:t>УПД</w:t>
      </w:r>
      <w:r w:rsidR="009206A1" w:rsidRPr="005E2F46">
        <w:rPr>
          <w:rFonts w:ascii="Times New Roman" w:hAnsi="Times New Roman" w:cs="Times New Roman"/>
          <w:sz w:val="24"/>
          <w:szCs w:val="24"/>
        </w:rPr>
        <w:t>.</w:t>
      </w:r>
    </w:p>
    <w:p w14:paraId="043EA6EC" w14:textId="1D5E4D5C" w:rsidR="00436ACB" w:rsidRPr="005E2F46" w:rsidRDefault="00436ACB"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3.</w:t>
      </w:r>
      <w:r w:rsidR="002350FD" w:rsidRPr="005E2F46">
        <w:rPr>
          <w:rFonts w:ascii="Times New Roman" w:hAnsi="Times New Roman" w:cs="Times New Roman"/>
          <w:sz w:val="24"/>
          <w:szCs w:val="24"/>
        </w:rPr>
        <w:t>5</w:t>
      </w:r>
      <w:r w:rsidRPr="005E2F46">
        <w:rPr>
          <w:rFonts w:ascii="Times New Roman" w:hAnsi="Times New Roman" w:cs="Times New Roman"/>
          <w:sz w:val="24"/>
          <w:szCs w:val="24"/>
        </w:rPr>
        <w:t xml:space="preserve">. </w:t>
      </w:r>
      <w:r w:rsidR="009206A1" w:rsidRPr="005E2F46">
        <w:rPr>
          <w:rFonts w:ascii="Times New Roman" w:hAnsi="Times New Roman" w:cs="Times New Roman"/>
          <w:sz w:val="24"/>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2F052FE" w14:textId="02E04CD1" w:rsidR="00436ACB" w:rsidRPr="005E2F46" w:rsidRDefault="00436ACB"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3.</w:t>
      </w:r>
      <w:r w:rsidR="002350FD" w:rsidRPr="005E2F46">
        <w:rPr>
          <w:rFonts w:ascii="Times New Roman" w:hAnsi="Times New Roman" w:cs="Times New Roman"/>
          <w:sz w:val="24"/>
          <w:szCs w:val="24"/>
        </w:rPr>
        <w:t>6</w:t>
      </w:r>
      <w:r w:rsidRPr="005E2F46">
        <w:rPr>
          <w:rFonts w:ascii="Times New Roman" w:hAnsi="Times New Roman" w:cs="Times New Roman"/>
          <w:sz w:val="24"/>
          <w:szCs w:val="24"/>
        </w:rPr>
        <w:t>. В случае, если срок совершения платежа, указанного в пункте 3.1. Договора, наступает в конце текущего календарного года, такой платеж должен быть совершен Заказчиком в срок не позднее «20» декабря текущего календарного года.</w:t>
      </w:r>
    </w:p>
    <w:p w14:paraId="221FAB03" w14:textId="11D8F50B" w:rsidR="00436ACB" w:rsidRPr="005E2F46" w:rsidRDefault="00436ACB"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3.</w:t>
      </w:r>
      <w:r w:rsidR="002350FD" w:rsidRPr="005E2F46">
        <w:rPr>
          <w:rFonts w:ascii="Times New Roman" w:hAnsi="Times New Roman" w:cs="Times New Roman"/>
          <w:sz w:val="24"/>
          <w:szCs w:val="24"/>
        </w:rPr>
        <w:t>7</w:t>
      </w:r>
      <w:r w:rsidRPr="005E2F46">
        <w:rPr>
          <w:rFonts w:ascii="Times New Roman" w:hAnsi="Times New Roman" w:cs="Times New Roman"/>
          <w:sz w:val="24"/>
          <w:szCs w:val="24"/>
        </w:rPr>
        <w:t xml:space="preserve">. В случае, если сроки совершения платежей, указанных в пункте 3.1. Договора, наступают в период с «01» января по «28» февраля текущего календарного года, а до Заказчика ко дню совершения платежа не доведена субсидия, за счет которой производится оплата Услуг, </w:t>
      </w:r>
      <w:r w:rsidRPr="005E2F46">
        <w:rPr>
          <w:rFonts w:ascii="Times New Roman" w:hAnsi="Times New Roman" w:cs="Times New Roman"/>
          <w:sz w:val="24"/>
          <w:szCs w:val="24"/>
        </w:rPr>
        <w:lastRenderedPageBreak/>
        <w:t>такие платежи могут быть совершены Заказчиком в срок не позднее «31» марта текущего календарного года.</w:t>
      </w:r>
    </w:p>
    <w:p w14:paraId="4A72E40E" w14:textId="0C2C20FA" w:rsidR="00A4519D" w:rsidRPr="005E2F46" w:rsidRDefault="00A4519D"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3.</w:t>
      </w:r>
      <w:r w:rsidR="002350FD" w:rsidRPr="005E2F46">
        <w:rPr>
          <w:rFonts w:ascii="Times New Roman" w:hAnsi="Times New Roman" w:cs="Times New Roman"/>
          <w:sz w:val="24"/>
          <w:szCs w:val="24"/>
        </w:rPr>
        <w:t>8</w:t>
      </w:r>
      <w:r w:rsidRPr="005E2F46">
        <w:rPr>
          <w:rFonts w:ascii="Times New Roman" w:hAnsi="Times New Roman" w:cs="Times New Roman"/>
          <w:sz w:val="24"/>
          <w:szCs w:val="24"/>
        </w:rPr>
        <w:t>. В случае изменении банковских реквизитов Исполнитель обязан в течение 3 (Трёх) рабочих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Договоре счёт Исполнителя, несёт Исполнитель.</w:t>
      </w:r>
    </w:p>
    <w:p w14:paraId="70BD564F" w14:textId="77777777" w:rsidR="005E2F46" w:rsidRPr="005E2F46" w:rsidRDefault="005E2F46"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p>
    <w:p w14:paraId="0F92B73F" w14:textId="77777777" w:rsidR="005B2201" w:rsidRPr="005E2F46" w:rsidRDefault="005B2201" w:rsidP="005E2F46">
      <w:pPr>
        <w:numPr>
          <w:ilvl w:val="0"/>
          <w:numId w:val="1"/>
        </w:numPr>
        <w:spacing w:after="0" w:line="240" w:lineRule="auto"/>
        <w:ind w:left="0" w:firstLine="0"/>
        <w:jc w:val="center"/>
        <w:rPr>
          <w:rFonts w:ascii="Times New Roman" w:hAnsi="Times New Roman" w:cs="Times New Roman"/>
          <w:b/>
          <w:sz w:val="24"/>
          <w:szCs w:val="24"/>
        </w:rPr>
      </w:pPr>
      <w:r w:rsidRPr="005E2F46">
        <w:rPr>
          <w:rFonts w:ascii="Times New Roman" w:hAnsi="Times New Roman" w:cs="Times New Roman"/>
          <w:b/>
          <w:sz w:val="24"/>
          <w:szCs w:val="24"/>
        </w:rPr>
        <w:t>ОТВЕТСТВЕННОСТЬ СТОРОН</w:t>
      </w:r>
    </w:p>
    <w:p w14:paraId="5141A349" w14:textId="1275E4D1"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4.1. Сторона несёт ответственность перед другой Стороной за просрочку исполнения обязательств, а также в иных случаях неисполнения или ненадлежащего исполнения обязательств, предусмотренных Договором.</w:t>
      </w:r>
    </w:p>
    <w:p w14:paraId="5E2215E3" w14:textId="2734D0A9"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4.1.1. В случае просрочки исполнения Стороной обязательств, предусмотренных Договором, а также в иных случаях неисполнения или ненадлежащего исполнения обязательств, предусмотренных Договором, другая Сторона вправе потребовать уплаты неустойки. </w:t>
      </w:r>
    </w:p>
    <w:p w14:paraId="5CAE94A8" w14:textId="15A71B22"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4.1.1.1. неустойка начисляется за каждый день просрочки исполнения Стороной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14:paraId="3089E027" w14:textId="17A0D76F"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4.2. Требование об уплате неустойки (убытков) оформляется Стороной претензией.</w:t>
      </w:r>
    </w:p>
    <w:p w14:paraId="3468F9F5" w14:textId="05CE2AA1"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4.3. Сторона освобождается от ответственности,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49F1EA" w14:textId="09552FF1"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4.3.1. для целей Договора непреодолимая сила означает чрезвычайные, непредвиденные и непредотвратимые обстоятельства, возникшие в ходе исполнения обязательств по Договору, которые нельзя было разумно ожидать при заключении Договора, либо избежать или преодолеть, а также находящиеся вне контроля Сторон.</w:t>
      </w:r>
    </w:p>
    <w:p w14:paraId="41D2638B" w14:textId="01314B91"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4.3.1.1. к таким обстоятельствам относятся: стихийные бедствия (землетрясение, наводнение, ураган), пожар, эпидемии, забастовки, военные действия, террористические акты, запретительные меры государств, запрет торговых операций, вследствие принятия международных санкций, не зависящие от воли Сторон обстоятельства.</w:t>
      </w:r>
    </w:p>
    <w:p w14:paraId="3F41948D" w14:textId="5C3ABFFF"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4.3.1.2. к обстоятельствам непреодолимой силы не могут быть отнесены предпринимательские риски, такие как нарушение обязанностей со стороны контрагентов должника, работников должника, отсутствие на рынке нужных для исполнения обязательств товаров, изменение валютного курса, девальвация национальной валюты.</w:t>
      </w:r>
    </w:p>
    <w:p w14:paraId="51ECC2E2" w14:textId="5ABEC609"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4.3.2. Сторона обязана незамедлительно известить другую Сторону о наступлении обстоятельств непреодолимой силы, а также представить подтверждающие это документы.</w:t>
      </w:r>
    </w:p>
    <w:p w14:paraId="02FD33E5" w14:textId="5DC89513"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4.3.3. Наступление обстоятельств непреодолимой силы само по себе не прекращает обязательство Стороны-должника, если исполнение остается возможным после того, как они отпали.</w:t>
      </w:r>
    </w:p>
    <w:p w14:paraId="46BC78DC" w14:textId="2900439A"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4.3.4. Сторона-должник должна предпринять все разумные меры, чтобы в кратчайшие сроки преодолеть невозможность исполнения своих обязательств по Договору, возникшую вследствие наступления обстоятельств непреодолимой силы, а также письменно известить другую Сторону о прекращении действия таких обстоятельств.</w:t>
      </w:r>
    </w:p>
    <w:p w14:paraId="47757142" w14:textId="27EFD449"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4.4. Уплата Стороной неустойки или применение к ней иной формы ответственности не освобождает Сторону от исполнения обязательств по Договору.</w:t>
      </w:r>
    </w:p>
    <w:p w14:paraId="60AD506C" w14:textId="77B49864" w:rsidR="002E0C84" w:rsidRPr="005E2F46" w:rsidRDefault="002E0C84"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4.5. 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 44-ФЗ, из суммы, подлежащей оплате Исполнителю.</w:t>
      </w:r>
    </w:p>
    <w:p w14:paraId="19453D7F" w14:textId="77777777" w:rsidR="005E2F46" w:rsidRPr="005E2F46" w:rsidRDefault="005E2F46" w:rsidP="005E2F46">
      <w:pPr>
        <w:pStyle w:val="a8"/>
        <w:tabs>
          <w:tab w:val="num" w:pos="142"/>
          <w:tab w:val="num" w:pos="709"/>
        </w:tabs>
        <w:spacing w:after="0" w:line="240" w:lineRule="auto"/>
        <w:ind w:left="0" w:firstLine="709"/>
        <w:jc w:val="both"/>
        <w:rPr>
          <w:rFonts w:ascii="Times New Roman" w:hAnsi="Times New Roman" w:cs="Times New Roman"/>
          <w:sz w:val="24"/>
          <w:szCs w:val="24"/>
        </w:rPr>
      </w:pPr>
    </w:p>
    <w:p w14:paraId="1C2409F7" w14:textId="36344CBE" w:rsidR="00F63643" w:rsidRPr="005E2F46" w:rsidRDefault="00F63643" w:rsidP="005E2F46">
      <w:pPr>
        <w:numPr>
          <w:ilvl w:val="0"/>
          <w:numId w:val="1"/>
        </w:numPr>
        <w:spacing w:after="0" w:line="240" w:lineRule="auto"/>
        <w:ind w:left="0" w:firstLine="0"/>
        <w:jc w:val="center"/>
        <w:rPr>
          <w:rFonts w:ascii="Times New Roman" w:hAnsi="Times New Roman" w:cs="Times New Roman"/>
          <w:b/>
          <w:sz w:val="24"/>
          <w:szCs w:val="24"/>
        </w:rPr>
      </w:pPr>
      <w:r w:rsidRPr="005E2F46">
        <w:rPr>
          <w:rFonts w:ascii="Times New Roman" w:hAnsi="Times New Roman" w:cs="Times New Roman"/>
          <w:b/>
          <w:sz w:val="24"/>
          <w:szCs w:val="24"/>
        </w:rPr>
        <w:t>СРОК ДЕЙСТВИЯ ДОГОВОРА И УСЛОВИЯ ЕГО ПРЕКРАЩЕНИЯ</w:t>
      </w:r>
    </w:p>
    <w:p w14:paraId="6C6FE808" w14:textId="0E864E3C" w:rsidR="002E0C84" w:rsidRPr="005E2F46" w:rsidRDefault="002E0C84"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5.1. Договор вступает в силу и становится обязательным для Сторон с момента его заключения.</w:t>
      </w:r>
    </w:p>
    <w:p w14:paraId="1C256F92" w14:textId="6E5896CB" w:rsidR="002E0C84" w:rsidRPr="005E2F46" w:rsidRDefault="002E0C84"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lastRenderedPageBreak/>
        <w:t xml:space="preserve">5.2. Договор действует до полного исполнения Сторонами своих обязательств по нему. </w:t>
      </w:r>
    </w:p>
    <w:p w14:paraId="633606D5" w14:textId="5E339779" w:rsidR="002E0C84" w:rsidRPr="005E2F46" w:rsidRDefault="002E0C84"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5.3.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AB10E92" w14:textId="444C460D" w:rsidR="002E0C84" w:rsidRPr="005E2F46" w:rsidRDefault="002E0C84"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5.3.1. при снижении Цены Договора без изменения предусмотренного Договором объёма Услуг, качества оказываемых Услуг и иных условий Договора;</w:t>
      </w:r>
    </w:p>
    <w:p w14:paraId="6588ADCF" w14:textId="48AF56C4" w:rsidR="002E0C84" w:rsidRPr="005E2F46" w:rsidRDefault="002E0C84"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5.3.2. если по предложению Страхователя увеличивается предусмотренный Договором объём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учётом положений </w:t>
      </w:r>
      <w:hyperlink r:id="rId7" w:history="1">
        <w:r w:rsidRPr="005E2F46">
          <w:rPr>
            <w:rFonts w:ascii="Times New Roman" w:hAnsi="Times New Roman" w:cs="Times New Roman"/>
            <w:sz w:val="24"/>
            <w:szCs w:val="24"/>
          </w:rPr>
          <w:t>бюджетного законодательства</w:t>
        </w:r>
      </w:hyperlink>
      <w:r w:rsidRPr="005E2F46">
        <w:rPr>
          <w:rFonts w:ascii="Times New Roman" w:hAnsi="Times New Roman" w:cs="Times New Roman"/>
          <w:sz w:val="24"/>
          <w:szCs w:val="24"/>
        </w:rPr>
        <w:t xml:space="preserve"> Российской Федерации цены Договора пропорционально дополнительному объёму Услуг, но не более чем на десять процентов цены Договора. При уменьшении предусмотренного Договором, объёма Услуг Стороны обязаны уменьшить цену Договора. </w:t>
      </w:r>
    </w:p>
    <w:p w14:paraId="07A6D4C1" w14:textId="594E62C9" w:rsidR="00C66A69" w:rsidRPr="005E2F46" w:rsidRDefault="00DE4338"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5</w:t>
      </w:r>
      <w:r w:rsidR="00C66A69" w:rsidRPr="005E2F46">
        <w:rPr>
          <w:rFonts w:ascii="Times New Roman" w:hAnsi="Times New Roman" w:cs="Times New Roman"/>
          <w:sz w:val="24"/>
          <w:szCs w:val="24"/>
        </w:rPr>
        <w:t>.</w:t>
      </w:r>
      <w:r w:rsidR="00137BE7" w:rsidRPr="005E2F46">
        <w:rPr>
          <w:rFonts w:ascii="Times New Roman" w:hAnsi="Times New Roman" w:cs="Times New Roman"/>
          <w:sz w:val="24"/>
          <w:szCs w:val="24"/>
        </w:rPr>
        <w:t>4</w:t>
      </w:r>
      <w:r w:rsidR="00C66A69" w:rsidRPr="005E2F46">
        <w:rPr>
          <w:rFonts w:ascii="Times New Roman" w:hAnsi="Times New Roman" w:cs="Times New Roman"/>
          <w:sz w:val="24"/>
          <w:szCs w:val="24"/>
        </w:rPr>
        <w:t>. Изменения условий Договора оформляются Сторонами в письменном виде путём подписания Дополнительного соглашения к Договору.</w:t>
      </w:r>
    </w:p>
    <w:p w14:paraId="28E394E3" w14:textId="77B5311E" w:rsidR="00945984" w:rsidRPr="005E2F46" w:rsidRDefault="00945984" w:rsidP="005E2F46">
      <w:pPr>
        <w:tabs>
          <w:tab w:val="num" w:pos="0"/>
        </w:tabs>
        <w:autoSpaceDE w:val="0"/>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5.</w:t>
      </w:r>
      <w:r w:rsidR="00137BE7" w:rsidRPr="005E2F46">
        <w:rPr>
          <w:rFonts w:ascii="Times New Roman" w:hAnsi="Times New Roman" w:cs="Times New Roman"/>
          <w:sz w:val="24"/>
          <w:szCs w:val="24"/>
        </w:rPr>
        <w:t>5</w:t>
      </w:r>
      <w:r w:rsidRPr="005E2F46">
        <w:rPr>
          <w:rFonts w:ascii="Times New Roman" w:hAnsi="Times New Roman" w:cs="Times New Roman"/>
          <w:sz w:val="24"/>
          <w:szCs w:val="24"/>
        </w:rPr>
        <w:t>. Расторжение Договора допускается по соглашению Сторон, по решению суда.</w:t>
      </w:r>
    </w:p>
    <w:p w14:paraId="25BEB698" w14:textId="77777777" w:rsidR="005E2F46" w:rsidRPr="005E2F46" w:rsidRDefault="005E2F46" w:rsidP="005E2F46">
      <w:pPr>
        <w:tabs>
          <w:tab w:val="num" w:pos="0"/>
        </w:tabs>
        <w:autoSpaceDE w:val="0"/>
        <w:spacing w:after="0" w:line="240" w:lineRule="auto"/>
        <w:ind w:firstLine="709"/>
        <w:jc w:val="both"/>
        <w:rPr>
          <w:rFonts w:ascii="Times New Roman" w:hAnsi="Times New Roman" w:cs="Times New Roman"/>
          <w:sz w:val="24"/>
          <w:szCs w:val="24"/>
        </w:rPr>
      </w:pPr>
    </w:p>
    <w:p w14:paraId="1C6A31A4" w14:textId="6E168D13" w:rsidR="00F63643" w:rsidRPr="005E2F46" w:rsidRDefault="00F63643" w:rsidP="005E2F46">
      <w:pPr>
        <w:numPr>
          <w:ilvl w:val="0"/>
          <w:numId w:val="1"/>
        </w:numPr>
        <w:spacing w:after="0" w:line="240" w:lineRule="auto"/>
        <w:ind w:left="0" w:firstLine="0"/>
        <w:jc w:val="center"/>
        <w:rPr>
          <w:rFonts w:ascii="Times New Roman" w:hAnsi="Times New Roman" w:cs="Times New Roman"/>
          <w:b/>
          <w:sz w:val="24"/>
          <w:szCs w:val="24"/>
        </w:rPr>
      </w:pPr>
      <w:r w:rsidRPr="005E2F46">
        <w:rPr>
          <w:rFonts w:ascii="Times New Roman" w:hAnsi="Times New Roman" w:cs="Times New Roman"/>
          <w:b/>
          <w:sz w:val="24"/>
          <w:szCs w:val="24"/>
        </w:rPr>
        <w:t>ПРОЧИЕ УСЛОВИЯ</w:t>
      </w:r>
    </w:p>
    <w:p w14:paraId="4ECE0B86" w14:textId="77777777" w:rsidR="00C66A69" w:rsidRPr="005E2F46" w:rsidRDefault="00F63643" w:rsidP="005E2F46">
      <w:pPr>
        <w:numPr>
          <w:ilvl w:val="1"/>
          <w:numId w:val="6"/>
        </w:numPr>
        <w:tabs>
          <w:tab w:val="num" w:pos="0"/>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Все споры и разногласия по настоящему Договору, которые могут возникнуть у Сторон в связи с Договором, будут разрешаться путем переговоров. При </w:t>
      </w:r>
      <w:r w:rsidR="000607E3" w:rsidRPr="005E2F46">
        <w:rPr>
          <w:rFonts w:ascii="Times New Roman" w:hAnsi="Times New Roman" w:cs="Times New Roman"/>
          <w:sz w:val="24"/>
          <w:szCs w:val="24"/>
        </w:rPr>
        <w:t>недостижении</w:t>
      </w:r>
      <w:r w:rsidRPr="005E2F46">
        <w:rPr>
          <w:rFonts w:ascii="Times New Roman" w:hAnsi="Times New Roman" w:cs="Times New Roman"/>
          <w:sz w:val="24"/>
          <w:szCs w:val="24"/>
        </w:rPr>
        <w:t xml:space="preserve"> согласия споры будут предаваться на рассмотрение в Арбитражный суд г. Москвы.</w:t>
      </w:r>
    </w:p>
    <w:p w14:paraId="369006EA" w14:textId="3DF0BB65" w:rsidR="00C66A69" w:rsidRPr="005E2F46" w:rsidRDefault="00C66A69" w:rsidP="005E2F46">
      <w:pPr>
        <w:numPr>
          <w:ilvl w:val="1"/>
          <w:numId w:val="6"/>
        </w:numPr>
        <w:tabs>
          <w:tab w:val="num" w:pos="0"/>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Переговоры между Сторонами могут осуществляться путём телефонных переговоров, направления писем, телеграмм, факсов, электронных сообщений по номерам телефонов, факсов, почтовым адресам, адресам электронной почты Сторон, указанным в Договоре.</w:t>
      </w:r>
    </w:p>
    <w:p w14:paraId="4EDEABC3" w14:textId="1B06D0B1" w:rsidR="003F4DE0" w:rsidRPr="005E2F46" w:rsidRDefault="003F4DE0" w:rsidP="005E2F46">
      <w:pPr>
        <w:numPr>
          <w:ilvl w:val="1"/>
          <w:numId w:val="6"/>
        </w:numPr>
        <w:tabs>
          <w:tab w:val="num" w:pos="0"/>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 xml:space="preserve">В целях и в связи с исполнением своих обязательств по Договору, Стороны вправе осуществлять электронный обмен документами по телекоммуникационным каналам связи в системе ЭДО - </w:t>
      </w:r>
      <w:proofErr w:type="spellStart"/>
      <w:r w:rsidRPr="005E2F46">
        <w:rPr>
          <w:rFonts w:ascii="Times New Roman" w:hAnsi="Times New Roman" w:cs="Times New Roman"/>
          <w:sz w:val="24"/>
          <w:szCs w:val="24"/>
        </w:rPr>
        <w:t>Контур.Диадок</w:t>
      </w:r>
      <w:proofErr w:type="spellEnd"/>
      <w:r w:rsidRPr="005E2F46">
        <w:rPr>
          <w:rFonts w:ascii="Times New Roman" w:hAnsi="Times New Roman" w:cs="Times New Roman"/>
          <w:sz w:val="24"/>
          <w:szCs w:val="24"/>
        </w:rPr>
        <w:t>, подписанными электронной подписью.</w:t>
      </w:r>
    </w:p>
    <w:p w14:paraId="4F7034FA" w14:textId="3E28022B" w:rsidR="003F4DE0" w:rsidRPr="005E2F46" w:rsidRDefault="003F4DE0" w:rsidP="005E2F46">
      <w:pPr>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6.</w:t>
      </w:r>
      <w:r w:rsidR="00DE4338" w:rsidRPr="005E2F46">
        <w:rPr>
          <w:rFonts w:ascii="Times New Roman" w:hAnsi="Times New Roman" w:cs="Times New Roman"/>
          <w:sz w:val="24"/>
          <w:szCs w:val="24"/>
        </w:rPr>
        <w:t>3</w:t>
      </w:r>
      <w:r w:rsidRPr="005E2F46">
        <w:rPr>
          <w:rFonts w:ascii="Times New Roman" w:hAnsi="Times New Roman" w:cs="Times New Roman"/>
          <w:sz w:val="24"/>
          <w:szCs w:val="24"/>
        </w:rPr>
        <w:t>.1.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 63-ФЗ «Об электронной подписи», Приказом Министерства финансов РФ от 05.02.2021 № 14н.</w:t>
      </w:r>
    </w:p>
    <w:p w14:paraId="57A2B799" w14:textId="39D18146" w:rsidR="003F4DE0" w:rsidRPr="005E2F46" w:rsidRDefault="003F4DE0" w:rsidP="005E2F46">
      <w:pPr>
        <w:tabs>
          <w:tab w:val="num" w:pos="0"/>
        </w:tabs>
        <w:spacing w:after="0" w:line="240" w:lineRule="auto"/>
        <w:ind w:firstLine="709"/>
        <w:jc w:val="both"/>
        <w:rPr>
          <w:rFonts w:ascii="Times New Roman" w:hAnsi="Times New Roman" w:cs="Times New Roman"/>
          <w:sz w:val="24"/>
          <w:szCs w:val="24"/>
        </w:rPr>
      </w:pPr>
      <w:r w:rsidRPr="005E2F46">
        <w:rPr>
          <w:rFonts w:ascii="Times New Roman" w:hAnsi="Times New Roman" w:cs="Times New Roman"/>
          <w:sz w:val="24"/>
          <w:szCs w:val="24"/>
        </w:rPr>
        <w:t>6.</w:t>
      </w:r>
      <w:r w:rsidR="00DE4338" w:rsidRPr="005E2F46">
        <w:rPr>
          <w:rFonts w:ascii="Times New Roman" w:hAnsi="Times New Roman" w:cs="Times New Roman"/>
          <w:sz w:val="24"/>
          <w:szCs w:val="24"/>
        </w:rPr>
        <w:t>3</w:t>
      </w:r>
      <w:r w:rsidRPr="005E2F46">
        <w:rPr>
          <w:rFonts w:ascii="Times New Roman" w:hAnsi="Times New Roman" w:cs="Times New Roman"/>
          <w:sz w:val="24"/>
          <w:szCs w:val="24"/>
        </w:rPr>
        <w:t>.2. Стороны признают, что получение документов в электронном виде и подписанных электронной подписью,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p w14:paraId="75EFCB39" w14:textId="6EC35757" w:rsidR="00DE4338" w:rsidRPr="005E2F46" w:rsidRDefault="00DE4338" w:rsidP="005E2F46">
      <w:pPr>
        <w:numPr>
          <w:ilvl w:val="1"/>
          <w:numId w:val="6"/>
        </w:numPr>
        <w:tabs>
          <w:tab w:val="num" w:pos="0"/>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Во всем, что не предусмотрено Договором, Стороны руководствуются действующим законодательством Российской Федерации.</w:t>
      </w:r>
    </w:p>
    <w:p w14:paraId="0B5433A9" w14:textId="46135EEE" w:rsidR="00DE4338" w:rsidRPr="005E2F46" w:rsidRDefault="00DE4338" w:rsidP="005E2F46">
      <w:pPr>
        <w:numPr>
          <w:ilvl w:val="1"/>
          <w:numId w:val="6"/>
        </w:numPr>
        <w:tabs>
          <w:tab w:val="num" w:pos="0"/>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Договор составлен в 2 (Двух) экземплярах, имеющих равную юридическую силу, по одному экземпляру для каждой из Сторон.</w:t>
      </w:r>
    </w:p>
    <w:p w14:paraId="200A2E29" w14:textId="6C30ED8D" w:rsidR="00A27D39" w:rsidRPr="005E2F46" w:rsidRDefault="00A27D39" w:rsidP="005E2F46">
      <w:pPr>
        <w:numPr>
          <w:ilvl w:val="1"/>
          <w:numId w:val="6"/>
        </w:numPr>
        <w:tabs>
          <w:tab w:val="num" w:pos="0"/>
        </w:tabs>
        <w:spacing w:after="0" w:line="240" w:lineRule="auto"/>
        <w:ind w:left="0" w:firstLine="709"/>
        <w:jc w:val="both"/>
        <w:rPr>
          <w:rFonts w:ascii="Times New Roman" w:hAnsi="Times New Roman" w:cs="Times New Roman"/>
          <w:sz w:val="24"/>
          <w:szCs w:val="24"/>
        </w:rPr>
      </w:pPr>
      <w:r w:rsidRPr="005E2F46">
        <w:rPr>
          <w:rFonts w:ascii="Times New Roman" w:hAnsi="Times New Roman" w:cs="Times New Roman"/>
          <w:sz w:val="24"/>
          <w:szCs w:val="24"/>
        </w:rPr>
        <w:t>Договор имеет приложения, являющиеся его неотъемлемой частью:</w:t>
      </w:r>
    </w:p>
    <w:p w14:paraId="3E981A69" w14:textId="0B42D436" w:rsidR="00A27D39" w:rsidRPr="005E2F46" w:rsidRDefault="00C66A69" w:rsidP="005E2F46">
      <w:pPr>
        <w:tabs>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E2F46">
        <w:rPr>
          <w:rFonts w:ascii="Times New Roman" w:eastAsia="Times New Roman" w:hAnsi="Times New Roman" w:cs="Times New Roman"/>
          <w:bCs/>
          <w:color w:val="000000" w:themeColor="text1"/>
          <w:sz w:val="24"/>
          <w:szCs w:val="24"/>
          <w:lang w:eastAsia="ru-RU"/>
        </w:rPr>
        <w:t xml:space="preserve">- Приложение </w:t>
      </w:r>
      <w:r w:rsidR="00EA2021" w:rsidRPr="005E2F46">
        <w:rPr>
          <w:rFonts w:ascii="Times New Roman" w:eastAsia="Times New Roman" w:hAnsi="Times New Roman" w:cs="Times New Roman"/>
          <w:bCs/>
          <w:color w:val="000000" w:themeColor="text1"/>
          <w:sz w:val="24"/>
          <w:szCs w:val="24"/>
          <w:lang w:eastAsia="ru-RU"/>
        </w:rPr>
        <w:t xml:space="preserve">№ 1 </w:t>
      </w:r>
      <w:r w:rsidRPr="005E2F46">
        <w:rPr>
          <w:rFonts w:ascii="Times New Roman" w:eastAsia="Times New Roman" w:hAnsi="Times New Roman" w:cs="Times New Roman"/>
          <w:bCs/>
          <w:color w:val="000000" w:themeColor="text1"/>
          <w:sz w:val="24"/>
          <w:szCs w:val="24"/>
          <w:lang w:eastAsia="ru-RU"/>
        </w:rPr>
        <w:t>- Задание на оказание услуг</w:t>
      </w:r>
      <w:r w:rsidR="00EA2021" w:rsidRPr="005E2F46">
        <w:rPr>
          <w:rFonts w:ascii="Times New Roman" w:eastAsia="Times New Roman" w:hAnsi="Times New Roman" w:cs="Times New Roman"/>
          <w:bCs/>
          <w:color w:val="000000" w:themeColor="text1"/>
          <w:sz w:val="24"/>
          <w:szCs w:val="24"/>
          <w:lang w:eastAsia="ru-RU"/>
        </w:rPr>
        <w:t>;</w:t>
      </w:r>
    </w:p>
    <w:p w14:paraId="2BD2A8FF" w14:textId="1B4F139C" w:rsidR="00EA2021" w:rsidRPr="005E2F46" w:rsidRDefault="00EA2021" w:rsidP="005E2F46">
      <w:pPr>
        <w:tabs>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E2F46">
        <w:rPr>
          <w:rFonts w:ascii="Times New Roman" w:eastAsia="Times New Roman" w:hAnsi="Times New Roman" w:cs="Times New Roman"/>
          <w:bCs/>
          <w:color w:val="000000" w:themeColor="text1"/>
          <w:sz w:val="24"/>
          <w:szCs w:val="24"/>
          <w:lang w:eastAsia="ru-RU"/>
        </w:rPr>
        <w:t>- Приложение № 2 - Стоимость медицинских услуг.</w:t>
      </w:r>
    </w:p>
    <w:p w14:paraId="77D0ED56" w14:textId="77777777" w:rsidR="005E2F46" w:rsidRPr="005E2F46" w:rsidRDefault="005E2F46" w:rsidP="005E2F46">
      <w:pPr>
        <w:tabs>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p>
    <w:p w14:paraId="5BFD60B2" w14:textId="0F1D3ACF" w:rsidR="00F63643" w:rsidRPr="005E2F46" w:rsidRDefault="00A35DFE" w:rsidP="005E2F46">
      <w:pPr>
        <w:numPr>
          <w:ilvl w:val="0"/>
          <w:numId w:val="1"/>
        </w:numPr>
        <w:spacing w:after="0" w:line="240" w:lineRule="auto"/>
        <w:ind w:left="0" w:firstLine="0"/>
        <w:jc w:val="center"/>
        <w:rPr>
          <w:rFonts w:ascii="Times New Roman" w:hAnsi="Times New Roman" w:cs="Times New Roman"/>
          <w:b/>
          <w:sz w:val="24"/>
          <w:szCs w:val="24"/>
        </w:rPr>
      </w:pPr>
      <w:r w:rsidRPr="005E2F46">
        <w:rPr>
          <w:rFonts w:ascii="Times New Roman" w:hAnsi="Times New Roman" w:cs="Times New Roman"/>
          <w:b/>
          <w:sz w:val="24"/>
          <w:szCs w:val="24"/>
        </w:rPr>
        <w:t>АДРЕСА, ПЛАТЕЖНЫЕ РЕКВИЗИТЫ И ПОДПИСИ СТОРОН:</w:t>
      </w:r>
    </w:p>
    <w:p w14:paraId="6FDB9780" w14:textId="77777777" w:rsidR="005E2F46" w:rsidRPr="005E2F46" w:rsidRDefault="005E2F46" w:rsidP="005E2F46">
      <w:pPr>
        <w:spacing w:after="0" w:line="240" w:lineRule="auto"/>
        <w:rPr>
          <w:rFonts w:ascii="Times New Roman" w:hAnsi="Times New Roman" w:cs="Times New Roman"/>
          <w:b/>
          <w:sz w:val="24"/>
          <w:szCs w:val="24"/>
        </w:rPr>
      </w:pPr>
    </w:p>
    <w:tbl>
      <w:tblPr>
        <w:tblW w:w="0" w:type="auto"/>
        <w:tblInd w:w="-108" w:type="dxa"/>
        <w:tblLook w:val="04A0" w:firstRow="1" w:lastRow="0" w:firstColumn="1" w:lastColumn="0" w:noHBand="0" w:noVBand="1"/>
      </w:tblPr>
      <w:tblGrid>
        <w:gridCol w:w="108"/>
        <w:gridCol w:w="2396"/>
        <w:gridCol w:w="2350"/>
        <w:gridCol w:w="216"/>
        <w:gridCol w:w="2183"/>
        <w:gridCol w:w="2351"/>
        <w:gridCol w:w="425"/>
      </w:tblGrid>
      <w:tr w:rsidR="00F168BE" w:rsidRPr="005E2F46" w14:paraId="20D81B6C" w14:textId="77777777" w:rsidTr="00C56092">
        <w:trPr>
          <w:gridBefore w:val="1"/>
          <w:wBefore w:w="108" w:type="dxa"/>
        </w:trPr>
        <w:tc>
          <w:tcPr>
            <w:tcW w:w="4962" w:type="dxa"/>
            <w:gridSpan w:val="3"/>
          </w:tcPr>
          <w:p w14:paraId="2C7B013B" w14:textId="77777777" w:rsidR="00F168BE" w:rsidRPr="005E2F46" w:rsidRDefault="00F168BE" w:rsidP="005E2F46">
            <w:pPr>
              <w:pStyle w:val="a8"/>
              <w:spacing w:after="0" w:line="240" w:lineRule="auto"/>
              <w:rPr>
                <w:rFonts w:ascii="Times New Roman" w:eastAsia="Times New Roman" w:hAnsi="Times New Roman" w:cs="Times New Roman"/>
                <w:b/>
                <w:bCs/>
                <w:iCs/>
                <w:sz w:val="24"/>
                <w:szCs w:val="24"/>
              </w:rPr>
            </w:pPr>
            <w:r w:rsidRPr="005E2F46">
              <w:rPr>
                <w:rFonts w:ascii="Times New Roman" w:eastAsia="Times New Roman" w:hAnsi="Times New Roman" w:cs="Times New Roman"/>
                <w:b/>
                <w:bCs/>
                <w:iCs/>
                <w:sz w:val="24"/>
                <w:szCs w:val="24"/>
              </w:rPr>
              <w:t>ИСПОЛНИТЕЛЬ:</w:t>
            </w:r>
          </w:p>
        </w:tc>
        <w:tc>
          <w:tcPr>
            <w:tcW w:w="4959" w:type="dxa"/>
            <w:gridSpan w:val="3"/>
          </w:tcPr>
          <w:p w14:paraId="05EAEECE" w14:textId="77777777" w:rsidR="00F168BE" w:rsidRPr="005E2F46" w:rsidRDefault="00F168BE" w:rsidP="005E2F46">
            <w:pPr>
              <w:spacing w:after="0" w:line="240" w:lineRule="auto"/>
              <w:rPr>
                <w:rFonts w:ascii="Times New Roman" w:eastAsia="Times New Roman" w:hAnsi="Times New Roman" w:cs="Times New Roman"/>
                <w:b/>
                <w:bCs/>
                <w:iCs/>
                <w:sz w:val="24"/>
                <w:szCs w:val="24"/>
              </w:rPr>
            </w:pPr>
            <w:r w:rsidRPr="005E2F46">
              <w:rPr>
                <w:rFonts w:ascii="Times New Roman" w:eastAsia="Times New Roman" w:hAnsi="Times New Roman" w:cs="Times New Roman"/>
                <w:b/>
                <w:bCs/>
                <w:iCs/>
                <w:sz w:val="24"/>
                <w:szCs w:val="24"/>
              </w:rPr>
              <w:t>ЗАКАЗЧИК:</w:t>
            </w:r>
          </w:p>
        </w:tc>
      </w:tr>
      <w:tr w:rsidR="00F168BE" w:rsidRPr="005E2F46" w14:paraId="33C71793" w14:textId="77777777" w:rsidTr="00C56092">
        <w:trPr>
          <w:gridBefore w:val="1"/>
          <w:wBefore w:w="108" w:type="dxa"/>
        </w:trPr>
        <w:tc>
          <w:tcPr>
            <w:tcW w:w="4962" w:type="dxa"/>
            <w:gridSpan w:val="3"/>
          </w:tcPr>
          <w:p w14:paraId="1DA0B5C2" w14:textId="77777777" w:rsidR="00F168BE" w:rsidRPr="005E2F46" w:rsidRDefault="00F168BE" w:rsidP="005E2F46">
            <w:pPr>
              <w:spacing w:after="0" w:line="240" w:lineRule="auto"/>
              <w:rPr>
                <w:rFonts w:ascii="Times New Roman" w:eastAsia="Times New Roman" w:hAnsi="Times New Roman" w:cs="Times New Roman"/>
                <w:bCs/>
                <w:sz w:val="24"/>
                <w:szCs w:val="24"/>
                <w:lang w:eastAsia="ru-RU"/>
              </w:rPr>
            </w:pPr>
            <w:r w:rsidRPr="005E2F46">
              <w:rPr>
                <w:rFonts w:ascii="Times New Roman" w:eastAsia="Times New Roman" w:hAnsi="Times New Roman" w:cs="Times New Roman"/>
                <w:b/>
                <w:sz w:val="24"/>
                <w:szCs w:val="24"/>
                <w:lang w:eastAsia="ru-RU"/>
              </w:rPr>
              <w:t>адрес места нахождения:</w:t>
            </w:r>
            <w:r w:rsidRPr="005E2F46">
              <w:rPr>
                <w:rFonts w:ascii="Times New Roman" w:eastAsia="Times New Roman" w:hAnsi="Times New Roman" w:cs="Times New Roman"/>
                <w:sz w:val="24"/>
                <w:szCs w:val="24"/>
                <w:lang w:eastAsia="ru-RU"/>
              </w:rPr>
              <w:t xml:space="preserve"> </w:t>
            </w:r>
            <w:r w:rsidRPr="005E2F46">
              <w:rPr>
                <w:rFonts w:ascii="Times New Roman" w:eastAsia="Times New Roman" w:hAnsi="Times New Roman" w:cs="Times New Roman"/>
                <w:bCs/>
                <w:sz w:val="24"/>
                <w:szCs w:val="24"/>
                <w:lang w:eastAsia="ru-RU"/>
              </w:rPr>
              <w:t>115998, г. Москва, ул. Шаболовка, д. 31, стр. 6</w:t>
            </w:r>
          </w:p>
          <w:p w14:paraId="39699DCE" w14:textId="77777777" w:rsidR="00F168BE" w:rsidRPr="005E2F46" w:rsidRDefault="00F168BE" w:rsidP="005E2F46">
            <w:pPr>
              <w:spacing w:after="0" w:line="240" w:lineRule="auto"/>
              <w:rPr>
                <w:rFonts w:ascii="Times New Roman" w:eastAsia="Times New Roman" w:hAnsi="Times New Roman" w:cs="Times New Roman"/>
                <w:bCs/>
                <w:sz w:val="24"/>
                <w:szCs w:val="24"/>
                <w:lang w:eastAsia="ru-RU"/>
              </w:rPr>
            </w:pPr>
            <w:r w:rsidRPr="005E2F46">
              <w:rPr>
                <w:rFonts w:ascii="Times New Roman" w:eastAsia="Times New Roman" w:hAnsi="Times New Roman" w:cs="Times New Roman"/>
                <w:b/>
                <w:sz w:val="24"/>
                <w:szCs w:val="24"/>
                <w:lang w:eastAsia="ru-RU"/>
              </w:rPr>
              <w:t>почтовый адрес:</w:t>
            </w:r>
            <w:r w:rsidRPr="005E2F46">
              <w:rPr>
                <w:rFonts w:ascii="Times New Roman" w:eastAsia="Times New Roman" w:hAnsi="Times New Roman" w:cs="Times New Roman"/>
                <w:bCs/>
                <w:sz w:val="24"/>
                <w:szCs w:val="24"/>
                <w:lang w:eastAsia="ru-RU"/>
              </w:rPr>
              <w:t xml:space="preserve"> 115998, г. Москва, ул. Шаболовка, д. 31, стр. 6</w:t>
            </w:r>
          </w:p>
          <w:p w14:paraId="23D7C8DF"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 xml:space="preserve">адрес эл. почты: </w:t>
            </w:r>
            <w:r w:rsidRPr="005E2F46">
              <w:rPr>
                <w:rFonts w:ascii="Times New Roman" w:eastAsia="Times New Roman" w:hAnsi="Times New Roman" w:cs="Times New Roman"/>
                <w:sz w:val="24"/>
                <w:szCs w:val="24"/>
              </w:rPr>
              <w:t>info@soc-med.ru</w:t>
            </w:r>
          </w:p>
          <w:p w14:paraId="2841CF1B"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 xml:space="preserve">телефон: </w:t>
            </w:r>
            <w:r w:rsidRPr="005E2F46">
              <w:rPr>
                <w:rFonts w:ascii="Times New Roman" w:eastAsia="Times New Roman" w:hAnsi="Times New Roman" w:cs="Times New Roman"/>
                <w:sz w:val="24"/>
                <w:szCs w:val="24"/>
              </w:rPr>
              <w:t>+7 (495) 230-31-10</w:t>
            </w:r>
          </w:p>
          <w:p w14:paraId="7FB30C35" w14:textId="77777777" w:rsidR="00F168BE" w:rsidRPr="005E2F46" w:rsidRDefault="00F168BE" w:rsidP="005E2F46">
            <w:pPr>
              <w:spacing w:after="0" w:line="240" w:lineRule="auto"/>
              <w:rPr>
                <w:rFonts w:ascii="Times New Roman" w:eastAsia="Times New Roman" w:hAnsi="Times New Roman" w:cs="Times New Roman"/>
                <w:bCs/>
                <w:sz w:val="24"/>
                <w:szCs w:val="24"/>
                <w:lang w:eastAsia="ru-RU"/>
              </w:rPr>
            </w:pPr>
            <w:r w:rsidRPr="005E2F46">
              <w:rPr>
                <w:rFonts w:ascii="Times New Roman" w:eastAsia="Times New Roman" w:hAnsi="Times New Roman" w:cs="Times New Roman"/>
                <w:b/>
                <w:sz w:val="24"/>
                <w:szCs w:val="24"/>
                <w:lang w:eastAsia="ru-RU"/>
              </w:rPr>
              <w:t xml:space="preserve">ОГРН </w:t>
            </w:r>
            <w:r w:rsidRPr="005E2F46">
              <w:rPr>
                <w:rFonts w:ascii="Times New Roman" w:eastAsia="Times New Roman" w:hAnsi="Times New Roman" w:cs="Times New Roman"/>
                <w:bCs/>
                <w:sz w:val="24"/>
                <w:szCs w:val="24"/>
                <w:lang w:eastAsia="ru-RU"/>
              </w:rPr>
              <w:t>1147748155488</w:t>
            </w:r>
          </w:p>
          <w:p w14:paraId="12E83F73" w14:textId="77777777" w:rsidR="00F168BE" w:rsidRPr="005E2F46" w:rsidRDefault="00F168BE" w:rsidP="005E2F46">
            <w:pPr>
              <w:spacing w:after="0" w:line="240" w:lineRule="auto"/>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Платежные реквизиты:</w:t>
            </w:r>
          </w:p>
          <w:p w14:paraId="72D6CB5B"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lastRenderedPageBreak/>
              <w:t xml:space="preserve">ОКПО </w:t>
            </w:r>
            <w:r w:rsidRPr="005E2F46">
              <w:rPr>
                <w:rFonts w:ascii="Times New Roman" w:eastAsia="Times New Roman" w:hAnsi="Times New Roman" w:cs="Times New Roman"/>
                <w:sz w:val="24"/>
                <w:szCs w:val="24"/>
              </w:rPr>
              <w:t xml:space="preserve">11471547 </w:t>
            </w:r>
            <w:r w:rsidRPr="005E2F46">
              <w:rPr>
                <w:rFonts w:ascii="Times New Roman" w:eastAsia="Times New Roman" w:hAnsi="Times New Roman" w:cs="Times New Roman"/>
                <w:b/>
                <w:sz w:val="24"/>
                <w:szCs w:val="24"/>
              </w:rPr>
              <w:t>ОКТМО</w:t>
            </w:r>
            <w:r w:rsidRPr="005E2F46">
              <w:rPr>
                <w:rFonts w:ascii="Times New Roman" w:eastAsia="Times New Roman" w:hAnsi="Times New Roman" w:cs="Times New Roman"/>
                <w:sz w:val="24"/>
                <w:szCs w:val="24"/>
              </w:rPr>
              <w:t xml:space="preserve"> 45915000</w:t>
            </w:r>
          </w:p>
          <w:p w14:paraId="3544652F" w14:textId="77777777" w:rsidR="00F168BE" w:rsidRPr="005E2F46" w:rsidRDefault="00F168BE" w:rsidP="005E2F46">
            <w:pPr>
              <w:spacing w:after="0" w:line="240" w:lineRule="auto"/>
              <w:rPr>
                <w:rFonts w:ascii="Times New Roman" w:eastAsia="Times New Roman" w:hAnsi="Times New Roman" w:cs="Times New Roman"/>
                <w:sz w:val="24"/>
                <w:szCs w:val="24"/>
                <w:lang w:eastAsia="ru-RU"/>
              </w:rPr>
            </w:pPr>
            <w:r w:rsidRPr="005E2F46">
              <w:rPr>
                <w:rFonts w:ascii="Times New Roman" w:eastAsia="Times New Roman" w:hAnsi="Times New Roman" w:cs="Times New Roman"/>
                <w:b/>
                <w:sz w:val="24"/>
                <w:szCs w:val="24"/>
                <w:lang w:eastAsia="ru-RU"/>
              </w:rPr>
              <w:t xml:space="preserve">ИНН </w:t>
            </w:r>
            <w:r w:rsidRPr="005E2F46">
              <w:rPr>
                <w:rFonts w:ascii="Times New Roman" w:eastAsia="Times New Roman" w:hAnsi="Times New Roman" w:cs="Times New Roman"/>
                <w:bCs/>
                <w:sz w:val="24"/>
                <w:szCs w:val="24"/>
                <w:lang w:eastAsia="ru-RU"/>
              </w:rPr>
              <w:t xml:space="preserve">7725258514 </w:t>
            </w:r>
            <w:r w:rsidRPr="005E2F46">
              <w:rPr>
                <w:rFonts w:ascii="Times New Roman" w:eastAsia="Times New Roman" w:hAnsi="Times New Roman" w:cs="Times New Roman"/>
                <w:b/>
                <w:sz w:val="24"/>
                <w:szCs w:val="24"/>
                <w:lang w:eastAsia="ru-RU"/>
              </w:rPr>
              <w:t xml:space="preserve">КПП </w:t>
            </w:r>
            <w:r w:rsidRPr="005E2F46">
              <w:rPr>
                <w:rFonts w:ascii="Times New Roman" w:eastAsia="Times New Roman" w:hAnsi="Times New Roman" w:cs="Times New Roman"/>
                <w:sz w:val="24"/>
                <w:szCs w:val="24"/>
                <w:lang w:eastAsia="ru-RU"/>
              </w:rPr>
              <w:t>772501001</w:t>
            </w:r>
          </w:p>
          <w:p w14:paraId="1BEA911F" w14:textId="77777777" w:rsidR="00F168BE" w:rsidRPr="005E2F46" w:rsidRDefault="00F168BE" w:rsidP="005E2F46">
            <w:pPr>
              <w:spacing w:after="0" w:line="240" w:lineRule="auto"/>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 xml:space="preserve">ОКОПФ </w:t>
            </w:r>
            <w:r w:rsidRPr="005E2F46">
              <w:rPr>
                <w:rFonts w:ascii="Times New Roman" w:eastAsia="Times New Roman" w:hAnsi="Times New Roman" w:cs="Times New Roman"/>
                <w:bCs/>
                <w:sz w:val="24"/>
                <w:szCs w:val="24"/>
                <w:lang w:eastAsia="ru-RU"/>
              </w:rPr>
              <w:t>12300</w:t>
            </w:r>
          </w:p>
          <w:p w14:paraId="10CE0BF6" w14:textId="77777777" w:rsidR="00F168BE" w:rsidRPr="005E2F46" w:rsidRDefault="00F168BE" w:rsidP="005E2F46">
            <w:pPr>
              <w:spacing w:after="0" w:line="240" w:lineRule="auto"/>
              <w:rPr>
                <w:rFonts w:ascii="Times New Roman" w:eastAsia="Times New Roman" w:hAnsi="Times New Roman" w:cs="Times New Roman"/>
                <w:bCs/>
                <w:sz w:val="24"/>
                <w:szCs w:val="24"/>
                <w:lang w:eastAsia="ru-RU"/>
              </w:rPr>
            </w:pPr>
            <w:r w:rsidRPr="005E2F46">
              <w:rPr>
                <w:rFonts w:ascii="Times New Roman" w:eastAsia="Times New Roman" w:hAnsi="Times New Roman" w:cs="Times New Roman"/>
                <w:bCs/>
                <w:sz w:val="24"/>
                <w:szCs w:val="24"/>
                <w:lang w:eastAsia="ru-RU"/>
              </w:rPr>
              <w:t>в ПАО «БАНК УРАЛСИБ»</w:t>
            </w:r>
          </w:p>
          <w:p w14:paraId="4BAD8A99" w14:textId="77777777" w:rsidR="00F168BE" w:rsidRPr="005E2F46" w:rsidRDefault="00F168BE" w:rsidP="005E2F46">
            <w:pPr>
              <w:spacing w:after="0" w:line="240" w:lineRule="auto"/>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 xml:space="preserve">р/с </w:t>
            </w:r>
            <w:r w:rsidRPr="005E2F46">
              <w:rPr>
                <w:rFonts w:ascii="Times New Roman" w:eastAsia="Times New Roman" w:hAnsi="Times New Roman" w:cs="Times New Roman"/>
                <w:bCs/>
                <w:sz w:val="24"/>
                <w:szCs w:val="24"/>
                <w:lang w:eastAsia="ru-RU"/>
              </w:rPr>
              <w:t>40702810800220004002</w:t>
            </w:r>
          </w:p>
          <w:p w14:paraId="5BAAEC31" w14:textId="77777777" w:rsidR="00F168BE" w:rsidRPr="005E2F46" w:rsidRDefault="00F168BE" w:rsidP="005E2F46">
            <w:pPr>
              <w:spacing w:after="0" w:line="240" w:lineRule="auto"/>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 xml:space="preserve">к/с </w:t>
            </w:r>
            <w:r w:rsidRPr="005E2F46">
              <w:rPr>
                <w:rFonts w:ascii="Times New Roman" w:eastAsia="Times New Roman" w:hAnsi="Times New Roman" w:cs="Times New Roman"/>
                <w:bCs/>
                <w:sz w:val="24"/>
                <w:szCs w:val="24"/>
                <w:lang w:eastAsia="ru-RU"/>
              </w:rPr>
              <w:t>30101810100000000787</w:t>
            </w:r>
          </w:p>
          <w:p w14:paraId="4734011F" w14:textId="77777777" w:rsidR="00F168BE" w:rsidRPr="005E2F46" w:rsidRDefault="00F168BE" w:rsidP="005E2F46">
            <w:pPr>
              <w:spacing w:after="0" w:line="240" w:lineRule="auto"/>
              <w:jc w:val="both"/>
              <w:rPr>
                <w:rFonts w:ascii="Times New Roman" w:eastAsia="Times New Roman" w:hAnsi="Times New Roman" w:cs="Times New Roman"/>
                <w:bCs/>
                <w:sz w:val="24"/>
                <w:szCs w:val="24"/>
                <w:lang w:eastAsia="ru-RU"/>
              </w:rPr>
            </w:pPr>
            <w:r w:rsidRPr="005E2F46">
              <w:rPr>
                <w:rFonts w:ascii="Times New Roman" w:eastAsia="Times New Roman" w:hAnsi="Times New Roman" w:cs="Times New Roman"/>
                <w:b/>
                <w:sz w:val="24"/>
                <w:szCs w:val="24"/>
                <w:lang w:eastAsia="ru-RU"/>
              </w:rPr>
              <w:t xml:space="preserve">БИК </w:t>
            </w:r>
            <w:r w:rsidRPr="005E2F46">
              <w:rPr>
                <w:rFonts w:ascii="Times New Roman" w:eastAsia="Times New Roman" w:hAnsi="Times New Roman" w:cs="Times New Roman"/>
                <w:bCs/>
                <w:sz w:val="24"/>
                <w:szCs w:val="24"/>
                <w:lang w:eastAsia="ru-RU"/>
              </w:rPr>
              <w:t>044525787</w:t>
            </w:r>
          </w:p>
          <w:p w14:paraId="311BDCA0" w14:textId="77777777" w:rsidR="00F168BE" w:rsidRPr="005E2F46" w:rsidRDefault="00F168BE" w:rsidP="005E2F46">
            <w:pPr>
              <w:spacing w:after="0" w:line="240" w:lineRule="auto"/>
              <w:rPr>
                <w:rFonts w:ascii="Times New Roman" w:eastAsia="Times New Roman" w:hAnsi="Times New Roman" w:cs="Times New Roman"/>
                <w:sz w:val="24"/>
                <w:szCs w:val="24"/>
              </w:rPr>
            </w:pPr>
          </w:p>
          <w:p w14:paraId="14EBC237" w14:textId="77777777" w:rsidR="00F168BE" w:rsidRPr="005E2F46" w:rsidRDefault="00F168BE" w:rsidP="005E2F46">
            <w:pPr>
              <w:tabs>
                <w:tab w:val="left" w:pos="900"/>
              </w:tabs>
              <w:spacing w:after="0" w:line="240" w:lineRule="auto"/>
              <w:rPr>
                <w:rFonts w:ascii="Times New Roman" w:eastAsia="Times New Roman" w:hAnsi="Times New Roman" w:cs="Times New Roman"/>
                <w:sz w:val="24"/>
                <w:szCs w:val="24"/>
              </w:rPr>
            </w:pPr>
          </w:p>
        </w:tc>
        <w:tc>
          <w:tcPr>
            <w:tcW w:w="4959" w:type="dxa"/>
            <w:gridSpan w:val="3"/>
          </w:tcPr>
          <w:p w14:paraId="33867486"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lastRenderedPageBreak/>
              <w:t xml:space="preserve">адрес места нахождения: </w:t>
            </w:r>
            <w:r w:rsidRPr="005E2F46">
              <w:rPr>
                <w:rFonts w:ascii="Times New Roman" w:eastAsia="Times New Roman" w:hAnsi="Times New Roman" w:cs="Times New Roman"/>
                <w:sz w:val="24"/>
                <w:szCs w:val="24"/>
              </w:rPr>
              <w:t xml:space="preserve">117292, </w:t>
            </w:r>
          </w:p>
          <w:p w14:paraId="48310987"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sz w:val="24"/>
                <w:szCs w:val="24"/>
              </w:rPr>
              <w:t>г. Москва, ул. Кедрова, д. 8, корп. 1</w:t>
            </w:r>
          </w:p>
          <w:p w14:paraId="1C475983"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 xml:space="preserve">почтовый адрес: </w:t>
            </w:r>
            <w:r w:rsidRPr="005E2F46">
              <w:rPr>
                <w:rFonts w:ascii="Times New Roman" w:eastAsia="Times New Roman" w:hAnsi="Times New Roman" w:cs="Times New Roman"/>
                <w:sz w:val="24"/>
                <w:szCs w:val="24"/>
              </w:rPr>
              <w:t>117292, г. Москва, ул. Кедрова, д. 8, корп. 1</w:t>
            </w:r>
          </w:p>
          <w:p w14:paraId="7841A56B"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 xml:space="preserve">адрес эл. почты: </w:t>
            </w:r>
            <w:r w:rsidRPr="005E2F46">
              <w:rPr>
                <w:rFonts w:ascii="Times New Roman" w:eastAsia="Times New Roman" w:hAnsi="Times New Roman" w:cs="Times New Roman"/>
                <w:sz w:val="24"/>
                <w:szCs w:val="24"/>
              </w:rPr>
              <w:t>zakupki@aquainf.ru</w:t>
            </w:r>
          </w:p>
          <w:p w14:paraId="0973E7DF"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 xml:space="preserve">телефон: </w:t>
            </w:r>
            <w:r w:rsidRPr="005E2F46">
              <w:rPr>
                <w:rFonts w:ascii="Times New Roman" w:eastAsia="Times New Roman" w:hAnsi="Times New Roman" w:cs="Times New Roman"/>
                <w:sz w:val="24"/>
                <w:szCs w:val="24"/>
              </w:rPr>
              <w:t>+7 (499) 124-11-38</w:t>
            </w:r>
          </w:p>
          <w:p w14:paraId="3E92FC00"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 xml:space="preserve">ОГРН </w:t>
            </w:r>
            <w:r w:rsidRPr="005E2F46">
              <w:rPr>
                <w:rFonts w:ascii="Times New Roman" w:eastAsia="Times New Roman" w:hAnsi="Times New Roman" w:cs="Times New Roman"/>
                <w:sz w:val="24"/>
                <w:szCs w:val="24"/>
              </w:rPr>
              <w:t>1037739235137</w:t>
            </w:r>
          </w:p>
          <w:p w14:paraId="27DA695D" w14:textId="77777777" w:rsidR="00F168BE" w:rsidRPr="005E2F46" w:rsidRDefault="00F168BE" w:rsidP="005E2F46">
            <w:pPr>
              <w:spacing w:after="0" w:line="240" w:lineRule="auto"/>
              <w:rPr>
                <w:rFonts w:ascii="Times New Roman" w:eastAsia="Times New Roman" w:hAnsi="Times New Roman" w:cs="Times New Roman"/>
                <w:b/>
                <w:sz w:val="24"/>
                <w:szCs w:val="24"/>
              </w:rPr>
            </w:pPr>
            <w:r w:rsidRPr="005E2F46">
              <w:rPr>
                <w:rFonts w:ascii="Times New Roman" w:eastAsia="Times New Roman" w:hAnsi="Times New Roman" w:cs="Times New Roman"/>
                <w:b/>
                <w:sz w:val="24"/>
                <w:szCs w:val="24"/>
              </w:rPr>
              <w:t>Платежные реквизиты:</w:t>
            </w:r>
          </w:p>
          <w:p w14:paraId="0108D4B4"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lastRenderedPageBreak/>
              <w:t xml:space="preserve">ОКПО </w:t>
            </w:r>
            <w:r w:rsidRPr="005E2F46">
              <w:rPr>
                <w:rFonts w:ascii="Times New Roman" w:eastAsia="Times New Roman" w:hAnsi="Times New Roman" w:cs="Times New Roman"/>
                <w:sz w:val="24"/>
                <w:szCs w:val="24"/>
              </w:rPr>
              <w:t xml:space="preserve">52617247 </w:t>
            </w:r>
            <w:r w:rsidRPr="005E2F46">
              <w:rPr>
                <w:rFonts w:ascii="Times New Roman" w:eastAsia="Times New Roman" w:hAnsi="Times New Roman" w:cs="Times New Roman"/>
                <w:b/>
                <w:sz w:val="24"/>
                <w:szCs w:val="24"/>
              </w:rPr>
              <w:t>ОКТМО</w:t>
            </w:r>
            <w:r w:rsidRPr="005E2F46">
              <w:rPr>
                <w:rFonts w:ascii="Times New Roman" w:eastAsia="Times New Roman" w:hAnsi="Times New Roman" w:cs="Times New Roman"/>
                <w:sz w:val="24"/>
                <w:szCs w:val="24"/>
              </w:rPr>
              <w:t xml:space="preserve"> 45397000</w:t>
            </w:r>
          </w:p>
          <w:p w14:paraId="4AD4AE8B"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ИНН</w:t>
            </w:r>
            <w:r w:rsidRPr="005E2F46">
              <w:rPr>
                <w:rFonts w:ascii="Times New Roman" w:eastAsia="Times New Roman" w:hAnsi="Times New Roman" w:cs="Times New Roman"/>
                <w:sz w:val="24"/>
                <w:szCs w:val="24"/>
              </w:rPr>
              <w:t xml:space="preserve"> 7727176722 </w:t>
            </w:r>
            <w:r w:rsidRPr="005E2F46">
              <w:rPr>
                <w:rFonts w:ascii="Times New Roman" w:eastAsia="Times New Roman" w:hAnsi="Times New Roman" w:cs="Times New Roman"/>
                <w:b/>
                <w:sz w:val="24"/>
                <w:szCs w:val="24"/>
              </w:rPr>
              <w:t xml:space="preserve">КПП </w:t>
            </w:r>
            <w:r w:rsidRPr="005E2F46">
              <w:rPr>
                <w:rFonts w:ascii="Times New Roman" w:eastAsia="Times New Roman" w:hAnsi="Times New Roman" w:cs="Times New Roman"/>
                <w:sz w:val="24"/>
                <w:szCs w:val="24"/>
              </w:rPr>
              <w:t>772801001</w:t>
            </w:r>
          </w:p>
          <w:p w14:paraId="5C38EA54"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sz w:val="24"/>
                <w:szCs w:val="24"/>
              </w:rPr>
              <w:t>ОКЦ № 1 ГУ БАНКА РОССИИ ПО ЦФО//УФК ПО Г.МОСКВЕ г. Москва</w:t>
            </w:r>
          </w:p>
          <w:p w14:paraId="0E828A09" w14:textId="2F29ADD6"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 xml:space="preserve">л/с </w:t>
            </w:r>
            <w:r w:rsidRPr="005E2F46">
              <w:rPr>
                <w:rFonts w:ascii="Times New Roman" w:eastAsia="Times New Roman" w:hAnsi="Times New Roman" w:cs="Times New Roman"/>
                <w:sz w:val="24"/>
                <w:szCs w:val="24"/>
              </w:rPr>
              <w:t>21736X58810</w:t>
            </w:r>
            <w:r w:rsidRPr="005E2F46">
              <w:rPr>
                <w:rFonts w:ascii="Times New Roman" w:eastAsia="Times New Roman" w:hAnsi="Times New Roman" w:cs="Times New Roman"/>
                <w:sz w:val="24"/>
                <w:szCs w:val="24"/>
              </w:rPr>
              <w:t xml:space="preserve"> / </w:t>
            </w:r>
            <w:r w:rsidRPr="005E2F46">
              <w:rPr>
                <w:rFonts w:ascii="Times New Roman" w:eastAsia="Times New Roman" w:hAnsi="Times New Roman" w:cs="Times New Roman"/>
                <w:sz w:val="24"/>
                <w:szCs w:val="24"/>
              </w:rPr>
              <w:t>2</w:t>
            </w:r>
            <w:r w:rsidRPr="005E2F46">
              <w:rPr>
                <w:rFonts w:ascii="Times New Roman" w:eastAsia="Times New Roman" w:hAnsi="Times New Roman" w:cs="Times New Roman"/>
                <w:sz w:val="24"/>
                <w:szCs w:val="24"/>
              </w:rPr>
              <w:t>0</w:t>
            </w:r>
            <w:r w:rsidRPr="005E2F46">
              <w:rPr>
                <w:rFonts w:ascii="Times New Roman" w:eastAsia="Times New Roman" w:hAnsi="Times New Roman" w:cs="Times New Roman"/>
                <w:sz w:val="24"/>
                <w:szCs w:val="24"/>
              </w:rPr>
              <w:t>736X58810</w:t>
            </w:r>
          </w:p>
          <w:p w14:paraId="40F635DD"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 xml:space="preserve">р/с </w:t>
            </w:r>
            <w:r w:rsidRPr="005E2F46">
              <w:rPr>
                <w:rFonts w:ascii="Times New Roman" w:eastAsia="Times New Roman" w:hAnsi="Times New Roman" w:cs="Times New Roman"/>
                <w:sz w:val="24"/>
                <w:szCs w:val="24"/>
              </w:rPr>
              <w:t>03214643000000017300</w:t>
            </w:r>
          </w:p>
          <w:p w14:paraId="407D3AC6"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ЕКС</w:t>
            </w:r>
            <w:r w:rsidRPr="005E2F46">
              <w:rPr>
                <w:rFonts w:ascii="Times New Roman" w:eastAsia="Times New Roman" w:hAnsi="Times New Roman" w:cs="Times New Roman"/>
                <w:sz w:val="24"/>
                <w:szCs w:val="24"/>
              </w:rPr>
              <w:t xml:space="preserve"> 40102810545370000003</w:t>
            </w:r>
          </w:p>
          <w:p w14:paraId="1F448F74" w14:textId="77777777" w:rsidR="00F168BE" w:rsidRPr="005E2F46" w:rsidRDefault="00F168BE" w:rsidP="005E2F46">
            <w:pPr>
              <w:spacing w:after="0" w:line="240" w:lineRule="auto"/>
              <w:rPr>
                <w:rFonts w:ascii="Times New Roman" w:eastAsia="Times New Roman" w:hAnsi="Times New Roman" w:cs="Times New Roman"/>
                <w:sz w:val="24"/>
                <w:szCs w:val="24"/>
              </w:rPr>
            </w:pPr>
            <w:r w:rsidRPr="005E2F46">
              <w:rPr>
                <w:rFonts w:ascii="Times New Roman" w:eastAsia="Times New Roman" w:hAnsi="Times New Roman" w:cs="Times New Roman"/>
                <w:b/>
                <w:sz w:val="24"/>
                <w:szCs w:val="24"/>
              </w:rPr>
              <w:t>БИК</w:t>
            </w:r>
            <w:r w:rsidRPr="005E2F46">
              <w:rPr>
                <w:rFonts w:ascii="Times New Roman" w:eastAsia="Times New Roman" w:hAnsi="Times New Roman" w:cs="Times New Roman"/>
                <w:sz w:val="24"/>
                <w:szCs w:val="24"/>
              </w:rPr>
              <w:t xml:space="preserve"> 004525988</w:t>
            </w:r>
          </w:p>
          <w:p w14:paraId="24402098" w14:textId="77777777" w:rsidR="00F168BE" w:rsidRPr="005E2F46" w:rsidRDefault="00F168BE" w:rsidP="005E2F46">
            <w:pPr>
              <w:spacing w:after="0" w:line="240" w:lineRule="auto"/>
              <w:rPr>
                <w:rFonts w:ascii="Times New Roman" w:eastAsia="Times New Roman" w:hAnsi="Times New Roman" w:cs="Times New Roman"/>
                <w:b/>
                <w:bCs/>
                <w:iCs/>
                <w:color w:val="FF0000"/>
                <w:sz w:val="24"/>
                <w:szCs w:val="24"/>
              </w:rPr>
            </w:pPr>
          </w:p>
          <w:p w14:paraId="4B2F3DB0" w14:textId="77777777" w:rsidR="00F168BE" w:rsidRPr="005E2F46" w:rsidRDefault="00F168BE" w:rsidP="005E2F46">
            <w:pPr>
              <w:spacing w:after="0" w:line="240" w:lineRule="auto"/>
              <w:rPr>
                <w:rFonts w:ascii="Times New Roman" w:eastAsia="Times New Roman" w:hAnsi="Times New Roman" w:cs="Times New Roman"/>
                <w:b/>
                <w:bCs/>
                <w:iCs/>
                <w:color w:val="FF0000"/>
                <w:sz w:val="24"/>
                <w:szCs w:val="24"/>
              </w:rPr>
            </w:pPr>
          </w:p>
          <w:p w14:paraId="6E5E53F0" w14:textId="77777777" w:rsidR="00F168BE" w:rsidRPr="005E2F46" w:rsidRDefault="00F168BE" w:rsidP="005E2F46">
            <w:pPr>
              <w:spacing w:after="0" w:line="240" w:lineRule="auto"/>
              <w:rPr>
                <w:rFonts w:ascii="Times New Roman" w:eastAsia="Times New Roman" w:hAnsi="Times New Roman" w:cs="Times New Roman"/>
                <w:b/>
                <w:bCs/>
                <w:iCs/>
                <w:color w:val="FF0000"/>
                <w:sz w:val="24"/>
                <w:szCs w:val="24"/>
              </w:rPr>
            </w:pPr>
          </w:p>
        </w:tc>
      </w:tr>
      <w:tr w:rsidR="00F168BE" w:rsidRPr="005E2F46" w14:paraId="333272D3" w14:textId="77777777" w:rsidTr="00C56092">
        <w:trPr>
          <w:gridAfter w:val="1"/>
          <w:wAfter w:w="425" w:type="dxa"/>
          <w:trHeight w:val="567"/>
        </w:trPr>
        <w:tc>
          <w:tcPr>
            <w:tcW w:w="4854" w:type="dxa"/>
            <w:gridSpan w:val="3"/>
            <w:vAlign w:val="bottom"/>
          </w:tcPr>
          <w:p w14:paraId="77E01FC4"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lastRenderedPageBreak/>
              <w:t>Генеральный директор</w:t>
            </w:r>
          </w:p>
          <w:p w14:paraId="6C2F9956"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ООО «СОЦМЕД»</w:t>
            </w:r>
          </w:p>
        </w:tc>
        <w:tc>
          <w:tcPr>
            <w:tcW w:w="4750" w:type="dxa"/>
            <w:gridSpan w:val="3"/>
            <w:vAlign w:val="bottom"/>
          </w:tcPr>
          <w:p w14:paraId="791A7140"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Директор</w:t>
            </w:r>
          </w:p>
          <w:p w14:paraId="06778B94"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ФГБУ «Акваинфотека»</w:t>
            </w:r>
          </w:p>
        </w:tc>
      </w:tr>
      <w:tr w:rsidR="00F168BE" w:rsidRPr="005E2F46" w14:paraId="1E613F19" w14:textId="77777777" w:rsidTr="00C56092">
        <w:trPr>
          <w:gridAfter w:val="1"/>
          <w:wAfter w:w="425" w:type="dxa"/>
        </w:trPr>
        <w:tc>
          <w:tcPr>
            <w:tcW w:w="4854" w:type="dxa"/>
            <w:gridSpan w:val="3"/>
          </w:tcPr>
          <w:p w14:paraId="316BDC20"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(должность)</w:t>
            </w:r>
          </w:p>
        </w:tc>
        <w:tc>
          <w:tcPr>
            <w:tcW w:w="4750" w:type="dxa"/>
            <w:gridSpan w:val="3"/>
          </w:tcPr>
          <w:p w14:paraId="11E87871"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(должность)</w:t>
            </w:r>
          </w:p>
        </w:tc>
      </w:tr>
      <w:tr w:rsidR="00F168BE" w:rsidRPr="005E2F46" w14:paraId="3E40F49B" w14:textId="77777777" w:rsidTr="00C56092">
        <w:trPr>
          <w:gridAfter w:val="1"/>
          <w:wAfter w:w="425" w:type="dxa"/>
          <w:trHeight w:val="707"/>
        </w:trPr>
        <w:tc>
          <w:tcPr>
            <w:tcW w:w="4854" w:type="dxa"/>
            <w:gridSpan w:val="3"/>
            <w:vAlign w:val="bottom"/>
          </w:tcPr>
          <w:p w14:paraId="13BE76D4" w14:textId="77777777" w:rsidR="00F168BE" w:rsidRPr="005E2F46" w:rsidRDefault="00F168BE" w:rsidP="005E2F46">
            <w:pPr>
              <w:spacing w:after="0" w:line="240" w:lineRule="auto"/>
              <w:jc w:val="center"/>
              <w:rPr>
                <w:rFonts w:ascii="Times New Roman" w:eastAsia="Times New Roman" w:hAnsi="Times New Roman" w:cs="Times New Roman"/>
                <w:b/>
                <w:bCs/>
                <w:sz w:val="24"/>
                <w:szCs w:val="24"/>
                <w:lang w:eastAsia="ru-RU"/>
              </w:rPr>
            </w:pPr>
            <w:r w:rsidRPr="005E2F46">
              <w:rPr>
                <w:rFonts w:ascii="Times New Roman" w:eastAsia="Times New Roman" w:hAnsi="Times New Roman" w:cs="Times New Roman"/>
                <w:sz w:val="24"/>
                <w:szCs w:val="24"/>
                <w:lang w:eastAsia="ru-RU"/>
              </w:rPr>
              <w:t>______________</w:t>
            </w:r>
            <w:r w:rsidRPr="005E2F46">
              <w:rPr>
                <w:rFonts w:ascii="Times New Roman" w:eastAsia="Times New Roman" w:hAnsi="Times New Roman" w:cs="Times New Roman"/>
                <w:b/>
                <w:bCs/>
                <w:sz w:val="24"/>
                <w:szCs w:val="24"/>
                <w:lang w:eastAsia="ru-RU"/>
              </w:rPr>
              <w:t xml:space="preserve"> / С.С. Кораблев</w:t>
            </w:r>
          </w:p>
        </w:tc>
        <w:tc>
          <w:tcPr>
            <w:tcW w:w="4750" w:type="dxa"/>
            <w:gridSpan w:val="3"/>
            <w:vAlign w:val="bottom"/>
          </w:tcPr>
          <w:p w14:paraId="0CE16734" w14:textId="77777777" w:rsidR="00F168BE" w:rsidRPr="005E2F46" w:rsidRDefault="00F168BE" w:rsidP="005E2F46">
            <w:pPr>
              <w:spacing w:after="0" w:line="240" w:lineRule="auto"/>
              <w:jc w:val="center"/>
              <w:rPr>
                <w:rFonts w:ascii="Times New Roman" w:eastAsia="Times New Roman" w:hAnsi="Times New Roman" w:cs="Times New Roman"/>
                <w:b/>
                <w:bCs/>
                <w:sz w:val="24"/>
                <w:szCs w:val="24"/>
                <w:lang w:eastAsia="ru-RU"/>
              </w:rPr>
            </w:pPr>
            <w:r w:rsidRPr="005E2F46">
              <w:rPr>
                <w:rFonts w:ascii="Times New Roman" w:eastAsia="Times New Roman" w:hAnsi="Times New Roman" w:cs="Times New Roman"/>
                <w:sz w:val="24"/>
                <w:szCs w:val="24"/>
                <w:lang w:eastAsia="ru-RU"/>
              </w:rPr>
              <w:t>______________</w:t>
            </w:r>
            <w:r w:rsidRPr="005E2F46">
              <w:rPr>
                <w:rFonts w:ascii="Times New Roman" w:eastAsia="Times New Roman" w:hAnsi="Times New Roman" w:cs="Times New Roman"/>
                <w:b/>
                <w:bCs/>
                <w:sz w:val="24"/>
                <w:szCs w:val="24"/>
                <w:lang w:eastAsia="ru-RU"/>
              </w:rPr>
              <w:t xml:space="preserve"> / И.В. Крючков</w:t>
            </w:r>
          </w:p>
        </w:tc>
      </w:tr>
      <w:tr w:rsidR="00F168BE" w:rsidRPr="005E2F46" w14:paraId="12A43D12" w14:textId="77777777" w:rsidTr="00C56092">
        <w:trPr>
          <w:gridAfter w:val="1"/>
          <w:wAfter w:w="425" w:type="dxa"/>
        </w:trPr>
        <w:tc>
          <w:tcPr>
            <w:tcW w:w="2504" w:type="dxa"/>
            <w:gridSpan w:val="2"/>
            <w:vAlign w:val="bottom"/>
          </w:tcPr>
          <w:p w14:paraId="5CF4B96C"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(подпись)</w:t>
            </w:r>
          </w:p>
        </w:tc>
        <w:tc>
          <w:tcPr>
            <w:tcW w:w="2350" w:type="dxa"/>
            <w:vAlign w:val="bottom"/>
          </w:tcPr>
          <w:p w14:paraId="337A3947"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(ФИО)</w:t>
            </w:r>
          </w:p>
        </w:tc>
        <w:tc>
          <w:tcPr>
            <w:tcW w:w="2399" w:type="dxa"/>
            <w:gridSpan w:val="2"/>
            <w:vAlign w:val="bottom"/>
          </w:tcPr>
          <w:p w14:paraId="72F438D9"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(подпись)</w:t>
            </w:r>
          </w:p>
        </w:tc>
        <w:tc>
          <w:tcPr>
            <w:tcW w:w="2351" w:type="dxa"/>
            <w:vAlign w:val="bottom"/>
          </w:tcPr>
          <w:p w14:paraId="1E35D7CB"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(ФИО)</w:t>
            </w:r>
          </w:p>
        </w:tc>
      </w:tr>
      <w:tr w:rsidR="00F168BE" w:rsidRPr="005E2F46" w14:paraId="272DCE6C" w14:textId="77777777" w:rsidTr="00C56092">
        <w:trPr>
          <w:gridAfter w:val="1"/>
          <w:wAfter w:w="425" w:type="dxa"/>
          <w:trHeight w:val="91"/>
        </w:trPr>
        <w:tc>
          <w:tcPr>
            <w:tcW w:w="4854" w:type="dxa"/>
            <w:gridSpan w:val="3"/>
            <w:vAlign w:val="bottom"/>
          </w:tcPr>
          <w:p w14:paraId="41C7A977" w14:textId="77777777" w:rsidR="00F168BE" w:rsidRPr="005E2F46" w:rsidRDefault="00F168BE" w:rsidP="005E2F46">
            <w:pPr>
              <w:spacing w:after="0" w:line="240" w:lineRule="auto"/>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М.П.</w:t>
            </w:r>
          </w:p>
        </w:tc>
        <w:tc>
          <w:tcPr>
            <w:tcW w:w="4750" w:type="dxa"/>
            <w:gridSpan w:val="3"/>
            <w:vAlign w:val="bottom"/>
          </w:tcPr>
          <w:p w14:paraId="23BD107A" w14:textId="77777777" w:rsidR="00F168BE" w:rsidRPr="005E2F46" w:rsidRDefault="00F168BE" w:rsidP="005E2F46">
            <w:pPr>
              <w:spacing w:after="0" w:line="240" w:lineRule="auto"/>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М</w:t>
            </w:r>
            <w:r w:rsidRPr="005E2F46">
              <w:rPr>
                <w:rFonts w:ascii="Times New Roman" w:eastAsia="Times New Roman" w:hAnsi="Times New Roman" w:cs="Times New Roman"/>
                <w:spacing w:val="-4"/>
                <w:sz w:val="24"/>
                <w:szCs w:val="24"/>
                <w:lang w:eastAsia="ru-RU"/>
              </w:rPr>
              <w:t>.П.</w:t>
            </w:r>
          </w:p>
        </w:tc>
      </w:tr>
    </w:tbl>
    <w:p w14:paraId="2354BE42" w14:textId="77777777" w:rsidR="00F168BE" w:rsidRPr="005E2F46" w:rsidRDefault="00F168BE" w:rsidP="005E2F46">
      <w:pPr>
        <w:spacing w:after="0" w:line="240" w:lineRule="auto"/>
        <w:ind w:right="-1"/>
        <w:outlineLvl w:val="0"/>
        <w:rPr>
          <w:rFonts w:ascii="Times New Roman" w:eastAsia="Times New Roman" w:hAnsi="Times New Roman" w:cs="Times New Roman"/>
          <w:color w:val="000000" w:themeColor="text1"/>
          <w:sz w:val="24"/>
          <w:szCs w:val="24"/>
          <w:lang w:eastAsia="ru-RU"/>
        </w:rPr>
      </w:pPr>
    </w:p>
    <w:p w14:paraId="64327730" w14:textId="77777777" w:rsidR="00E85142" w:rsidRPr="005E2F46" w:rsidRDefault="00E85142" w:rsidP="005E2F46">
      <w:pPr>
        <w:spacing w:after="0" w:line="240" w:lineRule="auto"/>
        <w:ind w:right="-1"/>
        <w:outlineLvl w:val="0"/>
        <w:rPr>
          <w:rFonts w:ascii="Times New Roman" w:eastAsia="Times New Roman" w:hAnsi="Times New Roman" w:cs="Times New Roman"/>
          <w:color w:val="000000" w:themeColor="text1"/>
          <w:sz w:val="24"/>
          <w:szCs w:val="24"/>
          <w:lang w:eastAsia="ru-RU"/>
        </w:rPr>
      </w:pPr>
    </w:p>
    <w:p w14:paraId="6B6C7F0A" w14:textId="77777777" w:rsidR="00C66A69" w:rsidRPr="005E2F46" w:rsidRDefault="00C66A69" w:rsidP="005E2F46">
      <w:pPr>
        <w:spacing w:after="0" w:line="240" w:lineRule="auto"/>
        <w:rPr>
          <w:rFonts w:ascii="Times New Roman" w:eastAsia="Times New Roman" w:hAnsi="Times New Roman" w:cs="Times New Roman"/>
          <w:color w:val="000000" w:themeColor="text1"/>
          <w:sz w:val="24"/>
          <w:szCs w:val="24"/>
          <w:lang w:eastAsia="ru-RU"/>
        </w:rPr>
      </w:pPr>
    </w:p>
    <w:p w14:paraId="33E46B57" w14:textId="77777777" w:rsidR="00C66A69" w:rsidRPr="005E2F46" w:rsidRDefault="00C66A69" w:rsidP="005E2F46">
      <w:pPr>
        <w:spacing w:after="0" w:line="240" w:lineRule="auto"/>
        <w:rPr>
          <w:rFonts w:ascii="Times New Roman" w:eastAsia="Times New Roman" w:hAnsi="Times New Roman" w:cs="Times New Roman"/>
          <w:color w:val="000000" w:themeColor="text1"/>
          <w:sz w:val="24"/>
          <w:szCs w:val="24"/>
          <w:lang w:eastAsia="ru-RU"/>
        </w:rPr>
      </w:pPr>
    </w:p>
    <w:p w14:paraId="3AEEC4DF" w14:textId="77777777" w:rsidR="005E2F46" w:rsidRDefault="005E2F46" w:rsidP="005E2F46">
      <w:pPr>
        <w:spacing w:after="0" w:line="240" w:lineRule="auto"/>
        <w:ind w:left="5387"/>
        <w:jc w:val="right"/>
        <w:rPr>
          <w:rFonts w:ascii="Times New Roman" w:eastAsia="Calibri" w:hAnsi="Times New Roman" w:cs="Times New Roman"/>
          <w:bCs/>
          <w:color w:val="000000"/>
          <w:sz w:val="24"/>
          <w:szCs w:val="24"/>
          <w:lang w:val="x-none"/>
        </w:rPr>
        <w:sectPr w:rsidR="005E2F46" w:rsidSect="00EA2021">
          <w:footerReference w:type="default" r:id="rId8"/>
          <w:pgSz w:w="11906" w:h="16838"/>
          <w:pgMar w:top="851" w:right="851" w:bottom="1134" w:left="1134" w:header="709" w:footer="709" w:gutter="0"/>
          <w:cols w:space="708"/>
          <w:docGrid w:linePitch="360"/>
        </w:sectPr>
      </w:pPr>
    </w:p>
    <w:p w14:paraId="0F6C7000" w14:textId="15496FB0" w:rsidR="00C66A69" w:rsidRPr="005E2F46" w:rsidRDefault="00C66A69" w:rsidP="005E2F46">
      <w:pPr>
        <w:spacing w:after="0" w:line="240" w:lineRule="auto"/>
        <w:ind w:left="5387"/>
        <w:jc w:val="right"/>
        <w:rPr>
          <w:rFonts w:ascii="Times New Roman" w:eastAsia="Calibri" w:hAnsi="Times New Roman" w:cs="Times New Roman"/>
          <w:color w:val="000000"/>
          <w:sz w:val="24"/>
          <w:szCs w:val="24"/>
        </w:rPr>
      </w:pPr>
      <w:r w:rsidRPr="005E2F46">
        <w:rPr>
          <w:rFonts w:ascii="Times New Roman" w:eastAsia="Calibri" w:hAnsi="Times New Roman" w:cs="Times New Roman"/>
          <w:bCs/>
          <w:color w:val="000000"/>
          <w:sz w:val="24"/>
          <w:szCs w:val="24"/>
          <w:lang w:val="x-none"/>
        </w:rPr>
        <w:lastRenderedPageBreak/>
        <w:t>Приложение</w:t>
      </w:r>
      <w:r w:rsidR="00EA2021" w:rsidRPr="005E2F46">
        <w:rPr>
          <w:rFonts w:ascii="Times New Roman" w:eastAsia="Calibri" w:hAnsi="Times New Roman" w:cs="Times New Roman"/>
          <w:bCs/>
          <w:color w:val="000000"/>
          <w:sz w:val="24"/>
          <w:szCs w:val="24"/>
          <w:lang w:val="x-none"/>
        </w:rPr>
        <w:t xml:space="preserve"> № 1 </w:t>
      </w:r>
      <w:r w:rsidRPr="005E2F46">
        <w:rPr>
          <w:rFonts w:ascii="Times New Roman" w:eastAsia="Calibri" w:hAnsi="Times New Roman" w:cs="Times New Roman"/>
          <w:color w:val="000000"/>
          <w:sz w:val="24"/>
          <w:szCs w:val="24"/>
        </w:rPr>
        <w:t>к Договору</w:t>
      </w:r>
    </w:p>
    <w:p w14:paraId="4E1161D4" w14:textId="25519043" w:rsidR="00C66A69" w:rsidRPr="005E2F46" w:rsidRDefault="00C66A69" w:rsidP="005E2F46">
      <w:pPr>
        <w:spacing w:after="0" w:line="240" w:lineRule="auto"/>
        <w:ind w:left="5387"/>
        <w:jc w:val="right"/>
        <w:rPr>
          <w:rFonts w:ascii="Times New Roman" w:eastAsia="Calibri" w:hAnsi="Times New Roman" w:cs="Times New Roman"/>
          <w:color w:val="000000"/>
          <w:sz w:val="24"/>
          <w:szCs w:val="24"/>
        </w:rPr>
      </w:pPr>
      <w:r w:rsidRPr="005E2F46">
        <w:rPr>
          <w:rFonts w:ascii="Times New Roman" w:eastAsia="Calibri" w:hAnsi="Times New Roman" w:cs="Times New Roman"/>
          <w:color w:val="000000"/>
          <w:sz w:val="24"/>
          <w:szCs w:val="24"/>
        </w:rPr>
        <w:t>от «___» ___________ 202</w:t>
      </w:r>
      <w:r w:rsidR="00802AC7" w:rsidRPr="005E2F46">
        <w:rPr>
          <w:rFonts w:ascii="Times New Roman" w:eastAsia="Calibri" w:hAnsi="Times New Roman" w:cs="Times New Roman"/>
          <w:color w:val="000000"/>
          <w:sz w:val="24"/>
          <w:szCs w:val="24"/>
        </w:rPr>
        <w:t>_</w:t>
      </w:r>
      <w:r w:rsidRPr="005E2F46">
        <w:rPr>
          <w:rFonts w:ascii="Times New Roman" w:eastAsia="Calibri" w:hAnsi="Times New Roman" w:cs="Times New Roman"/>
          <w:color w:val="000000"/>
          <w:sz w:val="24"/>
          <w:szCs w:val="24"/>
        </w:rPr>
        <w:t xml:space="preserve"> года</w:t>
      </w:r>
    </w:p>
    <w:p w14:paraId="0BE2D3D7" w14:textId="10AE846A" w:rsidR="00C66A69" w:rsidRPr="005E2F46" w:rsidRDefault="00C66A69" w:rsidP="005E2F46">
      <w:pPr>
        <w:spacing w:after="0" w:line="240" w:lineRule="auto"/>
        <w:ind w:left="5387"/>
        <w:jc w:val="right"/>
        <w:rPr>
          <w:rFonts w:ascii="Times New Roman" w:eastAsia="Calibri" w:hAnsi="Times New Roman" w:cs="Times New Roman"/>
          <w:color w:val="000000"/>
          <w:sz w:val="24"/>
          <w:szCs w:val="24"/>
        </w:rPr>
      </w:pPr>
      <w:r w:rsidRPr="005E2F46">
        <w:rPr>
          <w:rFonts w:ascii="Times New Roman" w:eastAsia="Calibri" w:hAnsi="Times New Roman" w:cs="Times New Roman"/>
          <w:color w:val="000000"/>
          <w:sz w:val="24"/>
          <w:szCs w:val="24"/>
        </w:rPr>
        <w:t xml:space="preserve">№ </w:t>
      </w:r>
      <w:r w:rsidR="00F168BE" w:rsidRPr="005E2F46">
        <w:rPr>
          <w:rFonts w:ascii="Times New Roman" w:eastAsia="Calibri" w:hAnsi="Times New Roman" w:cs="Times New Roman"/>
          <w:color w:val="000000"/>
          <w:sz w:val="24"/>
          <w:szCs w:val="24"/>
        </w:rPr>
        <w:t>49-Б1/У-2026</w:t>
      </w:r>
    </w:p>
    <w:p w14:paraId="3EF25BC3" w14:textId="77777777" w:rsidR="00C66A69" w:rsidRPr="005E2F46" w:rsidRDefault="00C66A69" w:rsidP="005E2F46">
      <w:pPr>
        <w:spacing w:after="0" w:line="240" w:lineRule="auto"/>
        <w:jc w:val="center"/>
        <w:rPr>
          <w:rFonts w:ascii="Times New Roman" w:eastAsia="Calibri" w:hAnsi="Times New Roman" w:cs="Times New Roman"/>
          <w:b/>
          <w:color w:val="000000"/>
          <w:sz w:val="24"/>
          <w:szCs w:val="24"/>
          <w:lang w:eastAsia="ru-RU"/>
        </w:rPr>
      </w:pPr>
    </w:p>
    <w:p w14:paraId="72B7201A" w14:textId="77777777" w:rsidR="00C66A69" w:rsidRPr="005E2F46" w:rsidRDefault="00C66A69" w:rsidP="005E2F46">
      <w:pPr>
        <w:spacing w:after="0" w:line="240" w:lineRule="auto"/>
        <w:jc w:val="center"/>
        <w:rPr>
          <w:rFonts w:ascii="Times New Roman" w:eastAsia="Calibri" w:hAnsi="Times New Roman" w:cs="Times New Roman"/>
          <w:b/>
          <w:color w:val="000000"/>
          <w:sz w:val="24"/>
          <w:szCs w:val="24"/>
          <w:lang w:eastAsia="ru-RU"/>
        </w:rPr>
      </w:pPr>
    </w:p>
    <w:p w14:paraId="76578498" w14:textId="77777777" w:rsidR="00C66A69" w:rsidRPr="005E2F46" w:rsidRDefault="00C66A69" w:rsidP="005E2F46">
      <w:pPr>
        <w:spacing w:after="0" w:line="240" w:lineRule="auto"/>
        <w:jc w:val="center"/>
        <w:rPr>
          <w:rFonts w:ascii="Times New Roman" w:eastAsia="Calibri" w:hAnsi="Times New Roman" w:cs="Times New Roman"/>
          <w:b/>
          <w:color w:val="000000"/>
          <w:sz w:val="24"/>
          <w:szCs w:val="24"/>
          <w:lang w:eastAsia="ru-RU"/>
        </w:rPr>
      </w:pPr>
    </w:p>
    <w:p w14:paraId="1686C4DD" w14:textId="77777777" w:rsidR="00C66A69" w:rsidRPr="005E2F46" w:rsidRDefault="00C66A69" w:rsidP="005E2F46">
      <w:pPr>
        <w:spacing w:after="0" w:line="240" w:lineRule="auto"/>
        <w:jc w:val="center"/>
        <w:rPr>
          <w:rFonts w:ascii="Times New Roman" w:eastAsia="Calibri" w:hAnsi="Times New Roman" w:cs="Times New Roman"/>
          <w:b/>
          <w:color w:val="000000"/>
          <w:sz w:val="24"/>
          <w:szCs w:val="24"/>
          <w:lang w:eastAsia="ru-RU"/>
        </w:rPr>
      </w:pPr>
      <w:r w:rsidRPr="005E2F46">
        <w:rPr>
          <w:rFonts w:ascii="Times New Roman" w:eastAsia="Calibri" w:hAnsi="Times New Roman" w:cs="Times New Roman"/>
          <w:b/>
          <w:color w:val="000000"/>
          <w:sz w:val="24"/>
          <w:szCs w:val="24"/>
          <w:lang w:eastAsia="ru-RU"/>
        </w:rPr>
        <w:t xml:space="preserve">ЗАДАНИЕ </w:t>
      </w:r>
      <w:r w:rsidRPr="005E2F46">
        <w:rPr>
          <w:rFonts w:ascii="Times New Roman" w:eastAsia="Calibri" w:hAnsi="Times New Roman" w:cs="Times New Roman"/>
          <w:b/>
          <w:bCs/>
          <w:color w:val="000000"/>
          <w:sz w:val="24"/>
          <w:szCs w:val="24"/>
          <w:lang w:eastAsia="ru-RU"/>
        </w:rPr>
        <w:t>НА ОКАЗАНИЕ УСЛУГ</w:t>
      </w:r>
    </w:p>
    <w:p w14:paraId="4B3B1FB0" w14:textId="77777777" w:rsidR="00C66A69" w:rsidRPr="005E2F46" w:rsidRDefault="00C66A69" w:rsidP="005E2F46">
      <w:pPr>
        <w:spacing w:after="0" w:line="240" w:lineRule="auto"/>
        <w:jc w:val="center"/>
        <w:rPr>
          <w:rFonts w:ascii="Times New Roman" w:eastAsia="Calibri" w:hAnsi="Times New Roman" w:cs="Times New Roman"/>
          <w:color w:val="000000"/>
          <w:sz w:val="24"/>
          <w:szCs w:val="24"/>
          <w:lang w:eastAsia="ru-RU"/>
        </w:rPr>
      </w:pPr>
    </w:p>
    <w:p w14:paraId="3ED9034E"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b/>
          <w:sz w:val="24"/>
          <w:szCs w:val="24"/>
          <w:lang w:eastAsia="zh-CN"/>
        </w:rPr>
      </w:pPr>
      <w:r w:rsidRPr="005E2F46">
        <w:rPr>
          <w:rFonts w:ascii="Times New Roman" w:hAnsi="Times New Roman" w:cs="Times New Roman"/>
          <w:b/>
          <w:sz w:val="24"/>
          <w:szCs w:val="24"/>
          <w:lang w:eastAsia="zh-CN"/>
        </w:rPr>
        <w:t xml:space="preserve">Наименование объекта закупки: </w:t>
      </w:r>
      <w:r w:rsidRPr="005E2F46">
        <w:rPr>
          <w:rFonts w:ascii="Times New Roman" w:hAnsi="Times New Roman" w:cs="Times New Roman"/>
          <w:bCs/>
          <w:sz w:val="24"/>
          <w:szCs w:val="24"/>
          <w:lang w:eastAsia="zh-CN"/>
        </w:rPr>
        <w:t>Оказание услуг по проведению предрейсовых медицинских осмотров водителя (далее – Услуга/Услуги).</w:t>
      </w:r>
    </w:p>
    <w:p w14:paraId="26609916" w14:textId="77777777" w:rsidR="005E2F46" w:rsidRPr="005E2F46" w:rsidRDefault="005E2F46" w:rsidP="005E2F46">
      <w:pPr>
        <w:pStyle w:val="a8"/>
        <w:suppressAutoHyphens/>
        <w:spacing w:after="0" w:line="240" w:lineRule="auto"/>
        <w:ind w:left="0" w:firstLine="709"/>
        <w:contextualSpacing w:val="0"/>
        <w:jc w:val="both"/>
        <w:rPr>
          <w:rFonts w:ascii="Times New Roman" w:hAnsi="Times New Roman" w:cs="Times New Roman"/>
          <w:b/>
          <w:sz w:val="24"/>
          <w:szCs w:val="24"/>
          <w:lang w:eastAsia="zh-CN"/>
        </w:rPr>
      </w:pPr>
    </w:p>
    <w:p w14:paraId="62DD9AFC"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sz w:val="24"/>
          <w:szCs w:val="24"/>
        </w:rPr>
      </w:pPr>
      <w:r w:rsidRPr="005E2F46">
        <w:rPr>
          <w:rFonts w:ascii="Times New Roman" w:hAnsi="Times New Roman" w:cs="Times New Roman"/>
          <w:b/>
          <w:sz w:val="24"/>
          <w:szCs w:val="24"/>
          <w:lang w:eastAsia="zh-CN"/>
        </w:rPr>
        <w:t>Код ОКПД2/КТРУ:</w:t>
      </w:r>
      <w:r w:rsidRPr="005E2F46">
        <w:rPr>
          <w:rFonts w:ascii="Times New Roman" w:hAnsi="Times New Roman" w:cs="Times New Roman"/>
          <w:sz w:val="24"/>
          <w:szCs w:val="24"/>
        </w:rPr>
        <w:t xml:space="preserve"> </w:t>
      </w:r>
      <w:r w:rsidRPr="005E2F46">
        <w:rPr>
          <w:rFonts w:ascii="Times New Roman" w:hAnsi="Times New Roman" w:cs="Times New Roman"/>
          <w:bCs/>
          <w:sz w:val="24"/>
          <w:szCs w:val="24"/>
          <w:lang w:eastAsia="zh-CN"/>
        </w:rPr>
        <w:t xml:space="preserve">86.21.10.120/86.21.10.120-00000006. </w:t>
      </w:r>
    </w:p>
    <w:p w14:paraId="6A8FA603" w14:textId="77777777" w:rsidR="005E2F46" w:rsidRPr="005E2F46" w:rsidRDefault="005E2F46" w:rsidP="005E2F46">
      <w:pPr>
        <w:pStyle w:val="a8"/>
        <w:suppressAutoHyphens/>
        <w:spacing w:after="0" w:line="240" w:lineRule="auto"/>
        <w:ind w:left="0" w:firstLine="709"/>
        <w:contextualSpacing w:val="0"/>
        <w:jc w:val="both"/>
        <w:rPr>
          <w:rFonts w:ascii="Times New Roman" w:hAnsi="Times New Roman" w:cs="Times New Roman"/>
          <w:sz w:val="24"/>
          <w:szCs w:val="24"/>
        </w:rPr>
      </w:pPr>
    </w:p>
    <w:p w14:paraId="23E0B395"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sz w:val="24"/>
          <w:szCs w:val="24"/>
        </w:rPr>
      </w:pPr>
      <w:r w:rsidRPr="005E2F46">
        <w:rPr>
          <w:rFonts w:ascii="Times New Roman" w:hAnsi="Times New Roman" w:cs="Times New Roman"/>
          <w:b/>
          <w:bCs/>
          <w:sz w:val="24"/>
          <w:szCs w:val="24"/>
        </w:rPr>
        <w:t>Срок оказания Услуг:</w:t>
      </w:r>
      <w:r w:rsidRPr="005E2F46">
        <w:rPr>
          <w:rFonts w:ascii="Times New Roman" w:hAnsi="Times New Roman" w:cs="Times New Roman"/>
          <w:sz w:val="24"/>
          <w:szCs w:val="24"/>
        </w:rPr>
        <w:t xml:space="preserve"> с даты заключения Договора по «30» декабря 2026 года.</w:t>
      </w:r>
    </w:p>
    <w:p w14:paraId="7E562395" w14:textId="77777777" w:rsidR="005E2F46" w:rsidRPr="005E2F46" w:rsidRDefault="005E2F46" w:rsidP="005E2F46">
      <w:pPr>
        <w:pStyle w:val="a8"/>
        <w:suppressAutoHyphens/>
        <w:spacing w:after="0" w:line="240" w:lineRule="auto"/>
        <w:ind w:left="0" w:firstLine="709"/>
        <w:contextualSpacing w:val="0"/>
        <w:jc w:val="both"/>
        <w:rPr>
          <w:rFonts w:ascii="Times New Roman" w:hAnsi="Times New Roman" w:cs="Times New Roman"/>
          <w:sz w:val="24"/>
          <w:szCs w:val="24"/>
        </w:rPr>
      </w:pPr>
    </w:p>
    <w:p w14:paraId="499FFDC5"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sz w:val="24"/>
          <w:szCs w:val="24"/>
        </w:rPr>
      </w:pPr>
      <w:r w:rsidRPr="005E2F46">
        <w:rPr>
          <w:rFonts w:ascii="Times New Roman" w:hAnsi="Times New Roman" w:cs="Times New Roman"/>
          <w:b/>
          <w:bCs/>
          <w:sz w:val="24"/>
          <w:szCs w:val="24"/>
        </w:rPr>
        <w:t>Место оказания Услуг:</w:t>
      </w:r>
      <w:r w:rsidRPr="005E2F46">
        <w:rPr>
          <w:rFonts w:ascii="Times New Roman" w:hAnsi="Times New Roman" w:cs="Times New Roman"/>
          <w:sz w:val="24"/>
          <w:szCs w:val="24"/>
        </w:rPr>
        <w:t xml:space="preserve"> в шаговой доступности от станции метро (не более пяти минут) и до 20 минут езды общественным транспортом от места нахождения Заказчика (г. Москва, ул. Кедрова, д. 8, корп. 1).</w:t>
      </w:r>
    </w:p>
    <w:p w14:paraId="19D7451C" w14:textId="77777777" w:rsidR="005E2F46" w:rsidRPr="005E2F46" w:rsidRDefault="005E2F46" w:rsidP="005E2F46">
      <w:pPr>
        <w:pStyle w:val="a8"/>
        <w:suppressAutoHyphens/>
        <w:spacing w:after="0" w:line="240" w:lineRule="auto"/>
        <w:ind w:left="0" w:firstLine="709"/>
        <w:contextualSpacing w:val="0"/>
        <w:jc w:val="both"/>
        <w:rPr>
          <w:rFonts w:ascii="Times New Roman" w:hAnsi="Times New Roman" w:cs="Times New Roman"/>
          <w:sz w:val="24"/>
          <w:szCs w:val="24"/>
        </w:rPr>
      </w:pPr>
    </w:p>
    <w:p w14:paraId="72831524"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sz w:val="24"/>
          <w:szCs w:val="24"/>
          <w:lang w:eastAsia="zh-CN"/>
        </w:rPr>
      </w:pPr>
      <w:r w:rsidRPr="005E2F46">
        <w:rPr>
          <w:rFonts w:ascii="Times New Roman" w:hAnsi="Times New Roman" w:cs="Times New Roman"/>
          <w:b/>
          <w:bCs/>
          <w:sz w:val="24"/>
          <w:szCs w:val="24"/>
        </w:rPr>
        <w:t>Количество</w:t>
      </w:r>
      <w:r w:rsidRPr="005E2F46">
        <w:rPr>
          <w:rFonts w:ascii="Times New Roman" w:hAnsi="Times New Roman" w:cs="Times New Roman"/>
          <w:b/>
          <w:sz w:val="24"/>
          <w:szCs w:val="24"/>
          <w:lang w:eastAsia="zh-CN"/>
        </w:rPr>
        <w:t xml:space="preserve"> работников Заказчика, подлежащих предрейсовому                                              медицинскому осмотру: </w:t>
      </w:r>
    </w:p>
    <w:p w14:paraId="29CEFB58" w14:textId="77777777" w:rsidR="005E2F46" w:rsidRPr="005E2F46" w:rsidRDefault="005E2F46" w:rsidP="005E2F46">
      <w:pPr>
        <w:numPr>
          <w:ilvl w:val="0"/>
          <w:numId w:val="22"/>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количество работников, проходящих предрейсовые медосмотры в рабочие дни: не более 1 (Одного) чел.;</w:t>
      </w:r>
    </w:p>
    <w:p w14:paraId="048D1CCA" w14:textId="77777777" w:rsidR="005E2F46" w:rsidRPr="005E2F46" w:rsidRDefault="005E2F46" w:rsidP="005E2F46">
      <w:pPr>
        <w:numPr>
          <w:ilvl w:val="0"/>
          <w:numId w:val="22"/>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количество работников, проходящих предрейсовые медосмотры в выходные и праздничные дни: по заявке Заказчика не более 1 (Одного) чел.;</w:t>
      </w:r>
    </w:p>
    <w:p w14:paraId="34961F3D" w14:textId="77777777" w:rsidR="005E2F46" w:rsidRPr="005E2F46" w:rsidRDefault="005E2F46" w:rsidP="005E2F46">
      <w:pPr>
        <w:numPr>
          <w:ilvl w:val="0"/>
          <w:numId w:val="22"/>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максимальное кол-во предрейсовых медосмотров не должно превышать 150 осмотров за год.</w:t>
      </w:r>
    </w:p>
    <w:p w14:paraId="7E39474A" w14:textId="77777777" w:rsidR="005E2F46" w:rsidRPr="005E2F46" w:rsidRDefault="005E2F46" w:rsidP="005E2F46">
      <w:pPr>
        <w:suppressAutoHyphens/>
        <w:spacing w:after="0" w:line="240" w:lineRule="auto"/>
        <w:ind w:firstLine="709"/>
        <w:jc w:val="both"/>
        <w:rPr>
          <w:rFonts w:ascii="Times New Roman" w:hAnsi="Times New Roman" w:cs="Times New Roman"/>
          <w:sz w:val="24"/>
          <w:szCs w:val="24"/>
          <w:lang w:eastAsia="zh-CN"/>
        </w:rPr>
      </w:pPr>
    </w:p>
    <w:p w14:paraId="7670E3CE"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b/>
          <w:sz w:val="24"/>
          <w:szCs w:val="24"/>
          <w:lang w:eastAsia="zh-CN"/>
        </w:rPr>
      </w:pPr>
      <w:r w:rsidRPr="005E2F46">
        <w:rPr>
          <w:rFonts w:ascii="Times New Roman" w:hAnsi="Times New Roman" w:cs="Times New Roman"/>
          <w:b/>
          <w:bCs/>
          <w:sz w:val="24"/>
          <w:szCs w:val="24"/>
        </w:rPr>
        <w:t>Назначение</w:t>
      </w:r>
      <w:r w:rsidRPr="005E2F46">
        <w:rPr>
          <w:rFonts w:ascii="Times New Roman" w:hAnsi="Times New Roman" w:cs="Times New Roman"/>
          <w:b/>
          <w:sz w:val="24"/>
          <w:szCs w:val="24"/>
          <w:lang w:eastAsia="zh-CN"/>
        </w:rPr>
        <w:t xml:space="preserve"> (цель)</w:t>
      </w:r>
      <w:r w:rsidRPr="005E2F46">
        <w:rPr>
          <w:rFonts w:ascii="Times New Roman" w:hAnsi="Times New Roman" w:cs="Times New Roman"/>
          <w:sz w:val="24"/>
          <w:szCs w:val="24"/>
        </w:rPr>
        <w:t xml:space="preserve"> </w:t>
      </w:r>
      <w:r w:rsidRPr="005E2F46">
        <w:rPr>
          <w:rFonts w:ascii="Times New Roman" w:hAnsi="Times New Roman" w:cs="Times New Roman"/>
          <w:b/>
          <w:sz w:val="24"/>
          <w:szCs w:val="24"/>
          <w:lang w:eastAsia="zh-CN"/>
        </w:rPr>
        <w:t>проведения предрейсовых медицинских осмотров:</w:t>
      </w:r>
      <w:r w:rsidRPr="005E2F46">
        <w:rPr>
          <w:rFonts w:ascii="Times New Roman" w:hAnsi="Times New Roman" w:cs="Times New Roman"/>
          <w:b/>
          <w:sz w:val="24"/>
          <w:szCs w:val="24"/>
          <w:lang w:eastAsia="zh-CN"/>
        </w:rPr>
        <w:tab/>
      </w:r>
    </w:p>
    <w:p w14:paraId="63E054D6" w14:textId="77777777" w:rsidR="005E2F46" w:rsidRPr="005E2F46" w:rsidRDefault="005E2F46" w:rsidP="005E2F46">
      <w:pPr>
        <w:suppressAutoHyphens/>
        <w:spacing w:after="0" w:line="240" w:lineRule="auto"/>
        <w:ind w:firstLine="709"/>
        <w:jc w:val="both"/>
        <w:rPr>
          <w:rFonts w:ascii="Times New Roman" w:hAnsi="Times New Roman" w:cs="Times New Roman"/>
          <w:sz w:val="24"/>
          <w:szCs w:val="24"/>
          <w:lang w:eastAsia="zh-CN"/>
        </w:rPr>
      </w:pPr>
      <w:r w:rsidRPr="005E2F46">
        <w:rPr>
          <w:rFonts w:ascii="Times New Roman" w:hAnsi="Times New Roman" w:cs="Times New Roman"/>
          <w:bCs/>
          <w:sz w:val="24"/>
          <w:szCs w:val="24"/>
          <w:lang w:eastAsia="zh-CN"/>
        </w:rPr>
        <w:t>Все предрейсовые медицинские осмотры проводятся в целях:</w:t>
      </w:r>
      <w:r w:rsidRPr="005E2F46">
        <w:rPr>
          <w:rFonts w:ascii="Times New Roman" w:hAnsi="Times New Roman" w:cs="Times New Roman"/>
          <w:sz w:val="24"/>
          <w:szCs w:val="24"/>
          <w:lang w:eastAsia="zh-CN"/>
        </w:rPr>
        <w:t xml:space="preserve"> </w:t>
      </w:r>
    </w:p>
    <w:p w14:paraId="30239173" w14:textId="77777777" w:rsidR="005E2F46" w:rsidRPr="005E2F46" w:rsidRDefault="005E2F46" w:rsidP="005E2F46">
      <w:pPr>
        <w:numPr>
          <w:ilvl w:val="0"/>
          <w:numId w:val="21"/>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выявления у работников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w:t>
      </w:r>
    </w:p>
    <w:p w14:paraId="5F8FBE58" w14:textId="77777777" w:rsidR="005E2F46" w:rsidRPr="005E2F46" w:rsidRDefault="005E2F46" w:rsidP="005E2F46">
      <w:pPr>
        <w:numPr>
          <w:ilvl w:val="0"/>
          <w:numId w:val="21"/>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осуществления контроля за состоянием здоровья работников, анализа причин отстранения от работы, участия в служебном расследовании ДТП с целью выявления причин, зависящих от состояния здоровья работника, совершившего ДТП.</w:t>
      </w:r>
    </w:p>
    <w:p w14:paraId="28862072" w14:textId="77777777" w:rsidR="005E2F46" w:rsidRPr="005E2F46" w:rsidRDefault="005E2F46" w:rsidP="005E2F46">
      <w:pPr>
        <w:suppressAutoHyphens/>
        <w:spacing w:after="0" w:line="240" w:lineRule="auto"/>
        <w:ind w:firstLine="709"/>
        <w:jc w:val="both"/>
        <w:rPr>
          <w:rFonts w:ascii="Times New Roman" w:hAnsi="Times New Roman" w:cs="Times New Roman"/>
          <w:sz w:val="24"/>
          <w:szCs w:val="24"/>
          <w:lang w:eastAsia="zh-CN"/>
        </w:rPr>
      </w:pPr>
    </w:p>
    <w:p w14:paraId="3C976D29"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b/>
          <w:sz w:val="24"/>
          <w:szCs w:val="24"/>
          <w:lang w:eastAsia="zh-CN"/>
        </w:rPr>
      </w:pPr>
      <w:r w:rsidRPr="005E2F46">
        <w:rPr>
          <w:rFonts w:ascii="Times New Roman" w:hAnsi="Times New Roman" w:cs="Times New Roman"/>
          <w:b/>
          <w:sz w:val="24"/>
          <w:szCs w:val="24"/>
          <w:lang w:eastAsia="zh-CN"/>
        </w:rPr>
        <w:t>Основания проведения предрейсовых медицинских осмотров (обследований), на основании действующих нормативных актов:</w:t>
      </w:r>
      <w:r w:rsidRPr="005E2F46">
        <w:rPr>
          <w:rFonts w:ascii="Times New Roman" w:hAnsi="Times New Roman" w:cs="Times New Roman"/>
          <w:b/>
          <w:sz w:val="24"/>
          <w:szCs w:val="24"/>
          <w:lang w:eastAsia="zh-CN"/>
        </w:rPr>
        <w:tab/>
      </w:r>
    </w:p>
    <w:p w14:paraId="18439D22" w14:textId="77777777" w:rsidR="005E2F46" w:rsidRPr="005E2F46" w:rsidRDefault="005E2F46" w:rsidP="005E2F46">
      <w:pPr>
        <w:numPr>
          <w:ilvl w:val="0"/>
          <w:numId w:val="20"/>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Приказ Министерства транспорта Российской Федерации от 28 сентября 2022 г. № 390 об утверждении состава сведений, указанных в части 3 статьи 6 ФЗ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14:paraId="74EFCFA8" w14:textId="77777777" w:rsidR="005E2F46" w:rsidRPr="005E2F46" w:rsidRDefault="005E2F46" w:rsidP="005E2F46">
      <w:pPr>
        <w:numPr>
          <w:ilvl w:val="0"/>
          <w:numId w:val="20"/>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Федеральный закон от 10.12.1995г. № 196-ФЗ «О безопасности дорожного движения»;</w:t>
      </w:r>
    </w:p>
    <w:p w14:paraId="2EFE439D" w14:textId="77777777" w:rsidR="005E2F46" w:rsidRPr="005E2F46" w:rsidRDefault="005E2F46" w:rsidP="005E2F46">
      <w:pPr>
        <w:numPr>
          <w:ilvl w:val="0"/>
          <w:numId w:val="20"/>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Письмо Министерства здравоохранения Российской Федерации от 21 августа 2003г. № 2510/9468-03-32 «О предрейсовых медицинских осмотрах водителей транспортных средств», и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утверждёнными Минздравом РФ и Минтрансом РФ 29 января 2002;</w:t>
      </w:r>
    </w:p>
    <w:p w14:paraId="6B74A0F2" w14:textId="77777777" w:rsidR="005E2F46" w:rsidRPr="005E2F46" w:rsidRDefault="005E2F46" w:rsidP="005E2F46">
      <w:pPr>
        <w:numPr>
          <w:ilvl w:val="0"/>
          <w:numId w:val="20"/>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lastRenderedPageBreak/>
        <w:t xml:space="preserve">Приказ Министерства здравоохранения Российской Федерации от 30 мая 2023 г. № 266н «Порядок и периодичность проведения предсменных, предрейсовых, </w:t>
      </w:r>
      <w:proofErr w:type="spellStart"/>
      <w:r w:rsidRPr="005E2F46">
        <w:rPr>
          <w:rFonts w:ascii="Times New Roman" w:hAnsi="Times New Roman" w:cs="Times New Roman"/>
          <w:sz w:val="24"/>
          <w:szCs w:val="24"/>
          <w:lang w:eastAsia="zh-CN"/>
        </w:rPr>
        <w:t>послесменных</w:t>
      </w:r>
      <w:proofErr w:type="spellEnd"/>
      <w:r w:rsidRPr="005E2F46">
        <w:rPr>
          <w:rFonts w:ascii="Times New Roman" w:hAnsi="Times New Roman" w:cs="Times New Roman"/>
          <w:sz w:val="24"/>
          <w:szCs w:val="24"/>
          <w:lang w:eastAsia="zh-CN"/>
        </w:rPr>
        <w:t>, послерейсовых медицинских осмотров, медицинских осмотров в течении рабочего дня (смены) и перечень включаемых в них исследований;</w:t>
      </w:r>
    </w:p>
    <w:p w14:paraId="744F459E" w14:textId="77777777" w:rsidR="005E2F46" w:rsidRPr="005E2F46" w:rsidRDefault="005E2F46" w:rsidP="005E2F46">
      <w:pPr>
        <w:numPr>
          <w:ilvl w:val="0"/>
          <w:numId w:val="20"/>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Приказ Минздравсоцразвития РФ от 01.09.2010г. № 777н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w:t>
      </w:r>
    </w:p>
    <w:p w14:paraId="202EB935" w14:textId="77777777" w:rsidR="005E2F46" w:rsidRPr="005E2F46" w:rsidRDefault="005E2F46" w:rsidP="005E2F46">
      <w:pPr>
        <w:suppressAutoHyphens/>
        <w:spacing w:after="0" w:line="240" w:lineRule="auto"/>
        <w:ind w:firstLine="709"/>
        <w:jc w:val="both"/>
        <w:rPr>
          <w:rFonts w:ascii="Times New Roman" w:hAnsi="Times New Roman" w:cs="Times New Roman"/>
          <w:sz w:val="24"/>
          <w:szCs w:val="24"/>
          <w:lang w:eastAsia="zh-CN"/>
        </w:rPr>
      </w:pPr>
    </w:p>
    <w:p w14:paraId="3B83F501"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b/>
          <w:sz w:val="24"/>
          <w:szCs w:val="24"/>
          <w:lang w:eastAsia="zh-CN"/>
        </w:rPr>
      </w:pPr>
      <w:r w:rsidRPr="005E2F46">
        <w:rPr>
          <w:rFonts w:ascii="Times New Roman" w:hAnsi="Times New Roman" w:cs="Times New Roman"/>
          <w:b/>
          <w:sz w:val="24"/>
          <w:szCs w:val="24"/>
          <w:lang w:eastAsia="zh-CN"/>
        </w:rPr>
        <w:t>Требования к Исполнителю:</w:t>
      </w:r>
    </w:p>
    <w:p w14:paraId="505AFD88" w14:textId="77777777" w:rsidR="005E2F46" w:rsidRPr="005E2F46" w:rsidRDefault="005E2F46" w:rsidP="005E2F46">
      <w:pPr>
        <w:numPr>
          <w:ilvl w:val="0"/>
          <w:numId w:val="23"/>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Исполнитель должен иметь лицензию на право осуществления медицинской деятельности по проведению предрейсовых медицинских осмотров;</w:t>
      </w:r>
    </w:p>
    <w:p w14:paraId="4DBD1FE6" w14:textId="77777777" w:rsidR="005E2F46" w:rsidRPr="005E2F46" w:rsidRDefault="005E2F46" w:rsidP="005E2F46">
      <w:pPr>
        <w:numPr>
          <w:ilvl w:val="0"/>
          <w:numId w:val="23"/>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Исполнитель в обязательном порядке должен иметь полную укомплектованность медицинскими работниками, прошедшими в установленном порядке обучение и имеющих действующее свидетельство (сертификат) на право проведения предрейсовых медицинских осмотров;</w:t>
      </w:r>
    </w:p>
    <w:p w14:paraId="6B7D9E0F" w14:textId="77777777" w:rsidR="005E2F46" w:rsidRPr="005E2F46" w:rsidRDefault="005E2F46" w:rsidP="005E2F46">
      <w:pPr>
        <w:numPr>
          <w:ilvl w:val="0"/>
          <w:numId w:val="23"/>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Исполнитель должен обеспечить медицинских работников специальной одеждой, специальной обувью и средствами индивидуальной защиты согласно типовым отраслевым нормам бесплатной выдачи работникам специальной одежды, специальной обуви и других средств индивидуальной защиты и в соответствии с требованиями действующего законодательства Российской Федерации. Исполнитель обязуется обеспечить своевременную химчистку и ремонт спецодежды медицинских работников.</w:t>
      </w:r>
    </w:p>
    <w:p w14:paraId="4D2587AE" w14:textId="77777777" w:rsidR="005E2F46" w:rsidRPr="005E2F46" w:rsidRDefault="005E2F46" w:rsidP="005E2F46">
      <w:pPr>
        <w:numPr>
          <w:ilvl w:val="0"/>
          <w:numId w:val="23"/>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В случае выявления положительной пробы на алкоголь, психотропные вещества или воздействия наркотических веществ при проведении предрейсовых медицинских осмотров, Исполнитель в обязательном порядке проводит медицинское освидетельствование за счёт собственных средств.</w:t>
      </w:r>
    </w:p>
    <w:p w14:paraId="33D2FD25" w14:textId="77777777" w:rsidR="005E2F46" w:rsidRPr="005E2F46" w:rsidRDefault="005E2F46" w:rsidP="005E2F46">
      <w:pPr>
        <w:suppressAutoHyphens/>
        <w:spacing w:after="0" w:line="240" w:lineRule="auto"/>
        <w:ind w:firstLine="709"/>
        <w:jc w:val="both"/>
        <w:rPr>
          <w:rFonts w:ascii="Times New Roman" w:hAnsi="Times New Roman" w:cs="Times New Roman"/>
          <w:sz w:val="24"/>
          <w:szCs w:val="24"/>
          <w:lang w:eastAsia="zh-CN"/>
        </w:rPr>
      </w:pPr>
    </w:p>
    <w:p w14:paraId="4046539A"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b/>
          <w:sz w:val="24"/>
          <w:szCs w:val="24"/>
          <w:lang w:eastAsia="zh-CN"/>
        </w:rPr>
      </w:pPr>
      <w:r w:rsidRPr="005E2F46">
        <w:rPr>
          <w:rFonts w:ascii="Times New Roman" w:hAnsi="Times New Roman" w:cs="Times New Roman"/>
          <w:b/>
          <w:sz w:val="24"/>
          <w:szCs w:val="24"/>
          <w:lang w:eastAsia="zh-CN"/>
        </w:rPr>
        <w:t>Условия оказания Услуг:</w:t>
      </w:r>
    </w:p>
    <w:p w14:paraId="650208A5" w14:textId="77777777" w:rsidR="005E2F46" w:rsidRPr="005E2F46" w:rsidRDefault="005E2F46" w:rsidP="005E2F46">
      <w:pPr>
        <w:suppressAutoHyphens/>
        <w:spacing w:after="0" w:line="240" w:lineRule="auto"/>
        <w:ind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Исполнитель должен оказывать услуги качественно, в полном объеме, в строгом соответствии с требованиями, предъявляемыми действующим законодательством Российской Федерации к услугам данного вида.</w:t>
      </w:r>
    </w:p>
    <w:p w14:paraId="1A1289A5" w14:textId="77777777" w:rsidR="005E2F46" w:rsidRPr="005E2F46" w:rsidRDefault="005E2F46" w:rsidP="005E2F46">
      <w:pPr>
        <w:suppressAutoHyphens/>
        <w:spacing w:after="0" w:line="240" w:lineRule="auto"/>
        <w:ind w:firstLine="709"/>
        <w:jc w:val="both"/>
        <w:rPr>
          <w:rFonts w:ascii="Times New Roman" w:hAnsi="Times New Roman" w:cs="Times New Roman"/>
          <w:sz w:val="24"/>
          <w:szCs w:val="24"/>
          <w:lang w:eastAsia="zh-CN"/>
        </w:rPr>
      </w:pPr>
    </w:p>
    <w:p w14:paraId="54374167"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b/>
          <w:sz w:val="24"/>
          <w:szCs w:val="24"/>
          <w:lang w:eastAsia="zh-CN"/>
        </w:rPr>
      </w:pPr>
      <w:r w:rsidRPr="005E2F46">
        <w:rPr>
          <w:rFonts w:ascii="Times New Roman" w:hAnsi="Times New Roman" w:cs="Times New Roman"/>
          <w:b/>
          <w:sz w:val="24"/>
          <w:szCs w:val="24"/>
          <w:lang w:eastAsia="zh-CN"/>
        </w:rPr>
        <w:t>Требования к качеству Услуг предрейсовых медицинских осмотров:</w:t>
      </w:r>
    </w:p>
    <w:p w14:paraId="66D4EAAD"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в рабочие дни проведение предрейсовых медицинских осмотров водителя с 6:00 до 12:00 ч.;</w:t>
      </w:r>
    </w:p>
    <w:p w14:paraId="113BDC05"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в выходные и праздничные дни, по Заявке Заказчика, проведение предрейсовых медицинских осмотров водителя с 6:00 до 12:00 ч.;</w:t>
      </w:r>
    </w:p>
    <w:p w14:paraId="4074783E"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при проведении всех предрейсовых медицинских осмотров водителя проводятся следующие мероприятия:</w:t>
      </w:r>
    </w:p>
    <w:p w14:paraId="4F35C6DA"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сбор анамнеза;</w:t>
      </w:r>
    </w:p>
    <w:p w14:paraId="5D1A7B5A"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определение артериального давления и пульса;</w:t>
      </w:r>
    </w:p>
    <w:p w14:paraId="5BFB0396"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определение наличия алкоголя и других психотропных веществ в выдыхаемом воздухе или биологических субстратов одним из официально признанных методов, а при наличии показаний другие разрешенные медицинские исследования, необходимые для решения вопроса о допуске к работе.</w:t>
      </w:r>
    </w:p>
    <w:p w14:paraId="47C56DCE"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для работников, больных гипертонической болезнью, определяется индивидуальная норма артериального давления по результатам замеров не менее чем десяти осмотров;</w:t>
      </w:r>
    </w:p>
    <w:p w14:paraId="7C124948"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ведение журнала регистрации прохождения предрейсовых медицинских осмотров в соответствии с утвержденной формой;</w:t>
      </w:r>
    </w:p>
    <w:p w14:paraId="64923A01"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lastRenderedPageBreak/>
        <w:t>формирование "группы риска", куда включаются работники, склонные к злоупотреблению алкоголем и психоактивными веществами, а также длительно и часто болеющие (страдающие хроническими заболеваниями) и водители старше 55 лет;</w:t>
      </w:r>
    </w:p>
    <w:p w14:paraId="58C8131A"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при решении вопроса о возможности допуска работника к управлению автомобилем медицинский работник, проводящий осмотр, учитывает принадлежность работника к одной из групп риска, возраст, стаж работы в профессии, условия работы и характер производственных факторов;</w:t>
      </w:r>
    </w:p>
    <w:p w14:paraId="0E91A504"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работники не допускаются к управлению автомобилем в следующих случаях:</w:t>
      </w:r>
    </w:p>
    <w:p w14:paraId="04743265" w14:textId="77777777" w:rsidR="005E2F46" w:rsidRPr="005E2F46" w:rsidRDefault="005E2F46" w:rsidP="005E2F46">
      <w:pPr>
        <w:numPr>
          <w:ilvl w:val="1"/>
          <w:numId w:val="24"/>
        </w:numPr>
        <w:tabs>
          <w:tab w:val="left" w:pos="709"/>
        </w:tabs>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при выявлении признаков временной нетрудоспособности;</w:t>
      </w:r>
    </w:p>
    <w:p w14:paraId="78BDF90C" w14:textId="77777777" w:rsidR="005E2F46" w:rsidRPr="005E2F46" w:rsidRDefault="005E2F46" w:rsidP="005E2F46">
      <w:pPr>
        <w:numPr>
          <w:ilvl w:val="1"/>
          <w:numId w:val="24"/>
        </w:numPr>
        <w:tabs>
          <w:tab w:val="left" w:pos="709"/>
        </w:tabs>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при положительной пробе на алкоголь, на другие психотропные вещества и наркотики в выдыхаемом воздухе или биологических субстратах;</w:t>
      </w:r>
    </w:p>
    <w:p w14:paraId="2B082F95" w14:textId="77777777" w:rsidR="005E2F46" w:rsidRPr="005E2F46" w:rsidRDefault="005E2F46" w:rsidP="005E2F46">
      <w:pPr>
        <w:numPr>
          <w:ilvl w:val="1"/>
          <w:numId w:val="24"/>
        </w:numPr>
        <w:tabs>
          <w:tab w:val="left" w:pos="709"/>
        </w:tabs>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 xml:space="preserve">при выявлении признаков воздействия наркотических веществ; </w:t>
      </w:r>
    </w:p>
    <w:p w14:paraId="74162218" w14:textId="77777777" w:rsidR="005E2F46" w:rsidRPr="005E2F46" w:rsidRDefault="005E2F46" w:rsidP="005E2F46">
      <w:pPr>
        <w:numPr>
          <w:ilvl w:val="1"/>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при наличии у работника признаков временной нетрудоспособности и нуждаемости в оказании медицинской помощи работник направляется в медицинскую организацию или иную организацию, осуществляющую медицинскую деятельность, в которой работнику оказывается первичная медико-санитарная помощь;</w:t>
      </w:r>
    </w:p>
    <w:p w14:paraId="1026F10D" w14:textId="77777777" w:rsidR="005E2F46" w:rsidRPr="005E2F46" w:rsidRDefault="005E2F46" w:rsidP="005E2F46">
      <w:pPr>
        <w:numPr>
          <w:ilvl w:val="1"/>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в случае допуска медицинским сотрудником Исполнителя к выполнению трудовых обязанностей работников Заказчика в состоянии признаков опьянения (алкогольного, наркотического или иного токсического), остаточных явлений опьянений, а так же при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то Исполнитель несет ответственность согласно действующим административным, уголовным и гражданским законодательством Российской Федерации;</w:t>
      </w:r>
    </w:p>
    <w:p w14:paraId="40FA3CCA"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 xml:space="preserve">за организацию предрейсовых медицинских осмотров ответственность в полном объеме возлагается на Исполнителя; </w:t>
      </w:r>
    </w:p>
    <w:p w14:paraId="5AFAECA5" w14:textId="77777777" w:rsidR="005E2F46" w:rsidRPr="005E2F46" w:rsidRDefault="005E2F46" w:rsidP="005E2F46">
      <w:pPr>
        <w:numPr>
          <w:ilvl w:val="0"/>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 xml:space="preserve">Исполнитель должен иметь оборудованный кабинет (медицинский пункт), оснащенный средствами измерения, необходимыми для проведения исследований в объеме, установленном Приказом Минздрава № 266н. Для оказания услуг необходимо иметь комплект необходимого оборудования кабинета предрейсового осмотра, </w:t>
      </w:r>
      <w:r w:rsidRPr="005E2F46">
        <w:rPr>
          <w:rFonts w:ascii="Times New Roman" w:hAnsi="Times New Roman" w:cs="Times New Roman"/>
          <w:b/>
          <w:sz w:val="24"/>
          <w:szCs w:val="24"/>
          <w:lang w:eastAsia="zh-CN"/>
        </w:rPr>
        <w:t>а именно:</w:t>
      </w:r>
    </w:p>
    <w:p w14:paraId="675558EB" w14:textId="77777777" w:rsidR="005E2F46" w:rsidRPr="005E2F46" w:rsidRDefault="005E2F46" w:rsidP="005E2F46">
      <w:pPr>
        <w:numPr>
          <w:ilvl w:val="1"/>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 xml:space="preserve">должен быть расположен по адресу Исполнителя для оказания услуг; </w:t>
      </w:r>
    </w:p>
    <w:p w14:paraId="50412D8D" w14:textId="77777777" w:rsidR="005E2F46" w:rsidRPr="005E2F46" w:rsidRDefault="005E2F46" w:rsidP="005E2F46">
      <w:pPr>
        <w:numPr>
          <w:ilvl w:val="1"/>
          <w:numId w:val="24"/>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оборудование (средства измерения), подлежащее периодическим поверкам должно иметь отметки с не просроченным сроком очередной поверки.</w:t>
      </w:r>
    </w:p>
    <w:p w14:paraId="6F7D4F90" w14:textId="77777777" w:rsidR="005E2F46" w:rsidRPr="005E2F46" w:rsidRDefault="005E2F46" w:rsidP="005E2F46">
      <w:pPr>
        <w:suppressAutoHyphens/>
        <w:spacing w:after="0" w:line="240" w:lineRule="auto"/>
        <w:ind w:firstLine="709"/>
        <w:jc w:val="both"/>
        <w:rPr>
          <w:rFonts w:ascii="Times New Roman" w:hAnsi="Times New Roman" w:cs="Times New Roman"/>
          <w:sz w:val="24"/>
          <w:szCs w:val="24"/>
          <w:lang w:eastAsia="zh-CN"/>
        </w:rPr>
      </w:pPr>
    </w:p>
    <w:p w14:paraId="3562433F" w14:textId="77777777" w:rsidR="005E2F46" w:rsidRPr="005E2F46" w:rsidRDefault="005E2F46" w:rsidP="005E2F46">
      <w:pPr>
        <w:pStyle w:val="a8"/>
        <w:numPr>
          <w:ilvl w:val="0"/>
          <w:numId w:val="28"/>
        </w:numPr>
        <w:suppressAutoHyphens/>
        <w:spacing w:after="0" w:line="240" w:lineRule="auto"/>
        <w:ind w:left="0" w:firstLine="709"/>
        <w:contextualSpacing w:val="0"/>
        <w:jc w:val="both"/>
        <w:rPr>
          <w:rFonts w:ascii="Times New Roman" w:hAnsi="Times New Roman" w:cs="Times New Roman"/>
          <w:b/>
          <w:sz w:val="24"/>
          <w:szCs w:val="24"/>
          <w:lang w:eastAsia="zh-CN"/>
        </w:rPr>
      </w:pPr>
      <w:r w:rsidRPr="005E2F46">
        <w:rPr>
          <w:rFonts w:ascii="Times New Roman" w:hAnsi="Times New Roman" w:cs="Times New Roman"/>
          <w:b/>
          <w:sz w:val="24"/>
          <w:szCs w:val="24"/>
          <w:lang w:eastAsia="zh-CN"/>
        </w:rPr>
        <w:t>Требования к оформлению документов, предоставляемых в ходе (по итогам) оказания Услуг предрейсовых медицинских осмотров:</w:t>
      </w:r>
    </w:p>
    <w:p w14:paraId="15BA8C26" w14:textId="77777777" w:rsidR="005E2F46" w:rsidRPr="005E2F46" w:rsidRDefault="005E2F46" w:rsidP="005E2F46">
      <w:pPr>
        <w:numPr>
          <w:ilvl w:val="0"/>
          <w:numId w:val="25"/>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 xml:space="preserve">работы по оформлению документов предрейсовых медицинских осмотров организуются в соответствии с Приказом Министерства здравоохранения Российской Федерации от 30 мая 2023 г. № 266н «Порядок и периодичность проведения предсменных, предрейсовых, </w:t>
      </w:r>
      <w:proofErr w:type="spellStart"/>
      <w:r w:rsidRPr="005E2F46">
        <w:rPr>
          <w:rFonts w:ascii="Times New Roman" w:hAnsi="Times New Roman" w:cs="Times New Roman"/>
          <w:sz w:val="24"/>
          <w:szCs w:val="24"/>
          <w:lang w:eastAsia="zh-CN"/>
        </w:rPr>
        <w:t>послесменных</w:t>
      </w:r>
      <w:proofErr w:type="spellEnd"/>
      <w:r w:rsidRPr="005E2F46">
        <w:rPr>
          <w:rFonts w:ascii="Times New Roman" w:hAnsi="Times New Roman" w:cs="Times New Roman"/>
          <w:sz w:val="24"/>
          <w:szCs w:val="24"/>
          <w:lang w:eastAsia="zh-CN"/>
        </w:rPr>
        <w:t>, послерейсовых медицинских осмотров, медицинских осмотров в течении рабочего дня (смены) и перечень включаемых в них исследований;</w:t>
      </w:r>
    </w:p>
    <w:p w14:paraId="309F537D" w14:textId="77777777" w:rsidR="005E2F46" w:rsidRPr="005E2F46" w:rsidRDefault="005E2F46" w:rsidP="005E2F46">
      <w:pPr>
        <w:numPr>
          <w:ilvl w:val="0"/>
          <w:numId w:val="25"/>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результаты проведенных предрейсовых медицинских осмотров вносятся в Журнал регистрации предрейсовых медицинских осмотров, в котором указывается следующая информация о работнике:</w:t>
      </w:r>
    </w:p>
    <w:p w14:paraId="6B52B966" w14:textId="77777777" w:rsidR="005E2F46" w:rsidRPr="005E2F46" w:rsidRDefault="005E2F46" w:rsidP="005E2F46">
      <w:pPr>
        <w:numPr>
          <w:ilvl w:val="0"/>
          <w:numId w:val="26"/>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дата и время проведения медицинского осмотра;</w:t>
      </w:r>
    </w:p>
    <w:p w14:paraId="5F9F79D6" w14:textId="77777777" w:rsidR="005E2F46" w:rsidRPr="005E2F46" w:rsidRDefault="005E2F46" w:rsidP="005E2F46">
      <w:pPr>
        <w:numPr>
          <w:ilvl w:val="0"/>
          <w:numId w:val="26"/>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фамилия, имя, отчество работника;</w:t>
      </w:r>
    </w:p>
    <w:p w14:paraId="0411E348" w14:textId="77777777" w:rsidR="005E2F46" w:rsidRPr="005E2F46" w:rsidRDefault="005E2F46" w:rsidP="005E2F46">
      <w:pPr>
        <w:numPr>
          <w:ilvl w:val="0"/>
          <w:numId w:val="26"/>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пол работника;</w:t>
      </w:r>
    </w:p>
    <w:p w14:paraId="3D490125" w14:textId="77777777" w:rsidR="005E2F46" w:rsidRPr="005E2F46" w:rsidRDefault="005E2F46" w:rsidP="005E2F46">
      <w:pPr>
        <w:numPr>
          <w:ilvl w:val="0"/>
          <w:numId w:val="26"/>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дата рождения работника;</w:t>
      </w:r>
    </w:p>
    <w:p w14:paraId="34BDC6ED" w14:textId="77777777" w:rsidR="005E2F46" w:rsidRPr="005E2F46" w:rsidRDefault="005E2F46" w:rsidP="005E2F46">
      <w:pPr>
        <w:numPr>
          <w:ilvl w:val="0"/>
          <w:numId w:val="26"/>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результаты исследований;</w:t>
      </w:r>
    </w:p>
    <w:p w14:paraId="6F854DCF" w14:textId="77777777" w:rsidR="005E2F46" w:rsidRPr="005E2F46" w:rsidRDefault="005E2F46" w:rsidP="005E2F46">
      <w:pPr>
        <w:numPr>
          <w:ilvl w:val="0"/>
          <w:numId w:val="26"/>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заключение о результатах медицинских осмотров;</w:t>
      </w:r>
    </w:p>
    <w:p w14:paraId="6806E4A0" w14:textId="77777777" w:rsidR="005E2F46" w:rsidRPr="005E2F46" w:rsidRDefault="005E2F46" w:rsidP="005E2F46">
      <w:pPr>
        <w:numPr>
          <w:ilvl w:val="0"/>
          <w:numId w:val="26"/>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подпись медицинского работника с расшифровкой подписи;</w:t>
      </w:r>
    </w:p>
    <w:p w14:paraId="6B7DB3A7" w14:textId="77777777" w:rsidR="005E2F46" w:rsidRPr="005E2F46" w:rsidRDefault="005E2F46" w:rsidP="005E2F46">
      <w:pPr>
        <w:numPr>
          <w:ilvl w:val="0"/>
          <w:numId w:val="26"/>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подпись работника.</w:t>
      </w:r>
    </w:p>
    <w:p w14:paraId="5061EC3A" w14:textId="77777777" w:rsidR="005E2F46" w:rsidRPr="005E2F46" w:rsidRDefault="005E2F46" w:rsidP="005E2F46">
      <w:pPr>
        <w:numPr>
          <w:ilvl w:val="0"/>
          <w:numId w:val="27"/>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lastRenderedPageBreak/>
        <w:t>журналы должны вестись на бумажном носителе, страницы которого должны быть прошнурованы, пронумерованы, скреплены печатью Исполнителя;</w:t>
      </w:r>
    </w:p>
    <w:p w14:paraId="57B04FE6" w14:textId="77777777" w:rsidR="005E2F46" w:rsidRPr="005E2F46" w:rsidRDefault="005E2F46" w:rsidP="005E2F46">
      <w:pPr>
        <w:numPr>
          <w:ilvl w:val="0"/>
          <w:numId w:val="27"/>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по результатам прохождения предрейсового медицинского осмотра при вынесении заключения о допуске к работе на путевых листах ставится штамп синего цвета «прошел предрейсовый медицинский осмотр, к исполнению трудовых обязанностей допущен» и подпись медицинского работника, проводившего медицинский осмотр;</w:t>
      </w:r>
    </w:p>
    <w:p w14:paraId="21F61ACD" w14:textId="77777777" w:rsidR="005E2F46" w:rsidRPr="005E2F46" w:rsidRDefault="005E2F46" w:rsidP="005E2F46">
      <w:pPr>
        <w:numPr>
          <w:ilvl w:val="0"/>
          <w:numId w:val="27"/>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в случае выявления медицинским работником Исполнителя по результатам прохождения предрейсового медицинского осмотра наличия признаков воздействия вредных и (или) опасных производственных факторов, состояний и заболеваний, препятствующих выполнению трудовых обязанностей, работнику выдается справка для предъявления в соответствующую медицинскую организацию;</w:t>
      </w:r>
    </w:p>
    <w:p w14:paraId="796EE1B1" w14:textId="77777777" w:rsidR="005E2F46" w:rsidRPr="005E2F46" w:rsidRDefault="005E2F46" w:rsidP="005E2F46">
      <w:pPr>
        <w:numPr>
          <w:ilvl w:val="0"/>
          <w:numId w:val="27"/>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в справке указывается порядковый номер, дата (число, месяц, год) и время (часы, минуты) проведения предрейсового, медицинского осмотра, цель направления, предварительный диагноз, объем оказанной медицинской помощи, подпись медицинского работника, выдавшего справку, с расшифровкой подписи.</w:t>
      </w:r>
    </w:p>
    <w:p w14:paraId="2DD53E7C" w14:textId="77777777" w:rsidR="005E2F46" w:rsidRPr="005E2F46" w:rsidRDefault="005E2F46" w:rsidP="005E2F46">
      <w:pPr>
        <w:numPr>
          <w:ilvl w:val="0"/>
          <w:numId w:val="27"/>
        </w:numPr>
        <w:suppressAutoHyphens/>
        <w:spacing w:after="0" w:line="240" w:lineRule="auto"/>
        <w:ind w:left="0" w:firstLine="709"/>
        <w:jc w:val="both"/>
        <w:rPr>
          <w:rFonts w:ascii="Times New Roman" w:hAnsi="Times New Roman" w:cs="Times New Roman"/>
          <w:sz w:val="24"/>
          <w:szCs w:val="24"/>
          <w:lang w:eastAsia="zh-CN"/>
        </w:rPr>
      </w:pPr>
      <w:r w:rsidRPr="005E2F46">
        <w:rPr>
          <w:rFonts w:ascii="Times New Roman" w:hAnsi="Times New Roman" w:cs="Times New Roman"/>
          <w:sz w:val="24"/>
          <w:szCs w:val="24"/>
          <w:lang w:eastAsia="zh-CN"/>
        </w:rPr>
        <w:t>медицинская организация обеспечивает учет всех выданных справок.</w:t>
      </w:r>
    </w:p>
    <w:p w14:paraId="68CAE633" w14:textId="77777777" w:rsidR="005E2F46" w:rsidRPr="005E2F46" w:rsidRDefault="005E2F46" w:rsidP="005E2F46">
      <w:pPr>
        <w:suppressAutoHyphens/>
        <w:ind w:firstLine="708"/>
        <w:jc w:val="both"/>
        <w:rPr>
          <w:rFonts w:ascii="Times New Roman" w:hAnsi="Times New Roman" w:cs="Times New Roman"/>
          <w:sz w:val="24"/>
          <w:szCs w:val="24"/>
          <w:lang w:eastAsia="zh-CN"/>
        </w:rPr>
      </w:pPr>
    </w:p>
    <w:tbl>
      <w:tblPr>
        <w:tblW w:w="5057" w:type="pct"/>
        <w:tblInd w:w="-113" w:type="dxa"/>
        <w:tblLook w:val="04A0" w:firstRow="1" w:lastRow="0" w:firstColumn="1" w:lastColumn="0" w:noHBand="0" w:noVBand="1"/>
      </w:tblPr>
      <w:tblGrid>
        <w:gridCol w:w="2620"/>
        <w:gridCol w:w="2454"/>
        <w:gridCol w:w="2506"/>
        <w:gridCol w:w="2454"/>
      </w:tblGrid>
      <w:tr w:rsidR="00F168BE" w:rsidRPr="005E2F46" w14:paraId="38A98C65" w14:textId="77777777" w:rsidTr="005E2F46">
        <w:trPr>
          <w:trHeight w:val="567"/>
        </w:trPr>
        <w:tc>
          <w:tcPr>
            <w:tcW w:w="2527" w:type="pct"/>
            <w:gridSpan w:val="2"/>
            <w:vAlign w:val="bottom"/>
          </w:tcPr>
          <w:p w14:paraId="6B256199" w14:textId="745FD1F1" w:rsidR="00F168BE" w:rsidRPr="005E2F46" w:rsidRDefault="005E2F46"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hAnsi="Times New Roman" w:cs="Times New Roman"/>
                <w:sz w:val="24"/>
                <w:szCs w:val="24"/>
              </w:rPr>
              <w:t xml:space="preserve"> </w:t>
            </w:r>
          </w:p>
          <w:p w14:paraId="141E2CE3"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ИСПОЛНИТЕЛЬ:</w:t>
            </w:r>
          </w:p>
          <w:p w14:paraId="64ACAF25"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p>
          <w:p w14:paraId="4FC7FE80"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Генеральный директор</w:t>
            </w:r>
          </w:p>
          <w:p w14:paraId="467B4918"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ООО «СОЦМЕД»</w:t>
            </w:r>
          </w:p>
        </w:tc>
        <w:tc>
          <w:tcPr>
            <w:tcW w:w="2473" w:type="pct"/>
            <w:gridSpan w:val="2"/>
            <w:vAlign w:val="bottom"/>
          </w:tcPr>
          <w:p w14:paraId="02AFFA56"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ЗАКАЗЧИК:</w:t>
            </w:r>
          </w:p>
          <w:p w14:paraId="342355D6"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p>
          <w:p w14:paraId="4AA0CD1C"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Директор</w:t>
            </w:r>
          </w:p>
          <w:p w14:paraId="15E977E7"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ФГБУ «Акваинфотека»</w:t>
            </w:r>
          </w:p>
        </w:tc>
      </w:tr>
      <w:tr w:rsidR="00F168BE" w:rsidRPr="005E2F46" w14:paraId="5A6AE192" w14:textId="77777777" w:rsidTr="005E2F46">
        <w:tc>
          <w:tcPr>
            <w:tcW w:w="2527" w:type="pct"/>
            <w:gridSpan w:val="2"/>
          </w:tcPr>
          <w:p w14:paraId="5B7BD05D"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(должность)</w:t>
            </w:r>
          </w:p>
        </w:tc>
        <w:tc>
          <w:tcPr>
            <w:tcW w:w="2473" w:type="pct"/>
            <w:gridSpan w:val="2"/>
          </w:tcPr>
          <w:p w14:paraId="37F5592D"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(должность)</w:t>
            </w:r>
          </w:p>
        </w:tc>
      </w:tr>
      <w:tr w:rsidR="00F168BE" w:rsidRPr="005E2F46" w14:paraId="62ECCE1B" w14:textId="77777777" w:rsidTr="005E2F46">
        <w:trPr>
          <w:trHeight w:val="707"/>
        </w:trPr>
        <w:tc>
          <w:tcPr>
            <w:tcW w:w="2527" w:type="pct"/>
            <w:gridSpan w:val="2"/>
            <w:vAlign w:val="bottom"/>
          </w:tcPr>
          <w:p w14:paraId="515C9027" w14:textId="77777777" w:rsidR="00F168BE" w:rsidRPr="005E2F46" w:rsidRDefault="00F168BE" w:rsidP="005E2F46">
            <w:pPr>
              <w:spacing w:after="0" w:line="240" w:lineRule="auto"/>
              <w:jc w:val="center"/>
              <w:rPr>
                <w:rFonts w:ascii="Times New Roman" w:eastAsia="Times New Roman" w:hAnsi="Times New Roman" w:cs="Times New Roman"/>
                <w:b/>
                <w:bCs/>
                <w:sz w:val="24"/>
                <w:szCs w:val="24"/>
                <w:lang w:eastAsia="ru-RU"/>
              </w:rPr>
            </w:pPr>
            <w:r w:rsidRPr="005E2F46">
              <w:rPr>
                <w:rFonts w:ascii="Times New Roman" w:eastAsia="Times New Roman" w:hAnsi="Times New Roman" w:cs="Times New Roman"/>
                <w:b/>
                <w:bCs/>
                <w:sz w:val="24"/>
                <w:szCs w:val="24"/>
                <w:lang w:eastAsia="ru-RU"/>
              </w:rPr>
              <w:t>______________ / С.С. Кораблев</w:t>
            </w:r>
          </w:p>
        </w:tc>
        <w:tc>
          <w:tcPr>
            <w:tcW w:w="2473" w:type="pct"/>
            <w:gridSpan w:val="2"/>
            <w:vAlign w:val="bottom"/>
          </w:tcPr>
          <w:p w14:paraId="67131A82" w14:textId="77777777" w:rsidR="00F168BE" w:rsidRPr="005E2F46" w:rsidRDefault="00F168BE" w:rsidP="005E2F46">
            <w:pPr>
              <w:spacing w:after="0" w:line="240" w:lineRule="auto"/>
              <w:jc w:val="center"/>
              <w:rPr>
                <w:rFonts w:ascii="Times New Roman" w:eastAsia="Times New Roman" w:hAnsi="Times New Roman" w:cs="Times New Roman"/>
                <w:b/>
                <w:bCs/>
                <w:sz w:val="24"/>
                <w:szCs w:val="24"/>
                <w:lang w:eastAsia="ru-RU"/>
              </w:rPr>
            </w:pPr>
            <w:r w:rsidRPr="005E2F46">
              <w:rPr>
                <w:rFonts w:ascii="Times New Roman" w:eastAsia="Times New Roman" w:hAnsi="Times New Roman" w:cs="Times New Roman"/>
                <w:b/>
                <w:bCs/>
                <w:sz w:val="24"/>
                <w:szCs w:val="24"/>
                <w:lang w:eastAsia="ru-RU"/>
              </w:rPr>
              <w:t>______________ / И.В. Крючков</w:t>
            </w:r>
          </w:p>
        </w:tc>
      </w:tr>
      <w:tr w:rsidR="00F168BE" w:rsidRPr="005E2F46" w14:paraId="08DB4CF4" w14:textId="77777777" w:rsidTr="005E2F46">
        <w:tc>
          <w:tcPr>
            <w:tcW w:w="1305" w:type="pct"/>
            <w:vAlign w:val="bottom"/>
          </w:tcPr>
          <w:p w14:paraId="31ABDCB1"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(подпись)</w:t>
            </w:r>
          </w:p>
        </w:tc>
        <w:tc>
          <w:tcPr>
            <w:tcW w:w="1223" w:type="pct"/>
            <w:vAlign w:val="bottom"/>
          </w:tcPr>
          <w:p w14:paraId="293E47F2"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(ФИО)</w:t>
            </w:r>
          </w:p>
        </w:tc>
        <w:tc>
          <w:tcPr>
            <w:tcW w:w="1249" w:type="pct"/>
            <w:vAlign w:val="bottom"/>
          </w:tcPr>
          <w:p w14:paraId="555AD9FE"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(подпись)</w:t>
            </w:r>
          </w:p>
        </w:tc>
        <w:tc>
          <w:tcPr>
            <w:tcW w:w="1224" w:type="pct"/>
            <w:vAlign w:val="bottom"/>
          </w:tcPr>
          <w:p w14:paraId="1969BF44"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(ФИО)</w:t>
            </w:r>
          </w:p>
        </w:tc>
      </w:tr>
      <w:tr w:rsidR="00F168BE" w:rsidRPr="005E2F46" w14:paraId="22EFAF1D" w14:textId="77777777" w:rsidTr="005E2F46">
        <w:trPr>
          <w:trHeight w:val="91"/>
        </w:trPr>
        <w:tc>
          <w:tcPr>
            <w:tcW w:w="2527" w:type="pct"/>
            <w:gridSpan w:val="2"/>
            <w:vAlign w:val="bottom"/>
          </w:tcPr>
          <w:p w14:paraId="6023D76C" w14:textId="77777777" w:rsidR="00F168BE" w:rsidRPr="005E2F46" w:rsidRDefault="00F168BE" w:rsidP="005E2F46">
            <w:pPr>
              <w:spacing w:after="0" w:line="240" w:lineRule="auto"/>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М.П.</w:t>
            </w:r>
          </w:p>
        </w:tc>
        <w:tc>
          <w:tcPr>
            <w:tcW w:w="2473" w:type="pct"/>
            <w:gridSpan w:val="2"/>
            <w:vAlign w:val="bottom"/>
          </w:tcPr>
          <w:p w14:paraId="5A0C3F92" w14:textId="77777777" w:rsidR="00F168BE" w:rsidRPr="005E2F46" w:rsidRDefault="00F168BE" w:rsidP="005E2F46">
            <w:pPr>
              <w:spacing w:after="0" w:line="240" w:lineRule="auto"/>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М</w:t>
            </w:r>
            <w:r w:rsidRPr="005E2F46">
              <w:rPr>
                <w:rFonts w:ascii="Times New Roman" w:eastAsia="Times New Roman" w:hAnsi="Times New Roman" w:cs="Times New Roman"/>
                <w:spacing w:val="-4"/>
                <w:sz w:val="24"/>
                <w:szCs w:val="24"/>
                <w:lang w:eastAsia="ru-RU"/>
              </w:rPr>
              <w:t>.П.</w:t>
            </w:r>
          </w:p>
        </w:tc>
      </w:tr>
    </w:tbl>
    <w:p w14:paraId="601DB4AA" w14:textId="77777777" w:rsidR="00F168BE" w:rsidRPr="005E2F46" w:rsidRDefault="00F168BE" w:rsidP="005E2F46">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p w14:paraId="53B83627" w14:textId="77777777" w:rsidR="00EA2021" w:rsidRPr="005E2F46" w:rsidRDefault="00EA2021" w:rsidP="005E2F46">
      <w:pPr>
        <w:autoSpaceDE w:val="0"/>
        <w:autoSpaceDN w:val="0"/>
        <w:adjustRightInd w:val="0"/>
        <w:spacing w:after="0" w:line="240" w:lineRule="auto"/>
        <w:ind w:left="4678"/>
        <w:jc w:val="right"/>
        <w:rPr>
          <w:rFonts w:ascii="Times New Roman" w:eastAsia="Times New Roman" w:hAnsi="Times New Roman" w:cs="Times New Roman"/>
          <w:b/>
          <w:color w:val="000000" w:themeColor="text1"/>
          <w:sz w:val="24"/>
          <w:szCs w:val="24"/>
          <w:lang w:eastAsia="ru-RU"/>
        </w:rPr>
      </w:pPr>
    </w:p>
    <w:p w14:paraId="268BB182" w14:textId="77777777" w:rsidR="00C66A69" w:rsidRPr="005E2F46" w:rsidRDefault="00C66A69" w:rsidP="005E2F46">
      <w:pPr>
        <w:autoSpaceDE w:val="0"/>
        <w:autoSpaceDN w:val="0"/>
        <w:adjustRightInd w:val="0"/>
        <w:spacing w:after="0" w:line="240" w:lineRule="auto"/>
        <w:ind w:left="4678"/>
        <w:jc w:val="right"/>
        <w:rPr>
          <w:rFonts w:ascii="Times New Roman" w:eastAsia="Times New Roman" w:hAnsi="Times New Roman" w:cs="Times New Roman"/>
          <w:b/>
          <w:color w:val="000000" w:themeColor="text1"/>
          <w:sz w:val="24"/>
          <w:szCs w:val="24"/>
          <w:lang w:eastAsia="ru-RU"/>
        </w:rPr>
      </w:pPr>
    </w:p>
    <w:p w14:paraId="36AD5903" w14:textId="77777777" w:rsidR="00C66A69" w:rsidRPr="005E2F46" w:rsidRDefault="00C66A69" w:rsidP="005E2F46">
      <w:pPr>
        <w:autoSpaceDE w:val="0"/>
        <w:autoSpaceDN w:val="0"/>
        <w:adjustRightInd w:val="0"/>
        <w:spacing w:after="0" w:line="240" w:lineRule="auto"/>
        <w:ind w:left="4678"/>
        <w:jc w:val="right"/>
        <w:rPr>
          <w:rFonts w:ascii="Times New Roman" w:eastAsia="Times New Roman" w:hAnsi="Times New Roman" w:cs="Times New Roman"/>
          <w:b/>
          <w:color w:val="000000" w:themeColor="text1"/>
          <w:sz w:val="24"/>
          <w:szCs w:val="24"/>
          <w:lang w:eastAsia="ru-RU"/>
        </w:rPr>
      </w:pPr>
    </w:p>
    <w:p w14:paraId="37DADC1C" w14:textId="77777777" w:rsidR="00C66A69" w:rsidRPr="005E2F46" w:rsidRDefault="00C66A69" w:rsidP="005E2F46">
      <w:pPr>
        <w:autoSpaceDE w:val="0"/>
        <w:autoSpaceDN w:val="0"/>
        <w:adjustRightInd w:val="0"/>
        <w:spacing w:after="0" w:line="240" w:lineRule="auto"/>
        <w:ind w:left="4678"/>
        <w:jc w:val="right"/>
        <w:rPr>
          <w:rFonts w:ascii="Times New Roman" w:eastAsia="Times New Roman" w:hAnsi="Times New Roman" w:cs="Times New Roman"/>
          <w:b/>
          <w:color w:val="000000" w:themeColor="text1"/>
          <w:sz w:val="24"/>
          <w:szCs w:val="24"/>
          <w:lang w:eastAsia="ru-RU"/>
        </w:rPr>
      </w:pPr>
    </w:p>
    <w:p w14:paraId="146CACA1" w14:textId="77777777" w:rsidR="00EA2021" w:rsidRPr="005E2F46" w:rsidRDefault="00EA2021" w:rsidP="005E2F46">
      <w:pPr>
        <w:spacing w:after="0" w:line="240" w:lineRule="auto"/>
        <w:ind w:left="5387"/>
        <w:jc w:val="right"/>
        <w:rPr>
          <w:rFonts w:ascii="Times New Roman" w:eastAsia="Calibri" w:hAnsi="Times New Roman" w:cs="Times New Roman"/>
          <w:bCs/>
          <w:color w:val="000000"/>
          <w:sz w:val="24"/>
          <w:szCs w:val="24"/>
          <w:lang w:val="x-none"/>
        </w:rPr>
      </w:pPr>
    </w:p>
    <w:p w14:paraId="1C8605E7" w14:textId="77777777" w:rsidR="002E0C84" w:rsidRPr="005E2F46" w:rsidRDefault="002E0C84" w:rsidP="005E2F46">
      <w:pPr>
        <w:spacing w:after="0" w:line="240" w:lineRule="auto"/>
        <w:ind w:left="5387"/>
        <w:jc w:val="right"/>
        <w:rPr>
          <w:rFonts w:ascii="Times New Roman" w:eastAsia="Calibri" w:hAnsi="Times New Roman" w:cs="Times New Roman"/>
          <w:bCs/>
          <w:color w:val="000000"/>
          <w:sz w:val="24"/>
          <w:szCs w:val="24"/>
          <w:lang w:val="x-none"/>
        </w:rPr>
      </w:pPr>
    </w:p>
    <w:p w14:paraId="152E97FE" w14:textId="77777777" w:rsidR="002E0C84" w:rsidRPr="005E2F46" w:rsidRDefault="002E0C84" w:rsidP="005E2F46">
      <w:pPr>
        <w:spacing w:after="0" w:line="240" w:lineRule="auto"/>
        <w:ind w:left="5387"/>
        <w:jc w:val="right"/>
        <w:rPr>
          <w:rFonts w:ascii="Times New Roman" w:eastAsia="Calibri" w:hAnsi="Times New Roman" w:cs="Times New Roman"/>
          <w:bCs/>
          <w:color w:val="000000"/>
          <w:sz w:val="24"/>
          <w:szCs w:val="24"/>
          <w:lang w:val="x-none"/>
        </w:rPr>
      </w:pPr>
    </w:p>
    <w:p w14:paraId="7D21DCEB" w14:textId="77777777" w:rsidR="005E2F46" w:rsidRPr="005E2F46" w:rsidRDefault="005E2F46" w:rsidP="005E2F46">
      <w:pPr>
        <w:spacing w:after="0" w:line="240" w:lineRule="auto"/>
        <w:ind w:left="5387"/>
        <w:jc w:val="right"/>
        <w:rPr>
          <w:rFonts w:ascii="Times New Roman" w:eastAsia="Calibri" w:hAnsi="Times New Roman" w:cs="Times New Roman"/>
          <w:bCs/>
          <w:color w:val="000000"/>
          <w:sz w:val="24"/>
          <w:szCs w:val="24"/>
          <w:lang w:val="x-none"/>
        </w:rPr>
        <w:sectPr w:rsidR="005E2F46" w:rsidRPr="005E2F46" w:rsidSect="00EA2021">
          <w:pgSz w:w="11906" w:h="16838"/>
          <w:pgMar w:top="851" w:right="851" w:bottom="1134" w:left="1134" w:header="709" w:footer="709" w:gutter="0"/>
          <w:cols w:space="708"/>
          <w:docGrid w:linePitch="360"/>
        </w:sectPr>
      </w:pPr>
    </w:p>
    <w:p w14:paraId="61B66A21" w14:textId="5C9D2F5B" w:rsidR="00EA2021" w:rsidRPr="005E2F46" w:rsidRDefault="00EA2021" w:rsidP="005E2F46">
      <w:pPr>
        <w:spacing w:after="0" w:line="240" w:lineRule="auto"/>
        <w:ind w:left="5387"/>
        <w:jc w:val="right"/>
        <w:rPr>
          <w:rFonts w:ascii="Times New Roman" w:eastAsia="Calibri" w:hAnsi="Times New Roman" w:cs="Times New Roman"/>
          <w:color w:val="000000"/>
          <w:sz w:val="24"/>
          <w:szCs w:val="24"/>
        </w:rPr>
      </w:pPr>
      <w:r w:rsidRPr="005E2F46">
        <w:rPr>
          <w:rFonts w:ascii="Times New Roman" w:eastAsia="Calibri" w:hAnsi="Times New Roman" w:cs="Times New Roman"/>
          <w:bCs/>
          <w:color w:val="000000"/>
          <w:sz w:val="24"/>
          <w:szCs w:val="24"/>
          <w:lang w:val="x-none"/>
        </w:rPr>
        <w:lastRenderedPageBreak/>
        <w:t xml:space="preserve">Приложение № 2 </w:t>
      </w:r>
      <w:r w:rsidRPr="005E2F46">
        <w:rPr>
          <w:rFonts w:ascii="Times New Roman" w:eastAsia="Calibri" w:hAnsi="Times New Roman" w:cs="Times New Roman"/>
          <w:color w:val="000000"/>
          <w:sz w:val="24"/>
          <w:szCs w:val="24"/>
        </w:rPr>
        <w:t>к Договору</w:t>
      </w:r>
    </w:p>
    <w:p w14:paraId="2E1251BA" w14:textId="4982FDD1" w:rsidR="00EA2021" w:rsidRPr="005E2F46" w:rsidRDefault="00EA2021" w:rsidP="005E2F46">
      <w:pPr>
        <w:spacing w:after="0" w:line="240" w:lineRule="auto"/>
        <w:ind w:left="5387"/>
        <w:jc w:val="right"/>
        <w:rPr>
          <w:rFonts w:ascii="Times New Roman" w:eastAsia="Calibri" w:hAnsi="Times New Roman" w:cs="Times New Roman"/>
          <w:color w:val="000000"/>
          <w:sz w:val="24"/>
          <w:szCs w:val="24"/>
        </w:rPr>
      </w:pPr>
      <w:r w:rsidRPr="005E2F46">
        <w:rPr>
          <w:rFonts w:ascii="Times New Roman" w:eastAsia="Calibri" w:hAnsi="Times New Roman" w:cs="Times New Roman"/>
          <w:color w:val="000000"/>
          <w:sz w:val="24"/>
          <w:szCs w:val="24"/>
        </w:rPr>
        <w:t>от «___» ___________ 202</w:t>
      </w:r>
      <w:r w:rsidR="00802AC7" w:rsidRPr="005E2F46">
        <w:rPr>
          <w:rFonts w:ascii="Times New Roman" w:eastAsia="Calibri" w:hAnsi="Times New Roman" w:cs="Times New Roman"/>
          <w:color w:val="000000"/>
          <w:sz w:val="24"/>
          <w:szCs w:val="24"/>
        </w:rPr>
        <w:t>_</w:t>
      </w:r>
      <w:r w:rsidRPr="005E2F46">
        <w:rPr>
          <w:rFonts w:ascii="Times New Roman" w:eastAsia="Calibri" w:hAnsi="Times New Roman" w:cs="Times New Roman"/>
          <w:color w:val="000000"/>
          <w:sz w:val="24"/>
          <w:szCs w:val="24"/>
        </w:rPr>
        <w:t xml:space="preserve"> года</w:t>
      </w:r>
    </w:p>
    <w:p w14:paraId="0FD608F7" w14:textId="6BAECEF1" w:rsidR="00EA2021" w:rsidRPr="005E2F46" w:rsidRDefault="00EA2021" w:rsidP="005E2F46">
      <w:pPr>
        <w:spacing w:after="0" w:line="240" w:lineRule="auto"/>
        <w:ind w:left="5387"/>
        <w:jc w:val="right"/>
        <w:rPr>
          <w:rFonts w:ascii="Times New Roman" w:eastAsia="Calibri" w:hAnsi="Times New Roman" w:cs="Times New Roman"/>
          <w:color w:val="000000"/>
          <w:sz w:val="24"/>
          <w:szCs w:val="24"/>
        </w:rPr>
      </w:pPr>
      <w:r w:rsidRPr="005E2F46">
        <w:rPr>
          <w:rFonts w:ascii="Times New Roman" w:eastAsia="Calibri" w:hAnsi="Times New Roman" w:cs="Times New Roman"/>
          <w:color w:val="000000"/>
          <w:sz w:val="24"/>
          <w:szCs w:val="24"/>
        </w:rPr>
        <w:t xml:space="preserve">№ </w:t>
      </w:r>
      <w:r w:rsidR="00F168BE" w:rsidRPr="005E2F46">
        <w:rPr>
          <w:rFonts w:ascii="Times New Roman" w:eastAsia="Calibri" w:hAnsi="Times New Roman" w:cs="Times New Roman"/>
          <w:color w:val="000000"/>
          <w:sz w:val="24"/>
          <w:szCs w:val="24"/>
        </w:rPr>
        <w:t>49-Б1/У-2026</w:t>
      </w:r>
    </w:p>
    <w:p w14:paraId="082D2097" w14:textId="77777777" w:rsidR="00C66A69" w:rsidRPr="005E2F46" w:rsidRDefault="00C66A69" w:rsidP="005E2F46">
      <w:pPr>
        <w:autoSpaceDE w:val="0"/>
        <w:autoSpaceDN w:val="0"/>
        <w:adjustRightInd w:val="0"/>
        <w:spacing w:after="0" w:line="240" w:lineRule="auto"/>
        <w:ind w:left="4678"/>
        <w:jc w:val="right"/>
        <w:rPr>
          <w:rFonts w:ascii="Times New Roman" w:eastAsia="Times New Roman" w:hAnsi="Times New Roman" w:cs="Times New Roman"/>
          <w:b/>
          <w:color w:val="000000" w:themeColor="text1"/>
          <w:sz w:val="24"/>
          <w:szCs w:val="24"/>
          <w:lang w:eastAsia="ru-RU"/>
        </w:rPr>
      </w:pPr>
    </w:p>
    <w:p w14:paraId="64534967" w14:textId="77777777" w:rsidR="00EA2021" w:rsidRPr="005E2F46" w:rsidRDefault="00EA2021" w:rsidP="005E2F46">
      <w:pPr>
        <w:autoSpaceDE w:val="0"/>
        <w:autoSpaceDN w:val="0"/>
        <w:adjustRightInd w:val="0"/>
        <w:spacing w:after="0" w:line="240" w:lineRule="auto"/>
        <w:ind w:left="4678"/>
        <w:jc w:val="right"/>
        <w:rPr>
          <w:rFonts w:ascii="Times New Roman" w:eastAsia="Times New Roman" w:hAnsi="Times New Roman" w:cs="Times New Roman"/>
          <w:b/>
          <w:color w:val="000000" w:themeColor="text1"/>
          <w:sz w:val="24"/>
          <w:szCs w:val="24"/>
          <w:lang w:eastAsia="ru-RU"/>
        </w:rPr>
      </w:pPr>
    </w:p>
    <w:p w14:paraId="459E5E51" w14:textId="2A030D84" w:rsidR="00EA2021" w:rsidRPr="005E2F46" w:rsidRDefault="00EA2021" w:rsidP="005E2F46">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5E2F46">
        <w:rPr>
          <w:rFonts w:ascii="Times New Roman" w:eastAsia="Times New Roman" w:hAnsi="Times New Roman" w:cs="Times New Roman"/>
          <w:b/>
          <w:color w:val="000000" w:themeColor="text1"/>
          <w:sz w:val="24"/>
          <w:szCs w:val="24"/>
          <w:lang w:eastAsia="ru-RU"/>
        </w:rPr>
        <w:t>СТОИМОСТЬ МЕДИЦИНСКИХ УСЛУГ</w:t>
      </w:r>
    </w:p>
    <w:p w14:paraId="75BF3F1D" w14:textId="77777777" w:rsidR="00EA2021" w:rsidRPr="005E2F46" w:rsidRDefault="00EA2021" w:rsidP="005E2F46">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p w14:paraId="2737AA2C" w14:textId="77777777" w:rsidR="00EA2021" w:rsidRPr="005E2F46" w:rsidRDefault="00EA2021" w:rsidP="005E2F46">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p w14:paraId="07E95480" w14:textId="77777777" w:rsidR="00EA2021" w:rsidRPr="005E2F46" w:rsidRDefault="00EA2021" w:rsidP="005E2F46">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p w14:paraId="505D4A6E" w14:textId="77777777" w:rsidR="00EA2021" w:rsidRPr="005E2F46" w:rsidRDefault="00EA2021" w:rsidP="005E2F46">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tbl>
      <w:tblPr>
        <w:tblStyle w:val="a7"/>
        <w:tblW w:w="5000" w:type="pct"/>
        <w:tblLook w:val="04A0" w:firstRow="1" w:lastRow="0" w:firstColumn="1" w:lastColumn="0" w:noHBand="0" w:noVBand="1"/>
      </w:tblPr>
      <w:tblGrid>
        <w:gridCol w:w="783"/>
        <w:gridCol w:w="5328"/>
        <w:gridCol w:w="967"/>
        <w:gridCol w:w="946"/>
        <w:gridCol w:w="1887"/>
      </w:tblGrid>
      <w:tr w:rsidR="00EA2021" w:rsidRPr="005E2F46" w14:paraId="7F95F877" w14:textId="77777777" w:rsidTr="00EA2021">
        <w:tc>
          <w:tcPr>
            <w:tcW w:w="395" w:type="pct"/>
            <w:vAlign w:val="center"/>
          </w:tcPr>
          <w:p w14:paraId="0147C23B" w14:textId="71B31F12" w:rsidR="00EA2021" w:rsidRPr="005E2F46" w:rsidRDefault="00EA2021" w:rsidP="005E2F46">
            <w:pPr>
              <w:autoSpaceDE w:val="0"/>
              <w:autoSpaceDN w:val="0"/>
              <w:adjustRightInd w:val="0"/>
              <w:jc w:val="center"/>
              <w:rPr>
                <w:rFonts w:ascii="Times New Roman" w:eastAsia="Times New Roman" w:hAnsi="Times New Roman" w:cs="Times New Roman"/>
                <w:b/>
                <w:color w:val="000000" w:themeColor="text1"/>
                <w:sz w:val="24"/>
                <w:szCs w:val="24"/>
                <w:lang w:eastAsia="ru-RU"/>
              </w:rPr>
            </w:pPr>
            <w:r w:rsidRPr="005E2F46">
              <w:rPr>
                <w:rFonts w:ascii="Times New Roman" w:eastAsia="Times New Roman" w:hAnsi="Times New Roman" w:cs="Times New Roman"/>
                <w:b/>
                <w:color w:val="000000" w:themeColor="text1"/>
                <w:sz w:val="24"/>
                <w:szCs w:val="24"/>
                <w:lang w:eastAsia="ru-RU"/>
              </w:rPr>
              <w:t>№ п/п</w:t>
            </w:r>
          </w:p>
        </w:tc>
        <w:tc>
          <w:tcPr>
            <w:tcW w:w="2688" w:type="pct"/>
            <w:vAlign w:val="center"/>
          </w:tcPr>
          <w:p w14:paraId="38F31432" w14:textId="590B995B" w:rsidR="00EA2021" w:rsidRPr="005E2F46" w:rsidRDefault="00EA2021" w:rsidP="005E2F46">
            <w:pPr>
              <w:autoSpaceDE w:val="0"/>
              <w:autoSpaceDN w:val="0"/>
              <w:adjustRightInd w:val="0"/>
              <w:jc w:val="center"/>
              <w:rPr>
                <w:rFonts w:ascii="Times New Roman" w:eastAsia="Times New Roman" w:hAnsi="Times New Roman" w:cs="Times New Roman"/>
                <w:b/>
                <w:color w:val="000000" w:themeColor="text1"/>
                <w:sz w:val="24"/>
                <w:szCs w:val="24"/>
                <w:lang w:eastAsia="ru-RU"/>
              </w:rPr>
            </w:pPr>
            <w:r w:rsidRPr="005E2F46">
              <w:rPr>
                <w:rFonts w:ascii="Times New Roman" w:eastAsia="Times New Roman" w:hAnsi="Times New Roman" w:cs="Times New Roman"/>
                <w:b/>
                <w:color w:val="000000" w:themeColor="text1"/>
                <w:sz w:val="24"/>
                <w:szCs w:val="24"/>
                <w:lang w:eastAsia="ru-RU"/>
              </w:rPr>
              <w:t>Наименование услуг</w:t>
            </w:r>
          </w:p>
        </w:tc>
        <w:tc>
          <w:tcPr>
            <w:tcW w:w="488" w:type="pct"/>
            <w:vAlign w:val="center"/>
          </w:tcPr>
          <w:p w14:paraId="605A95EF" w14:textId="264A2C73" w:rsidR="00EA2021" w:rsidRPr="005E2F46" w:rsidRDefault="00EA2021" w:rsidP="005E2F46">
            <w:pPr>
              <w:autoSpaceDE w:val="0"/>
              <w:autoSpaceDN w:val="0"/>
              <w:adjustRightInd w:val="0"/>
              <w:jc w:val="center"/>
              <w:rPr>
                <w:rFonts w:ascii="Times New Roman" w:eastAsia="Times New Roman" w:hAnsi="Times New Roman" w:cs="Times New Roman"/>
                <w:b/>
                <w:color w:val="000000" w:themeColor="text1"/>
                <w:sz w:val="24"/>
                <w:szCs w:val="24"/>
                <w:lang w:eastAsia="ru-RU"/>
              </w:rPr>
            </w:pPr>
            <w:r w:rsidRPr="005E2F46">
              <w:rPr>
                <w:rFonts w:ascii="Times New Roman" w:eastAsia="Times New Roman" w:hAnsi="Times New Roman" w:cs="Times New Roman"/>
                <w:b/>
                <w:color w:val="000000" w:themeColor="text1"/>
                <w:sz w:val="24"/>
                <w:szCs w:val="24"/>
                <w:lang w:eastAsia="ru-RU"/>
              </w:rPr>
              <w:t>Ед. изм.</w:t>
            </w:r>
          </w:p>
        </w:tc>
        <w:tc>
          <w:tcPr>
            <w:tcW w:w="477" w:type="pct"/>
            <w:vAlign w:val="center"/>
          </w:tcPr>
          <w:p w14:paraId="0E36D9FA" w14:textId="5018F80D" w:rsidR="00EA2021" w:rsidRPr="005E2F46" w:rsidRDefault="00EA2021" w:rsidP="005E2F46">
            <w:pPr>
              <w:autoSpaceDE w:val="0"/>
              <w:autoSpaceDN w:val="0"/>
              <w:adjustRightInd w:val="0"/>
              <w:jc w:val="center"/>
              <w:rPr>
                <w:rFonts w:ascii="Times New Roman" w:eastAsia="Times New Roman" w:hAnsi="Times New Roman" w:cs="Times New Roman"/>
                <w:b/>
                <w:color w:val="000000" w:themeColor="text1"/>
                <w:sz w:val="24"/>
                <w:szCs w:val="24"/>
                <w:lang w:eastAsia="ru-RU"/>
              </w:rPr>
            </w:pPr>
            <w:r w:rsidRPr="005E2F46">
              <w:rPr>
                <w:rFonts w:ascii="Times New Roman" w:eastAsia="Times New Roman" w:hAnsi="Times New Roman" w:cs="Times New Roman"/>
                <w:b/>
                <w:color w:val="000000" w:themeColor="text1"/>
                <w:sz w:val="24"/>
                <w:szCs w:val="24"/>
                <w:lang w:eastAsia="ru-RU"/>
              </w:rPr>
              <w:t>Кол-во</w:t>
            </w:r>
          </w:p>
        </w:tc>
        <w:tc>
          <w:tcPr>
            <w:tcW w:w="952" w:type="pct"/>
            <w:vAlign w:val="center"/>
          </w:tcPr>
          <w:p w14:paraId="695511BA" w14:textId="0C9FD9A2" w:rsidR="00EA2021" w:rsidRPr="005E2F46" w:rsidRDefault="00EA2021" w:rsidP="005E2F46">
            <w:pPr>
              <w:autoSpaceDE w:val="0"/>
              <w:autoSpaceDN w:val="0"/>
              <w:adjustRightInd w:val="0"/>
              <w:jc w:val="center"/>
              <w:rPr>
                <w:rFonts w:ascii="Times New Roman" w:eastAsia="Times New Roman" w:hAnsi="Times New Roman" w:cs="Times New Roman"/>
                <w:b/>
                <w:color w:val="000000" w:themeColor="text1"/>
                <w:sz w:val="24"/>
                <w:szCs w:val="24"/>
                <w:lang w:eastAsia="ru-RU"/>
              </w:rPr>
            </w:pPr>
            <w:r w:rsidRPr="005E2F46">
              <w:rPr>
                <w:rFonts w:ascii="Times New Roman" w:eastAsia="Times New Roman" w:hAnsi="Times New Roman" w:cs="Times New Roman"/>
                <w:b/>
                <w:color w:val="000000" w:themeColor="text1"/>
                <w:sz w:val="24"/>
                <w:szCs w:val="24"/>
                <w:lang w:eastAsia="ru-RU"/>
              </w:rPr>
              <w:t>Цена за ед. услуг, руб.</w:t>
            </w:r>
          </w:p>
        </w:tc>
      </w:tr>
      <w:tr w:rsidR="00EA2021" w:rsidRPr="005E2F46" w14:paraId="0EEF68E1" w14:textId="77777777" w:rsidTr="00EA2021">
        <w:tc>
          <w:tcPr>
            <w:tcW w:w="395" w:type="pct"/>
            <w:vAlign w:val="center"/>
          </w:tcPr>
          <w:p w14:paraId="3769DCA6" w14:textId="3D39CDFA" w:rsidR="00EA2021" w:rsidRPr="005E2F46" w:rsidRDefault="00EA2021" w:rsidP="005E2F46">
            <w:pPr>
              <w:autoSpaceDE w:val="0"/>
              <w:autoSpaceDN w:val="0"/>
              <w:adjustRightInd w:val="0"/>
              <w:jc w:val="center"/>
              <w:rPr>
                <w:rFonts w:ascii="Times New Roman" w:eastAsia="Times New Roman" w:hAnsi="Times New Roman" w:cs="Times New Roman"/>
                <w:bCs/>
                <w:color w:val="000000" w:themeColor="text1"/>
                <w:sz w:val="24"/>
                <w:szCs w:val="24"/>
                <w:lang w:eastAsia="ru-RU"/>
              </w:rPr>
            </w:pPr>
            <w:r w:rsidRPr="005E2F46">
              <w:rPr>
                <w:rFonts w:ascii="Times New Roman" w:eastAsia="Times New Roman" w:hAnsi="Times New Roman" w:cs="Times New Roman"/>
                <w:bCs/>
                <w:color w:val="000000" w:themeColor="text1"/>
                <w:sz w:val="24"/>
                <w:szCs w:val="24"/>
                <w:lang w:eastAsia="ru-RU"/>
              </w:rPr>
              <w:t>1.</w:t>
            </w:r>
          </w:p>
        </w:tc>
        <w:tc>
          <w:tcPr>
            <w:tcW w:w="2688" w:type="pct"/>
            <w:vAlign w:val="center"/>
          </w:tcPr>
          <w:p w14:paraId="7342AA0A" w14:textId="031C9CB4" w:rsidR="00EA2021" w:rsidRPr="005E2F46" w:rsidRDefault="00EA2021" w:rsidP="005E2F46">
            <w:pPr>
              <w:autoSpaceDE w:val="0"/>
              <w:autoSpaceDN w:val="0"/>
              <w:adjustRightInd w:val="0"/>
              <w:rPr>
                <w:rFonts w:ascii="Times New Roman" w:eastAsia="Times New Roman" w:hAnsi="Times New Roman" w:cs="Times New Roman"/>
                <w:bCs/>
                <w:color w:val="000000" w:themeColor="text1"/>
                <w:sz w:val="24"/>
                <w:szCs w:val="24"/>
                <w:lang w:eastAsia="ru-RU"/>
              </w:rPr>
            </w:pPr>
            <w:r w:rsidRPr="005E2F46">
              <w:rPr>
                <w:rFonts w:ascii="Times New Roman" w:eastAsia="Times New Roman" w:hAnsi="Times New Roman" w:cs="Times New Roman"/>
                <w:bCs/>
                <w:color w:val="000000" w:themeColor="text1"/>
                <w:sz w:val="24"/>
                <w:szCs w:val="24"/>
                <w:lang w:eastAsia="ru-RU"/>
              </w:rPr>
              <w:t>Предрейсовый медицинский осмотр водителей на территории Исполнителя</w:t>
            </w:r>
          </w:p>
        </w:tc>
        <w:tc>
          <w:tcPr>
            <w:tcW w:w="488" w:type="pct"/>
            <w:vAlign w:val="center"/>
          </w:tcPr>
          <w:p w14:paraId="5F822463" w14:textId="058456DB" w:rsidR="00EA2021" w:rsidRPr="005E2F46" w:rsidRDefault="00EA2021" w:rsidP="005E2F46">
            <w:pPr>
              <w:autoSpaceDE w:val="0"/>
              <w:autoSpaceDN w:val="0"/>
              <w:adjustRightInd w:val="0"/>
              <w:jc w:val="center"/>
              <w:rPr>
                <w:rFonts w:ascii="Times New Roman" w:eastAsia="Times New Roman" w:hAnsi="Times New Roman" w:cs="Times New Roman"/>
                <w:bCs/>
                <w:color w:val="000000" w:themeColor="text1"/>
                <w:sz w:val="24"/>
                <w:szCs w:val="24"/>
                <w:lang w:eastAsia="ru-RU"/>
              </w:rPr>
            </w:pPr>
            <w:r w:rsidRPr="005E2F46">
              <w:rPr>
                <w:rFonts w:ascii="Times New Roman" w:eastAsia="Times New Roman" w:hAnsi="Times New Roman" w:cs="Times New Roman"/>
                <w:bCs/>
                <w:color w:val="000000" w:themeColor="text1"/>
                <w:sz w:val="24"/>
                <w:szCs w:val="24"/>
                <w:lang w:eastAsia="ru-RU"/>
              </w:rPr>
              <w:t>Чел.</w:t>
            </w:r>
          </w:p>
        </w:tc>
        <w:tc>
          <w:tcPr>
            <w:tcW w:w="477" w:type="pct"/>
            <w:vAlign w:val="center"/>
          </w:tcPr>
          <w:p w14:paraId="1EBAD364" w14:textId="4104CF79" w:rsidR="00EA2021" w:rsidRPr="005E2F46" w:rsidRDefault="00EA2021" w:rsidP="005E2F46">
            <w:pPr>
              <w:autoSpaceDE w:val="0"/>
              <w:autoSpaceDN w:val="0"/>
              <w:adjustRightInd w:val="0"/>
              <w:jc w:val="center"/>
              <w:rPr>
                <w:rFonts w:ascii="Times New Roman" w:eastAsia="Times New Roman" w:hAnsi="Times New Roman" w:cs="Times New Roman"/>
                <w:bCs/>
                <w:color w:val="000000" w:themeColor="text1"/>
                <w:sz w:val="24"/>
                <w:szCs w:val="24"/>
                <w:lang w:eastAsia="ru-RU"/>
              </w:rPr>
            </w:pPr>
            <w:r w:rsidRPr="005E2F46">
              <w:rPr>
                <w:rFonts w:ascii="Times New Roman" w:eastAsia="Times New Roman" w:hAnsi="Times New Roman" w:cs="Times New Roman"/>
                <w:bCs/>
                <w:color w:val="000000" w:themeColor="text1"/>
                <w:sz w:val="24"/>
                <w:szCs w:val="24"/>
                <w:lang w:eastAsia="ru-RU"/>
              </w:rPr>
              <w:t>1</w:t>
            </w:r>
          </w:p>
        </w:tc>
        <w:tc>
          <w:tcPr>
            <w:tcW w:w="952" w:type="pct"/>
            <w:vAlign w:val="center"/>
          </w:tcPr>
          <w:p w14:paraId="004C6C9D" w14:textId="3265362B" w:rsidR="00EA2021" w:rsidRPr="005E2F46" w:rsidRDefault="00F168BE" w:rsidP="005E2F46">
            <w:pPr>
              <w:autoSpaceDE w:val="0"/>
              <w:autoSpaceDN w:val="0"/>
              <w:adjustRightInd w:val="0"/>
              <w:jc w:val="center"/>
              <w:rPr>
                <w:rFonts w:ascii="Times New Roman" w:eastAsia="Times New Roman" w:hAnsi="Times New Roman" w:cs="Times New Roman"/>
                <w:bCs/>
                <w:color w:val="000000" w:themeColor="text1"/>
                <w:sz w:val="24"/>
                <w:szCs w:val="24"/>
                <w:lang w:eastAsia="ru-RU"/>
              </w:rPr>
            </w:pPr>
            <w:r w:rsidRPr="005E2F46">
              <w:rPr>
                <w:rFonts w:ascii="Times New Roman" w:eastAsia="Times New Roman" w:hAnsi="Times New Roman" w:cs="Times New Roman"/>
                <w:bCs/>
                <w:color w:val="000000" w:themeColor="text1"/>
                <w:sz w:val="24"/>
                <w:szCs w:val="24"/>
                <w:lang w:eastAsia="ru-RU"/>
              </w:rPr>
              <w:t>259,00</w:t>
            </w:r>
          </w:p>
        </w:tc>
      </w:tr>
    </w:tbl>
    <w:p w14:paraId="3AE1D256" w14:textId="77777777" w:rsidR="00EA2021" w:rsidRPr="005E2F46" w:rsidRDefault="00EA2021" w:rsidP="005E2F46">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p w14:paraId="767527D4" w14:textId="77777777" w:rsidR="002E0C84" w:rsidRPr="005E2F46" w:rsidRDefault="002E0C84" w:rsidP="005E2F46">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p w14:paraId="37801020" w14:textId="77777777" w:rsidR="002E0C84" w:rsidRPr="005E2F46" w:rsidRDefault="002E0C84" w:rsidP="005E2F46">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p w14:paraId="1C3760DD" w14:textId="77777777" w:rsidR="002E0C84" w:rsidRPr="005E2F46" w:rsidRDefault="002E0C84" w:rsidP="005E2F46">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p w14:paraId="660C21B4" w14:textId="77777777" w:rsidR="00F168BE" w:rsidRPr="005E2F46" w:rsidRDefault="00F168BE" w:rsidP="005E2F46">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tbl>
      <w:tblPr>
        <w:tblW w:w="5057" w:type="pct"/>
        <w:tblInd w:w="-113" w:type="dxa"/>
        <w:tblLook w:val="04A0" w:firstRow="1" w:lastRow="0" w:firstColumn="1" w:lastColumn="0" w:noHBand="0" w:noVBand="1"/>
      </w:tblPr>
      <w:tblGrid>
        <w:gridCol w:w="2616"/>
        <w:gridCol w:w="2455"/>
        <w:gridCol w:w="2507"/>
        <w:gridCol w:w="2456"/>
      </w:tblGrid>
      <w:tr w:rsidR="00F168BE" w:rsidRPr="005E2F46" w14:paraId="439D5D76" w14:textId="77777777" w:rsidTr="00C56092">
        <w:trPr>
          <w:trHeight w:val="567"/>
        </w:trPr>
        <w:tc>
          <w:tcPr>
            <w:tcW w:w="2421" w:type="pct"/>
            <w:gridSpan w:val="2"/>
            <w:vAlign w:val="bottom"/>
          </w:tcPr>
          <w:p w14:paraId="7A75E9ED"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p>
          <w:p w14:paraId="189C2CC0"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p>
          <w:p w14:paraId="3A6D7AC5"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ИСПОЛНИТЕЛЬ:</w:t>
            </w:r>
          </w:p>
          <w:p w14:paraId="150BBA2D"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p>
          <w:p w14:paraId="7DF20552"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Генеральный директор</w:t>
            </w:r>
          </w:p>
          <w:p w14:paraId="48C304BD"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ООО «СОЦМЕД»</w:t>
            </w:r>
          </w:p>
        </w:tc>
        <w:tc>
          <w:tcPr>
            <w:tcW w:w="2369" w:type="pct"/>
            <w:gridSpan w:val="2"/>
            <w:vAlign w:val="bottom"/>
          </w:tcPr>
          <w:p w14:paraId="7C999A80"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ЗАКАЗЧИК:</w:t>
            </w:r>
          </w:p>
          <w:p w14:paraId="2BC92A85"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p>
          <w:p w14:paraId="5F70FA45"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Директор</w:t>
            </w:r>
          </w:p>
          <w:p w14:paraId="0C3E0DA0" w14:textId="77777777" w:rsidR="00F168BE" w:rsidRPr="005E2F46" w:rsidRDefault="00F168BE" w:rsidP="005E2F46">
            <w:pPr>
              <w:spacing w:after="0" w:line="240" w:lineRule="auto"/>
              <w:jc w:val="center"/>
              <w:rPr>
                <w:rFonts w:ascii="Times New Roman" w:eastAsia="Times New Roman" w:hAnsi="Times New Roman" w:cs="Times New Roman"/>
                <w:b/>
                <w:sz w:val="24"/>
                <w:szCs w:val="24"/>
                <w:lang w:eastAsia="ru-RU"/>
              </w:rPr>
            </w:pPr>
            <w:r w:rsidRPr="005E2F46">
              <w:rPr>
                <w:rFonts w:ascii="Times New Roman" w:eastAsia="Times New Roman" w:hAnsi="Times New Roman" w:cs="Times New Roman"/>
                <w:b/>
                <w:sz w:val="24"/>
                <w:szCs w:val="24"/>
                <w:lang w:eastAsia="ru-RU"/>
              </w:rPr>
              <w:t>ФГБУ «Акваинфотека»</w:t>
            </w:r>
          </w:p>
        </w:tc>
      </w:tr>
      <w:tr w:rsidR="00F168BE" w:rsidRPr="005E2F46" w14:paraId="56F853DF" w14:textId="77777777" w:rsidTr="00C56092">
        <w:tc>
          <w:tcPr>
            <w:tcW w:w="2421" w:type="pct"/>
            <w:gridSpan w:val="2"/>
          </w:tcPr>
          <w:p w14:paraId="07174366"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(должность)</w:t>
            </w:r>
          </w:p>
        </w:tc>
        <w:tc>
          <w:tcPr>
            <w:tcW w:w="2369" w:type="pct"/>
            <w:gridSpan w:val="2"/>
          </w:tcPr>
          <w:p w14:paraId="22815721"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(должность)</w:t>
            </w:r>
          </w:p>
        </w:tc>
      </w:tr>
      <w:tr w:rsidR="00F168BE" w:rsidRPr="005E2F46" w14:paraId="07AD9A72" w14:textId="77777777" w:rsidTr="00C56092">
        <w:trPr>
          <w:trHeight w:val="707"/>
        </w:trPr>
        <w:tc>
          <w:tcPr>
            <w:tcW w:w="2421" w:type="pct"/>
            <w:gridSpan w:val="2"/>
            <w:vAlign w:val="bottom"/>
          </w:tcPr>
          <w:p w14:paraId="0FB66569" w14:textId="77777777" w:rsidR="00F168BE" w:rsidRPr="005E2F46" w:rsidRDefault="00F168BE" w:rsidP="005E2F46">
            <w:pPr>
              <w:spacing w:after="0" w:line="240" w:lineRule="auto"/>
              <w:jc w:val="center"/>
              <w:rPr>
                <w:rFonts w:ascii="Times New Roman" w:eastAsia="Times New Roman" w:hAnsi="Times New Roman" w:cs="Times New Roman"/>
                <w:b/>
                <w:bCs/>
                <w:sz w:val="24"/>
                <w:szCs w:val="24"/>
                <w:lang w:eastAsia="ru-RU"/>
              </w:rPr>
            </w:pPr>
            <w:r w:rsidRPr="005E2F46">
              <w:rPr>
                <w:rFonts w:ascii="Times New Roman" w:eastAsia="Times New Roman" w:hAnsi="Times New Roman" w:cs="Times New Roman"/>
                <w:b/>
                <w:bCs/>
                <w:sz w:val="24"/>
                <w:szCs w:val="24"/>
                <w:lang w:eastAsia="ru-RU"/>
              </w:rPr>
              <w:t>______________ / С.С. Кораблев</w:t>
            </w:r>
          </w:p>
        </w:tc>
        <w:tc>
          <w:tcPr>
            <w:tcW w:w="2369" w:type="pct"/>
            <w:gridSpan w:val="2"/>
            <w:vAlign w:val="bottom"/>
          </w:tcPr>
          <w:p w14:paraId="635D26FD" w14:textId="77777777" w:rsidR="00F168BE" w:rsidRPr="005E2F46" w:rsidRDefault="00F168BE" w:rsidP="005E2F46">
            <w:pPr>
              <w:spacing w:after="0" w:line="240" w:lineRule="auto"/>
              <w:jc w:val="center"/>
              <w:rPr>
                <w:rFonts w:ascii="Times New Roman" w:eastAsia="Times New Roman" w:hAnsi="Times New Roman" w:cs="Times New Roman"/>
                <w:b/>
                <w:bCs/>
                <w:sz w:val="24"/>
                <w:szCs w:val="24"/>
                <w:lang w:eastAsia="ru-RU"/>
              </w:rPr>
            </w:pPr>
            <w:r w:rsidRPr="005E2F46">
              <w:rPr>
                <w:rFonts w:ascii="Times New Roman" w:eastAsia="Times New Roman" w:hAnsi="Times New Roman" w:cs="Times New Roman"/>
                <w:b/>
                <w:bCs/>
                <w:sz w:val="24"/>
                <w:szCs w:val="24"/>
                <w:lang w:eastAsia="ru-RU"/>
              </w:rPr>
              <w:t>______________ / И.В. Крючков</w:t>
            </w:r>
          </w:p>
        </w:tc>
      </w:tr>
      <w:tr w:rsidR="00F168BE" w:rsidRPr="005E2F46" w14:paraId="0EEB34E8" w14:textId="77777777" w:rsidTr="00C56092">
        <w:tc>
          <w:tcPr>
            <w:tcW w:w="1249" w:type="pct"/>
            <w:vAlign w:val="bottom"/>
          </w:tcPr>
          <w:p w14:paraId="2A0AB56C"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(подпись)</w:t>
            </w:r>
          </w:p>
        </w:tc>
        <w:tc>
          <w:tcPr>
            <w:tcW w:w="1172" w:type="pct"/>
            <w:vAlign w:val="bottom"/>
          </w:tcPr>
          <w:p w14:paraId="77DEB7F0"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(ФИО)</w:t>
            </w:r>
          </w:p>
        </w:tc>
        <w:tc>
          <w:tcPr>
            <w:tcW w:w="1197" w:type="pct"/>
            <w:vAlign w:val="bottom"/>
          </w:tcPr>
          <w:p w14:paraId="36436BDF"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(подпись)</w:t>
            </w:r>
          </w:p>
        </w:tc>
        <w:tc>
          <w:tcPr>
            <w:tcW w:w="1173" w:type="pct"/>
            <w:vAlign w:val="bottom"/>
          </w:tcPr>
          <w:p w14:paraId="538E2340" w14:textId="77777777" w:rsidR="00F168BE" w:rsidRPr="005E2F46" w:rsidRDefault="00F168BE" w:rsidP="005E2F46">
            <w:pPr>
              <w:spacing w:after="0" w:line="240" w:lineRule="auto"/>
              <w:jc w:val="center"/>
              <w:rPr>
                <w:rFonts w:ascii="Times New Roman" w:eastAsia="Times New Roman" w:hAnsi="Times New Roman" w:cs="Times New Roman"/>
                <w:sz w:val="24"/>
                <w:szCs w:val="24"/>
                <w:vertAlign w:val="superscript"/>
                <w:lang w:eastAsia="ru-RU"/>
              </w:rPr>
            </w:pPr>
            <w:r w:rsidRPr="005E2F46">
              <w:rPr>
                <w:rFonts w:ascii="Times New Roman" w:eastAsia="Times New Roman" w:hAnsi="Times New Roman" w:cs="Times New Roman"/>
                <w:sz w:val="24"/>
                <w:szCs w:val="24"/>
                <w:vertAlign w:val="superscript"/>
                <w:lang w:eastAsia="ru-RU"/>
              </w:rPr>
              <w:t>(ФИО)</w:t>
            </w:r>
          </w:p>
        </w:tc>
      </w:tr>
      <w:tr w:rsidR="00F168BE" w:rsidRPr="005E2F46" w14:paraId="2B058EB9" w14:textId="77777777" w:rsidTr="00C56092">
        <w:trPr>
          <w:trHeight w:val="91"/>
        </w:trPr>
        <w:tc>
          <w:tcPr>
            <w:tcW w:w="2421" w:type="pct"/>
            <w:gridSpan w:val="2"/>
            <w:vAlign w:val="bottom"/>
          </w:tcPr>
          <w:p w14:paraId="705955E9" w14:textId="77777777" w:rsidR="00F168BE" w:rsidRPr="005E2F46" w:rsidRDefault="00F168BE" w:rsidP="005E2F46">
            <w:pPr>
              <w:spacing w:after="0" w:line="240" w:lineRule="auto"/>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М.П.</w:t>
            </w:r>
          </w:p>
        </w:tc>
        <w:tc>
          <w:tcPr>
            <w:tcW w:w="2369" w:type="pct"/>
            <w:gridSpan w:val="2"/>
            <w:vAlign w:val="bottom"/>
          </w:tcPr>
          <w:p w14:paraId="2E41BD3D" w14:textId="77777777" w:rsidR="00F168BE" w:rsidRPr="005E2F46" w:rsidRDefault="00F168BE" w:rsidP="005E2F46">
            <w:pPr>
              <w:spacing w:after="0" w:line="240" w:lineRule="auto"/>
              <w:rPr>
                <w:rFonts w:ascii="Times New Roman" w:eastAsia="Times New Roman" w:hAnsi="Times New Roman" w:cs="Times New Roman"/>
                <w:sz w:val="24"/>
                <w:szCs w:val="24"/>
                <w:lang w:eastAsia="ru-RU"/>
              </w:rPr>
            </w:pPr>
            <w:r w:rsidRPr="005E2F46">
              <w:rPr>
                <w:rFonts w:ascii="Times New Roman" w:eastAsia="Times New Roman" w:hAnsi="Times New Roman" w:cs="Times New Roman"/>
                <w:sz w:val="24"/>
                <w:szCs w:val="24"/>
                <w:lang w:eastAsia="ru-RU"/>
              </w:rPr>
              <w:t>М</w:t>
            </w:r>
            <w:r w:rsidRPr="005E2F46">
              <w:rPr>
                <w:rFonts w:ascii="Times New Roman" w:eastAsia="Times New Roman" w:hAnsi="Times New Roman" w:cs="Times New Roman"/>
                <w:spacing w:val="-4"/>
                <w:sz w:val="24"/>
                <w:szCs w:val="24"/>
                <w:lang w:eastAsia="ru-RU"/>
              </w:rPr>
              <w:t>.П.</w:t>
            </w:r>
          </w:p>
        </w:tc>
      </w:tr>
    </w:tbl>
    <w:p w14:paraId="0F412694" w14:textId="77777777" w:rsidR="00F168BE" w:rsidRPr="005E2F46" w:rsidRDefault="00F168BE" w:rsidP="005E2F46">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p w14:paraId="755407CA" w14:textId="77777777" w:rsidR="002E0C84" w:rsidRPr="005E2F46" w:rsidRDefault="002E0C84" w:rsidP="005E2F46">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p>
    <w:sectPr w:rsidR="002E0C84" w:rsidRPr="005E2F46" w:rsidSect="00EA2021">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62B2" w14:textId="77777777" w:rsidR="003370D9" w:rsidRDefault="003370D9">
      <w:pPr>
        <w:spacing w:after="0" w:line="240" w:lineRule="auto"/>
      </w:pPr>
      <w:r>
        <w:separator/>
      </w:r>
    </w:p>
  </w:endnote>
  <w:endnote w:type="continuationSeparator" w:id="0">
    <w:p w14:paraId="503DBA53" w14:textId="77777777" w:rsidR="003370D9" w:rsidRDefault="0033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785562"/>
      <w:docPartObj>
        <w:docPartGallery w:val="Page Numbers (Bottom of Page)"/>
        <w:docPartUnique/>
      </w:docPartObj>
    </w:sdtPr>
    <w:sdtEndPr>
      <w:rPr>
        <w:rFonts w:ascii="Times New Roman" w:hAnsi="Times New Roman" w:cs="Times New Roman"/>
        <w:sz w:val="24"/>
        <w:szCs w:val="24"/>
      </w:rPr>
    </w:sdtEndPr>
    <w:sdtContent>
      <w:p w14:paraId="0F3710ED" w14:textId="77777777" w:rsidR="002F53C7" w:rsidRPr="002F53C7" w:rsidRDefault="002F53C7">
        <w:pPr>
          <w:pStyle w:val="af3"/>
          <w:jc w:val="right"/>
          <w:rPr>
            <w:rFonts w:ascii="Times New Roman" w:hAnsi="Times New Roman" w:cs="Times New Roman"/>
            <w:sz w:val="24"/>
            <w:szCs w:val="24"/>
          </w:rPr>
        </w:pPr>
        <w:r w:rsidRPr="002F53C7">
          <w:rPr>
            <w:rFonts w:ascii="Times New Roman" w:hAnsi="Times New Roman" w:cs="Times New Roman"/>
            <w:sz w:val="24"/>
            <w:szCs w:val="24"/>
          </w:rPr>
          <w:fldChar w:fldCharType="begin"/>
        </w:r>
        <w:r w:rsidRPr="002F53C7">
          <w:rPr>
            <w:rFonts w:ascii="Times New Roman" w:hAnsi="Times New Roman" w:cs="Times New Roman"/>
            <w:sz w:val="24"/>
            <w:szCs w:val="24"/>
          </w:rPr>
          <w:instrText>PAGE   \* MERGEFORMAT</w:instrText>
        </w:r>
        <w:r w:rsidRPr="002F53C7">
          <w:rPr>
            <w:rFonts w:ascii="Times New Roman" w:hAnsi="Times New Roman" w:cs="Times New Roman"/>
            <w:sz w:val="24"/>
            <w:szCs w:val="24"/>
          </w:rPr>
          <w:fldChar w:fldCharType="separate"/>
        </w:r>
        <w:r w:rsidRPr="002F53C7">
          <w:rPr>
            <w:rFonts w:ascii="Times New Roman" w:hAnsi="Times New Roman" w:cs="Times New Roman"/>
            <w:sz w:val="24"/>
            <w:szCs w:val="24"/>
          </w:rPr>
          <w:t>2</w:t>
        </w:r>
        <w:r w:rsidRPr="002F53C7">
          <w:rPr>
            <w:rFonts w:ascii="Times New Roman" w:hAnsi="Times New Roman" w:cs="Times New Roman"/>
            <w:sz w:val="24"/>
            <w:szCs w:val="24"/>
          </w:rPr>
          <w:fldChar w:fldCharType="end"/>
        </w:r>
      </w:p>
    </w:sdtContent>
  </w:sdt>
  <w:p w14:paraId="0660C588" w14:textId="77777777" w:rsidR="002F53C7" w:rsidRPr="002F53C7" w:rsidRDefault="002F53C7">
    <w:pPr>
      <w:pStyle w:val="af3"/>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FD9A" w14:textId="77777777" w:rsidR="003370D9" w:rsidRDefault="003370D9">
      <w:pPr>
        <w:spacing w:after="0" w:line="240" w:lineRule="auto"/>
      </w:pPr>
      <w:r>
        <w:separator/>
      </w:r>
    </w:p>
  </w:footnote>
  <w:footnote w:type="continuationSeparator" w:id="0">
    <w:p w14:paraId="1C9FD844" w14:textId="77777777" w:rsidR="003370D9" w:rsidRDefault="0033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D91"/>
    <w:multiLevelType w:val="hybridMultilevel"/>
    <w:tmpl w:val="F7D8B3A0"/>
    <w:lvl w:ilvl="0" w:tplc="432071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525E75"/>
    <w:multiLevelType w:val="multilevel"/>
    <w:tmpl w:val="B2F2672A"/>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0774D"/>
    <w:multiLevelType w:val="hybridMultilevel"/>
    <w:tmpl w:val="35426B52"/>
    <w:lvl w:ilvl="0" w:tplc="432071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0C92ABA"/>
    <w:multiLevelType w:val="hybridMultilevel"/>
    <w:tmpl w:val="CE7A9784"/>
    <w:lvl w:ilvl="0" w:tplc="432071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6D47A21"/>
    <w:multiLevelType w:val="multilevel"/>
    <w:tmpl w:val="49CA58FE"/>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63538A"/>
    <w:multiLevelType w:val="multilevel"/>
    <w:tmpl w:val="F04056A2"/>
    <w:lvl w:ilvl="0">
      <w:start w:val="2"/>
      <w:numFmt w:val="decimal"/>
      <w:lvlText w:val="%1."/>
      <w:lvlJc w:val="left"/>
      <w:pPr>
        <w:tabs>
          <w:tab w:val="num" w:pos="369"/>
        </w:tabs>
        <w:ind w:left="369" w:hanging="369"/>
      </w:pPr>
    </w:lvl>
    <w:lvl w:ilvl="1">
      <w:start w:val="1"/>
      <w:numFmt w:val="decimal"/>
      <w:lvlText w:val="%1.%2."/>
      <w:lvlJc w:val="left"/>
      <w:pPr>
        <w:tabs>
          <w:tab w:val="num" w:pos="729"/>
        </w:tabs>
        <w:ind w:left="729" w:hanging="369"/>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1E462997"/>
    <w:multiLevelType w:val="hybridMultilevel"/>
    <w:tmpl w:val="863087DE"/>
    <w:lvl w:ilvl="0" w:tplc="E604CF3A">
      <w:start w:val="6"/>
      <w:numFmt w:val="decimal"/>
      <w:lvlText w:val="%1."/>
      <w:lvlJc w:val="left"/>
      <w:pPr>
        <w:tabs>
          <w:tab w:val="num" w:pos="720"/>
        </w:tabs>
        <w:ind w:left="720" w:hanging="360"/>
      </w:pPr>
    </w:lvl>
    <w:lvl w:ilvl="1" w:tplc="777C6882">
      <w:start w:val="1"/>
      <w:numFmt w:val="decimal"/>
      <w:lvlText w:val="%2."/>
      <w:lvlJc w:val="left"/>
      <w:pPr>
        <w:tabs>
          <w:tab w:val="num" w:pos="1440"/>
        </w:tabs>
        <w:ind w:left="1440" w:hanging="360"/>
      </w:pPr>
    </w:lvl>
    <w:lvl w:ilvl="2" w:tplc="A84873B2">
      <w:start w:val="1"/>
      <w:numFmt w:val="decimal"/>
      <w:lvlText w:val="%3."/>
      <w:lvlJc w:val="left"/>
      <w:pPr>
        <w:tabs>
          <w:tab w:val="num" w:pos="2160"/>
        </w:tabs>
        <w:ind w:left="2160" w:hanging="360"/>
      </w:pPr>
    </w:lvl>
    <w:lvl w:ilvl="3" w:tplc="06E84F20">
      <w:start w:val="1"/>
      <w:numFmt w:val="decimal"/>
      <w:lvlText w:val="%4."/>
      <w:lvlJc w:val="left"/>
      <w:pPr>
        <w:tabs>
          <w:tab w:val="num" w:pos="2880"/>
        </w:tabs>
        <w:ind w:left="2880" w:hanging="360"/>
      </w:pPr>
    </w:lvl>
    <w:lvl w:ilvl="4" w:tplc="D556DD90">
      <w:start w:val="1"/>
      <w:numFmt w:val="decimal"/>
      <w:lvlText w:val="%5."/>
      <w:lvlJc w:val="left"/>
      <w:pPr>
        <w:tabs>
          <w:tab w:val="num" w:pos="3600"/>
        </w:tabs>
        <w:ind w:left="3600" w:hanging="360"/>
      </w:pPr>
    </w:lvl>
    <w:lvl w:ilvl="5" w:tplc="9F864322">
      <w:start w:val="1"/>
      <w:numFmt w:val="decimal"/>
      <w:lvlText w:val="%6."/>
      <w:lvlJc w:val="left"/>
      <w:pPr>
        <w:tabs>
          <w:tab w:val="num" w:pos="4320"/>
        </w:tabs>
        <w:ind w:left="4320" w:hanging="360"/>
      </w:pPr>
    </w:lvl>
    <w:lvl w:ilvl="6" w:tplc="EB7C8762">
      <w:start w:val="1"/>
      <w:numFmt w:val="decimal"/>
      <w:lvlText w:val="%7."/>
      <w:lvlJc w:val="left"/>
      <w:pPr>
        <w:tabs>
          <w:tab w:val="num" w:pos="5040"/>
        </w:tabs>
        <w:ind w:left="5040" w:hanging="360"/>
      </w:pPr>
    </w:lvl>
    <w:lvl w:ilvl="7" w:tplc="55D8C6DE">
      <w:start w:val="1"/>
      <w:numFmt w:val="decimal"/>
      <w:lvlText w:val="%8."/>
      <w:lvlJc w:val="left"/>
      <w:pPr>
        <w:tabs>
          <w:tab w:val="num" w:pos="5760"/>
        </w:tabs>
        <w:ind w:left="5760" w:hanging="360"/>
      </w:pPr>
    </w:lvl>
    <w:lvl w:ilvl="8" w:tplc="CC5EDE5A">
      <w:start w:val="1"/>
      <w:numFmt w:val="decimal"/>
      <w:lvlText w:val="%9."/>
      <w:lvlJc w:val="left"/>
      <w:pPr>
        <w:tabs>
          <w:tab w:val="num" w:pos="6480"/>
        </w:tabs>
        <w:ind w:left="6480" w:hanging="360"/>
      </w:pPr>
    </w:lvl>
  </w:abstractNum>
  <w:abstractNum w:abstractNumId="7" w15:restartNumberingAfterBreak="0">
    <w:nsid w:val="1FD738E4"/>
    <w:multiLevelType w:val="hybridMultilevel"/>
    <w:tmpl w:val="AA340282"/>
    <w:lvl w:ilvl="0" w:tplc="43207194">
      <w:start w:val="1"/>
      <w:numFmt w:val="bullet"/>
      <w:lvlText w:val=""/>
      <w:lvlJc w:val="left"/>
      <w:pPr>
        <w:ind w:left="786"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234962FD"/>
    <w:multiLevelType w:val="hybridMultilevel"/>
    <w:tmpl w:val="88AE12D0"/>
    <w:lvl w:ilvl="0" w:tplc="432071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8EE7CD8"/>
    <w:multiLevelType w:val="hybridMultilevel"/>
    <w:tmpl w:val="964082A8"/>
    <w:lvl w:ilvl="0" w:tplc="432071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A00759D"/>
    <w:multiLevelType w:val="multilevel"/>
    <w:tmpl w:val="59B843C6"/>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imes New Roman" w:eastAsiaTheme="minorHAnsi" w:hAnsi="Times New Roman" w:cs="Times New Roman"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720" w:hanging="72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080" w:hanging="108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440" w:hanging="1440"/>
      </w:pPr>
      <w:rPr>
        <w:rFonts w:asciiTheme="minorHAnsi" w:eastAsiaTheme="minorHAnsi" w:hAnsiTheme="minorHAnsi" w:cstheme="minorBidi" w:hint="default"/>
      </w:rPr>
    </w:lvl>
    <w:lvl w:ilvl="8">
      <w:start w:val="1"/>
      <w:numFmt w:val="decimal"/>
      <w:lvlText w:val="%1.%2.%3.%4.%5.%6.%7.%8.%9"/>
      <w:lvlJc w:val="left"/>
      <w:pPr>
        <w:ind w:left="1440" w:hanging="1440"/>
      </w:pPr>
      <w:rPr>
        <w:rFonts w:asciiTheme="minorHAnsi" w:eastAsiaTheme="minorHAnsi" w:hAnsiTheme="minorHAnsi" w:cstheme="minorBidi" w:hint="default"/>
      </w:rPr>
    </w:lvl>
  </w:abstractNum>
  <w:abstractNum w:abstractNumId="11" w15:restartNumberingAfterBreak="0">
    <w:nsid w:val="322D34A5"/>
    <w:multiLevelType w:val="hybridMultilevel"/>
    <w:tmpl w:val="751C55D4"/>
    <w:lvl w:ilvl="0" w:tplc="287C8814">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7FB690E"/>
    <w:multiLevelType w:val="multilevel"/>
    <w:tmpl w:val="9BAA3AA4"/>
    <w:lvl w:ilvl="0">
      <w:start w:val="2"/>
      <w:numFmt w:val="decimal"/>
      <w:lvlText w:val="%1."/>
      <w:lvlJc w:val="left"/>
      <w:pPr>
        <w:ind w:left="495" w:hanging="495"/>
      </w:pPr>
      <w:rPr>
        <w:rFonts w:hint="default"/>
      </w:rPr>
    </w:lvl>
    <w:lvl w:ilvl="1">
      <w:start w:val="3"/>
      <w:numFmt w:val="decimal"/>
      <w:lvlText w:val="%1.%2."/>
      <w:lvlJc w:val="left"/>
      <w:pPr>
        <w:ind w:left="679" w:hanging="495"/>
      </w:pPr>
      <w:rPr>
        <w:rFonts w:hint="default"/>
        <w:b w:val="0"/>
      </w:rPr>
    </w:lvl>
    <w:lvl w:ilvl="2">
      <w:start w:val="9"/>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13" w15:restartNumberingAfterBreak="0">
    <w:nsid w:val="3C536DFB"/>
    <w:multiLevelType w:val="multilevel"/>
    <w:tmpl w:val="D68E8CB8"/>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720" w:hanging="72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080" w:hanging="108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440" w:hanging="1440"/>
      </w:pPr>
      <w:rPr>
        <w:rFonts w:asciiTheme="minorHAnsi" w:eastAsiaTheme="minorHAnsi" w:hAnsiTheme="minorHAnsi" w:cstheme="minorBidi" w:hint="default"/>
      </w:rPr>
    </w:lvl>
    <w:lvl w:ilvl="8">
      <w:start w:val="1"/>
      <w:numFmt w:val="decimal"/>
      <w:lvlText w:val="%1.%2.%3.%4.%5.%6.%7.%8.%9"/>
      <w:lvlJc w:val="left"/>
      <w:pPr>
        <w:ind w:left="1440" w:hanging="1440"/>
      </w:pPr>
      <w:rPr>
        <w:rFonts w:asciiTheme="minorHAnsi" w:eastAsiaTheme="minorHAnsi" w:hAnsiTheme="minorHAnsi" w:cstheme="minorBidi" w:hint="default"/>
      </w:rPr>
    </w:lvl>
  </w:abstractNum>
  <w:abstractNum w:abstractNumId="14" w15:restartNumberingAfterBreak="0">
    <w:nsid w:val="40BC3653"/>
    <w:multiLevelType w:val="multilevel"/>
    <w:tmpl w:val="355EAC68"/>
    <w:lvl w:ilvl="0">
      <w:start w:val="2"/>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1A59DB"/>
    <w:multiLevelType w:val="multilevel"/>
    <w:tmpl w:val="02FCBD8A"/>
    <w:lvl w:ilvl="0">
      <w:start w:val="1"/>
      <w:numFmt w:val="decimal"/>
      <w:lvlText w:val="%1."/>
      <w:lvlJc w:val="left"/>
      <w:pPr>
        <w:tabs>
          <w:tab w:val="num" w:pos="540"/>
        </w:tabs>
        <w:ind w:left="540" w:hanging="540"/>
      </w:pPr>
      <w:rPr>
        <w:rFonts w:hint="default"/>
      </w:rPr>
    </w:lvl>
    <w:lvl w:ilvl="1">
      <w:start w:val="1"/>
      <w:numFmt w:val="decimal"/>
      <w:pStyle w:val="2"/>
      <w:lvlText w:val="%1.%2."/>
      <w:lvlJc w:val="left"/>
      <w:pPr>
        <w:tabs>
          <w:tab w:val="num" w:pos="540"/>
        </w:tabs>
        <w:ind w:left="540" w:hanging="540"/>
      </w:pPr>
      <w:rPr>
        <w:rFonts w:hint="default"/>
        <w:sz w:val="24"/>
        <w:szCs w:val="24"/>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4F4345"/>
    <w:multiLevelType w:val="multilevel"/>
    <w:tmpl w:val="ADC859D8"/>
    <w:lvl w:ilvl="0">
      <w:start w:val="2"/>
      <w:numFmt w:val="decimal"/>
      <w:lvlText w:val="%1."/>
      <w:lvlJc w:val="left"/>
      <w:pPr>
        <w:tabs>
          <w:tab w:val="num" w:pos="1077"/>
        </w:tabs>
        <w:ind w:left="1077" w:hanging="369"/>
      </w:pPr>
    </w:lvl>
    <w:lvl w:ilvl="1">
      <w:start w:val="1"/>
      <w:numFmt w:val="decimal"/>
      <w:lvlText w:val="%1.%2."/>
      <w:lvlJc w:val="left"/>
      <w:pPr>
        <w:tabs>
          <w:tab w:val="num" w:pos="794"/>
        </w:tabs>
        <w:ind w:left="794" w:hanging="369"/>
      </w:pPr>
      <w:rPr>
        <w:rFonts w:ascii="Times New Roman" w:hAnsi="Times New Roman" w:cs="Times New Roman" w:hint="default"/>
        <w:b w:val="0"/>
        <w:color w:val="000000" w:themeColor="text1"/>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55961FD0"/>
    <w:multiLevelType w:val="hybridMultilevel"/>
    <w:tmpl w:val="D5F4AC48"/>
    <w:lvl w:ilvl="0" w:tplc="D8DE5D6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9B7EDC"/>
    <w:multiLevelType w:val="multilevel"/>
    <w:tmpl w:val="E1703DC8"/>
    <w:lvl w:ilvl="0">
      <w:start w:val="6"/>
      <w:numFmt w:val="decimal"/>
      <w:lvlText w:val="%1."/>
      <w:lvlJc w:val="left"/>
      <w:pPr>
        <w:tabs>
          <w:tab w:val="num" w:pos="440"/>
        </w:tabs>
        <w:ind w:left="0" w:firstLine="0"/>
      </w:pPr>
      <w:rPr>
        <w:rFonts w:hint="default"/>
        <w:b/>
        <w:bCs/>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58C37EAC"/>
    <w:multiLevelType w:val="hybridMultilevel"/>
    <w:tmpl w:val="C14C344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E6921F1"/>
    <w:multiLevelType w:val="hybridMultilevel"/>
    <w:tmpl w:val="B9301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AE0D2D"/>
    <w:multiLevelType w:val="hybridMultilevel"/>
    <w:tmpl w:val="E47E76DC"/>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D3443F5"/>
    <w:multiLevelType w:val="multilevel"/>
    <w:tmpl w:val="C4160F62"/>
    <w:lvl w:ilvl="0">
      <w:start w:val="6"/>
      <w:numFmt w:val="decimal"/>
      <w:lvlText w:val="%1."/>
      <w:lvlJc w:val="left"/>
      <w:pPr>
        <w:tabs>
          <w:tab w:val="num" w:pos="440"/>
        </w:tabs>
        <w:ind w:left="440" w:hanging="44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15:restartNumberingAfterBreak="0">
    <w:nsid w:val="6EAD2331"/>
    <w:multiLevelType w:val="multilevel"/>
    <w:tmpl w:val="6D2A6DDA"/>
    <w:lvl w:ilvl="0">
      <w:start w:val="5"/>
      <w:numFmt w:val="decimal"/>
      <w:lvlText w:val="%1."/>
      <w:lvlJc w:val="left"/>
      <w:pPr>
        <w:tabs>
          <w:tab w:val="num" w:pos="440"/>
        </w:tabs>
        <w:ind w:left="440" w:hanging="44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4" w15:restartNumberingAfterBreak="0">
    <w:nsid w:val="726721F9"/>
    <w:multiLevelType w:val="hybridMultilevel"/>
    <w:tmpl w:val="0164A4EC"/>
    <w:lvl w:ilvl="0" w:tplc="432071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2E1738E"/>
    <w:multiLevelType w:val="multilevel"/>
    <w:tmpl w:val="BED8D9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b w:val="0"/>
        <w:strike w:val="0"/>
        <w:color w:val="auto"/>
        <w:sz w:val="26"/>
        <w:szCs w:val="26"/>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53660E4"/>
    <w:multiLevelType w:val="multilevel"/>
    <w:tmpl w:val="D37CD438"/>
    <w:lvl w:ilvl="0">
      <w:start w:val="1"/>
      <w:numFmt w:val="decimal"/>
      <w:lvlText w:val="%1."/>
      <w:lvlJc w:val="left"/>
      <w:pPr>
        <w:tabs>
          <w:tab w:val="num" w:pos="660"/>
        </w:tabs>
        <w:ind w:left="660" w:hanging="6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7" w15:restartNumberingAfterBreak="0">
    <w:nsid w:val="79655CA2"/>
    <w:multiLevelType w:val="hybridMultilevel"/>
    <w:tmpl w:val="9E583480"/>
    <w:lvl w:ilvl="0" w:tplc="43207194">
      <w:start w:val="1"/>
      <w:numFmt w:val="bullet"/>
      <w:lvlText w:val=""/>
      <w:lvlJc w:val="left"/>
      <w:pPr>
        <w:ind w:left="720" w:hanging="360"/>
      </w:pPr>
      <w:rPr>
        <w:rFonts w:ascii="Symbol" w:hAnsi="Symbol" w:hint="default"/>
      </w:rPr>
    </w:lvl>
    <w:lvl w:ilvl="1" w:tplc="43207194">
      <w:start w:val="1"/>
      <w:numFmt w:val="bullet"/>
      <w:lvlText w:val=""/>
      <w:lvlJc w:val="left"/>
      <w:pPr>
        <w:ind w:left="644"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78731322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41348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0144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993260">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7032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348187">
    <w:abstractNumId w:val="18"/>
  </w:num>
  <w:num w:numId="7" w16cid:durableId="316882331">
    <w:abstractNumId w:val="20"/>
  </w:num>
  <w:num w:numId="8" w16cid:durableId="2012832806">
    <w:abstractNumId w:val="5"/>
  </w:num>
  <w:num w:numId="9" w16cid:durableId="923759469">
    <w:abstractNumId w:val="10"/>
  </w:num>
  <w:num w:numId="10" w16cid:durableId="2062943415">
    <w:abstractNumId w:val="4"/>
  </w:num>
  <w:num w:numId="11" w16cid:durableId="1702172202">
    <w:abstractNumId w:val="1"/>
  </w:num>
  <w:num w:numId="12" w16cid:durableId="976683802">
    <w:abstractNumId w:val="12"/>
  </w:num>
  <w:num w:numId="13" w16cid:durableId="1185747092">
    <w:abstractNumId w:val="13"/>
  </w:num>
  <w:num w:numId="14" w16cid:durableId="1016689023">
    <w:abstractNumId w:val="14"/>
  </w:num>
  <w:num w:numId="15" w16cid:durableId="914122978">
    <w:abstractNumId w:val="17"/>
  </w:num>
  <w:num w:numId="16" w16cid:durableId="93088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289320">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6735862">
    <w:abstractNumId w:val="15"/>
  </w:num>
  <w:num w:numId="19" w16cid:durableId="2049867283">
    <w:abstractNumId w:val="25"/>
  </w:num>
  <w:num w:numId="20" w16cid:durableId="262809539">
    <w:abstractNumId w:val="8"/>
  </w:num>
  <w:num w:numId="21" w16cid:durableId="1210459627">
    <w:abstractNumId w:val="24"/>
  </w:num>
  <w:num w:numId="22" w16cid:durableId="346835839">
    <w:abstractNumId w:val="0"/>
  </w:num>
  <w:num w:numId="23" w16cid:durableId="1770662240">
    <w:abstractNumId w:val="3"/>
  </w:num>
  <w:num w:numId="24" w16cid:durableId="1736466012">
    <w:abstractNumId w:val="27"/>
  </w:num>
  <w:num w:numId="25" w16cid:durableId="88434951">
    <w:abstractNumId w:val="9"/>
  </w:num>
  <w:num w:numId="26" w16cid:durableId="1029571108">
    <w:abstractNumId w:val="7"/>
  </w:num>
  <w:num w:numId="27" w16cid:durableId="1982137">
    <w:abstractNumId w:val="2"/>
  </w:num>
  <w:num w:numId="28" w16cid:durableId="25984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43"/>
    <w:rsid w:val="000032D6"/>
    <w:rsid w:val="00004965"/>
    <w:rsid w:val="00025856"/>
    <w:rsid w:val="000378B2"/>
    <w:rsid w:val="000506CE"/>
    <w:rsid w:val="00055EAA"/>
    <w:rsid w:val="000607E3"/>
    <w:rsid w:val="00065D04"/>
    <w:rsid w:val="00085406"/>
    <w:rsid w:val="000D0BEC"/>
    <w:rsid w:val="000D795D"/>
    <w:rsid w:val="000E4D80"/>
    <w:rsid w:val="001143BB"/>
    <w:rsid w:val="00116268"/>
    <w:rsid w:val="00137BE7"/>
    <w:rsid w:val="00142AFB"/>
    <w:rsid w:val="0014506A"/>
    <w:rsid w:val="00155F4E"/>
    <w:rsid w:val="0017148D"/>
    <w:rsid w:val="00183565"/>
    <w:rsid w:val="001A0D66"/>
    <w:rsid w:val="001E57B0"/>
    <w:rsid w:val="001F0091"/>
    <w:rsid w:val="00233938"/>
    <w:rsid w:val="002350FD"/>
    <w:rsid w:val="00243211"/>
    <w:rsid w:val="0025002F"/>
    <w:rsid w:val="0026601A"/>
    <w:rsid w:val="0027417C"/>
    <w:rsid w:val="00280F94"/>
    <w:rsid w:val="00291D49"/>
    <w:rsid w:val="00293FCC"/>
    <w:rsid w:val="002A32E6"/>
    <w:rsid w:val="002A667B"/>
    <w:rsid w:val="002B71BD"/>
    <w:rsid w:val="002D1F6C"/>
    <w:rsid w:val="002D5D76"/>
    <w:rsid w:val="002E0C84"/>
    <w:rsid w:val="002E6596"/>
    <w:rsid w:val="002F4330"/>
    <w:rsid w:val="002F53C7"/>
    <w:rsid w:val="003274D1"/>
    <w:rsid w:val="003370D9"/>
    <w:rsid w:val="003506C1"/>
    <w:rsid w:val="0035171A"/>
    <w:rsid w:val="00357BEC"/>
    <w:rsid w:val="00365209"/>
    <w:rsid w:val="00385DF8"/>
    <w:rsid w:val="003914AA"/>
    <w:rsid w:val="003A0A06"/>
    <w:rsid w:val="003B00D7"/>
    <w:rsid w:val="003B203A"/>
    <w:rsid w:val="003B3B6A"/>
    <w:rsid w:val="003C003F"/>
    <w:rsid w:val="003E66FC"/>
    <w:rsid w:val="003F491C"/>
    <w:rsid w:val="003F4DE0"/>
    <w:rsid w:val="004305E7"/>
    <w:rsid w:val="00436ACB"/>
    <w:rsid w:val="00466227"/>
    <w:rsid w:val="004B2CAC"/>
    <w:rsid w:val="004D477A"/>
    <w:rsid w:val="004E4677"/>
    <w:rsid w:val="004F0D5E"/>
    <w:rsid w:val="005004BC"/>
    <w:rsid w:val="005350BC"/>
    <w:rsid w:val="00554135"/>
    <w:rsid w:val="00560A1D"/>
    <w:rsid w:val="0056321B"/>
    <w:rsid w:val="0057799A"/>
    <w:rsid w:val="005A521D"/>
    <w:rsid w:val="005B1CAF"/>
    <w:rsid w:val="005B2201"/>
    <w:rsid w:val="005E2F46"/>
    <w:rsid w:val="00625B22"/>
    <w:rsid w:val="00635DAC"/>
    <w:rsid w:val="00642A8B"/>
    <w:rsid w:val="006440D9"/>
    <w:rsid w:val="00645C05"/>
    <w:rsid w:val="00647796"/>
    <w:rsid w:val="006666BE"/>
    <w:rsid w:val="00682673"/>
    <w:rsid w:val="006826AB"/>
    <w:rsid w:val="00691605"/>
    <w:rsid w:val="006A0D09"/>
    <w:rsid w:val="006A545D"/>
    <w:rsid w:val="006B483E"/>
    <w:rsid w:val="006C449B"/>
    <w:rsid w:val="006F58B4"/>
    <w:rsid w:val="007169FB"/>
    <w:rsid w:val="007340C5"/>
    <w:rsid w:val="0074491D"/>
    <w:rsid w:val="00746486"/>
    <w:rsid w:val="007478A3"/>
    <w:rsid w:val="007B1FEE"/>
    <w:rsid w:val="007C73E3"/>
    <w:rsid w:val="007D0CC8"/>
    <w:rsid w:val="007D3426"/>
    <w:rsid w:val="007E6D0D"/>
    <w:rsid w:val="007F0147"/>
    <w:rsid w:val="0080197C"/>
    <w:rsid w:val="00802AC7"/>
    <w:rsid w:val="00817EAD"/>
    <w:rsid w:val="008270EC"/>
    <w:rsid w:val="00832174"/>
    <w:rsid w:val="008404ED"/>
    <w:rsid w:val="00871CE4"/>
    <w:rsid w:val="00880838"/>
    <w:rsid w:val="008870DF"/>
    <w:rsid w:val="008B59ED"/>
    <w:rsid w:val="008D0211"/>
    <w:rsid w:val="008F1AE7"/>
    <w:rsid w:val="009114AD"/>
    <w:rsid w:val="009206A1"/>
    <w:rsid w:val="009208F8"/>
    <w:rsid w:val="00920DA5"/>
    <w:rsid w:val="009270D4"/>
    <w:rsid w:val="00945984"/>
    <w:rsid w:val="00961439"/>
    <w:rsid w:val="009614F5"/>
    <w:rsid w:val="009639FB"/>
    <w:rsid w:val="009657F6"/>
    <w:rsid w:val="00973C72"/>
    <w:rsid w:val="009873E0"/>
    <w:rsid w:val="009A5963"/>
    <w:rsid w:val="009B0D34"/>
    <w:rsid w:val="009B4BCF"/>
    <w:rsid w:val="009C325A"/>
    <w:rsid w:val="009D768F"/>
    <w:rsid w:val="009E602D"/>
    <w:rsid w:val="009F0BC2"/>
    <w:rsid w:val="00A0752A"/>
    <w:rsid w:val="00A24E65"/>
    <w:rsid w:val="00A27981"/>
    <w:rsid w:val="00A27D39"/>
    <w:rsid w:val="00A35DFE"/>
    <w:rsid w:val="00A36064"/>
    <w:rsid w:val="00A4519D"/>
    <w:rsid w:val="00A47D83"/>
    <w:rsid w:val="00A5185F"/>
    <w:rsid w:val="00A5614A"/>
    <w:rsid w:val="00A57897"/>
    <w:rsid w:val="00A751A5"/>
    <w:rsid w:val="00AA3383"/>
    <w:rsid w:val="00AB0908"/>
    <w:rsid w:val="00AC3107"/>
    <w:rsid w:val="00AD7E7F"/>
    <w:rsid w:val="00AF074A"/>
    <w:rsid w:val="00B1127D"/>
    <w:rsid w:val="00B128CC"/>
    <w:rsid w:val="00B76245"/>
    <w:rsid w:val="00BA0161"/>
    <w:rsid w:val="00BA0E88"/>
    <w:rsid w:val="00BB4E6A"/>
    <w:rsid w:val="00BC5285"/>
    <w:rsid w:val="00BD0ECE"/>
    <w:rsid w:val="00BD7335"/>
    <w:rsid w:val="00C12B45"/>
    <w:rsid w:val="00C15517"/>
    <w:rsid w:val="00C1702F"/>
    <w:rsid w:val="00C24ED9"/>
    <w:rsid w:val="00C31EB9"/>
    <w:rsid w:val="00C32898"/>
    <w:rsid w:val="00C36869"/>
    <w:rsid w:val="00C46F66"/>
    <w:rsid w:val="00C508B5"/>
    <w:rsid w:val="00C60AA8"/>
    <w:rsid w:val="00C66A69"/>
    <w:rsid w:val="00CA5657"/>
    <w:rsid w:val="00CE512D"/>
    <w:rsid w:val="00D01341"/>
    <w:rsid w:val="00D55579"/>
    <w:rsid w:val="00D579CD"/>
    <w:rsid w:val="00D671C1"/>
    <w:rsid w:val="00D9556A"/>
    <w:rsid w:val="00DA0B7D"/>
    <w:rsid w:val="00DA7A7B"/>
    <w:rsid w:val="00DB32AE"/>
    <w:rsid w:val="00DC2662"/>
    <w:rsid w:val="00DC6A93"/>
    <w:rsid w:val="00DE3876"/>
    <w:rsid w:val="00DE4338"/>
    <w:rsid w:val="00DE6468"/>
    <w:rsid w:val="00E0060F"/>
    <w:rsid w:val="00E13580"/>
    <w:rsid w:val="00E1435B"/>
    <w:rsid w:val="00E22037"/>
    <w:rsid w:val="00E239DB"/>
    <w:rsid w:val="00E53B3E"/>
    <w:rsid w:val="00E62F03"/>
    <w:rsid w:val="00E73365"/>
    <w:rsid w:val="00E85142"/>
    <w:rsid w:val="00EA2021"/>
    <w:rsid w:val="00ED7A9C"/>
    <w:rsid w:val="00EE48DC"/>
    <w:rsid w:val="00EE7331"/>
    <w:rsid w:val="00EF0548"/>
    <w:rsid w:val="00F03C90"/>
    <w:rsid w:val="00F11F8B"/>
    <w:rsid w:val="00F168BE"/>
    <w:rsid w:val="00F20109"/>
    <w:rsid w:val="00F262E5"/>
    <w:rsid w:val="00F46022"/>
    <w:rsid w:val="00F548E3"/>
    <w:rsid w:val="00F63643"/>
    <w:rsid w:val="00F9774B"/>
    <w:rsid w:val="00FD05F5"/>
    <w:rsid w:val="00FD6160"/>
    <w:rsid w:val="00FE3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DA98E"/>
  <w15:docId w15:val="{D40BD42A-A2D3-48E1-B8A1-DF89194A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C84"/>
  </w:style>
  <w:style w:type="paragraph" w:styleId="2">
    <w:name w:val="heading 2"/>
    <w:aliases w:val="h2,2,Header 2"/>
    <w:basedOn w:val="a"/>
    <w:next w:val="a"/>
    <w:link w:val="20"/>
    <w:qFormat/>
    <w:rsid w:val="007340C5"/>
    <w:pPr>
      <w:numPr>
        <w:ilvl w:val="1"/>
        <w:numId w:val="18"/>
      </w:numPr>
      <w:spacing w:before="120" w:after="120" w:line="240" w:lineRule="auto"/>
      <w:jc w:val="both"/>
      <w:outlineLvl w:val="1"/>
    </w:pPr>
    <w:rPr>
      <w:rFonts w:ascii="Times New Roman" w:eastAsia="Times New Roman" w:hAnsi="Times New Roman" w:cs="Times New Roman"/>
      <w:iCs/>
      <w:sz w:val="24"/>
      <w:szCs w:val="24"/>
      <w:lang w:eastAsia="ru-RU"/>
    </w:rPr>
  </w:style>
  <w:style w:type="paragraph" w:styleId="3">
    <w:name w:val="heading 3"/>
    <w:basedOn w:val="a"/>
    <w:next w:val="a"/>
    <w:link w:val="30"/>
    <w:qFormat/>
    <w:rsid w:val="007340C5"/>
    <w:pPr>
      <w:numPr>
        <w:ilvl w:val="2"/>
        <w:numId w:val="18"/>
      </w:numPr>
      <w:spacing w:before="120" w:after="120" w:line="240" w:lineRule="auto"/>
      <w:jc w:val="both"/>
      <w:outlineLvl w:val="2"/>
    </w:pPr>
    <w:rPr>
      <w:rFonts w:ascii="Times New Roman" w:eastAsia="Times New Roman" w:hAnsi="Times New Roman" w:cs="Times New Roman"/>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12B45"/>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C12B45"/>
    <w:rPr>
      <w:rFonts w:ascii="Times New Roman" w:eastAsia="Times New Roman" w:hAnsi="Times New Roman" w:cs="Times New Roman"/>
      <w:sz w:val="24"/>
      <w:szCs w:val="24"/>
    </w:rPr>
  </w:style>
  <w:style w:type="paragraph" w:styleId="a5">
    <w:name w:val="Normal (Web)"/>
    <w:basedOn w:val="a"/>
    <w:uiPriority w:val="99"/>
    <w:unhideWhenUsed/>
    <w:rsid w:val="00C12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3B00D7"/>
    <w:pPr>
      <w:spacing w:after="0" w:line="240" w:lineRule="auto"/>
    </w:pPr>
  </w:style>
  <w:style w:type="table" w:styleId="a7">
    <w:name w:val="Table Grid"/>
    <w:basedOn w:val="a1"/>
    <w:uiPriority w:val="59"/>
    <w:rsid w:val="00C60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880838"/>
    <w:pPr>
      <w:ind w:left="720"/>
      <w:contextualSpacing/>
    </w:pPr>
  </w:style>
  <w:style w:type="paragraph" w:styleId="aa">
    <w:name w:val="Balloon Text"/>
    <w:basedOn w:val="a"/>
    <w:link w:val="ab"/>
    <w:uiPriority w:val="99"/>
    <w:semiHidden/>
    <w:unhideWhenUsed/>
    <w:rsid w:val="006477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7796"/>
    <w:rPr>
      <w:rFonts w:ascii="Tahoma" w:hAnsi="Tahoma" w:cs="Tahoma"/>
      <w:sz w:val="16"/>
      <w:szCs w:val="16"/>
    </w:rPr>
  </w:style>
  <w:style w:type="character" w:customStyle="1" w:styleId="a9">
    <w:name w:val="Абзац списка Знак"/>
    <w:basedOn w:val="a0"/>
    <w:link w:val="a8"/>
    <w:uiPriority w:val="34"/>
    <w:locked/>
    <w:rsid w:val="00A5614A"/>
  </w:style>
  <w:style w:type="character" w:styleId="ac">
    <w:name w:val="annotation reference"/>
    <w:basedOn w:val="a0"/>
    <w:uiPriority w:val="99"/>
    <w:semiHidden/>
    <w:unhideWhenUsed/>
    <w:rsid w:val="009F0BC2"/>
    <w:rPr>
      <w:sz w:val="16"/>
      <w:szCs w:val="16"/>
    </w:rPr>
  </w:style>
  <w:style w:type="paragraph" w:styleId="ad">
    <w:name w:val="annotation text"/>
    <w:basedOn w:val="a"/>
    <w:link w:val="ae"/>
    <w:uiPriority w:val="99"/>
    <w:semiHidden/>
    <w:unhideWhenUsed/>
    <w:rsid w:val="009F0BC2"/>
    <w:pPr>
      <w:spacing w:line="240" w:lineRule="auto"/>
    </w:pPr>
    <w:rPr>
      <w:sz w:val="20"/>
      <w:szCs w:val="20"/>
    </w:rPr>
  </w:style>
  <w:style w:type="character" w:customStyle="1" w:styleId="ae">
    <w:name w:val="Текст примечания Знак"/>
    <w:basedOn w:val="a0"/>
    <w:link w:val="ad"/>
    <w:uiPriority w:val="99"/>
    <w:semiHidden/>
    <w:rsid w:val="009F0BC2"/>
    <w:rPr>
      <w:sz w:val="20"/>
      <w:szCs w:val="20"/>
    </w:rPr>
  </w:style>
  <w:style w:type="paragraph" w:styleId="af">
    <w:name w:val="annotation subject"/>
    <w:basedOn w:val="ad"/>
    <w:next w:val="ad"/>
    <w:link w:val="af0"/>
    <w:uiPriority w:val="99"/>
    <w:semiHidden/>
    <w:unhideWhenUsed/>
    <w:rsid w:val="009F0BC2"/>
    <w:rPr>
      <w:b/>
      <w:bCs/>
    </w:rPr>
  </w:style>
  <w:style w:type="character" w:customStyle="1" w:styleId="af0">
    <w:name w:val="Тема примечания Знак"/>
    <w:basedOn w:val="ae"/>
    <w:link w:val="af"/>
    <w:uiPriority w:val="99"/>
    <w:semiHidden/>
    <w:rsid w:val="009F0BC2"/>
    <w:rPr>
      <w:b/>
      <w:bCs/>
      <w:sz w:val="20"/>
      <w:szCs w:val="20"/>
    </w:rPr>
  </w:style>
  <w:style w:type="paragraph" w:styleId="af1">
    <w:name w:val="header"/>
    <w:basedOn w:val="a"/>
    <w:link w:val="af2"/>
    <w:uiPriority w:val="99"/>
    <w:unhideWhenUsed/>
    <w:rsid w:val="002F53C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F53C7"/>
  </w:style>
  <w:style w:type="paragraph" w:styleId="af3">
    <w:name w:val="footer"/>
    <w:basedOn w:val="a"/>
    <w:link w:val="af4"/>
    <w:uiPriority w:val="99"/>
    <w:unhideWhenUsed/>
    <w:rsid w:val="002F53C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F53C7"/>
  </w:style>
  <w:style w:type="paragraph" w:styleId="af5">
    <w:name w:val="footnote text"/>
    <w:basedOn w:val="a"/>
    <w:link w:val="af6"/>
    <w:uiPriority w:val="99"/>
    <w:semiHidden/>
    <w:unhideWhenUsed/>
    <w:rsid w:val="00055EAA"/>
    <w:pPr>
      <w:spacing w:after="0" w:line="240" w:lineRule="auto"/>
    </w:pPr>
    <w:rPr>
      <w:sz w:val="20"/>
      <w:szCs w:val="20"/>
    </w:rPr>
  </w:style>
  <w:style w:type="character" w:customStyle="1" w:styleId="af6">
    <w:name w:val="Текст сноски Знак"/>
    <w:basedOn w:val="a0"/>
    <w:link w:val="af5"/>
    <w:uiPriority w:val="99"/>
    <w:semiHidden/>
    <w:rsid w:val="00055EAA"/>
    <w:rPr>
      <w:sz w:val="20"/>
      <w:szCs w:val="20"/>
    </w:rPr>
  </w:style>
  <w:style w:type="character" w:styleId="af7">
    <w:name w:val="footnote reference"/>
    <w:aliases w:val="Знак сноски-FN"/>
    <w:basedOn w:val="a0"/>
    <w:uiPriority w:val="99"/>
    <w:rsid w:val="00055EAA"/>
    <w:rPr>
      <w:vertAlign w:val="superscript"/>
    </w:rPr>
  </w:style>
  <w:style w:type="character" w:customStyle="1" w:styleId="20">
    <w:name w:val="Заголовок 2 Знак"/>
    <w:aliases w:val="h2 Знак,2 Знак,Header 2 Знак"/>
    <w:basedOn w:val="a0"/>
    <w:link w:val="2"/>
    <w:rsid w:val="007340C5"/>
    <w:rPr>
      <w:rFonts w:ascii="Times New Roman" w:eastAsia="Times New Roman" w:hAnsi="Times New Roman" w:cs="Times New Roman"/>
      <w:iCs/>
      <w:sz w:val="24"/>
      <w:szCs w:val="24"/>
      <w:lang w:eastAsia="ru-RU"/>
    </w:rPr>
  </w:style>
  <w:style w:type="character" w:customStyle="1" w:styleId="30">
    <w:name w:val="Заголовок 3 Знак"/>
    <w:basedOn w:val="a0"/>
    <w:link w:val="3"/>
    <w:rsid w:val="007340C5"/>
    <w:rPr>
      <w:rFonts w:ascii="Times New Roman" w:eastAsia="Times New Roman" w:hAnsi="Times New Roman" w:cs="Times New Roman"/>
      <w:bCs/>
      <w:sz w:val="24"/>
      <w:szCs w:val="24"/>
      <w:lang w:eastAsia="ru-RU"/>
    </w:rPr>
  </w:style>
  <w:style w:type="paragraph" w:customStyle="1" w:styleId="Standard">
    <w:name w:val="Standard"/>
    <w:qFormat/>
    <w:rsid w:val="001143B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ormaltext">
    <w:name w:val="Normal text"/>
    <w:qFormat/>
    <w:rsid w:val="001143B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20126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4310</Words>
  <Characters>24567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Наталия Владимировна</dc:creator>
  <cp:keywords/>
  <dc:description/>
  <cp:lastModifiedBy>Сидорова Луиза Артемовна</cp:lastModifiedBy>
  <cp:revision>11</cp:revision>
  <cp:lastPrinted>2022-02-15T07:16:00Z</cp:lastPrinted>
  <dcterms:created xsi:type="dcterms:W3CDTF">2025-11-27T10:00:00Z</dcterms:created>
  <dcterms:modified xsi:type="dcterms:W3CDTF">2026-07-02T15:31:00Z</dcterms:modified>
</cp:coreProperties>
</file>