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822" w:rsidRDefault="00C4109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bidi="en-US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bidi="en-US"/>
        </w:rPr>
        <w:t>Техническое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val="en-US" w:bidi="en-US"/>
        </w:rPr>
        <w:t> 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bidi="en-US"/>
        </w:rPr>
        <w:t>задание</w:t>
      </w:r>
    </w:p>
    <w:p w:rsidR="00433822" w:rsidRDefault="00C41093">
      <w:pPr>
        <w:shd w:val="clear" w:color="auto" w:fill="FFFFFF"/>
        <w:spacing w:after="0" w:line="240" w:lineRule="auto"/>
        <w:ind w:left="612"/>
        <w:jc w:val="center"/>
        <w:rPr>
          <w:rFonts w:ascii="Liberation Serif" w:eastAsia="Times New Roman" w:hAnsi="Liberation Serif" w:cs="Times New Roman"/>
          <w:sz w:val="24"/>
          <w:szCs w:val="24"/>
          <w:lang w:bidi="en-US"/>
        </w:rPr>
      </w:pPr>
      <w:r>
        <w:rPr>
          <w:rFonts w:ascii="Liberation Serif" w:eastAsia="Times New Roman" w:hAnsi="Liberation Serif" w:cs="Times New Roman"/>
          <w:sz w:val="24"/>
          <w:szCs w:val="24"/>
          <w:lang w:bidi="en-US"/>
        </w:rPr>
        <w:t xml:space="preserve">на оказание услуг по утилизации </w:t>
      </w:r>
    </w:p>
    <w:p w:rsidR="00433822" w:rsidRDefault="00F01695">
      <w:pPr>
        <w:shd w:val="clear" w:color="auto" w:fill="FFFFFF"/>
        <w:spacing w:after="0" w:line="240" w:lineRule="auto"/>
        <w:ind w:left="612"/>
        <w:jc w:val="center"/>
        <w:rPr>
          <w:rFonts w:ascii="Liberation Serif" w:eastAsia="Times New Roman" w:hAnsi="Liberation Serif" w:cs="Times New Roman"/>
          <w:sz w:val="24"/>
          <w:szCs w:val="24"/>
          <w:lang w:bidi="en-US"/>
        </w:rPr>
      </w:pPr>
      <w:r>
        <w:rPr>
          <w:rFonts w:ascii="Liberation Serif" w:eastAsia="Times New Roman" w:hAnsi="Liberation Serif" w:cs="Times New Roman"/>
          <w:sz w:val="24"/>
          <w:szCs w:val="24"/>
          <w:lang w:bidi="en-US"/>
        </w:rPr>
        <w:t>коммуникационного оборудования</w:t>
      </w:r>
    </w:p>
    <w:p w:rsidR="00433822" w:rsidRDefault="00433822">
      <w:pPr>
        <w:shd w:val="clear" w:color="auto" w:fill="FFFFFF"/>
        <w:spacing w:after="0" w:line="240" w:lineRule="auto"/>
        <w:ind w:left="612"/>
        <w:jc w:val="center"/>
        <w:rPr>
          <w:rFonts w:ascii="Liberation Serif" w:eastAsia="Times New Roman" w:hAnsi="Liberation Serif" w:cs="Times New Roman"/>
          <w:sz w:val="24"/>
          <w:szCs w:val="24"/>
          <w:lang w:bidi="en-US"/>
        </w:rPr>
      </w:pPr>
    </w:p>
    <w:p w:rsidR="00433822" w:rsidRDefault="00C41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Оказания услуг включают в себя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433822" w:rsidRDefault="00C4109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согласование с Заказчиком даты и времени приема Исполнителем </w:t>
      </w:r>
      <w:r w:rsidR="00F01695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коммуникационного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433822" w:rsidRDefault="00C410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прием у Заказчика и погрузка Исполнителем </w:t>
      </w:r>
      <w:r w:rsidR="00F01695" w:rsidRPr="00F01695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коммуникационного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433822" w:rsidRDefault="00C410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доставка (силами и за счет Исполнителя) </w:t>
      </w:r>
      <w:r w:rsidR="00F01695" w:rsidRPr="00F01695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коммуникационного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 места утилизации. Все виды транспортных и погрузочно-разгрузочных работ должны осуществляться за счет Исполнителя;</w:t>
      </w:r>
    </w:p>
    <w:p w:rsidR="00433822" w:rsidRDefault="00C410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хранение Исполнителем (при необходимости) </w:t>
      </w:r>
      <w:r w:rsidR="00F01695" w:rsidRPr="00F0169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коммуникационного оборудования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до начала его утилизации;</w:t>
      </w:r>
    </w:p>
    <w:p w:rsidR="00433822" w:rsidRDefault="00C410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утилизация </w:t>
      </w:r>
      <w:r w:rsidR="00F01695" w:rsidRPr="00F01695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коммуникационного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 xml:space="preserve">Передача </w:t>
      </w:r>
      <w:r w:rsidR="00F01695" w:rsidRPr="00F01695"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>коммуникационного оборудования</w:t>
      </w: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>, подлежащего утилизации, от Заказчика Исполнителю оформляется актом приема-передачи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на утилизацию </w:t>
      </w: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 xml:space="preserve">и подписывается уполномоченными лицами Заказчика и Исполнителя. В акте приема-передачи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на утилизацию</w:t>
      </w: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 xml:space="preserve"> указываются наименования и инвентарные номера </w:t>
      </w:r>
      <w:r w:rsidR="00F01695" w:rsidRPr="00F01695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коммуникационного оборудования</w:t>
      </w: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>.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 xml:space="preserve">С момента передачи </w:t>
      </w:r>
      <w:r w:rsidR="00F01695" w:rsidRPr="00F0169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коммуникационного оборудования </w:t>
      </w: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>ответственность за сохранность их переходит Исполнителю.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окончании оказания услуг Исполнитель предоставляет Заказчику:</w:t>
      </w:r>
    </w:p>
    <w:p w:rsidR="00433822" w:rsidRDefault="00C41093">
      <w:pPr>
        <w:spacing w:after="0" w:line="240" w:lineRule="auto"/>
        <w:ind w:left="851" w:hanging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акт приема-передачи списанн</w:t>
      </w:r>
      <w:r w:rsidR="00F0169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F01695" w:rsidRPr="00F0169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коммуникационного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кт утилизации;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документ, содержащий информацию о весе и стоимости извлеченных цветных и (или) черных металлов из утилизируемой техники (при их наличии) или документ, содержащих информацию об отсутствии в утилизированной технике извлеченных цветных и (или) черных металлов;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документ, содержащий информацию о массе драгоценных металлов, извлеченных из утилизируемой техники (при их наличии), в пересчете на массу химически чистых драгоценных металлов и стоимости, определенной в соответствии с действующим законодательством, или документ, содержащих информацию об отсутствии в утилизированной технике извлеченных драгоценных металлов;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платежное поручение о перечислении в доход федерального бюджета денежных средств от сдачи черных, цветных и драгоценных металлов (при их наличии). </w:t>
      </w:r>
    </w:p>
    <w:p w:rsidR="00433822" w:rsidRDefault="00C41093">
      <w:pPr>
        <w:shd w:val="clear" w:color="auto" w:fill="FFFFFF"/>
        <w:tabs>
          <w:tab w:val="left" w:pos="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Указанный документ подтверждает, что оборудование не вывезено на несанкционированные свалки и не захоронено на полигонах ТКО без переработки.</w:t>
      </w:r>
    </w:p>
    <w:p w:rsidR="00433822" w:rsidRDefault="00433822">
      <w:pPr>
        <w:shd w:val="clear" w:color="auto" w:fill="FFFFFF"/>
        <w:tabs>
          <w:tab w:val="left" w:pos="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33822" w:rsidRDefault="00C41093">
      <w:pPr>
        <w:shd w:val="clear" w:color="auto" w:fill="FFFFFF"/>
        <w:tabs>
          <w:tab w:val="left" w:pos="0"/>
        </w:tabs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Срок оказания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: </w:t>
      </w:r>
      <w:r w:rsidR="008853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течение 1</w:t>
      </w:r>
      <w:r w:rsidR="0086707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</w:t>
      </w:r>
      <w:r w:rsidR="008853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рабоч</w:t>
      </w:r>
      <w:r w:rsidR="0086707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их</w:t>
      </w:r>
      <w:r w:rsidR="008853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дн</w:t>
      </w:r>
      <w:r w:rsidR="0086707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ей</w:t>
      </w:r>
      <w:r w:rsidR="008853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 момента подписания договора.</w:t>
      </w:r>
    </w:p>
    <w:p w:rsidR="00433822" w:rsidRDefault="00433822">
      <w:pPr>
        <w:shd w:val="clear" w:color="auto" w:fill="FFFFFF"/>
        <w:tabs>
          <w:tab w:val="left" w:pos="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33822" w:rsidRDefault="00C41093">
      <w:pPr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качеству и безопасности услуг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433822" w:rsidRDefault="00C41093">
      <w:pPr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Исполнитель должен иметь лицензию на осуществление деятельности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по сбору, транспортированию, обработке, утилизации, обезвреживанию, размещению отходов с 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ar-SA"/>
        </w:rPr>
        <w:t>1 по 4 класс опасности</w:t>
      </w:r>
      <w:r>
        <w:rPr>
          <w:rFonts w:ascii="Arial" w:eastAsia="Times New Roman" w:hAnsi="Arial" w:cs="Arial"/>
          <w:color w:val="411515"/>
          <w:sz w:val="24"/>
          <w:szCs w:val="24"/>
          <w:shd w:val="clear" w:color="auto" w:fill="FFFFFF"/>
          <w:lang w:eastAsia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(на основании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п. 30 ч. 1 ст. 12 Федерального закона от 04.05.2011 № 99-ФЗ "О лицензировании отдельных видов деятельности").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Оказываемые услуги должны соответствовать стандартам и требованиям, предъявляемым к услугам такого рода и осуществляться в соответствии с действующими нормативными документами, в том числе: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Федеральному закону от 10.01.2002 № 7-ФЗ «Об охране окружающей среды»;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Федеральному закону от 30.03.1999 № 52-ФЗ «О санитарно-эпидемиологическом благополучия населения»;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Федеральному закону от 21.11.2011 № 323-ФЗ «Об основах охраны здоровья граждан в Российской Федерации»;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Федеральному закону от 24.06.1998 № 89-ФЗ «Об отходах производства и потребления»;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Постановлению Правительства РФ от 19.06.2012 № 608 «Об утверждении положения о Министерстве здравоохранения Российской Федерации»;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СанПиН 2.1.3684-21 «Санитарно-эпидемиологические требования к содержанию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:rsidR="00433822" w:rsidRDefault="00C4109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:rsidR="00433822" w:rsidRDefault="00433822">
      <w:pPr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3822" w:rsidRDefault="00C41093" w:rsidP="00F01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Перечень </w:t>
      </w:r>
      <w:r w:rsidR="00F01695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коммуникационного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подлежащего утилизации:</w:t>
      </w:r>
    </w:p>
    <w:p w:rsidR="00867077" w:rsidRDefault="00867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13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01"/>
        <w:gridCol w:w="4007"/>
        <w:gridCol w:w="1923"/>
        <w:gridCol w:w="1349"/>
        <w:gridCol w:w="1559"/>
      </w:tblGrid>
      <w:tr w:rsidR="00867077" w:rsidTr="007D7048">
        <w:tc>
          <w:tcPr>
            <w:tcW w:w="801" w:type="dxa"/>
          </w:tcPr>
          <w:p w:rsidR="00867077" w:rsidRDefault="00867077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7077" w:rsidRDefault="00867077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07" w:type="dxa"/>
            <w:tcBorders>
              <w:right w:val="single" w:sz="4" w:space="0" w:color="auto"/>
            </w:tcBorders>
          </w:tcPr>
          <w:p w:rsidR="00867077" w:rsidRDefault="00867077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77" w:rsidRPr="00054827" w:rsidRDefault="00867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67077" w:rsidRDefault="00867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27">
              <w:rPr>
                <w:rFonts w:ascii="Times New Roman" w:hAnsi="Times New Roman" w:cs="Times New Roman"/>
                <w:sz w:val="24"/>
                <w:szCs w:val="24"/>
              </w:rPr>
              <w:t>Дата принятия к учету</w:t>
            </w:r>
          </w:p>
        </w:tc>
        <w:tc>
          <w:tcPr>
            <w:tcW w:w="1559" w:type="dxa"/>
          </w:tcPr>
          <w:p w:rsidR="00867077" w:rsidRDefault="00867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F01695" w:rsidTr="00E13654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Маршрутизатор (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Router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1760)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1010411193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21.04.2008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Маршрутизатор</w:t>
            </w: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CISCO 2821 w/ AC PWR, 2GE, 4HWICs, 3PVDM, 1NME-X, 2AIM, IP BASE, 64F/256D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10104114451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30.12.2009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rPr>
          <w:trHeight w:val="544"/>
        </w:trPr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Маршрутизатор Интернет №1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isco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 2821</w:t>
            </w:r>
            <w:proofErr w:type="gramEnd"/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1010411138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31.07.2007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Маршрутизатор Интернет №1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Сisco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2821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1010411139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31.07.2007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Межсетевой экран Сервер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Helios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Fortice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A113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1010411147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08.08.2007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1ASA 5510 Appliance with AIP-SSM-10.SW.FE.3DES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1010411573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16.06.2010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Сотовый мобильный телефон BQ 2812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Quattro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Телефон  КТС</w:t>
            </w:r>
            <w:proofErr w:type="gram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-2500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31.12.2010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Устройство SWITCH MINI CASE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10.12.2004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модем</w:t>
            </w: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внешн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ACORP USB Sprinter @ADSL LAN420M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AnnexA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(ADSL2+4LAN) w/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Splittee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31.12.2010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модем</w:t>
            </w: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внешн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ACORP USB Sprinter @ADSL LAN420M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AnnexA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(ADSL2+4LAN) w/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Splittee</w:t>
            </w:r>
            <w:proofErr w:type="spellEnd"/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25.12.2006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модем</w:t>
            </w: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внешн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ACORP USB Sprinter @ADSL LAN420M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AnnexA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(ADSL2+4LAN) w/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Splittee</w:t>
            </w:r>
            <w:proofErr w:type="spellEnd"/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25.12.2006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модем</w:t>
            </w: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внешн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ACORP USB Sprinter @ADSL LAN420M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AnnexA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(ADSL2+4LAN) w/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Splittee</w:t>
            </w:r>
            <w:proofErr w:type="spellEnd"/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25.12.2006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KX-FP363 RU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0001600191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22.04.2005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KX-FP363 RU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0001601199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22.04.2005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KX-FP363 RU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0001611191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22.04.2005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KX-FT932RU (AOH)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1010411151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13.11.2007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KX-FT932RU (AOH)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1010411164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06.12.2007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KX-FT932RU (AOH)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1010411165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06.12.2007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KX-FT932RU (AOH)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1010411166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06.12.2007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KX-FT932RU (AOH)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1010411168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06.12.2007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KX-FT932RU-B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1010410946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20.09.2006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KX-FT932RU-B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1010410948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20.09.2006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KX-FT932RU-B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1010410949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20.09.2006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KX-FT982RU (термобумага)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15.12.2008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KX-FT988RU (термобумага/цифровой автоответчик/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автообрезка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/память на 20 стр.)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12.12.2008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1695" w:rsidTr="00527947">
        <w:tc>
          <w:tcPr>
            <w:tcW w:w="801" w:type="dxa"/>
          </w:tcPr>
          <w:p w:rsidR="00F01695" w:rsidRDefault="00F01695" w:rsidP="00F016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Факс-телефон </w:t>
            </w:r>
            <w:proofErr w:type="spellStart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F01695">
              <w:rPr>
                <w:rFonts w:ascii="Times New Roman" w:hAnsi="Times New Roman" w:cs="Times New Roman"/>
                <w:sz w:val="24"/>
                <w:szCs w:val="24"/>
              </w:rPr>
              <w:t xml:space="preserve"> КХ-FC228RU-T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101041155502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16.06.2010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95" w:rsidRPr="00F01695" w:rsidRDefault="00F01695" w:rsidP="00F0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1902" w:rsidTr="007D7048">
        <w:tc>
          <w:tcPr>
            <w:tcW w:w="801" w:type="dxa"/>
          </w:tcPr>
          <w:p w:rsidR="00631902" w:rsidRDefault="00631902" w:rsidP="0063190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02" w:rsidRPr="00631902" w:rsidRDefault="00631902" w:rsidP="0063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0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02" w:rsidRPr="00631902" w:rsidRDefault="00631902" w:rsidP="00631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02" w:rsidRPr="00631902" w:rsidRDefault="00631902" w:rsidP="00631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02" w:rsidRPr="00631902" w:rsidRDefault="00631902" w:rsidP="00631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894" w:type="dxa"/>
        <w:tblInd w:w="106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756"/>
        <w:gridCol w:w="5138"/>
      </w:tblGrid>
      <w:tr w:rsidR="00433822">
        <w:trPr>
          <w:trHeight w:val="606"/>
        </w:trPr>
        <w:tc>
          <w:tcPr>
            <w:tcW w:w="47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22" w:rsidRDefault="0043382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433822" w:rsidRDefault="00433822" w:rsidP="00F016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0" w:name="_GoBack"/>
            <w:bookmarkEnd w:id="0"/>
          </w:p>
          <w:p w:rsidR="00433822" w:rsidRDefault="00C410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</w:t>
            </w:r>
          </w:p>
          <w:p w:rsidR="00433822" w:rsidRDefault="00C410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_________________/</w:t>
            </w:r>
            <w:r w:rsidR="00054827">
              <w:rPr>
                <w:rFonts w:ascii="Times New Roman" w:hAnsi="Times New Roman" w:cs="Times New Roman"/>
                <w:bCs/>
              </w:rPr>
              <w:t xml:space="preserve">__________ 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  <w:p w:rsidR="00433822" w:rsidRDefault="00C4109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М.П.</w:t>
            </w:r>
          </w:p>
          <w:p w:rsidR="00433822" w:rsidRDefault="00C41093" w:rsidP="0063190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«___» __________ 202</w:t>
            </w:r>
            <w:r w:rsidR="0063190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1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22" w:rsidRDefault="0043382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433822" w:rsidRDefault="0043382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433822" w:rsidRDefault="00C410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Исполнитель: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</w:t>
            </w:r>
          </w:p>
          <w:p w:rsidR="00433822" w:rsidRDefault="00C410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_________________/_____________/</w:t>
            </w:r>
          </w:p>
          <w:p w:rsidR="00433822" w:rsidRDefault="00C4109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М.П.</w:t>
            </w:r>
          </w:p>
          <w:p w:rsidR="00433822" w:rsidRDefault="00C41093" w:rsidP="0063190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«___» __________ 202</w:t>
            </w:r>
            <w:r w:rsidR="0063190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33822" w:rsidRDefault="00433822"/>
    <w:sectPr w:rsidR="00433822">
      <w:footerReference w:type="default" r:id="rId7"/>
      <w:pgSz w:w="11906" w:h="16838"/>
      <w:pgMar w:top="902" w:right="765" w:bottom="426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566" w:rsidRDefault="00B36566">
      <w:pPr>
        <w:spacing w:after="0" w:line="240" w:lineRule="auto"/>
      </w:pPr>
      <w:r>
        <w:separator/>
      </w:r>
    </w:p>
  </w:endnote>
  <w:endnote w:type="continuationSeparator" w:id="0">
    <w:p w:rsidR="00B36566" w:rsidRDefault="00B36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22" w:rsidRDefault="00C41093">
    <w:pPr>
      <w:pStyle w:val="af4"/>
      <w:ind w:right="360"/>
    </w:pPr>
    <w:r>
      <w:rPr>
        <w:noProof/>
        <w:lang w:eastAsia="ru-RU"/>
      </w:rPr>
      <mc:AlternateContent>
        <mc:Choice Requires="wpg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76200" cy="160655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6200" cy="1606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433822" w:rsidRDefault="00433822"/>
                      </w:txbxContent>
                    </wps:txbx>
                    <wps:bodyPr wrap="square" lIns="0" tIns="0" rIns="0" bIns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0" o:spid="_x0000_s0" o:spt="202" type="#_x0000_t202" style="position:absolute;z-index:251659264;o:allowoverlap:true;o:allowincell:true;mso-position-horizontal-relative:page;mso-position-horizontal:right;mso-position-vertical-relative:text;margin-top:0.05pt;mso-position-vertical:absolute;width:6.00pt;height:12.6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566" w:rsidRDefault="00B36566">
      <w:pPr>
        <w:spacing w:after="0" w:line="240" w:lineRule="auto"/>
      </w:pPr>
      <w:r>
        <w:separator/>
      </w:r>
    </w:p>
  </w:footnote>
  <w:footnote w:type="continuationSeparator" w:id="0">
    <w:p w:rsidR="00B36566" w:rsidRDefault="00B36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C27A9"/>
    <w:multiLevelType w:val="hybridMultilevel"/>
    <w:tmpl w:val="522276E0"/>
    <w:lvl w:ilvl="0" w:tplc="E7542AD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21D8C8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6295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822CE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E6E83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8A2D3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00F8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36C8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8C37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C03080B"/>
    <w:multiLevelType w:val="hybridMultilevel"/>
    <w:tmpl w:val="A0D21110"/>
    <w:lvl w:ilvl="0" w:tplc="DCB80D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6D6E80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6E5A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C202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7CD0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72E8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8236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1081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D80B2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22"/>
    <w:rsid w:val="00032B46"/>
    <w:rsid w:val="00054827"/>
    <w:rsid w:val="00137E54"/>
    <w:rsid w:val="00433822"/>
    <w:rsid w:val="0059159E"/>
    <w:rsid w:val="00631902"/>
    <w:rsid w:val="007D7048"/>
    <w:rsid w:val="00867077"/>
    <w:rsid w:val="00885336"/>
    <w:rsid w:val="00A75C76"/>
    <w:rsid w:val="00B36566"/>
    <w:rsid w:val="00C41093"/>
    <w:rsid w:val="00E55EF7"/>
    <w:rsid w:val="00F0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D3D25-6A77-4FA1-BA20-06998FA4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table" w:styleId="af6">
    <w:name w:val="Table Grid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page number"/>
    <w:basedOn w:val="a0"/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table" w:customStyle="1" w:styleId="13">
    <w:name w:val="Сетка таблицы1"/>
    <w:basedOn w:val="a1"/>
    <w:next w:val="af6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6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Нимаева Наталья Юрьевна</cp:lastModifiedBy>
  <cp:revision>3</cp:revision>
  <dcterms:created xsi:type="dcterms:W3CDTF">2026-08-27T00:50:00Z</dcterms:created>
  <dcterms:modified xsi:type="dcterms:W3CDTF">2026-08-27T00:58:00Z</dcterms:modified>
</cp:coreProperties>
</file>