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32A0" w:rsidRPr="007832A0" w:rsidRDefault="007832A0" w:rsidP="007832A0">
      <w:pPr>
        <w:spacing w:after="0" w:line="240" w:lineRule="auto"/>
        <w:jc w:val="center"/>
        <w:outlineLvl w:val="0"/>
        <w:rPr>
          <w:rFonts w:ascii="PT Astra Serif" w:eastAsia="Times New Roman" w:hAnsi="PT Astra Serif" w:cs="Times New Roman"/>
          <w:b/>
          <w:sz w:val="24"/>
          <w:szCs w:val="24"/>
        </w:rPr>
      </w:pPr>
      <w:r w:rsidRPr="007832A0">
        <w:rPr>
          <w:rFonts w:ascii="PT Astra Serif" w:eastAsia="Times New Roman" w:hAnsi="PT Astra Serif" w:cs="Times New Roman"/>
          <w:b/>
          <w:sz w:val="24"/>
          <w:szCs w:val="24"/>
        </w:rPr>
        <w:t>Форма</w:t>
      </w:r>
    </w:p>
    <w:p w:rsidR="007832A0" w:rsidRPr="007832A0" w:rsidRDefault="007832A0" w:rsidP="007832A0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</w:rPr>
      </w:pPr>
      <w:r w:rsidRPr="007832A0">
        <w:rPr>
          <w:rFonts w:ascii="PT Astra Serif" w:eastAsia="Times New Roman" w:hAnsi="PT Astra Serif" w:cs="Times New Roman"/>
          <w:b/>
          <w:sz w:val="24"/>
          <w:szCs w:val="24"/>
        </w:rPr>
        <w:t xml:space="preserve">обоснования начальной (максимальной) цены контракта, цены контракта, </w:t>
      </w:r>
    </w:p>
    <w:p w:rsidR="007832A0" w:rsidRPr="007832A0" w:rsidRDefault="007832A0" w:rsidP="007832A0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</w:rPr>
      </w:pPr>
      <w:proofErr w:type="gramStart"/>
      <w:r w:rsidRPr="007832A0">
        <w:rPr>
          <w:rFonts w:ascii="PT Astra Serif" w:eastAsia="Times New Roman" w:hAnsi="PT Astra Serif" w:cs="Times New Roman"/>
          <w:b/>
          <w:sz w:val="24"/>
          <w:szCs w:val="24"/>
        </w:rPr>
        <w:t>заключаемого</w:t>
      </w:r>
      <w:proofErr w:type="gramEnd"/>
      <w:r w:rsidRPr="007832A0">
        <w:rPr>
          <w:rFonts w:ascii="PT Astra Serif" w:eastAsia="Times New Roman" w:hAnsi="PT Astra Serif" w:cs="Times New Roman"/>
          <w:b/>
          <w:sz w:val="24"/>
          <w:szCs w:val="24"/>
        </w:rPr>
        <w:t xml:space="preserve"> с единственным поставщиком (подрядчиком, исполнителем)</w:t>
      </w:r>
    </w:p>
    <w:p w:rsidR="007832A0" w:rsidRPr="007832A0" w:rsidRDefault="007832A0" w:rsidP="007832A0">
      <w:pPr>
        <w:spacing w:after="0" w:line="240" w:lineRule="auto"/>
        <w:ind w:firstLine="720"/>
        <w:jc w:val="both"/>
        <w:rPr>
          <w:rFonts w:ascii="PT Astra Serif" w:eastAsia="Times New Roman" w:hAnsi="PT Astra Serif" w:cs="Times New Roman"/>
          <w:b/>
          <w:sz w:val="24"/>
          <w:szCs w:val="24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28"/>
        <w:gridCol w:w="6861"/>
      </w:tblGrid>
      <w:tr w:rsidR="007832A0" w:rsidRPr="007832A0" w:rsidTr="00334E32">
        <w:tc>
          <w:tcPr>
            <w:tcW w:w="3120" w:type="dxa"/>
            <w:vAlign w:val="center"/>
          </w:tcPr>
          <w:p w:rsidR="007832A0" w:rsidRPr="007832A0" w:rsidRDefault="007832A0" w:rsidP="007832A0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832A0">
              <w:rPr>
                <w:rFonts w:ascii="PT Astra Serif" w:eastAsia="Times New Roman" w:hAnsi="PT Astra Serif" w:cs="Times New Roman"/>
                <w:sz w:val="24"/>
                <w:szCs w:val="24"/>
              </w:rPr>
              <w:t>Основные характеристики объекта закупки</w:t>
            </w:r>
          </w:p>
        </w:tc>
        <w:tc>
          <w:tcPr>
            <w:tcW w:w="7210" w:type="dxa"/>
            <w:vAlign w:val="center"/>
          </w:tcPr>
          <w:p w:rsidR="007832A0" w:rsidRPr="007832A0" w:rsidRDefault="007832A0" w:rsidP="007832A0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proofErr w:type="gramStart"/>
            <w:r w:rsidRPr="007832A0">
              <w:rPr>
                <w:rFonts w:ascii="PT Astra Serif" w:eastAsia="Times New Roman" w:hAnsi="PT Astra Serif" w:cs="Times New Roman"/>
                <w:sz w:val="24"/>
                <w:szCs w:val="24"/>
              </w:rPr>
              <w:t>Согласно</w:t>
            </w:r>
            <w:proofErr w:type="gramEnd"/>
            <w:r w:rsidRPr="007832A0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технического задания</w:t>
            </w:r>
          </w:p>
        </w:tc>
      </w:tr>
      <w:tr w:rsidR="007832A0" w:rsidRPr="007832A0" w:rsidTr="00334E32">
        <w:tc>
          <w:tcPr>
            <w:tcW w:w="3120" w:type="dxa"/>
            <w:vAlign w:val="center"/>
          </w:tcPr>
          <w:p w:rsidR="007832A0" w:rsidRPr="007832A0" w:rsidRDefault="007832A0" w:rsidP="007832A0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832A0">
              <w:rPr>
                <w:rFonts w:ascii="PT Astra Serif" w:eastAsia="Times New Roman" w:hAnsi="PT Astra Serif" w:cs="Times New Roman"/>
                <w:sz w:val="24"/>
                <w:szCs w:val="24"/>
              </w:rPr>
              <w:t>Используемый метод определения НМЦК с обоснованием:</w:t>
            </w:r>
          </w:p>
        </w:tc>
        <w:tc>
          <w:tcPr>
            <w:tcW w:w="7210" w:type="dxa"/>
            <w:vAlign w:val="center"/>
          </w:tcPr>
          <w:p w:rsidR="007832A0" w:rsidRPr="007832A0" w:rsidRDefault="007832A0" w:rsidP="007832A0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832A0">
              <w:rPr>
                <w:rFonts w:ascii="PT Astra Serif" w:eastAsia="Times New Roman" w:hAnsi="PT Astra Serif" w:cs="Times New Roman"/>
                <w:sz w:val="24"/>
                <w:szCs w:val="24"/>
              </w:rPr>
              <w:t>Метод сопоставимых рыночных цен</w:t>
            </w:r>
          </w:p>
          <w:p w:rsidR="007832A0" w:rsidRPr="007832A0" w:rsidRDefault="007832A0" w:rsidP="007832A0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7832A0" w:rsidRPr="007832A0" w:rsidRDefault="007832A0" w:rsidP="007832A0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832A0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В соответствии с приказом Минэкономразвития России </w:t>
            </w:r>
            <w:r w:rsidRPr="007832A0">
              <w:rPr>
                <w:rFonts w:ascii="PT Astra Serif" w:eastAsia="Times New Roman" w:hAnsi="PT Astra Serif" w:cs="Times New Roman"/>
                <w:sz w:val="24"/>
                <w:szCs w:val="24"/>
              </w:rPr>
              <w:br/>
              <w:t>от 02.10.2013 № 567 «Об утверждении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исполнителем)»</w:t>
            </w:r>
          </w:p>
        </w:tc>
      </w:tr>
      <w:tr w:rsidR="007832A0" w:rsidRPr="007832A0" w:rsidTr="00334E32">
        <w:trPr>
          <w:trHeight w:val="252"/>
        </w:trPr>
        <w:tc>
          <w:tcPr>
            <w:tcW w:w="3120" w:type="dxa"/>
            <w:vAlign w:val="center"/>
          </w:tcPr>
          <w:p w:rsidR="007832A0" w:rsidRPr="007832A0" w:rsidRDefault="007832A0" w:rsidP="007832A0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832A0">
              <w:rPr>
                <w:rFonts w:ascii="PT Astra Serif" w:eastAsia="Times New Roman" w:hAnsi="PT Astra Serif" w:cs="Times New Roman"/>
                <w:sz w:val="24"/>
                <w:szCs w:val="24"/>
              </w:rPr>
              <w:t>Начальная максимальная цена контракта составляет</w:t>
            </w:r>
          </w:p>
        </w:tc>
        <w:tc>
          <w:tcPr>
            <w:tcW w:w="7210" w:type="dxa"/>
            <w:vAlign w:val="center"/>
          </w:tcPr>
          <w:p w:rsidR="007832A0" w:rsidRPr="007832A0" w:rsidRDefault="007832A0" w:rsidP="007832A0">
            <w:pPr>
              <w:spacing w:after="0"/>
              <w:ind w:right="29" w:firstLine="709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832A0"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13 952,00 (тринадцать тысяч девятьсот пятьдесят два) рубля 00 копеек.</w:t>
            </w:r>
          </w:p>
        </w:tc>
      </w:tr>
    </w:tbl>
    <w:p w:rsidR="007832A0" w:rsidRPr="007832A0" w:rsidRDefault="007832A0" w:rsidP="007832A0">
      <w:pPr>
        <w:spacing w:after="0" w:line="240" w:lineRule="auto"/>
        <w:ind w:firstLine="540"/>
        <w:jc w:val="center"/>
        <w:outlineLvl w:val="0"/>
        <w:rPr>
          <w:rFonts w:ascii="PT Astra Serif" w:eastAsia="Times New Roman" w:hAnsi="PT Astra Serif" w:cs="Times New Roman"/>
          <w:b/>
          <w:sz w:val="24"/>
          <w:szCs w:val="24"/>
        </w:rPr>
      </w:pPr>
      <w:r w:rsidRPr="007832A0">
        <w:rPr>
          <w:rFonts w:ascii="PT Astra Serif" w:eastAsia="Times New Roman" w:hAnsi="PT Astra Serif" w:cs="Times New Roman"/>
          <w:b/>
          <w:sz w:val="24"/>
          <w:szCs w:val="24"/>
        </w:rPr>
        <w:t>Расчет начальной (максимальной цены контракта):</w:t>
      </w:r>
    </w:p>
    <w:p w:rsidR="007832A0" w:rsidRPr="007832A0" w:rsidRDefault="007832A0" w:rsidP="007832A0">
      <w:pPr>
        <w:spacing w:after="0" w:line="240" w:lineRule="auto"/>
        <w:jc w:val="center"/>
        <w:rPr>
          <w:rFonts w:ascii="PT Astra Serif" w:eastAsia="Times New Roman" w:hAnsi="PT Astra Serif" w:cs="Times New Roman"/>
          <w:sz w:val="24"/>
          <w:szCs w:val="24"/>
        </w:rPr>
      </w:pPr>
      <w:r>
        <w:rPr>
          <w:rFonts w:ascii="PT Astra Serif" w:eastAsia="Times New Roman" w:hAnsi="PT Astra Serif" w:cs="Times New Roman"/>
          <w:noProof/>
          <w:position w:val="-24"/>
          <w:sz w:val="24"/>
          <w:szCs w:val="24"/>
        </w:rPr>
        <w:drawing>
          <wp:inline distT="0" distB="0" distL="0" distR="0">
            <wp:extent cx="1619250" cy="330200"/>
            <wp:effectExtent l="0" t="0" r="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33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32A0" w:rsidRPr="007832A0" w:rsidRDefault="007832A0" w:rsidP="007832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7832A0">
        <w:rPr>
          <w:rFonts w:ascii="PT Astra Serif" w:eastAsia="Times New Roman" w:hAnsi="PT Astra Serif" w:cs="Times New Roman"/>
          <w:sz w:val="24"/>
          <w:szCs w:val="24"/>
        </w:rPr>
        <w:t xml:space="preserve">В целях </w:t>
      </w:r>
      <w:proofErr w:type="gramStart"/>
      <w:r w:rsidRPr="007832A0">
        <w:rPr>
          <w:rFonts w:ascii="PT Astra Serif" w:eastAsia="Times New Roman" w:hAnsi="PT Astra Serif" w:cs="Times New Roman"/>
          <w:sz w:val="24"/>
          <w:szCs w:val="24"/>
        </w:rPr>
        <w:t>определения однородности совокупности значений выявленных</w:t>
      </w:r>
      <w:proofErr w:type="gramEnd"/>
      <w:r w:rsidRPr="007832A0">
        <w:rPr>
          <w:rFonts w:ascii="PT Astra Serif" w:eastAsia="Times New Roman" w:hAnsi="PT Astra Serif" w:cs="Times New Roman"/>
          <w:sz w:val="24"/>
          <w:szCs w:val="24"/>
        </w:rPr>
        <w:t xml:space="preserve"> цен, используемых в расчете НМЦК в соответствии с настоящим разделом, рекомендуется определять коэффициент вариации. Коэффициент вариации цены определяется </w:t>
      </w:r>
      <w:r w:rsidRPr="007832A0">
        <w:rPr>
          <w:rFonts w:ascii="PT Astra Serif" w:eastAsia="Times New Roman" w:hAnsi="PT Astra Serif" w:cs="Times New Roman"/>
          <w:sz w:val="24"/>
          <w:szCs w:val="24"/>
        </w:rPr>
        <w:br/>
        <w:t>по следующей формуле:</w:t>
      </w:r>
    </w:p>
    <w:p w:rsidR="007832A0" w:rsidRPr="007832A0" w:rsidRDefault="007832A0" w:rsidP="007832A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7832A0">
        <w:rPr>
          <w:rFonts w:ascii="PT Astra Serif" w:eastAsia="Times New Roman" w:hAnsi="PT Astra Serif" w:cs="Times New Roman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noProof/>
          <w:sz w:val="24"/>
          <w:szCs w:val="24"/>
        </w:rPr>
        <w:drawing>
          <wp:inline distT="0" distB="0" distL="0" distR="0">
            <wp:extent cx="1206500" cy="330200"/>
            <wp:effectExtent l="19050" t="0" r="0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00" cy="33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832A0">
        <w:rPr>
          <w:rFonts w:ascii="PT Astra Serif" w:eastAsia="Times New Roman" w:hAnsi="PT Astra Serif" w:cs="Times New Roman"/>
          <w:sz w:val="24"/>
          <w:szCs w:val="24"/>
        </w:rPr>
        <w:t xml:space="preserve">  V - коэффициент вариации; </w:t>
      </w:r>
      <w:r>
        <w:rPr>
          <w:rFonts w:ascii="PT Astra Serif" w:eastAsia="Times New Roman" w:hAnsi="PT Astra Serif" w:cs="Times New Roman"/>
          <w:noProof/>
          <w:sz w:val="24"/>
          <w:szCs w:val="24"/>
        </w:rPr>
        <w:drawing>
          <wp:inline distT="0" distB="0" distL="0" distR="0">
            <wp:extent cx="1593850" cy="520700"/>
            <wp:effectExtent l="19050" t="0" r="6350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3850" cy="52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832A0">
        <w:rPr>
          <w:rFonts w:ascii="PT Astra Serif" w:eastAsia="Times New Roman" w:hAnsi="PT Astra Serif" w:cs="Times New Roman"/>
          <w:sz w:val="24"/>
          <w:szCs w:val="24"/>
        </w:rPr>
        <w:t xml:space="preserve"> - среднее квадратичное отклонение;</w:t>
      </w:r>
    </w:p>
    <w:p w:rsidR="007832A0" w:rsidRPr="007832A0" w:rsidRDefault="007832A0" w:rsidP="007832A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</w:rPr>
      </w:pPr>
    </w:p>
    <w:p w:rsidR="007832A0" w:rsidRPr="007832A0" w:rsidRDefault="007832A0" w:rsidP="007832A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sz w:val="24"/>
          <w:szCs w:val="24"/>
        </w:rPr>
      </w:pPr>
      <w:r w:rsidRPr="007832A0">
        <w:rPr>
          <w:rFonts w:ascii="PT Astra Serif" w:eastAsia="Times New Roman" w:hAnsi="PT Astra Serif" w:cs="Times New Roman"/>
          <w:sz w:val="24"/>
          <w:szCs w:val="24"/>
        </w:rPr>
        <w:t>Анализ информации, размещенной в реестре контрактов ЕИС</w:t>
      </w:r>
    </w:p>
    <w:p w:rsidR="007832A0" w:rsidRPr="007832A0" w:rsidRDefault="007832A0" w:rsidP="007832A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sz w:val="24"/>
          <w:szCs w:val="24"/>
        </w:rPr>
      </w:pPr>
    </w:p>
    <w:tbl>
      <w:tblPr>
        <w:tblW w:w="10053" w:type="dxa"/>
        <w:jc w:val="center"/>
        <w:tblInd w:w="1186" w:type="dxa"/>
        <w:tblLayout w:type="fixed"/>
        <w:tblCellMar>
          <w:left w:w="0" w:type="dxa"/>
          <w:right w:w="0" w:type="dxa"/>
        </w:tblCellMar>
        <w:tblLook w:val="04A0"/>
      </w:tblPr>
      <w:tblGrid>
        <w:gridCol w:w="349"/>
        <w:gridCol w:w="2552"/>
        <w:gridCol w:w="992"/>
        <w:gridCol w:w="851"/>
        <w:gridCol w:w="850"/>
        <w:gridCol w:w="851"/>
        <w:gridCol w:w="850"/>
        <w:gridCol w:w="851"/>
        <w:gridCol w:w="992"/>
        <w:gridCol w:w="915"/>
      </w:tblGrid>
      <w:tr w:rsidR="007832A0" w:rsidRPr="007832A0" w:rsidTr="00334E32">
        <w:trPr>
          <w:trHeight w:val="20"/>
          <w:jc w:val="center"/>
        </w:trPr>
        <w:tc>
          <w:tcPr>
            <w:tcW w:w="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32A0" w:rsidRPr="007832A0" w:rsidRDefault="007832A0" w:rsidP="007832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 w:rsidRPr="007832A0">
              <w:rPr>
                <w:rFonts w:ascii="PT Astra Serif" w:eastAsia="Times New Roman" w:hAnsi="PT Astra Serif" w:cs="Times New Roman"/>
                <w:sz w:val="16"/>
                <w:szCs w:val="16"/>
              </w:rPr>
              <w:t xml:space="preserve">№ </w:t>
            </w:r>
            <w:proofErr w:type="spellStart"/>
            <w:proofErr w:type="gramStart"/>
            <w:r w:rsidRPr="007832A0">
              <w:rPr>
                <w:rFonts w:ascii="PT Astra Serif" w:eastAsia="Times New Roman" w:hAnsi="PT Astra Serif" w:cs="Times New Roman"/>
                <w:sz w:val="16"/>
                <w:szCs w:val="16"/>
              </w:rPr>
              <w:t>п</w:t>
            </w:r>
            <w:proofErr w:type="spellEnd"/>
            <w:proofErr w:type="gramEnd"/>
            <w:r w:rsidRPr="007832A0">
              <w:rPr>
                <w:rFonts w:ascii="PT Astra Serif" w:eastAsia="Times New Roman" w:hAnsi="PT Astra Serif" w:cs="Times New Roman"/>
                <w:sz w:val="16"/>
                <w:szCs w:val="16"/>
              </w:rPr>
              <w:t>/</w:t>
            </w:r>
            <w:proofErr w:type="spellStart"/>
            <w:r w:rsidRPr="007832A0">
              <w:rPr>
                <w:rFonts w:ascii="PT Astra Serif" w:eastAsia="Times New Roman" w:hAnsi="PT Astra Serif" w:cs="Times New Roman"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832A0" w:rsidRPr="007832A0" w:rsidRDefault="007832A0" w:rsidP="007832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 w:rsidRPr="007832A0">
              <w:rPr>
                <w:rFonts w:ascii="PT Astra Serif" w:eastAsia="Times New Roman" w:hAnsi="PT Astra Serif" w:cs="Times New Roman"/>
                <w:sz w:val="16"/>
                <w:szCs w:val="16"/>
              </w:rPr>
              <w:t>Наименование товара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832A0" w:rsidRPr="007832A0" w:rsidRDefault="007832A0" w:rsidP="007832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 w:rsidRPr="007832A0">
              <w:rPr>
                <w:rFonts w:ascii="PT Astra Serif" w:eastAsia="Times New Roman" w:hAnsi="PT Astra Serif" w:cs="Times New Roman"/>
                <w:sz w:val="16"/>
                <w:szCs w:val="16"/>
              </w:rPr>
              <w:t>Цена единицы продукции, указанная в источнике №1, (руб.)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832A0" w:rsidRPr="007832A0" w:rsidRDefault="007832A0" w:rsidP="007832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 w:rsidRPr="007832A0">
              <w:rPr>
                <w:rFonts w:ascii="PT Astra Serif" w:eastAsia="Times New Roman" w:hAnsi="PT Astra Serif" w:cs="Times New Roman"/>
                <w:sz w:val="16"/>
                <w:szCs w:val="16"/>
              </w:rPr>
              <w:t>Цена единицы продукции, указанная в источнике №2, (руб.)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832A0" w:rsidRPr="007832A0" w:rsidRDefault="007832A0" w:rsidP="007832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 w:rsidRPr="007832A0">
              <w:rPr>
                <w:rFonts w:ascii="PT Astra Serif" w:eastAsia="Times New Roman" w:hAnsi="PT Astra Serif" w:cs="Times New Roman"/>
                <w:sz w:val="16"/>
                <w:szCs w:val="16"/>
              </w:rPr>
              <w:t>Цена единицы продукции, указанная в источнике №3, (руб.)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832A0" w:rsidRPr="007832A0" w:rsidRDefault="007832A0" w:rsidP="007832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 w:rsidRPr="007832A0">
              <w:rPr>
                <w:rFonts w:ascii="PT Astra Serif" w:eastAsia="Times New Roman" w:hAnsi="PT Astra Serif" w:cs="Times New Roman"/>
                <w:sz w:val="16"/>
                <w:szCs w:val="16"/>
              </w:rPr>
              <w:t xml:space="preserve">Средняя </w:t>
            </w:r>
            <w:proofErr w:type="spellStart"/>
            <w:proofErr w:type="gramStart"/>
            <w:r w:rsidRPr="007832A0">
              <w:rPr>
                <w:rFonts w:ascii="PT Astra Serif" w:eastAsia="Times New Roman" w:hAnsi="PT Astra Serif" w:cs="Times New Roman"/>
                <w:sz w:val="16"/>
                <w:szCs w:val="16"/>
              </w:rPr>
              <w:t>арифме-тическая</w:t>
            </w:r>
            <w:proofErr w:type="spellEnd"/>
            <w:proofErr w:type="gramEnd"/>
            <w:r w:rsidRPr="007832A0">
              <w:rPr>
                <w:rFonts w:ascii="PT Astra Serif" w:eastAsia="Times New Roman" w:hAnsi="PT Astra Serif" w:cs="Times New Roman"/>
                <w:sz w:val="16"/>
                <w:szCs w:val="16"/>
              </w:rPr>
              <w:t xml:space="preserve"> величина цены единицы продукции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32A0" w:rsidRPr="007832A0" w:rsidRDefault="007832A0" w:rsidP="007832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 w:rsidRPr="007832A0">
              <w:rPr>
                <w:rFonts w:ascii="PT Astra Serif" w:eastAsia="Times New Roman" w:hAnsi="PT Astra Serif" w:cs="Times New Roman"/>
                <w:sz w:val="16"/>
                <w:szCs w:val="16"/>
              </w:rPr>
              <w:t>Количество (объем) продукции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832A0" w:rsidRPr="007832A0" w:rsidRDefault="007832A0" w:rsidP="007832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 w:rsidRPr="007832A0">
              <w:rPr>
                <w:rFonts w:ascii="PT Astra Serif" w:eastAsia="Times New Roman" w:hAnsi="PT Astra Serif" w:cs="Times New Roman"/>
                <w:sz w:val="16"/>
                <w:szCs w:val="16"/>
              </w:rPr>
              <w:t xml:space="preserve">Среднее </w:t>
            </w:r>
            <w:proofErr w:type="spellStart"/>
            <w:proofErr w:type="gramStart"/>
            <w:r w:rsidRPr="007832A0">
              <w:rPr>
                <w:rFonts w:ascii="PT Astra Serif" w:eastAsia="Times New Roman" w:hAnsi="PT Astra Serif" w:cs="Times New Roman"/>
                <w:sz w:val="16"/>
                <w:szCs w:val="16"/>
              </w:rPr>
              <w:t>квадра-тичное</w:t>
            </w:r>
            <w:proofErr w:type="spellEnd"/>
            <w:proofErr w:type="gramEnd"/>
            <w:r w:rsidRPr="007832A0">
              <w:rPr>
                <w:rFonts w:ascii="PT Astra Serif" w:eastAsia="Times New Roman" w:hAnsi="PT Astra Serif" w:cs="Times New Roman"/>
                <w:sz w:val="16"/>
                <w:szCs w:val="16"/>
              </w:rPr>
              <w:t xml:space="preserve"> отклонение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832A0" w:rsidRPr="007832A0" w:rsidRDefault="007832A0" w:rsidP="007832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 w:rsidRPr="007832A0">
              <w:rPr>
                <w:rFonts w:ascii="PT Astra Serif" w:eastAsia="Times New Roman" w:hAnsi="PT Astra Serif" w:cs="Times New Roman"/>
                <w:sz w:val="16"/>
                <w:szCs w:val="16"/>
              </w:rPr>
              <w:t>Коэффициент вариации</w:t>
            </w:r>
            <w:proofErr w:type="gramStart"/>
            <w:r w:rsidRPr="007832A0">
              <w:rPr>
                <w:rFonts w:ascii="PT Astra Serif" w:eastAsia="Times New Roman" w:hAnsi="PT Astra Serif" w:cs="Times New Roman"/>
                <w:sz w:val="16"/>
                <w:szCs w:val="16"/>
              </w:rPr>
              <w:t xml:space="preserve"> (%)</w:t>
            </w:r>
            <w:proofErr w:type="gramEnd"/>
          </w:p>
        </w:tc>
        <w:tc>
          <w:tcPr>
            <w:tcW w:w="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832A0" w:rsidRPr="007832A0" w:rsidRDefault="007832A0" w:rsidP="007832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 w:rsidRPr="007832A0">
              <w:rPr>
                <w:rFonts w:ascii="PT Astra Serif" w:eastAsia="Times New Roman" w:hAnsi="PT Astra Serif" w:cs="Times New Roman"/>
                <w:sz w:val="16"/>
                <w:szCs w:val="16"/>
              </w:rPr>
              <w:t>Начальная (</w:t>
            </w:r>
            <w:proofErr w:type="spellStart"/>
            <w:proofErr w:type="gramStart"/>
            <w:r w:rsidRPr="007832A0">
              <w:rPr>
                <w:rFonts w:ascii="PT Astra Serif" w:eastAsia="Times New Roman" w:hAnsi="PT Astra Serif" w:cs="Times New Roman"/>
                <w:sz w:val="16"/>
                <w:szCs w:val="16"/>
              </w:rPr>
              <w:t>макси-мальная</w:t>
            </w:r>
            <w:proofErr w:type="spellEnd"/>
            <w:proofErr w:type="gramEnd"/>
            <w:r w:rsidRPr="007832A0">
              <w:rPr>
                <w:rFonts w:ascii="PT Astra Serif" w:eastAsia="Times New Roman" w:hAnsi="PT Astra Serif" w:cs="Times New Roman"/>
                <w:sz w:val="16"/>
                <w:szCs w:val="16"/>
              </w:rPr>
              <w:t>) цена контракта (руб.)</w:t>
            </w:r>
          </w:p>
        </w:tc>
      </w:tr>
      <w:tr w:rsidR="007832A0" w:rsidRPr="007832A0" w:rsidTr="00334E32">
        <w:trPr>
          <w:trHeight w:val="20"/>
          <w:jc w:val="center"/>
        </w:trPr>
        <w:tc>
          <w:tcPr>
            <w:tcW w:w="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32A0" w:rsidRPr="007832A0" w:rsidRDefault="007832A0" w:rsidP="007832A0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</w:rPr>
            </w:pPr>
            <w:r w:rsidRPr="007832A0">
              <w:rPr>
                <w:rFonts w:ascii="PT Astra Serif" w:eastAsia="Times New Roman" w:hAnsi="PT Astra Serif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32A0" w:rsidRPr="007832A0" w:rsidRDefault="007832A0" w:rsidP="007832A0">
            <w:pPr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7832A0">
              <w:rPr>
                <w:rFonts w:ascii="PT Astra Serif" w:eastAsia="Times New Roman" w:hAnsi="PT Astra Serif" w:cs="Times New Roman"/>
                <w:sz w:val="20"/>
                <w:szCs w:val="20"/>
              </w:rPr>
              <w:t xml:space="preserve">Перчатки хирургические из латекса гевеи, </w:t>
            </w:r>
            <w:proofErr w:type="spellStart"/>
            <w:r w:rsidRPr="007832A0">
              <w:rPr>
                <w:rFonts w:ascii="PT Astra Serif" w:eastAsia="Times New Roman" w:hAnsi="PT Astra Serif" w:cs="Times New Roman"/>
                <w:sz w:val="20"/>
                <w:szCs w:val="20"/>
              </w:rPr>
              <w:t>неопудренные</w:t>
            </w:r>
            <w:proofErr w:type="spellEnd"/>
            <w:r w:rsidRPr="007832A0">
              <w:rPr>
                <w:rFonts w:ascii="PT Astra Serif" w:eastAsia="Times New Roman" w:hAnsi="PT Astra Serif" w:cs="Times New Roman"/>
                <w:sz w:val="20"/>
                <w:szCs w:val="20"/>
              </w:rPr>
              <w:t>.</w:t>
            </w:r>
          </w:p>
          <w:p w:rsidR="007832A0" w:rsidRPr="007832A0" w:rsidRDefault="007832A0" w:rsidP="007832A0">
            <w:pPr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7832A0">
              <w:rPr>
                <w:rFonts w:ascii="PT Astra Serif" w:eastAsia="Times New Roman" w:hAnsi="PT Astra Serif" w:cs="Times New Roman"/>
                <w:sz w:val="20"/>
                <w:szCs w:val="20"/>
              </w:rPr>
              <w:t>Размер 7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32A0" w:rsidRPr="007832A0" w:rsidRDefault="007832A0" w:rsidP="007832A0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832A0">
              <w:rPr>
                <w:rFonts w:ascii="PT Astra Serif" w:eastAsia="Times New Roman" w:hAnsi="PT Astra Serif" w:cs="Times New Roman"/>
                <w:sz w:val="20"/>
                <w:szCs w:val="20"/>
              </w:rPr>
              <w:t>40,00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32A0" w:rsidRPr="007832A0" w:rsidRDefault="007832A0" w:rsidP="007832A0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832A0">
              <w:rPr>
                <w:rFonts w:ascii="PT Astra Serif" w:eastAsia="Times New Roman" w:hAnsi="PT Astra Serif" w:cs="Times New Roman"/>
                <w:sz w:val="20"/>
                <w:szCs w:val="20"/>
              </w:rPr>
              <w:t>44,00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7832A0" w:rsidRPr="007832A0" w:rsidRDefault="007832A0" w:rsidP="007832A0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832A0">
              <w:rPr>
                <w:rFonts w:ascii="PT Astra Serif" w:eastAsia="Times New Roman" w:hAnsi="PT Astra Serif" w:cs="Times New Roman"/>
                <w:sz w:val="20"/>
                <w:szCs w:val="20"/>
              </w:rPr>
              <w:t>43,50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32A0" w:rsidRPr="007832A0" w:rsidRDefault="007832A0" w:rsidP="007832A0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832A0">
              <w:rPr>
                <w:rFonts w:ascii="PT Astra Serif" w:eastAsia="Times New Roman" w:hAnsi="PT Astra Serif" w:cs="Times New Roman"/>
                <w:sz w:val="20"/>
                <w:szCs w:val="20"/>
              </w:rPr>
              <w:t>42,50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32A0" w:rsidRPr="007832A0" w:rsidRDefault="007832A0" w:rsidP="007832A0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832A0">
              <w:rPr>
                <w:rFonts w:ascii="PT Astra Serif" w:eastAsia="Times New Roman" w:hAnsi="PT Astra Serif" w:cs="Times New Roman"/>
                <w:sz w:val="20"/>
                <w:szCs w:val="20"/>
              </w:rPr>
              <w:t>50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32A0" w:rsidRPr="007832A0" w:rsidRDefault="007832A0" w:rsidP="007832A0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832A0">
              <w:rPr>
                <w:rFonts w:ascii="PT Astra Serif" w:eastAsia="Times New Roman" w:hAnsi="PT Astra Serif" w:cs="Times New Roman"/>
                <w:sz w:val="20"/>
                <w:szCs w:val="20"/>
              </w:rPr>
              <w:t>2,18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32A0" w:rsidRPr="007832A0" w:rsidRDefault="007832A0" w:rsidP="007832A0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832A0">
              <w:rPr>
                <w:rFonts w:ascii="PT Astra Serif" w:eastAsia="Times New Roman" w:hAnsi="PT Astra Serif" w:cs="Times New Roman"/>
                <w:sz w:val="20"/>
                <w:szCs w:val="20"/>
              </w:rPr>
              <w:t>5,13</w:t>
            </w:r>
          </w:p>
        </w:tc>
        <w:tc>
          <w:tcPr>
            <w:tcW w:w="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32A0" w:rsidRPr="007832A0" w:rsidRDefault="007832A0" w:rsidP="007832A0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832A0">
              <w:rPr>
                <w:rFonts w:ascii="PT Astra Serif" w:eastAsia="Times New Roman" w:hAnsi="PT Astra Serif" w:cs="Times New Roman"/>
                <w:sz w:val="20"/>
                <w:szCs w:val="20"/>
              </w:rPr>
              <w:t>2 125,00</w:t>
            </w:r>
          </w:p>
        </w:tc>
      </w:tr>
      <w:tr w:rsidR="007832A0" w:rsidRPr="007832A0" w:rsidTr="00334E32">
        <w:trPr>
          <w:trHeight w:val="20"/>
          <w:jc w:val="center"/>
        </w:trPr>
        <w:tc>
          <w:tcPr>
            <w:tcW w:w="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32A0" w:rsidRPr="007832A0" w:rsidRDefault="007832A0" w:rsidP="007832A0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</w:rPr>
            </w:pPr>
            <w:r w:rsidRPr="007832A0">
              <w:rPr>
                <w:rFonts w:ascii="PT Astra Serif" w:eastAsia="Times New Roman" w:hAnsi="PT Astra Serif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32A0" w:rsidRPr="007832A0" w:rsidRDefault="007832A0" w:rsidP="007832A0">
            <w:pPr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7832A0">
              <w:rPr>
                <w:rFonts w:ascii="PT Astra Serif" w:eastAsia="Times New Roman" w:hAnsi="PT Astra Serif" w:cs="Times New Roman"/>
                <w:sz w:val="20"/>
                <w:szCs w:val="20"/>
              </w:rPr>
              <w:t xml:space="preserve">Перчатки хирургические из латекса гевеи, </w:t>
            </w:r>
            <w:proofErr w:type="spellStart"/>
            <w:r w:rsidRPr="007832A0">
              <w:rPr>
                <w:rFonts w:ascii="PT Astra Serif" w:eastAsia="Times New Roman" w:hAnsi="PT Astra Serif" w:cs="Times New Roman"/>
                <w:sz w:val="20"/>
                <w:szCs w:val="20"/>
              </w:rPr>
              <w:t>неопудренные</w:t>
            </w:r>
            <w:proofErr w:type="spellEnd"/>
            <w:r w:rsidRPr="007832A0">
              <w:rPr>
                <w:rFonts w:ascii="PT Astra Serif" w:eastAsia="Times New Roman" w:hAnsi="PT Astra Serif" w:cs="Times New Roman"/>
                <w:sz w:val="20"/>
                <w:szCs w:val="20"/>
              </w:rPr>
              <w:t>.</w:t>
            </w:r>
          </w:p>
          <w:p w:rsidR="007832A0" w:rsidRPr="007832A0" w:rsidRDefault="007832A0" w:rsidP="007832A0">
            <w:pPr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7832A0">
              <w:rPr>
                <w:rFonts w:ascii="PT Astra Serif" w:eastAsia="Times New Roman" w:hAnsi="PT Astra Serif" w:cs="Times New Roman"/>
                <w:sz w:val="20"/>
                <w:szCs w:val="20"/>
              </w:rPr>
              <w:t>Размер 8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32A0" w:rsidRPr="007832A0" w:rsidRDefault="007832A0" w:rsidP="007832A0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832A0">
              <w:rPr>
                <w:rFonts w:ascii="PT Astra Serif" w:eastAsia="Times New Roman" w:hAnsi="PT Astra Serif" w:cs="Times New Roman"/>
                <w:sz w:val="20"/>
                <w:szCs w:val="20"/>
              </w:rPr>
              <w:t>40,00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32A0" w:rsidRPr="007832A0" w:rsidRDefault="007832A0" w:rsidP="007832A0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832A0">
              <w:rPr>
                <w:rFonts w:ascii="PT Astra Serif" w:eastAsia="Times New Roman" w:hAnsi="PT Astra Serif" w:cs="Times New Roman"/>
                <w:sz w:val="20"/>
                <w:szCs w:val="20"/>
              </w:rPr>
              <w:t>44,00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7832A0" w:rsidRPr="007832A0" w:rsidRDefault="007832A0" w:rsidP="007832A0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832A0">
              <w:rPr>
                <w:rFonts w:ascii="PT Astra Serif" w:eastAsia="Times New Roman" w:hAnsi="PT Astra Serif" w:cs="Times New Roman"/>
                <w:sz w:val="20"/>
                <w:szCs w:val="20"/>
              </w:rPr>
              <w:t>43,50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32A0" w:rsidRPr="007832A0" w:rsidRDefault="007832A0" w:rsidP="007832A0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832A0">
              <w:rPr>
                <w:rFonts w:ascii="PT Astra Serif" w:eastAsia="Times New Roman" w:hAnsi="PT Astra Serif" w:cs="Times New Roman"/>
                <w:sz w:val="20"/>
                <w:szCs w:val="20"/>
              </w:rPr>
              <w:t>42,50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32A0" w:rsidRPr="007832A0" w:rsidRDefault="007832A0" w:rsidP="007832A0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832A0">
              <w:rPr>
                <w:rFonts w:ascii="PT Astra Serif" w:eastAsia="Times New Roman" w:hAnsi="PT Astra Serif" w:cs="Times New Roman"/>
                <w:sz w:val="20"/>
                <w:szCs w:val="20"/>
              </w:rPr>
              <w:t>50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32A0" w:rsidRPr="007832A0" w:rsidRDefault="007832A0" w:rsidP="007832A0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832A0">
              <w:rPr>
                <w:rFonts w:ascii="PT Astra Serif" w:eastAsia="Times New Roman" w:hAnsi="PT Astra Serif" w:cs="Times New Roman"/>
                <w:sz w:val="20"/>
                <w:szCs w:val="20"/>
              </w:rPr>
              <w:t>2,18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32A0" w:rsidRPr="007832A0" w:rsidRDefault="007832A0" w:rsidP="007832A0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832A0">
              <w:rPr>
                <w:rFonts w:ascii="PT Astra Serif" w:eastAsia="Times New Roman" w:hAnsi="PT Astra Serif" w:cs="Times New Roman"/>
                <w:sz w:val="20"/>
                <w:szCs w:val="20"/>
              </w:rPr>
              <w:t>5,13</w:t>
            </w:r>
          </w:p>
        </w:tc>
        <w:tc>
          <w:tcPr>
            <w:tcW w:w="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32A0" w:rsidRPr="007832A0" w:rsidRDefault="007832A0" w:rsidP="007832A0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832A0">
              <w:rPr>
                <w:rFonts w:ascii="PT Astra Serif" w:eastAsia="Times New Roman" w:hAnsi="PT Astra Serif" w:cs="Times New Roman"/>
                <w:sz w:val="20"/>
                <w:szCs w:val="20"/>
              </w:rPr>
              <w:t>2 125,00</w:t>
            </w:r>
          </w:p>
        </w:tc>
      </w:tr>
      <w:tr w:rsidR="007832A0" w:rsidRPr="007832A0" w:rsidTr="00334E32">
        <w:trPr>
          <w:trHeight w:val="20"/>
          <w:jc w:val="center"/>
        </w:trPr>
        <w:tc>
          <w:tcPr>
            <w:tcW w:w="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32A0" w:rsidRPr="007832A0" w:rsidRDefault="007832A0" w:rsidP="007832A0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</w:rPr>
            </w:pPr>
            <w:r w:rsidRPr="007832A0">
              <w:rPr>
                <w:rFonts w:ascii="PT Astra Serif" w:eastAsia="Times New Roman" w:hAnsi="PT Astra Serif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32A0" w:rsidRPr="007832A0" w:rsidRDefault="007832A0" w:rsidP="007832A0">
            <w:pPr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7832A0">
              <w:rPr>
                <w:rFonts w:ascii="PT Astra Serif" w:eastAsia="Times New Roman" w:hAnsi="PT Astra Serif" w:cs="Times New Roman"/>
                <w:sz w:val="20"/>
                <w:szCs w:val="20"/>
              </w:rPr>
              <w:t>Простыня хирургическая общего назначения, одноразового использования, стерильная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32A0" w:rsidRPr="007832A0" w:rsidRDefault="007832A0" w:rsidP="007832A0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832A0">
              <w:rPr>
                <w:rFonts w:ascii="PT Astra Serif" w:eastAsia="Times New Roman" w:hAnsi="PT Astra Serif" w:cs="Times New Roman"/>
                <w:sz w:val="20"/>
                <w:szCs w:val="20"/>
              </w:rPr>
              <w:t>75,20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32A0" w:rsidRPr="007832A0" w:rsidRDefault="007832A0" w:rsidP="007832A0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832A0">
              <w:rPr>
                <w:rFonts w:ascii="PT Astra Serif" w:eastAsia="Times New Roman" w:hAnsi="PT Astra Serif" w:cs="Times New Roman"/>
                <w:sz w:val="20"/>
                <w:szCs w:val="20"/>
              </w:rPr>
              <w:t>81,20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7832A0" w:rsidRPr="007832A0" w:rsidRDefault="007832A0" w:rsidP="007832A0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832A0">
              <w:rPr>
                <w:rFonts w:ascii="PT Astra Serif" w:eastAsia="Times New Roman" w:hAnsi="PT Astra Serif" w:cs="Times New Roman"/>
                <w:sz w:val="20"/>
                <w:szCs w:val="20"/>
              </w:rPr>
              <w:t>82,70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32A0" w:rsidRPr="007832A0" w:rsidRDefault="007832A0" w:rsidP="007832A0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832A0">
              <w:rPr>
                <w:rFonts w:ascii="PT Astra Serif" w:eastAsia="Times New Roman" w:hAnsi="PT Astra Serif" w:cs="Times New Roman"/>
                <w:sz w:val="20"/>
                <w:szCs w:val="20"/>
              </w:rPr>
              <w:t>79,70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32A0" w:rsidRPr="007832A0" w:rsidRDefault="007832A0" w:rsidP="007832A0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832A0">
              <w:rPr>
                <w:rFonts w:ascii="PT Astra Serif" w:eastAsia="Times New Roman" w:hAnsi="PT Astra Serif" w:cs="Times New Roman"/>
                <w:sz w:val="20"/>
                <w:szCs w:val="20"/>
              </w:rPr>
              <w:t>60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32A0" w:rsidRPr="007832A0" w:rsidRDefault="007832A0" w:rsidP="007832A0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832A0">
              <w:rPr>
                <w:rFonts w:ascii="PT Astra Serif" w:eastAsia="Times New Roman" w:hAnsi="PT Astra Serif" w:cs="Times New Roman"/>
                <w:sz w:val="20"/>
                <w:szCs w:val="20"/>
              </w:rPr>
              <w:t>3,97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32A0" w:rsidRPr="007832A0" w:rsidRDefault="007832A0" w:rsidP="007832A0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832A0">
              <w:rPr>
                <w:rFonts w:ascii="PT Astra Serif" w:eastAsia="Times New Roman" w:hAnsi="PT Astra Serif" w:cs="Times New Roman"/>
                <w:sz w:val="20"/>
                <w:szCs w:val="20"/>
              </w:rPr>
              <w:t>4,98</w:t>
            </w:r>
          </w:p>
        </w:tc>
        <w:tc>
          <w:tcPr>
            <w:tcW w:w="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32A0" w:rsidRPr="007832A0" w:rsidRDefault="007832A0" w:rsidP="007832A0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832A0">
              <w:rPr>
                <w:rFonts w:ascii="PT Astra Serif" w:eastAsia="Times New Roman" w:hAnsi="PT Astra Serif" w:cs="Times New Roman"/>
                <w:sz w:val="20"/>
                <w:szCs w:val="20"/>
              </w:rPr>
              <w:t>4 782,00</w:t>
            </w:r>
          </w:p>
        </w:tc>
      </w:tr>
      <w:tr w:rsidR="007832A0" w:rsidRPr="007832A0" w:rsidTr="00334E32">
        <w:trPr>
          <w:trHeight w:val="20"/>
          <w:jc w:val="center"/>
        </w:trPr>
        <w:tc>
          <w:tcPr>
            <w:tcW w:w="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32A0" w:rsidRPr="007832A0" w:rsidRDefault="007832A0" w:rsidP="007832A0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</w:rPr>
            </w:pPr>
            <w:r w:rsidRPr="007832A0">
              <w:rPr>
                <w:rFonts w:ascii="PT Astra Serif" w:eastAsia="Times New Roman" w:hAnsi="PT Astra Serif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32A0" w:rsidRPr="007832A0" w:rsidRDefault="007832A0" w:rsidP="007832A0">
            <w:pPr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7832A0">
              <w:rPr>
                <w:rFonts w:ascii="PT Astra Serif" w:eastAsia="Times New Roman" w:hAnsi="PT Astra Serif" w:cs="Times New Roman"/>
                <w:sz w:val="20"/>
                <w:szCs w:val="20"/>
              </w:rPr>
              <w:t>Набор белья для осмотра/хирургических процедур, стерильный, одноразового использования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32A0" w:rsidRPr="007832A0" w:rsidRDefault="007832A0" w:rsidP="007832A0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832A0">
              <w:rPr>
                <w:rFonts w:ascii="PT Astra Serif" w:eastAsia="Times New Roman" w:hAnsi="PT Astra Serif" w:cs="Times New Roman"/>
                <w:sz w:val="20"/>
                <w:szCs w:val="20"/>
              </w:rPr>
              <w:t>136,00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32A0" w:rsidRPr="007832A0" w:rsidRDefault="007832A0" w:rsidP="007832A0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832A0">
              <w:rPr>
                <w:rFonts w:ascii="PT Astra Serif" w:eastAsia="Times New Roman" w:hAnsi="PT Astra Serif" w:cs="Times New Roman"/>
                <w:sz w:val="20"/>
                <w:szCs w:val="20"/>
              </w:rPr>
              <w:t>147,00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7832A0" w:rsidRPr="007832A0" w:rsidRDefault="007832A0" w:rsidP="007832A0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832A0">
              <w:rPr>
                <w:rFonts w:ascii="PT Astra Serif" w:eastAsia="Times New Roman" w:hAnsi="PT Astra Serif" w:cs="Times New Roman"/>
                <w:sz w:val="20"/>
                <w:szCs w:val="20"/>
              </w:rPr>
              <w:t>150,00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32A0" w:rsidRPr="007832A0" w:rsidRDefault="007832A0" w:rsidP="007832A0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832A0">
              <w:rPr>
                <w:rFonts w:ascii="PT Astra Serif" w:eastAsia="Times New Roman" w:hAnsi="PT Astra Serif" w:cs="Times New Roman"/>
                <w:sz w:val="20"/>
                <w:szCs w:val="20"/>
              </w:rPr>
              <w:t>144,33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32A0" w:rsidRPr="007832A0" w:rsidRDefault="007832A0" w:rsidP="007832A0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832A0">
              <w:rPr>
                <w:rFonts w:ascii="PT Astra Serif" w:eastAsia="Times New Roman" w:hAnsi="PT Astra Serif" w:cs="Times New Roman"/>
                <w:sz w:val="20"/>
                <w:szCs w:val="20"/>
              </w:rPr>
              <w:t>40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32A0" w:rsidRPr="007832A0" w:rsidRDefault="007832A0" w:rsidP="007832A0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832A0">
              <w:rPr>
                <w:rFonts w:ascii="PT Astra Serif" w:eastAsia="Times New Roman" w:hAnsi="PT Astra Serif" w:cs="Times New Roman"/>
                <w:sz w:val="20"/>
                <w:szCs w:val="20"/>
              </w:rPr>
              <w:t>7,37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32A0" w:rsidRPr="007832A0" w:rsidRDefault="007832A0" w:rsidP="007832A0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832A0">
              <w:rPr>
                <w:rFonts w:ascii="PT Astra Serif" w:eastAsia="Times New Roman" w:hAnsi="PT Astra Serif" w:cs="Times New Roman"/>
                <w:sz w:val="20"/>
                <w:szCs w:val="20"/>
              </w:rPr>
              <w:t>5,11</w:t>
            </w:r>
          </w:p>
        </w:tc>
        <w:tc>
          <w:tcPr>
            <w:tcW w:w="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32A0" w:rsidRPr="007832A0" w:rsidRDefault="007832A0" w:rsidP="007832A0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832A0">
              <w:rPr>
                <w:rFonts w:ascii="PT Astra Serif" w:eastAsia="Times New Roman" w:hAnsi="PT Astra Serif" w:cs="Times New Roman"/>
                <w:sz w:val="20"/>
                <w:szCs w:val="20"/>
              </w:rPr>
              <w:t>5 773,20</w:t>
            </w:r>
          </w:p>
        </w:tc>
      </w:tr>
      <w:tr w:rsidR="007832A0" w:rsidRPr="007832A0" w:rsidTr="00334E32">
        <w:trPr>
          <w:trHeight w:val="20"/>
          <w:jc w:val="center"/>
        </w:trPr>
        <w:tc>
          <w:tcPr>
            <w:tcW w:w="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32A0" w:rsidRPr="007832A0" w:rsidRDefault="007832A0" w:rsidP="007832A0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8789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32A0" w:rsidRPr="007832A0" w:rsidRDefault="007832A0" w:rsidP="007832A0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color w:val="000000"/>
                <w:sz w:val="20"/>
                <w:szCs w:val="20"/>
              </w:rPr>
            </w:pPr>
            <w:r w:rsidRPr="007832A0">
              <w:rPr>
                <w:rFonts w:ascii="PT Astra Serif" w:eastAsia="Times New Roman" w:hAnsi="PT Astra Serif" w:cs="Times New Roman"/>
                <w:b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32A0" w:rsidRPr="007832A0" w:rsidRDefault="007832A0" w:rsidP="007832A0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18"/>
                <w:szCs w:val="18"/>
              </w:rPr>
            </w:pPr>
            <w:r w:rsidRPr="007832A0">
              <w:rPr>
                <w:rFonts w:ascii="PT Astra Serif" w:eastAsia="Times New Roman" w:hAnsi="PT Astra Serif" w:cs="Times New Roman"/>
                <w:b/>
                <w:sz w:val="18"/>
                <w:szCs w:val="18"/>
              </w:rPr>
              <w:t>13 952,00*</w:t>
            </w:r>
          </w:p>
        </w:tc>
      </w:tr>
    </w:tbl>
    <w:p w:rsidR="007832A0" w:rsidRPr="007832A0" w:rsidRDefault="007832A0" w:rsidP="007832A0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7832A0">
        <w:rPr>
          <w:rFonts w:ascii="PT Astra Serif" w:eastAsia="Times New Roman" w:hAnsi="PT Astra Serif" w:cs="Times New Roman"/>
          <w:sz w:val="24"/>
          <w:szCs w:val="24"/>
        </w:rPr>
        <w:t>Коэффициент вариации не превышает 33 %, следовательно, совокупность значений, используемых в расчете, при определении НМЦК считается однородной.</w:t>
      </w:r>
    </w:p>
    <w:p w:rsidR="007832A0" w:rsidRPr="007832A0" w:rsidRDefault="007832A0" w:rsidP="007832A0">
      <w:pPr>
        <w:spacing w:after="0"/>
        <w:ind w:right="29" w:firstLine="709"/>
        <w:jc w:val="both"/>
        <w:rPr>
          <w:rFonts w:ascii="PT Astra Serif" w:eastAsia="Times New Roman" w:hAnsi="PT Astra Serif" w:cs="Times New Roman"/>
          <w:sz w:val="24"/>
          <w:szCs w:val="24"/>
        </w:rPr>
      </w:pPr>
      <w:proofErr w:type="gramStart"/>
      <w:r w:rsidRPr="007832A0">
        <w:rPr>
          <w:rFonts w:ascii="PT Astra Serif" w:eastAsia="Times New Roman" w:hAnsi="PT Astra Serif" w:cs="Times New Roman"/>
          <w:sz w:val="24"/>
          <w:szCs w:val="24"/>
        </w:rPr>
        <w:t xml:space="preserve">* В соответствии с принципом эффективности использования бюджетных средств </w:t>
      </w:r>
      <w:r w:rsidRPr="007832A0">
        <w:rPr>
          <w:rFonts w:ascii="PT Astra Serif" w:eastAsia="Times New Roman" w:hAnsi="PT Astra Serif" w:cs="Times New Roman"/>
          <w:sz w:val="24"/>
          <w:szCs w:val="24"/>
        </w:rPr>
        <w:br/>
        <w:t xml:space="preserve">при составлении и исполнении бюджетов участники бюджетного процесса в рамках установленных им бюджетных полномочий должны исходить из необходимости </w:t>
      </w:r>
      <w:r w:rsidRPr="007832A0">
        <w:rPr>
          <w:rFonts w:ascii="PT Astra Serif" w:eastAsia="Times New Roman" w:hAnsi="PT Astra Serif" w:cs="Times New Roman"/>
          <w:sz w:val="24"/>
          <w:szCs w:val="24"/>
        </w:rPr>
        <w:lastRenderedPageBreak/>
        <w:t>достижения заданных результатов с использованием наименьшего объема средств (экономности) и (или) достижения наилучшего результата с использованием определенного бюджетом объема средств (результативности) (статья 34 Бюджетного кодекса Российской Федерации).</w:t>
      </w:r>
      <w:proofErr w:type="gramEnd"/>
    </w:p>
    <w:p w:rsidR="007832A0" w:rsidRPr="007832A0" w:rsidRDefault="007832A0" w:rsidP="007832A0">
      <w:pPr>
        <w:spacing w:after="0"/>
        <w:ind w:right="29" w:firstLine="709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7832A0">
        <w:rPr>
          <w:rFonts w:ascii="PT Astra Serif" w:eastAsia="Times New Roman" w:hAnsi="PT Astra Serif" w:cs="Times New Roman"/>
          <w:sz w:val="24"/>
          <w:szCs w:val="24"/>
        </w:rPr>
        <w:t xml:space="preserve">Анализ рынка показывает, что </w:t>
      </w:r>
      <w:r w:rsidRPr="007832A0">
        <w:rPr>
          <w:rFonts w:ascii="PT Astra Serif" w:eastAsia="Times New Roman" w:hAnsi="PT Astra Serif" w:cs="Times New Roman"/>
          <w:bCs/>
          <w:sz w:val="24"/>
          <w:szCs w:val="24"/>
        </w:rPr>
        <w:t>Источник № 1</w:t>
      </w:r>
      <w:r w:rsidRPr="007832A0">
        <w:rPr>
          <w:rFonts w:ascii="PT Astra Serif" w:eastAsia="Times New Roman" w:hAnsi="PT Astra Serif" w:cs="Times New Roman"/>
          <w:sz w:val="24"/>
          <w:szCs w:val="24"/>
        </w:rPr>
        <w:t xml:space="preserve"> имеет возможность оказать услуги </w:t>
      </w:r>
      <w:r w:rsidRPr="007832A0">
        <w:rPr>
          <w:rFonts w:ascii="PT Astra Serif" w:eastAsia="Times New Roman" w:hAnsi="PT Astra Serif" w:cs="Times New Roman"/>
          <w:sz w:val="24"/>
          <w:szCs w:val="24"/>
        </w:rPr>
        <w:br/>
        <w:t>по цене ниже рассчитанной начальной максимальной цены контракта на равных условиях с другими потенциальными Источниками.</w:t>
      </w:r>
    </w:p>
    <w:p w:rsidR="007832A0" w:rsidRPr="007832A0" w:rsidRDefault="007832A0" w:rsidP="007832A0">
      <w:pPr>
        <w:spacing w:after="0"/>
        <w:ind w:right="29" w:firstLine="709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7832A0">
        <w:rPr>
          <w:rFonts w:ascii="PT Astra Serif" w:eastAsia="Times New Roman" w:hAnsi="PT Astra Serif" w:cs="Times New Roman"/>
          <w:sz w:val="24"/>
          <w:szCs w:val="24"/>
        </w:rPr>
        <w:t xml:space="preserve">Учитывая вышеизложенное, в целях экономии выделенных лимитов </w:t>
      </w:r>
      <w:r w:rsidRPr="007832A0">
        <w:rPr>
          <w:rFonts w:ascii="PT Astra Serif" w:eastAsia="Times New Roman" w:hAnsi="PT Astra Serif" w:cs="Times New Roman"/>
          <w:sz w:val="24"/>
          <w:szCs w:val="24"/>
        </w:rPr>
        <w:br/>
        <w:t xml:space="preserve">бюджетных обязательств, целесообразно принять за цену услуги – наименьшую </w:t>
      </w:r>
      <w:r w:rsidRPr="007832A0">
        <w:rPr>
          <w:rFonts w:ascii="PT Astra Serif" w:eastAsia="Times New Roman" w:hAnsi="PT Astra Serif" w:cs="Times New Roman"/>
          <w:sz w:val="24"/>
          <w:szCs w:val="24"/>
        </w:rPr>
        <w:br/>
        <w:t xml:space="preserve">из предложенных, </w:t>
      </w:r>
      <w:proofErr w:type="gramStart"/>
      <w:r w:rsidRPr="007832A0">
        <w:rPr>
          <w:rFonts w:ascii="PT Astra Serif" w:eastAsia="Times New Roman" w:hAnsi="PT Astra Serif" w:cs="Times New Roman"/>
          <w:sz w:val="24"/>
          <w:szCs w:val="24"/>
        </w:rPr>
        <w:t>следовательно</w:t>
      </w:r>
      <w:proofErr w:type="gramEnd"/>
      <w:r w:rsidRPr="007832A0">
        <w:rPr>
          <w:rFonts w:ascii="PT Astra Serif" w:eastAsia="Times New Roman" w:hAnsi="PT Astra Serif" w:cs="Times New Roman"/>
          <w:sz w:val="24"/>
          <w:szCs w:val="24"/>
        </w:rPr>
        <w:t xml:space="preserve"> начальная максимальная цена контракта составит </w:t>
      </w:r>
      <w:r w:rsidRPr="007832A0">
        <w:rPr>
          <w:rFonts w:ascii="PT Astra Serif" w:eastAsia="Times New Roman" w:hAnsi="PT Astra Serif" w:cs="Times New Roman"/>
          <w:sz w:val="24"/>
          <w:szCs w:val="24"/>
        </w:rPr>
        <w:br/>
      </w:r>
      <w:r w:rsidRPr="007832A0">
        <w:rPr>
          <w:rFonts w:ascii="PT Astra Serif" w:eastAsia="Times New Roman" w:hAnsi="PT Astra Serif" w:cs="Times New Roman"/>
          <w:b/>
          <w:sz w:val="24"/>
          <w:szCs w:val="24"/>
        </w:rPr>
        <w:t>13 952,00 (тринадцать тысяч девятьсот пятьдесят два) рубля 00 копеек.</w:t>
      </w:r>
    </w:p>
    <w:p w:rsidR="002D0C54" w:rsidRDefault="002D0C54"/>
    <w:sectPr w:rsidR="002D0C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>
    <w:useFELayout/>
  </w:compat>
  <w:rsids>
    <w:rsidRoot w:val="007832A0"/>
    <w:rsid w:val="002D0C54"/>
    <w:rsid w:val="007832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32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32A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467</Words>
  <Characters>2664</Characters>
  <Application>Microsoft Office Word</Application>
  <DocSecurity>0</DocSecurity>
  <Lines>22</Lines>
  <Paragraphs>6</Paragraphs>
  <ScaleCrop>false</ScaleCrop>
  <Company>Reanimator Extreme Edition</Company>
  <LinksUpToDate>false</LinksUpToDate>
  <CharactersWithSpaces>3125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Разгулина</dc:creator>
  <cp:keywords/>
  <dc:description/>
  <cp:lastModifiedBy>Разгулина</cp:lastModifiedBy>
  <cp:revision>2</cp:revision>
  <dcterms:created xsi:type="dcterms:W3CDTF">2026-07-13T10:05:00Z</dcterms:created>
  <dcterms:modified xsi:type="dcterms:W3CDTF">2026-07-13T10:05:00Z</dcterms:modified>
</cp:coreProperties>
</file>