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55" w:rsidRDefault="003B075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B0755" w:rsidRDefault="009C0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ТЕХНИЧЕСКОЕ ЗАДАНИЕ</w:t>
      </w:r>
    </w:p>
    <w:p w:rsidR="003B0755" w:rsidRDefault="003B0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B0755" w:rsidRDefault="009C06C8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1.Краткое описание поставки:</w:t>
      </w:r>
      <w:r w:rsidR="007660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поставка выставочных стендов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для нужд Мемориального комплекса «Медное» (далее – товар, далее - поставка).</w:t>
      </w:r>
    </w:p>
    <w:p w:rsidR="003B0755" w:rsidRDefault="009C06C8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2.Место поставки: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B0755" w:rsidRDefault="009C06C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- 170521, Тверская область, Калининский район,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Медновское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сельское поселение, Мемориальный комплекс «Медное»</w:t>
      </w:r>
    </w:p>
    <w:p w:rsidR="003B0755" w:rsidRPr="0076609C" w:rsidRDefault="009C06C8" w:rsidP="0076609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3.Срок поставки Товара: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в течение 25 (двадцати пяти) рабочих дней 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 даты подписания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Контракта. Поставщик не менее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чем за 1 </w:t>
      </w:r>
      <w:r w:rsidR="003C6624" w:rsidRPr="00FF2BC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(один)</w:t>
      </w:r>
      <w:r w:rsidR="003C662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рабочий день уведомляет Заказчика о дате поставки по электронному адресу: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  <w:lang w:val="en-US" w:eastAsia="hi-IN" w:bidi="hi-IN"/>
        </w:rPr>
        <w:t>mednoe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@sovrhistory.ru и тел.: +7(4822)388384.</w:t>
      </w:r>
    </w:p>
    <w:p w:rsidR="003B0755" w:rsidRDefault="0076609C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4</w:t>
      </w:r>
      <w:r w:rsidR="009C06C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. Качество Товара, качественные (потребительские) свойства Товара:</w:t>
      </w:r>
    </w:p>
    <w:p w:rsidR="003B0755" w:rsidRDefault="009C06C8">
      <w:pPr>
        <w:suppressAutoHyphens/>
        <w:spacing w:after="0" w:line="276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Поставляемый Товар соответствует нормам и стандартам, указанным в Техническом задании.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Поставляемый Товар по своему качеству должны соответствовать требованиям ГОСТ и ТУ, подтверждаться сертификатами (декларациями) соответствия или заменяющей их документацией, а также снабжаться другими обязательными (в соответствии с нормативными актами, действующими в Российской Федерации и дополнительными соглашениями сторон) документами, Товар должен быть не токсичен, не представлять угрозу жизни и/или здоровью при его использовании по назначению.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Поставляемый Товар должен быть безопасен для имущества Заказчика и окружающей среды при обычных условиях использования, хранения, транспортировки и утилизации.</w:t>
      </w:r>
    </w:p>
    <w:p w:rsidR="003B0755" w:rsidRDefault="009C06C8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При поставке Товара обеспечено надлежащее качество, соответствующее техническим условиям и нормам, установленным законодательством РФ.</w:t>
      </w:r>
    </w:p>
    <w:p w:rsidR="003B0755" w:rsidRDefault="009C06C8">
      <w:pPr>
        <w:suppressAutoHyphens/>
        <w:spacing w:after="0" w:line="276" w:lineRule="auto"/>
        <w:ind w:right="-7" w:firstLine="708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  <w:t xml:space="preserve">Товар упакован по технологии Поставщика в тару, обеспечивающую сохранность при транспортировке. Упаковка Товара обеспечивает высокий уровень сохранности Товара при транспортировке, погрузке, хранении. Поставщик несет все риски, связанные с доставкой Товара до пункта назначения (места доставки). </w:t>
      </w:r>
    </w:p>
    <w:p w:rsidR="003B0755" w:rsidRDefault="009C06C8">
      <w:pPr>
        <w:suppressAutoHyphens/>
        <w:spacing w:after="0" w:line="276" w:lineRule="auto"/>
        <w:ind w:right="-7" w:firstLine="708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  <w:t xml:space="preserve">Поставщик гарантирует, что Товар, поставляемый в рамках Договора, является новым, не восстановленный, не бывшим в употреблении и свободно поставляемым в Российскую Федерацию, свободным от любых прав, требований и притязаний третьих лиц. </w:t>
      </w:r>
    </w:p>
    <w:p w:rsidR="003B0755" w:rsidRPr="00DD47BB" w:rsidRDefault="009C06C8">
      <w:pPr>
        <w:suppressAutoHyphens/>
        <w:spacing w:after="0" w:line="276" w:lineRule="auto"/>
        <w:ind w:right="-7" w:firstLine="708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  <w:t xml:space="preserve">Поставщик гарантирует, что Товар, не имеет производственных дефектов, связанных с материалами и качеством изготовления, либо проявляющихся в результате действия или упущения Поставщика при нормальном использовании поставляемых Товаров. Товар не должен иметь повреждений и иных дефектов, брака, царапин,  а также следов загрязнения. Товар, у которого одно или несколько требований не соответствуют требованиям стандартов, техническим условиям либо данным, указанным в маркировке или сопроводительных документах, удостоверяющих качество Товара, считаются не поставленными. </w:t>
      </w:r>
    </w:p>
    <w:p w:rsidR="00DD47BB" w:rsidRPr="00DD47BB" w:rsidRDefault="00DD47BB">
      <w:pPr>
        <w:suppressAutoHyphens/>
        <w:spacing w:after="0" w:line="276" w:lineRule="auto"/>
        <w:ind w:right="-7" w:firstLine="708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ar-SA"/>
        </w:rPr>
      </w:pPr>
    </w:p>
    <w:p w:rsidR="003B0755" w:rsidRDefault="0076609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9C0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Срок и объем предоставления гарантий качества:</w:t>
      </w:r>
    </w:p>
    <w:p w:rsidR="003B0755" w:rsidRPr="0076609C" w:rsidRDefault="009C06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Товар не менее 1 года</w:t>
      </w:r>
      <w:r w:rsidR="003C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624" w:rsidRPr="00FF2B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документа о приемке</w:t>
      </w:r>
      <w:r w:rsidRPr="00FF2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7BB" w:rsidRPr="0076609C" w:rsidRDefault="00DD47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755" w:rsidRDefault="0076609C">
      <w:pPr>
        <w:suppressAutoHyphens/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ar-SA"/>
        </w:rPr>
        <w:t>6</w:t>
      </w:r>
      <w:r w:rsidR="009C06C8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ar-SA"/>
        </w:rPr>
        <w:t>.Технические характеристики и количество: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1"/>
        <w:gridCol w:w="2069"/>
        <w:gridCol w:w="1417"/>
        <w:gridCol w:w="4038"/>
        <w:gridCol w:w="973"/>
        <w:gridCol w:w="765"/>
      </w:tblGrid>
      <w:tr w:rsidR="003B0755" w:rsidTr="00FF2BC0">
        <w:tc>
          <w:tcPr>
            <w:tcW w:w="300" w:type="pct"/>
          </w:tcPr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0" w:type="pct"/>
          </w:tcPr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19" w:type="pct"/>
          </w:tcPr>
          <w:p w:rsidR="003B0755" w:rsidRDefault="009C06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hi-IN" w:bidi="hi-IN"/>
              </w:rPr>
              <w:t>Код КТРУ/</w:t>
            </w:r>
          </w:p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hi-IN" w:bidi="hi-IN"/>
              </w:rPr>
              <w:t>ОКПД 2</w:t>
            </w:r>
          </w:p>
        </w:tc>
        <w:tc>
          <w:tcPr>
            <w:tcW w:w="2049" w:type="pct"/>
          </w:tcPr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494" w:type="pct"/>
          </w:tcPr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388" w:type="pct"/>
          </w:tcPr>
          <w:p w:rsidR="003B0755" w:rsidRDefault="009C0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3B0755" w:rsidTr="00FF2BC0">
        <w:trPr>
          <w:trHeight w:val="2107"/>
        </w:trPr>
        <w:tc>
          <w:tcPr>
            <w:tcW w:w="300" w:type="pct"/>
            <w:vAlign w:val="center"/>
          </w:tcPr>
          <w:p w:rsidR="003B0755" w:rsidRPr="009C06C8" w:rsidRDefault="009C06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050" w:type="pct"/>
            <w:vAlign w:val="center"/>
          </w:tcPr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Стенд выставочный</w:t>
            </w:r>
          </w:p>
        </w:tc>
        <w:tc>
          <w:tcPr>
            <w:tcW w:w="719" w:type="pct"/>
            <w:vAlign w:val="center"/>
          </w:tcPr>
          <w:p w:rsidR="003B0755" w:rsidRPr="009C06C8" w:rsidRDefault="0076609C" w:rsidP="0076609C">
            <w:pPr>
              <w:suppressAutoHyphens/>
              <w:spacing w:after="0" w:line="276" w:lineRule="auto"/>
              <w:ind w:left="-104" w:right="-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32.99.53.190</w:t>
            </w:r>
          </w:p>
        </w:tc>
        <w:tc>
          <w:tcPr>
            <w:tcW w:w="2049" w:type="pct"/>
          </w:tcPr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fr-FR" w:eastAsia="ru-RU"/>
              </w:rPr>
              <w:t>Стенд</w:t>
            </w: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напольный для экспонирования выставочных планшетов</w:t>
            </w:r>
          </w:p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Габариты (</w:t>
            </w:r>
            <w:proofErr w:type="spellStart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ш×в</w:t>
            </w:r>
            <w:proofErr w:type="spellEnd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): 1000×1800 мм</w:t>
            </w:r>
          </w:p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Габариты постера (</w:t>
            </w:r>
            <w:proofErr w:type="spellStart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ш×в</w:t>
            </w:r>
            <w:proofErr w:type="spellEnd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): 700×1000 мм</w:t>
            </w:r>
          </w:p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Основной каркас: </w:t>
            </w:r>
            <w:proofErr w:type="gramStart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труба</w:t>
            </w:r>
            <w:proofErr w:type="gramEnd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хромированная 25×25 мм, толщина - 1,2 мм.</w:t>
            </w:r>
          </w:p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Болтовое соединение всей конструкции через крепёжные элементы. Крепления входят в комплект.</w:t>
            </w:r>
          </w:p>
          <w:p w:rsidR="003B0755" w:rsidRPr="009C06C8" w:rsidRDefault="009C06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Рамка для постера: двухсторонняя, разборная для замены планшетов, поворачивается вокруг центральной оси, внутри непрозрачная подложка – </w:t>
            </w:r>
            <w:proofErr w:type="spellStart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пвх</w:t>
            </w:r>
            <w:proofErr w:type="spellEnd"/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5 мм, снаружи – прозрачное оргстекло 3 мм.</w:t>
            </w:r>
          </w:p>
          <w:p w:rsidR="003B0755" w:rsidRPr="009C06C8" w:rsidRDefault="009C06C8" w:rsidP="00FF2B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shd w:val="clear" w:color="auto" w:fill="FFFFFF"/>
                <w:lang w:eastAsia="fr-FR"/>
              </w:rPr>
            </w:pPr>
            <w:r w:rsidRPr="009C06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Напольная часть (ножки) снимается для транспортировки стенда.</w:t>
            </w:r>
            <w:bookmarkStart w:id="0" w:name="_GoBack"/>
            <w:bookmarkEnd w:id="0"/>
          </w:p>
        </w:tc>
        <w:tc>
          <w:tcPr>
            <w:tcW w:w="494" w:type="pct"/>
            <w:vAlign w:val="center"/>
          </w:tcPr>
          <w:p w:rsidR="003B0755" w:rsidRPr="009C06C8" w:rsidRDefault="009C06C8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hi-IN" w:bidi="hi-IN"/>
              </w:rPr>
            </w:pPr>
            <w:r w:rsidRPr="009C06C8">
              <w:rPr>
                <w:rFonts w:ascii="Times New Roman" w:eastAsia="Arial Unicode MS" w:hAnsi="Times New Roman"/>
                <w:kern w:val="3"/>
                <w:sz w:val="24"/>
                <w:szCs w:val="24"/>
                <w:lang w:eastAsia="hi-IN" w:bidi="hi-IN"/>
              </w:rPr>
              <w:t xml:space="preserve">   шт.</w:t>
            </w:r>
          </w:p>
        </w:tc>
        <w:tc>
          <w:tcPr>
            <w:tcW w:w="388" w:type="pct"/>
            <w:vAlign w:val="center"/>
          </w:tcPr>
          <w:p w:rsidR="003B0755" w:rsidRPr="009C06C8" w:rsidRDefault="009C06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3B0755" w:rsidRDefault="009C0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>
            <wp:extent cx="6112510" cy="4323080"/>
            <wp:effectExtent l="0" t="0" r="13970" b="5080"/>
            <wp:docPr id="1" name="Изображение 1" descr="Схема сте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хема стенд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755" w:rsidRDefault="003B0755">
      <w:pPr>
        <w:spacing w:after="0" w:line="240" w:lineRule="auto"/>
        <w:ind w:firstLine="709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B0755" w:rsidRDefault="009C06C8" w:rsidP="00DD47BB">
      <w:pPr>
        <w:spacing w:after="0" w:line="240" w:lineRule="auto"/>
        <w:ind w:firstLine="709"/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Заведующий отделом           М.М. Глазова       </w:t>
      </w:r>
    </w:p>
    <w:sectPr w:rsidR="003B0755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A3" w:rsidRDefault="00412AA3">
      <w:pPr>
        <w:spacing w:line="240" w:lineRule="auto"/>
      </w:pPr>
      <w:r>
        <w:separator/>
      </w:r>
    </w:p>
  </w:endnote>
  <w:endnote w:type="continuationSeparator" w:id="0">
    <w:p w:rsidR="00412AA3" w:rsidRDefault="00412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A3" w:rsidRDefault="00412AA3">
      <w:pPr>
        <w:spacing w:after="0"/>
      </w:pPr>
      <w:r>
        <w:separator/>
      </w:r>
    </w:p>
  </w:footnote>
  <w:footnote w:type="continuationSeparator" w:id="0">
    <w:p w:rsidR="00412AA3" w:rsidRDefault="00412A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B1"/>
    <w:rsid w:val="00011BFE"/>
    <w:rsid w:val="00022B14"/>
    <w:rsid w:val="0003583B"/>
    <w:rsid w:val="00037A70"/>
    <w:rsid w:val="000455F8"/>
    <w:rsid w:val="00047579"/>
    <w:rsid w:val="00054BE8"/>
    <w:rsid w:val="000719E7"/>
    <w:rsid w:val="00082616"/>
    <w:rsid w:val="000A2871"/>
    <w:rsid w:val="000B07EB"/>
    <w:rsid w:val="000C312B"/>
    <w:rsid w:val="000E618B"/>
    <w:rsid w:val="00106ED4"/>
    <w:rsid w:val="00121721"/>
    <w:rsid w:val="00122C32"/>
    <w:rsid w:val="00141779"/>
    <w:rsid w:val="0015039F"/>
    <w:rsid w:val="00161B83"/>
    <w:rsid w:val="001A73FB"/>
    <w:rsid w:val="001D2D52"/>
    <w:rsid w:val="001D4A58"/>
    <w:rsid w:val="001F449A"/>
    <w:rsid w:val="00265CFF"/>
    <w:rsid w:val="00271593"/>
    <w:rsid w:val="00290D51"/>
    <w:rsid w:val="002C6F86"/>
    <w:rsid w:val="002D146A"/>
    <w:rsid w:val="002F7B24"/>
    <w:rsid w:val="003045B7"/>
    <w:rsid w:val="00304D97"/>
    <w:rsid w:val="0032582A"/>
    <w:rsid w:val="00344CC4"/>
    <w:rsid w:val="00375A83"/>
    <w:rsid w:val="00377769"/>
    <w:rsid w:val="0038547B"/>
    <w:rsid w:val="0039112B"/>
    <w:rsid w:val="003B0755"/>
    <w:rsid w:val="003B59F3"/>
    <w:rsid w:val="003C6624"/>
    <w:rsid w:val="003D588B"/>
    <w:rsid w:val="003F575C"/>
    <w:rsid w:val="00400455"/>
    <w:rsid w:val="00412AA3"/>
    <w:rsid w:val="004446E8"/>
    <w:rsid w:val="0046266E"/>
    <w:rsid w:val="00464ACF"/>
    <w:rsid w:val="004852FD"/>
    <w:rsid w:val="00496C55"/>
    <w:rsid w:val="004C315E"/>
    <w:rsid w:val="004C7067"/>
    <w:rsid w:val="004D09A4"/>
    <w:rsid w:val="004D4B31"/>
    <w:rsid w:val="004D5FFE"/>
    <w:rsid w:val="004E2C85"/>
    <w:rsid w:val="004F36D8"/>
    <w:rsid w:val="005323D8"/>
    <w:rsid w:val="005616AD"/>
    <w:rsid w:val="00561A4F"/>
    <w:rsid w:val="005A6E99"/>
    <w:rsid w:val="005B5A76"/>
    <w:rsid w:val="005B6D4F"/>
    <w:rsid w:val="005E2A3C"/>
    <w:rsid w:val="005E56C5"/>
    <w:rsid w:val="005E7EBA"/>
    <w:rsid w:val="005F6499"/>
    <w:rsid w:val="0061678D"/>
    <w:rsid w:val="00645E62"/>
    <w:rsid w:val="00655EB2"/>
    <w:rsid w:val="00665F59"/>
    <w:rsid w:val="006A2BE0"/>
    <w:rsid w:val="006E738F"/>
    <w:rsid w:val="0070754D"/>
    <w:rsid w:val="00714857"/>
    <w:rsid w:val="0072349C"/>
    <w:rsid w:val="007433A1"/>
    <w:rsid w:val="0076609C"/>
    <w:rsid w:val="00774788"/>
    <w:rsid w:val="0079474E"/>
    <w:rsid w:val="007E6516"/>
    <w:rsid w:val="007F3105"/>
    <w:rsid w:val="008140B8"/>
    <w:rsid w:val="008524EE"/>
    <w:rsid w:val="0085449D"/>
    <w:rsid w:val="008609F4"/>
    <w:rsid w:val="00867387"/>
    <w:rsid w:val="0088431B"/>
    <w:rsid w:val="008B3BB1"/>
    <w:rsid w:val="008C6445"/>
    <w:rsid w:val="008F1393"/>
    <w:rsid w:val="00906B52"/>
    <w:rsid w:val="009161E2"/>
    <w:rsid w:val="009455B6"/>
    <w:rsid w:val="009533F5"/>
    <w:rsid w:val="0096502D"/>
    <w:rsid w:val="00972C96"/>
    <w:rsid w:val="00993C8F"/>
    <w:rsid w:val="009B0BA2"/>
    <w:rsid w:val="009C06C8"/>
    <w:rsid w:val="009C5F1E"/>
    <w:rsid w:val="009D486F"/>
    <w:rsid w:val="009D7EC4"/>
    <w:rsid w:val="00A00066"/>
    <w:rsid w:val="00A40261"/>
    <w:rsid w:val="00A46186"/>
    <w:rsid w:val="00A64AEB"/>
    <w:rsid w:val="00A76F20"/>
    <w:rsid w:val="00AD11CE"/>
    <w:rsid w:val="00AE39B9"/>
    <w:rsid w:val="00B0458C"/>
    <w:rsid w:val="00B102EB"/>
    <w:rsid w:val="00B54B09"/>
    <w:rsid w:val="00BA339A"/>
    <w:rsid w:val="00BA616E"/>
    <w:rsid w:val="00BA653C"/>
    <w:rsid w:val="00BD43C6"/>
    <w:rsid w:val="00BE24E3"/>
    <w:rsid w:val="00BF44CF"/>
    <w:rsid w:val="00C037AF"/>
    <w:rsid w:val="00C10C0C"/>
    <w:rsid w:val="00C262A0"/>
    <w:rsid w:val="00C51C0A"/>
    <w:rsid w:val="00C72088"/>
    <w:rsid w:val="00C87363"/>
    <w:rsid w:val="00CA5B94"/>
    <w:rsid w:val="00CA5D2E"/>
    <w:rsid w:val="00CC537D"/>
    <w:rsid w:val="00CF17E5"/>
    <w:rsid w:val="00CF6984"/>
    <w:rsid w:val="00D0717C"/>
    <w:rsid w:val="00D075AA"/>
    <w:rsid w:val="00D1665F"/>
    <w:rsid w:val="00D30051"/>
    <w:rsid w:val="00D674FD"/>
    <w:rsid w:val="00DD47BB"/>
    <w:rsid w:val="00DE201A"/>
    <w:rsid w:val="00DE2C30"/>
    <w:rsid w:val="00E35DB2"/>
    <w:rsid w:val="00E36901"/>
    <w:rsid w:val="00E80A78"/>
    <w:rsid w:val="00E82E04"/>
    <w:rsid w:val="00E906CF"/>
    <w:rsid w:val="00E969BA"/>
    <w:rsid w:val="00EF71AC"/>
    <w:rsid w:val="00F0464A"/>
    <w:rsid w:val="00F32AF6"/>
    <w:rsid w:val="00F45F93"/>
    <w:rsid w:val="00F46B91"/>
    <w:rsid w:val="00FA0372"/>
    <w:rsid w:val="00FB48B3"/>
    <w:rsid w:val="00FC3D2A"/>
    <w:rsid w:val="00FC5623"/>
    <w:rsid w:val="00FD1201"/>
    <w:rsid w:val="00FF2BC0"/>
    <w:rsid w:val="00FF6EC7"/>
    <w:rsid w:val="17CE29CD"/>
    <w:rsid w:val="195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6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20FE-3148-4E09-B532-5D145DE8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Розенталь Светлана Львовна</dc:creator>
  <cp:lastModifiedBy>Мария А. Смирнова</cp:lastModifiedBy>
  <cp:revision>2</cp:revision>
  <dcterms:created xsi:type="dcterms:W3CDTF">2026-06-17T06:20:00Z</dcterms:created>
  <dcterms:modified xsi:type="dcterms:W3CDTF">2026-06-17T06:20:00Z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eyJoZGlkIjoiZGRiNzEwOTFiMDc5N2UwODQ3MTljMjZiNzdlOWNiNzEifQ==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D2E3566780314773AB3BC4105DEDA516_12</vt:lpwstr>
  </property>
</Properties>
</file>