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D2E89" w:rsidRPr="008A23CC" w:rsidRDefault="000D2E89">
      <w:pPr>
        <w:tabs>
          <w:tab w:val="left" w:pos="3195"/>
        </w:tabs>
        <w:spacing w:after="0" w:line="240" w:lineRule="auto"/>
        <w:rPr>
          <w:rFonts w:ascii="PT Astra Serif" w:hAnsi="PT Astra Serif" w:cs="Times New Roman"/>
          <w:b/>
          <w:bCs/>
        </w:rPr>
      </w:pPr>
      <w:r>
        <w:rPr>
          <w:rFonts w:ascii="Times New Roman" w:hAnsi="Times New Roman" w:cs="Times New Roman"/>
          <w:b/>
          <w:bCs/>
          <w:sz w:val="20"/>
          <w:szCs w:val="20"/>
        </w:rPr>
        <w:tab/>
      </w:r>
      <w:r>
        <w:rPr>
          <w:rFonts w:ascii="Times New Roman" w:hAnsi="Times New Roman" w:cs="Times New Roman"/>
          <w:b/>
          <w:bCs/>
        </w:rPr>
        <w:t xml:space="preserve">             </w:t>
      </w:r>
      <w:r w:rsidRPr="008A23CC">
        <w:rPr>
          <w:rFonts w:ascii="PT Astra Serif" w:hAnsi="PT Astra Serif" w:cs="Times New Roman"/>
          <w:b/>
          <w:bCs/>
        </w:rPr>
        <w:t xml:space="preserve">Договор № </w:t>
      </w:r>
      <w:r w:rsidR="008A23CC" w:rsidRPr="008A23CC">
        <w:rPr>
          <w:rFonts w:ascii="PT Astra Serif" w:hAnsi="PT Astra Serif" w:cs="Times New Roman"/>
          <w:b/>
          <w:bCs/>
        </w:rPr>
        <w:t>_____</w:t>
      </w:r>
    </w:p>
    <w:p w:rsidR="000D2E89" w:rsidRPr="008A23CC" w:rsidRDefault="000D2E89">
      <w:pPr>
        <w:tabs>
          <w:tab w:val="left" w:pos="3195"/>
        </w:tabs>
        <w:spacing w:after="0" w:line="240" w:lineRule="auto"/>
        <w:rPr>
          <w:rFonts w:ascii="PT Astra Serif" w:hAnsi="PT Astra Serif" w:cs="Times New Roman"/>
          <w:b/>
          <w:bCs/>
        </w:rPr>
      </w:pPr>
    </w:p>
    <w:p w:rsidR="000D2E89" w:rsidRPr="008A23CC" w:rsidRDefault="008A23CC">
      <w:pPr>
        <w:widowControl w:val="0"/>
        <w:shd w:val="clear" w:color="auto" w:fill="FFFFFF"/>
        <w:tabs>
          <w:tab w:val="left" w:pos="6149"/>
          <w:tab w:val="left" w:pos="8290"/>
        </w:tabs>
        <w:autoSpaceDE w:val="0"/>
        <w:spacing w:after="0" w:line="240" w:lineRule="auto"/>
        <w:jc w:val="center"/>
        <w:rPr>
          <w:rFonts w:ascii="PT Astra Serif" w:hAnsi="PT Astra Serif" w:cs="Times New Roman"/>
          <w:bCs/>
        </w:rPr>
      </w:pPr>
      <w:r w:rsidRPr="008A23CC">
        <w:rPr>
          <w:rFonts w:ascii="PT Astra Serif" w:hAnsi="PT Astra Serif" w:cs="Times New Roman"/>
          <w:b/>
          <w:bCs/>
        </w:rPr>
        <w:t xml:space="preserve">р.п. Вешкайма </w:t>
      </w:r>
      <w:r w:rsidR="001D7BE6">
        <w:rPr>
          <w:rFonts w:ascii="PT Astra Serif" w:hAnsi="PT Astra Serif" w:cs="Times New Roman"/>
          <w:b/>
          <w:bCs/>
        </w:rPr>
        <w:t xml:space="preserve">                                                  </w:t>
      </w:r>
      <w:r w:rsidR="000D2E89" w:rsidRPr="008A23CC">
        <w:rPr>
          <w:rFonts w:ascii="PT Astra Serif" w:hAnsi="PT Astra Serif" w:cs="Times New Roman"/>
          <w:b/>
          <w:bCs/>
        </w:rPr>
        <w:t>«_____» ______________202</w:t>
      </w:r>
      <w:r w:rsidR="001D7BE6">
        <w:rPr>
          <w:rFonts w:ascii="PT Astra Serif" w:hAnsi="PT Astra Serif" w:cs="Times New Roman"/>
          <w:b/>
          <w:bCs/>
        </w:rPr>
        <w:t>6</w:t>
      </w:r>
      <w:r w:rsidR="000D2E89" w:rsidRPr="008A23CC">
        <w:rPr>
          <w:rFonts w:ascii="PT Astra Serif" w:hAnsi="PT Astra Serif" w:cs="Times New Roman"/>
          <w:b/>
          <w:bCs/>
        </w:rPr>
        <w:t xml:space="preserve"> г.</w:t>
      </w:r>
      <w:r w:rsidR="000D2E89" w:rsidRPr="008A23CC">
        <w:rPr>
          <w:rFonts w:ascii="PT Astra Serif" w:hAnsi="PT Astra Serif" w:cs="Times New Roman"/>
          <w:bCs/>
        </w:rPr>
        <w:t xml:space="preserve"> </w:t>
      </w:r>
    </w:p>
    <w:p w:rsidR="000D2E89" w:rsidRPr="008A23CC" w:rsidRDefault="000D2E89">
      <w:pPr>
        <w:widowControl w:val="0"/>
        <w:shd w:val="clear" w:color="auto" w:fill="FFFFFF"/>
        <w:tabs>
          <w:tab w:val="left" w:pos="6149"/>
          <w:tab w:val="left" w:pos="8290"/>
        </w:tabs>
        <w:autoSpaceDE w:val="0"/>
        <w:spacing w:after="0" w:line="240" w:lineRule="auto"/>
        <w:jc w:val="center"/>
        <w:rPr>
          <w:rFonts w:ascii="PT Astra Serif" w:hAnsi="PT Astra Serif" w:cs="Times New Roman"/>
          <w:bCs/>
        </w:rPr>
      </w:pPr>
    </w:p>
    <w:p w:rsidR="000D2E89" w:rsidRPr="008A23CC" w:rsidRDefault="008A23CC">
      <w:pPr>
        <w:jc w:val="both"/>
        <w:rPr>
          <w:rFonts w:ascii="PT Astra Serif" w:hAnsi="PT Astra Serif"/>
          <w:b/>
        </w:rPr>
      </w:pPr>
      <w:r>
        <w:rPr>
          <w:rFonts w:ascii="PT Astra Serif" w:hAnsi="PT Astra Serif" w:cs="Times New Roman"/>
          <w:lang w:eastAsia="ru-RU"/>
        </w:rPr>
        <w:t>_______________________________</w:t>
      </w:r>
      <w:r w:rsidR="000D2E89" w:rsidRPr="008A23CC">
        <w:rPr>
          <w:rFonts w:ascii="PT Astra Serif" w:hAnsi="PT Astra Serif" w:cs="Times New Roman"/>
          <w:lang w:eastAsia="ru-RU"/>
        </w:rPr>
        <w:t xml:space="preserve">», в лице </w:t>
      </w:r>
      <w:r>
        <w:rPr>
          <w:rFonts w:ascii="PT Astra Serif" w:hAnsi="PT Astra Serif" w:cs="Times New Roman"/>
          <w:lang w:eastAsia="ru-RU"/>
        </w:rPr>
        <w:t>_______________________________</w:t>
      </w:r>
      <w:r w:rsidR="000D2E89" w:rsidRPr="008A23CC">
        <w:rPr>
          <w:rFonts w:ascii="PT Astra Serif" w:hAnsi="PT Astra Serif" w:cs="Times New Roman"/>
          <w:lang w:eastAsia="ru-RU"/>
        </w:rPr>
        <w:t>, действующего на основании Устава</w:t>
      </w:r>
      <w:r w:rsidR="000D2E89" w:rsidRPr="008A23CC">
        <w:rPr>
          <w:rFonts w:ascii="PT Astra Serif" w:hAnsi="PT Astra Serif" w:cs="Times New Roman"/>
        </w:rPr>
        <w:t xml:space="preserve">, с одной стороны, именуемое в дальнейшем "Поставщик", и </w:t>
      </w:r>
      <w:r>
        <w:rPr>
          <w:rFonts w:ascii="PT Astra Serif" w:hAnsi="PT Astra Serif" w:cs="Times New Roman"/>
        </w:rPr>
        <w:t>_____________________________</w:t>
      </w:r>
      <w:r w:rsidR="000D2E89" w:rsidRPr="008A23CC">
        <w:rPr>
          <w:rFonts w:ascii="PT Astra Serif" w:hAnsi="PT Astra Serif" w:cs="Times New Roman"/>
        </w:rPr>
        <w:t xml:space="preserve">, в лице </w:t>
      </w:r>
      <w:r>
        <w:rPr>
          <w:rFonts w:ascii="PT Astra Serif" w:hAnsi="PT Astra Serif" w:cs="Times New Roman"/>
        </w:rPr>
        <w:t>______________________________</w:t>
      </w:r>
      <w:r w:rsidR="000D2E89" w:rsidRPr="008A23CC">
        <w:rPr>
          <w:rFonts w:ascii="PT Astra Serif" w:hAnsi="PT Astra Serif" w:cs="Times New Roman"/>
        </w:rPr>
        <w:t>, действующего на основании Устава, именуемое в дальнейшем "Покупатель", с другой стороны, а вместе именуемые "Стороны", руководствуясь</w:t>
      </w:r>
      <w:r>
        <w:rPr>
          <w:rFonts w:ascii="PT Astra Serif" w:hAnsi="PT Astra Serif" w:cs="Times New Roman"/>
        </w:rPr>
        <w:t xml:space="preserve"> </w:t>
      </w:r>
      <w:r w:rsidR="000D2E89" w:rsidRPr="008A23CC">
        <w:rPr>
          <w:rFonts w:ascii="PT Astra Serif" w:hAnsi="PT Astra Serif" w:cs="Times New Roman"/>
        </w:rPr>
        <w:t xml:space="preserve"> </w:t>
      </w:r>
      <w:r w:rsidR="000D2E89" w:rsidRPr="008A23CC">
        <w:rPr>
          <w:rFonts w:ascii="PT Astra Serif" w:hAnsi="PT Astra Serif" w:cs="Times New Roman"/>
          <w:b/>
        </w:rPr>
        <w:t xml:space="preserve">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Pr>
          <w:rFonts w:ascii="PT Astra Serif" w:hAnsi="PT Astra Serif" w:cs="Times New Roman"/>
          <w:b/>
        </w:rPr>
        <w:t xml:space="preserve">Договор </w:t>
      </w:r>
      <w:r w:rsidR="000D2E89" w:rsidRPr="008A23CC">
        <w:rPr>
          <w:rFonts w:ascii="PT Astra Serif" w:hAnsi="PT Astra Serif" w:cs="Times New Roman"/>
          <w:b/>
        </w:rPr>
        <w:t>о нижеследующем:</w:t>
      </w:r>
    </w:p>
    <w:p w:rsidR="008A23CC" w:rsidRDefault="000D2E89" w:rsidP="008A23CC">
      <w:pPr>
        <w:pStyle w:val="af2"/>
        <w:numPr>
          <w:ilvl w:val="0"/>
          <w:numId w:val="2"/>
        </w:numPr>
        <w:jc w:val="center"/>
        <w:rPr>
          <w:rFonts w:ascii="PT Astra Serif" w:hAnsi="PT Astra Serif"/>
          <w:sz w:val="22"/>
          <w:szCs w:val="22"/>
        </w:rPr>
      </w:pPr>
      <w:r w:rsidRPr="008A23CC">
        <w:rPr>
          <w:rFonts w:ascii="PT Astra Serif" w:hAnsi="PT Astra Serif"/>
          <w:b/>
          <w:sz w:val="22"/>
          <w:szCs w:val="22"/>
        </w:rPr>
        <w:t>Предмет и общие условия договора</w:t>
      </w:r>
    </w:p>
    <w:p w:rsidR="008A23CC" w:rsidRPr="008A23CC" w:rsidRDefault="008A23CC" w:rsidP="008A23CC">
      <w:pPr>
        <w:pStyle w:val="af2"/>
        <w:ind w:left="720" w:firstLine="0"/>
        <w:jc w:val="center"/>
        <w:rPr>
          <w:rFonts w:ascii="PT Astra Serif" w:hAnsi="PT Astra Serif"/>
          <w:sz w:val="22"/>
          <w:szCs w:val="22"/>
        </w:rPr>
      </w:pPr>
    </w:p>
    <w:p w:rsidR="000D2E89" w:rsidRPr="008A23CC" w:rsidRDefault="000D2E89">
      <w:pPr>
        <w:spacing w:after="0"/>
        <w:jc w:val="both"/>
        <w:rPr>
          <w:rFonts w:ascii="PT Astra Serif" w:hAnsi="PT Astra Serif" w:cs="Times New Roman"/>
        </w:rPr>
      </w:pPr>
      <w:r w:rsidRPr="008A23CC">
        <w:rPr>
          <w:rFonts w:ascii="PT Astra Serif" w:hAnsi="PT Astra Serif" w:cs="Times New Roman"/>
        </w:rPr>
        <w:t xml:space="preserve">     1.1. Поставщик обязуется поставить </w:t>
      </w:r>
      <w:r w:rsidR="008E18AC">
        <w:rPr>
          <w:rFonts w:ascii="PT Astra Serif" w:hAnsi="PT Astra Serif" w:cs="Roboto"/>
          <w:b/>
          <w:bCs/>
          <w:u w:val="single"/>
          <w:shd w:val="clear" w:color="auto" w:fill="FFFFFF"/>
        </w:rPr>
        <w:t>конвекторы электрические</w:t>
      </w:r>
      <w:r w:rsidR="008A23CC">
        <w:rPr>
          <w:rFonts w:ascii="PT Astra Serif" w:hAnsi="PT Astra Serif" w:cs="Roboto"/>
          <w:b/>
          <w:bCs/>
          <w:u w:val="single"/>
          <w:shd w:val="clear" w:color="auto" w:fill="FFFFFF"/>
        </w:rPr>
        <w:t xml:space="preserve"> </w:t>
      </w:r>
      <w:r w:rsidRPr="008A23CC">
        <w:rPr>
          <w:rFonts w:ascii="PT Astra Serif" w:hAnsi="PT Astra Serif" w:cs="Times New Roman"/>
          <w:b/>
          <w:bCs/>
        </w:rPr>
        <w:t xml:space="preserve"> </w:t>
      </w:r>
      <w:r w:rsidRPr="008A23CC">
        <w:rPr>
          <w:rFonts w:ascii="PT Astra Serif" w:hAnsi="PT Astra Serif" w:cs="Times New Roman"/>
        </w:rPr>
        <w:t>(далее товар)  Заказчику, а Заказчик обязуется принять и оплатить отпущенный товар в соответствии со Спецификацией (Приложение № 1), которая является неотъемлемой частью настоящего  Договора.</w:t>
      </w:r>
    </w:p>
    <w:p w:rsidR="000D2E89" w:rsidRPr="008A23CC" w:rsidRDefault="000D2E89">
      <w:pPr>
        <w:spacing w:after="0"/>
        <w:jc w:val="both"/>
        <w:rPr>
          <w:rFonts w:ascii="PT Astra Serif" w:hAnsi="PT Astra Serif" w:cs="Times New Roman"/>
          <w:b/>
        </w:rPr>
      </w:pPr>
      <w:r w:rsidRPr="008A23CC">
        <w:rPr>
          <w:rFonts w:ascii="PT Astra Serif" w:hAnsi="PT Astra Serif" w:cs="Times New Roman"/>
        </w:rPr>
        <w:t xml:space="preserve">   1.2.Качество и безопасность товара должно соответствовать действующим стандартам,   требованиям, установленным  в Российской Федерации, к такому товару. </w:t>
      </w:r>
    </w:p>
    <w:p w:rsidR="008A23CC" w:rsidRDefault="008A23CC">
      <w:pPr>
        <w:pStyle w:val="af0"/>
        <w:jc w:val="center"/>
        <w:rPr>
          <w:rFonts w:ascii="PT Astra Serif" w:hAnsi="PT Astra Serif" w:cs="Times New Roman"/>
          <w:b/>
          <w:sz w:val="22"/>
          <w:szCs w:val="22"/>
          <w:lang w:val="ru-RU"/>
        </w:rPr>
      </w:pPr>
    </w:p>
    <w:p w:rsidR="000D2E89" w:rsidRDefault="000D2E89">
      <w:pPr>
        <w:pStyle w:val="af0"/>
        <w:jc w:val="center"/>
        <w:rPr>
          <w:rFonts w:ascii="PT Astra Serif" w:hAnsi="PT Astra Serif" w:cs="Times New Roman"/>
          <w:b/>
          <w:sz w:val="22"/>
          <w:szCs w:val="22"/>
          <w:lang w:val="ru-RU"/>
        </w:rPr>
      </w:pPr>
      <w:r w:rsidRPr="008A23CC">
        <w:rPr>
          <w:rFonts w:ascii="PT Astra Serif" w:hAnsi="PT Astra Serif" w:cs="Times New Roman"/>
          <w:b/>
          <w:sz w:val="22"/>
          <w:szCs w:val="22"/>
          <w:lang w:val="ru-RU"/>
        </w:rPr>
        <w:t>2. Порядок поставки</w:t>
      </w:r>
    </w:p>
    <w:p w:rsidR="008A23CC" w:rsidRPr="008A23CC" w:rsidRDefault="008A23CC">
      <w:pPr>
        <w:pStyle w:val="af0"/>
        <w:jc w:val="center"/>
        <w:rPr>
          <w:rFonts w:ascii="PT Astra Serif" w:hAnsi="PT Astra Serif" w:cs="Times New Roman"/>
          <w:sz w:val="22"/>
          <w:szCs w:val="22"/>
          <w:lang w:val="ru-RU"/>
        </w:rPr>
      </w:pPr>
    </w:p>
    <w:p w:rsidR="000D2E89" w:rsidRPr="008A23CC" w:rsidRDefault="000D2E89">
      <w:pPr>
        <w:spacing w:after="0"/>
        <w:jc w:val="both"/>
        <w:rPr>
          <w:rFonts w:ascii="PT Astra Serif" w:hAnsi="PT Astra Serif"/>
        </w:rPr>
      </w:pPr>
      <w:r w:rsidRPr="008A23CC">
        <w:rPr>
          <w:rFonts w:ascii="PT Astra Serif" w:hAnsi="PT Astra Serif" w:cs="Times New Roman"/>
        </w:rPr>
        <w:t xml:space="preserve">2.1 Поставка товара осуществляется Получателю транспортом Поставщика либо транспортом по найму, за счёт Поставщика до места нахождения Покупателя: </w:t>
      </w:r>
      <w:r w:rsidRPr="008A23CC">
        <w:rPr>
          <w:rFonts w:ascii="PT Astra Serif" w:hAnsi="PT Astra Serif" w:cs="Times New Roman"/>
          <w:b/>
        </w:rPr>
        <w:t xml:space="preserve">Ульяновская область, </w:t>
      </w:r>
      <w:r w:rsidR="008A23CC" w:rsidRPr="008A23CC">
        <w:rPr>
          <w:rFonts w:ascii="PT Astra Serif" w:hAnsi="PT Astra Serif" w:cs="Times New Roman"/>
          <w:b/>
        </w:rPr>
        <w:t>Вешкаймский район, ул.Комсомольская.д.14</w:t>
      </w:r>
      <w:r w:rsidRPr="008A23CC">
        <w:rPr>
          <w:rFonts w:ascii="PT Astra Serif" w:hAnsi="PT Astra Serif" w:cs="Times New Roman"/>
        </w:rPr>
        <w:t xml:space="preserve"> (далее – Получатель).</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2.2. Поставщик обязуется исполнить обязанности по настоящему договору лично. Не допускается и является недействительной передача Поставщиком своих прав и/или обязанностей по настоящему договору третьим лицам, в том числе уступка требования (цессия) по обязательствам из настоящего договора.</w:t>
      </w:r>
    </w:p>
    <w:p w:rsidR="000D2E89" w:rsidRPr="008A23CC" w:rsidRDefault="000D2E89">
      <w:pPr>
        <w:pStyle w:val="ac"/>
        <w:jc w:val="both"/>
        <w:rPr>
          <w:rFonts w:ascii="PT Astra Serif" w:hAnsi="PT Astra Serif"/>
          <w:sz w:val="22"/>
          <w:szCs w:val="22"/>
        </w:rPr>
      </w:pPr>
      <w:r w:rsidRPr="008A23CC">
        <w:rPr>
          <w:rFonts w:ascii="PT Astra Serif" w:hAnsi="PT Astra Serif"/>
          <w:b w:val="0"/>
          <w:sz w:val="22"/>
          <w:szCs w:val="22"/>
        </w:rPr>
        <w:t xml:space="preserve">2.3. Сроки (периоды) поставки товара: </w:t>
      </w:r>
      <w:r w:rsidR="008A23CC" w:rsidRPr="008A23CC">
        <w:rPr>
          <w:rFonts w:ascii="PT Astra Serif" w:hAnsi="PT Astra Serif"/>
          <w:bCs w:val="0"/>
          <w:sz w:val="22"/>
          <w:szCs w:val="22"/>
        </w:rPr>
        <w:t xml:space="preserve">в течении </w:t>
      </w:r>
      <w:r w:rsidR="008E18AC">
        <w:rPr>
          <w:rFonts w:ascii="PT Astra Serif" w:hAnsi="PT Astra Serif"/>
          <w:bCs w:val="0"/>
          <w:sz w:val="22"/>
          <w:szCs w:val="22"/>
        </w:rPr>
        <w:t>7</w:t>
      </w:r>
      <w:r w:rsidR="008A23CC" w:rsidRPr="008A23CC">
        <w:rPr>
          <w:rFonts w:ascii="PT Astra Serif" w:hAnsi="PT Astra Serif"/>
          <w:bCs w:val="0"/>
          <w:sz w:val="22"/>
          <w:szCs w:val="22"/>
        </w:rPr>
        <w:t>(</w:t>
      </w:r>
      <w:r w:rsidR="008E18AC">
        <w:rPr>
          <w:rFonts w:ascii="PT Astra Serif" w:hAnsi="PT Astra Serif"/>
          <w:bCs w:val="0"/>
          <w:sz w:val="22"/>
          <w:szCs w:val="22"/>
        </w:rPr>
        <w:t>семи</w:t>
      </w:r>
      <w:r w:rsidR="008A23CC" w:rsidRPr="008A23CC">
        <w:rPr>
          <w:rFonts w:ascii="PT Astra Serif" w:hAnsi="PT Astra Serif"/>
          <w:bCs w:val="0"/>
          <w:sz w:val="22"/>
          <w:szCs w:val="22"/>
        </w:rPr>
        <w:t>) рабочих дней с даты заключения Договора.</w:t>
      </w:r>
      <w:r w:rsidRPr="008A23CC">
        <w:rPr>
          <w:rFonts w:ascii="PT Astra Serif" w:hAnsi="PT Astra Serif"/>
          <w:bCs w:val="0"/>
          <w:sz w:val="22"/>
          <w:szCs w:val="22"/>
        </w:rPr>
        <w:t>.</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2.4. По окончании поставки товара, но не позднее 15 дней со дня окончания срока поставки, предусмотренного настоящим договором, Поставщик предоставляет Заказчику акт сверок взаимных расчётов.</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 xml:space="preserve">2.5. При отгрузке товара должна быть обеспечена защита поставляемого товара от атмосферных осадков, воздействия низких и высоких температур; перевозка товара должна осуществляться в условиях, обеспечивающих сохранение их качества и безопасности, с учётом физико-химических свойств товара и в соответствии с требованиями государственных стандартов. </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2.6. Вместе с товаром Поставщик предоставляет необходимые документы, предусмотренные законодательством Российской Федерации, в том числе:</w:t>
      </w:r>
    </w:p>
    <w:p w:rsidR="000D2E89" w:rsidRPr="008A23CC" w:rsidRDefault="000D2E89">
      <w:pPr>
        <w:pStyle w:val="af2"/>
        <w:rPr>
          <w:rFonts w:ascii="PT Astra Serif" w:hAnsi="PT Astra Serif"/>
          <w:sz w:val="22"/>
          <w:szCs w:val="22"/>
        </w:rPr>
      </w:pPr>
      <w:r w:rsidRPr="008A23CC">
        <w:rPr>
          <w:rFonts w:ascii="PT Astra Serif" w:hAnsi="PT Astra Serif"/>
          <w:sz w:val="22"/>
          <w:szCs w:val="22"/>
        </w:rPr>
        <w:t>- товарную накладную Поставщика, с указанием общей суммы,</w:t>
      </w:r>
    </w:p>
    <w:p w:rsidR="008A23CC" w:rsidRDefault="000D2E89">
      <w:pPr>
        <w:pStyle w:val="af2"/>
        <w:rPr>
          <w:rFonts w:ascii="PT Astra Serif" w:hAnsi="PT Astra Serif"/>
          <w:sz w:val="22"/>
          <w:szCs w:val="22"/>
        </w:rPr>
      </w:pPr>
      <w:r w:rsidRPr="008A23CC">
        <w:rPr>
          <w:rFonts w:ascii="PT Astra Serif" w:hAnsi="PT Astra Serif"/>
          <w:sz w:val="22"/>
          <w:szCs w:val="22"/>
        </w:rPr>
        <w:t>- счёт, счёт-фактуру Поставщика, с указанием общей суммы.</w:t>
      </w:r>
    </w:p>
    <w:p w:rsidR="000D2E89" w:rsidRPr="008A23CC" w:rsidRDefault="000D2E89">
      <w:pPr>
        <w:pStyle w:val="af2"/>
        <w:rPr>
          <w:rFonts w:ascii="PT Astra Serif" w:hAnsi="PT Astra Serif"/>
          <w:b/>
          <w:sz w:val="22"/>
          <w:szCs w:val="22"/>
        </w:rPr>
      </w:pPr>
      <w:r w:rsidRPr="008A23CC">
        <w:rPr>
          <w:rFonts w:ascii="PT Astra Serif" w:hAnsi="PT Astra Serif"/>
          <w:sz w:val="22"/>
          <w:szCs w:val="22"/>
        </w:rPr>
        <w:t xml:space="preserve">   </w:t>
      </w:r>
    </w:p>
    <w:p w:rsidR="000D2E89" w:rsidRDefault="000D2E89">
      <w:pPr>
        <w:pStyle w:val="af2"/>
        <w:ind w:firstLine="0"/>
        <w:jc w:val="center"/>
        <w:rPr>
          <w:rFonts w:ascii="PT Astra Serif" w:hAnsi="PT Astra Serif"/>
          <w:b/>
          <w:sz w:val="22"/>
          <w:szCs w:val="22"/>
        </w:rPr>
      </w:pPr>
      <w:r w:rsidRPr="008A23CC">
        <w:rPr>
          <w:rFonts w:ascii="PT Astra Serif" w:hAnsi="PT Astra Serif"/>
          <w:b/>
          <w:sz w:val="22"/>
          <w:szCs w:val="22"/>
        </w:rPr>
        <w:t xml:space="preserve">3. Цена договора и порядок расчетов </w:t>
      </w:r>
    </w:p>
    <w:p w:rsidR="008A23CC" w:rsidRPr="008A23CC" w:rsidRDefault="008A23CC">
      <w:pPr>
        <w:pStyle w:val="af2"/>
        <w:ind w:firstLine="0"/>
        <w:jc w:val="center"/>
        <w:rPr>
          <w:rFonts w:ascii="PT Astra Serif" w:hAnsi="PT Astra Serif"/>
          <w:sz w:val="22"/>
          <w:szCs w:val="22"/>
        </w:rPr>
      </w:pP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 xml:space="preserve">3.1. Цена является твердой, за исключением случаев, предусмотренных в пункте 9.4. настоящего договора и определяется на весь срок исполнения договора и составляет </w:t>
      </w:r>
      <w:r w:rsidRPr="008A23CC">
        <w:rPr>
          <w:rFonts w:ascii="PT Astra Serif" w:hAnsi="PT Astra Serif"/>
          <w:b/>
          <w:sz w:val="22"/>
          <w:szCs w:val="22"/>
        </w:rPr>
        <w:t xml:space="preserve">  </w:t>
      </w:r>
      <w:r w:rsidR="008A23CC">
        <w:rPr>
          <w:rFonts w:ascii="PT Astra Serif" w:hAnsi="PT Astra Serif"/>
          <w:b/>
          <w:sz w:val="22"/>
          <w:szCs w:val="22"/>
        </w:rPr>
        <w:t>________________________</w:t>
      </w:r>
      <w:r w:rsidRPr="008A23CC">
        <w:rPr>
          <w:rFonts w:ascii="PT Astra Serif" w:hAnsi="PT Astra Serif"/>
          <w:b/>
          <w:sz w:val="22"/>
          <w:szCs w:val="22"/>
        </w:rPr>
        <w:t xml:space="preserve">, в т.ч.  НДС 20 % </w:t>
      </w:r>
      <w:r w:rsidR="008A23CC">
        <w:rPr>
          <w:rFonts w:ascii="PT Astra Serif" w:hAnsi="PT Astra Serif"/>
          <w:b/>
          <w:sz w:val="22"/>
          <w:szCs w:val="22"/>
        </w:rPr>
        <w:t>/НДС не облагается.</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3.2. Цена договора включает в себя стоимость товара с учётом стоимости доставки до Заказчика, отгрузки, упаковки, НДС, страхования, уплаты таможенных пошлин, налогов, сборов и других обязательных платежей, которые Поставщик должен оплачивать в соответствии с условиями договора или на иных основаниях, включённых в цену договора.</w:t>
      </w:r>
    </w:p>
    <w:p w:rsidR="000D2E89" w:rsidRPr="008A23CC" w:rsidRDefault="000D2E89" w:rsidP="008A23CC">
      <w:pPr>
        <w:pStyle w:val="af0"/>
        <w:numPr>
          <w:ilvl w:val="1"/>
          <w:numId w:val="3"/>
        </w:numPr>
        <w:ind w:left="0" w:firstLine="0"/>
        <w:jc w:val="both"/>
        <w:rPr>
          <w:rFonts w:ascii="PT Astra Serif" w:hAnsi="PT Astra Serif" w:cs="Times New Roman"/>
          <w:b/>
          <w:sz w:val="22"/>
          <w:szCs w:val="22"/>
          <w:lang w:val="ru-RU"/>
        </w:rPr>
      </w:pPr>
      <w:r w:rsidRPr="008A23CC">
        <w:rPr>
          <w:rFonts w:ascii="PT Astra Serif" w:hAnsi="PT Astra Serif" w:cs="Times New Roman"/>
          <w:sz w:val="22"/>
          <w:szCs w:val="22"/>
          <w:lang w:val="ru-RU"/>
        </w:rPr>
        <w:t xml:space="preserve">Источник финансирования: </w:t>
      </w:r>
      <w:r w:rsidR="008A23CC" w:rsidRPr="008A23CC">
        <w:rPr>
          <w:rFonts w:ascii="PT Astra Serif" w:eastAsia="DejaVu Sans" w:hAnsi="PT Astra Serif" w:cs="PT Astra Serif"/>
          <w:b/>
          <w:sz w:val="22"/>
          <w:szCs w:val="22"/>
          <w:lang w:val="ru-RU" w:eastAsia="en-US"/>
        </w:rPr>
        <w:t>Бюджет муниципального образования "Вешкаймский район" на 202</w:t>
      </w:r>
      <w:r w:rsidR="001D7BE6">
        <w:rPr>
          <w:rFonts w:ascii="PT Astra Serif" w:eastAsia="DejaVu Sans" w:hAnsi="PT Astra Serif" w:cs="PT Astra Serif"/>
          <w:b/>
          <w:sz w:val="22"/>
          <w:szCs w:val="22"/>
          <w:lang w:val="ru-RU" w:eastAsia="en-US"/>
        </w:rPr>
        <w:t>6</w:t>
      </w:r>
      <w:r w:rsidR="008A23CC" w:rsidRPr="008A23CC">
        <w:rPr>
          <w:rFonts w:ascii="PT Astra Serif" w:eastAsia="DejaVu Sans" w:hAnsi="PT Astra Serif" w:cs="PT Astra Serif"/>
          <w:b/>
          <w:sz w:val="22"/>
          <w:szCs w:val="22"/>
          <w:lang w:val="ru-RU" w:eastAsia="en-US"/>
        </w:rPr>
        <w:t xml:space="preserve"> год.</w:t>
      </w:r>
    </w:p>
    <w:p w:rsidR="000D2E89" w:rsidRPr="008A23CC" w:rsidRDefault="000D2E89" w:rsidP="008A23CC">
      <w:pPr>
        <w:pStyle w:val="af0"/>
        <w:jc w:val="both"/>
        <w:rPr>
          <w:rFonts w:ascii="PT Astra Serif" w:hAnsi="PT Astra Serif" w:cs="Times New Roman"/>
          <w:b/>
          <w:sz w:val="22"/>
          <w:szCs w:val="22"/>
          <w:lang w:val="ru-RU"/>
        </w:rPr>
      </w:pPr>
      <w:r w:rsidRPr="008A23CC">
        <w:rPr>
          <w:rFonts w:ascii="PT Astra Serif" w:hAnsi="PT Astra Serif" w:cs="Times New Roman"/>
          <w:sz w:val="22"/>
          <w:szCs w:val="22"/>
          <w:lang w:val="ru-RU"/>
        </w:rPr>
        <w:lastRenderedPageBreak/>
        <w:t>4.3. Оплата за поставленный товар осуществляется путем безналичного перечисления денежных средств на расчетный счет Поставщика платежными поручениями, в течение 7 (семи) рабочих  дней со дня подписания Заказчиком документов о приёмке.</w:t>
      </w:r>
      <w:r w:rsidRPr="008A23CC">
        <w:rPr>
          <w:rFonts w:ascii="PT Astra Serif" w:hAnsi="PT Astra Serif" w:cs="Times New Roman"/>
          <w:b/>
          <w:sz w:val="22"/>
          <w:szCs w:val="22"/>
          <w:lang w:val="ru-RU"/>
        </w:rPr>
        <w:t xml:space="preserve"> </w:t>
      </w:r>
    </w:p>
    <w:p w:rsidR="008A23CC" w:rsidRDefault="008A23CC">
      <w:pPr>
        <w:pStyle w:val="af0"/>
        <w:jc w:val="center"/>
        <w:rPr>
          <w:rFonts w:ascii="PT Astra Serif" w:hAnsi="PT Astra Serif" w:cs="Times New Roman"/>
          <w:b/>
          <w:sz w:val="22"/>
          <w:szCs w:val="22"/>
          <w:lang w:val="ru-RU"/>
        </w:rPr>
      </w:pPr>
    </w:p>
    <w:p w:rsidR="000D2E89" w:rsidRDefault="000D2E89">
      <w:pPr>
        <w:pStyle w:val="af0"/>
        <w:jc w:val="center"/>
        <w:rPr>
          <w:rFonts w:ascii="PT Astra Serif" w:hAnsi="PT Astra Serif" w:cs="Times New Roman"/>
          <w:b/>
          <w:sz w:val="22"/>
          <w:szCs w:val="22"/>
          <w:lang w:val="ru-RU"/>
        </w:rPr>
      </w:pPr>
      <w:r w:rsidRPr="008A23CC">
        <w:rPr>
          <w:rFonts w:ascii="PT Astra Serif" w:hAnsi="PT Astra Serif" w:cs="Times New Roman"/>
          <w:b/>
          <w:sz w:val="22"/>
          <w:szCs w:val="22"/>
          <w:lang w:val="ru-RU"/>
        </w:rPr>
        <w:t>4. Порядок приёма</w:t>
      </w:r>
    </w:p>
    <w:p w:rsidR="008A23CC" w:rsidRPr="008A23CC" w:rsidRDefault="008A23CC">
      <w:pPr>
        <w:pStyle w:val="af0"/>
        <w:jc w:val="center"/>
        <w:rPr>
          <w:rFonts w:ascii="PT Astra Serif" w:hAnsi="PT Astra Serif"/>
          <w:sz w:val="22"/>
          <w:szCs w:val="22"/>
          <w:lang w:val="ru-RU"/>
        </w:rPr>
      </w:pP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4.1. Приёмка товара производится Заказчиком в соответствии с действующими правилами: на соответствие её количества и качества.</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4.2. Приём товара осуществляется при наличии документов:</w:t>
      </w:r>
    </w:p>
    <w:p w:rsidR="000D2E89" w:rsidRPr="008A23CC" w:rsidRDefault="000D2E89">
      <w:pPr>
        <w:pStyle w:val="af2"/>
        <w:rPr>
          <w:rFonts w:ascii="PT Astra Serif" w:hAnsi="PT Astra Serif"/>
          <w:sz w:val="22"/>
          <w:szCs w:val="22"/>
        </w:rPr>
      </w:pPr>
      <w:r w:rsidRPr="008A23CC">
        <w:rPr>
          <w:rFonts w:ascii="PT Astra Serif" w:hAnsi="PT Astra Serif"/>
          <w:sz w:val="22"/>
          <w:szCs w:val="22"/>
        </w:rPr>
        <w:t>- счета, счёта-фактуры за поставленный товар;</w:t>
      </w:r>
    </w:p>
    <w:p w:rsidR="000D2E89" w:rsidRPr="008A23CC" w:rsidRDefault="000D2E89">
      <w:pPr>
        <w:pStyle w:val="af2"/>
        <w:rPr>
          <w:rFonts w:ascii="PT Astra Serif" w:hAnsi="PT Astra Serif"/>
          <w:sz w:val="22"/>
          <w:szCs w:val="22"/>
        </w:rPr>
      </w:pPr>
      <w:r w:rsidRPr="008A23CC">
        <w:rPr>
          <w:rFonts w:ascii="PT Astra Serif" w:hAnsi="PT Astra Serif"/>
          <w:sz w:val="22"/>
          <w:szCs w:val="22"/>
        </w:rPr>
        <w:t>- товарно-транспортной накладной на поставленный товар.</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4.3. Поставщик должен известить Заказчика об отгрузке товара не позднее, чем за 3 дня письменно с указанием даты и времени отгрузки, номера договора, наименования товара, отгружаемого количества, государственного номера транспортного средства.</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 xml:space="preserve">4.4. Заказчик должен подтвердить Поставщику готовность принять товар. Без этого подтверждения отгрузка товара не производится.          </w:t>
      </w:r>
    </w:p>
    <w:p w:rsidR="000D2E89" w:rsidRPr="008A23CC" w:rsidRDefault="000D2E89">
      <w:pPr>
        <w:pStyle w:val="a0"/>
        <w:tabs>
          <w:tab w:val="left" w:pos="567"/>
        </w:tabs>
        <w:rPr>
          <w:rFonts w:ascii="PT Astra Serif" w:hAnsi="PT Astra Serif"/>
          <w:sz w:val="22"/>
          <w:szCs w:val="22"/>
        </w:rPr>
      </w:pPr>
      <w:r w:rsidRPr="008A23CC">
        <w:rPr>
          <w:rFonts w:ascii="PT Astra Serif" w:eastAsia="Times New Roman" w:hAnsi="PT Astra Serif"/>
          <w:sz w:val="22"/>
          <w:szCs w:val="22"/>
        </w:rPr>
        <w:t xml:space="preserve"> </w:t>
      </w:r>
      <w:r w:rsidRPr="008A23CC">
        <w:rPr>
          <w:rFonts w:ascii="PT Astra Serif" w:hAnsi="PT Astra Serif"/>
          <w:sz w:val="22"/>
          <w:szCs w:val="22"/>
        </w:rPr>
        <w:t>4.5. Сроки оформления результатов приёмки товара: в течение двух рабочих дней после совершения приёмки товара.</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 xml:space="preserve">4.6. Товар признанный некачественным может быть возвращен Поставщику. </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4.7. В случае если при приеме товара выявлено не соответствие со спецификацией, являющейся неотъемлемой частью данного договора, товар будет возвращен Поставщику в тот же день.</w:t>
      </w: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4.7. Во всем остальном, что не предусмотрено настоящим договором, стороны руководствуются законодательством Российской Федерации.</w:t>
      </w:r>
    </w:p>
    <w:p w:rsidR="000D2E89" w:rsidRPr="008A23CC" w:rsidRDefault="000D2E89">
      <w:pPr>
        <w:pStyle w:val="a0"/>
        <w:tabs>
          <w:tab w:val="left" w:pos="567"/>
        </w:tabs>
        <w:rPr>
          <w:rFonts w:ascii="PT Astra Serif" w:eastAsia="Times New Roman" w:hAnsi="PT Astra Serif"/>
          <w:sz w:val="22"/>
          <w:szCs w:val="22"/>
        </w:rPr>
      </w:pPr>
      <w:r w:rsidRPr="008A23CC">
        <w:rPr>
          <w:rFonts w:ascii="PT Astra Serif" w:eastAsia="Times New Roman" w:hAnsi="PT Astra Serif"/>
          <w:sz w:val="22"/>
          <w:szCs w:val="22"/>
        </w:rPr>
        <w:t xml:space="preserve">  </w:t>
      </w:r>
      <w:r w:rsidRPr="008A23CC">
        <w:rPr>
          <w:rFonts w:ascii="PT Astra Serif" w:hAnsi="PT Astra Serif"/>
          <w:sz w:val="22"/>
          <w:szCs w:val="22"/>
        </w:rPr>
        <w:t xml:space="preserve">4.8. Приемочный контроль качества поставки Поставщиком товара производится ответственными лицами, с оформлением акта выполненных работ. Акт составляется в двух экземплярах и служит основанием, подтверждающим объем и качество выполненных работ Поставщиком.    </w:t>
      </w:r>
    </w:p>
    <w:p w:rsidR="000D2E89" w:rsidRPr="008A23CC" w:rsidRDefault="000D2E89">
      <w:pPr>
        <w:pStyle w:val="a0"/>
        <w:tabs>
          <w:tab w:val="left" w:pos="567"/>
        </w:tabs>
        <w:rPr>
          <w:rFonts w:ascii="PT Astra Serif" w:hAnsi="PT Astra Serif"/>
          <w:b/>
          <w:sz w:val="22"/>
          <w:szCs w:val="22"/>
        </w:rPr>
      </w:pPr>
      <w:r w:rsidRPr="008A23CC">
        <w:rPr>
          <w:rFonts w:ascii="PT Astra Serif" w:eastAsia="Times New Roman" w:hAnsi="PT Astra Serif"/>
          <w:sz w:val="22"/>
          <w:szCs w:val="22"/>
        </w:rPr>
        <w:t xml:space="preserve">   </w:t>
      </w:r>
      <w:r w:rsidRPr="008A23CC">
        <w:rPr>
          <w:rFonts w:ascii="PT Astra Serif" w:hAnsi="PT Astra Serif"/>
          <w:sz w:val="22"/>
          <w:szCs w:val="22"/>
        </w:rPr>
        <w:t xml:space="preserve">4.9.  На основании части 6 статьи 41 Федерального закона от 05.04.2013г. № 44-ФЗ «О контрактной  системе в сфере закупок товаров, работ, услуг для обеспечения государственных и муниципальных нужд»  при проведении экспертизы Заказчик и Поставщик должны предоставлять дополнительные материалы, относящиеся к предмету экспертизы.   </w:t>
      </w:r>
    </w:p>
    <w:p w:rsidR="008A23CC" w:rsidRDefault="008A23CC">
      <w:pPr>
        <w:pStyle w:val="af2"/>
        <w:ind w:firstLine="0"/>
        <w:jc w:val="center"/>
        <w:rPr>
          <w:rFonts w:ascii="PT Astra Serif" w:hAnsi="PT Astra Serif"/>
          <w:b/>
          <w:sz w:val="22"/>
          <w:szCs w:val="22"/>
        </w:rPr>
      </w:pPr>
    </w:p>
    <w:p w:rsidR="000D2E89" w:rsidRDefault="000D2E89">
      <w:pPr>
        <w:pStyle w:val="af2"/>
        <w:ind w:firstLine="0"/>
        <w:jc w:val="center"/>
        <w:rPr>
          <w:rFonts w:ascii="PT Astra Serif" w:hAnsi="PT Astra Serif"/>
          <w:b/>
          <w:sz w:val="22"/>
          <w:szCs w:val="22"/>
        </w:rPr>
      </w:pPr>
      <w:r w:rsidRPr="008A23CC">
        <w:rPr>
          <w:rFonts w:ascii="PT Astra Serif" w:hAnsi="PT Astra Serif"/>
          <w:b/>
          <w:sz w:val="22"/>
          <w:szCs w:val="22"/>
        </w:rPr>
        <w:t xml:space="preserve">5. Ответственность сторон  </w:t>
      </w:r>
    </w:p>
    <w:p w:rsidR="008A23CC" w:rsidRPr="008A23CC" w:rsidRDefault="008A23CC">
      <w:pPr>
        <w:pStyle w:val="af2"/>
        <w:ind w:firstLine="0"/>
        <w:jc w:val="center"/>
        <w:rPr>
          <w:rFonts w:ascii="PT Astra Serif" w:eastAsia="Calibri" w:hAnsi="PT Astra Serif"/>
          <w:bCs/>
          <w:sz w:val="22"/>
          <w:szCs w:val="22"/>
        </w:rPr>
      </w:pP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5.1.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а) 1000 рублей, если цена контракта не превышает 3 млн. рублей (включительно);</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б) 5000 рублей, если цена контракта составляет от 3 млн. рублей до 50 млн. рублей (включительно);</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в) 10000 рублей, если цена контракта составляет от 50 млн. рублей до 100 млн. рублей (включительно);</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г) 100000 рублей, если цена контракта превышает 100 млн. рублей.</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lastRenderedPageBreak/>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5.3.1.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 xml:space="preserve">5.3.2.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5.3.3.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а) в случае, если цена контракта не превышает начальную (максимальную) цену контракта:</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10 процентов начальной (максимальной) цены контракта, если цена контракта не превышает 3 млн. рублей;</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5 процентов начальной (максимальной) цены контракта, если цена контракта составляет от 3 млн. рублей до 50 млн. рублей (включительно);</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1 процент начальной (максимальной) цены контракта, если цена контракта составляет от 50 млн. рублей до 100 млн. рублей (включительно);</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б) в случае, если цена контракта превышает начальную (максимальную) цену контракта:</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10 процентов цены контракта, если цена контракта не превышает 3 млн. рублей;</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5 процентов цены контракта, если цена контракта составляет от 3 млн. рублей до 50 млн. рублей (включительно);</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1 процент цены контракта, если цена контракта составляет от 50 млн. рублей до 100 млн. рублей (включительно).</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5.3.4.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а) 1000 рублей, если цена контракта не превышает 3 млн. рублей;</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б) 5000 рублей, если цена контракта составляет от 3 млн. рублей до 50 млн. рублей (включительно);</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в) 10000 рублей, если цена контракта составляет от 50 млн. рублей до 100 млн. рублей (включительно);</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г) 100000 рублей, если цена контракта превышает 100 млн. рублей.</w:t>
      </w:r>
    </w:p>
    <w:p w:rsidR="000D2E89" w:rsidRPr="008A23CC" w:rsidRDefault="000D2E89">
      <w:pPr>
        <w:spacing w:after="0" w:line="240" w:lineRule="auto"/>
        <w:jc w:val="both"/>
        <w:rPr>
          <w:rFonts w:ascii="PT Astra Serif" w:eastAsia="Calibri" w:hAnsi="PT Astra Serif" w:cs="Times New Roman"/>
          <w:bCs/>
        </w:rPr>
      </w:pPr>
      <w:r w:rsidRPr="008A23CC">
        <w:rPr>
          <w:rFonts w:ascii="PT Astra Serif" w:eastAsia="Calibri" w:hAnsi="PT Astra Serif" w:cs="Times New Roman"/>
          <w:bCs/>
        </w:rPr>
        <w:t>5.3.5.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D2E89" w:rsidRPr="008A23CC" w:rsidRDefault="000D2E89">
      <w:pPr>
        <w:spacing w:after="0" w:line="240" w:lineRule="auto"/>
        <w:jc w:val="both"/>
        <w:rPr>
          <w:rFonts w:ascii="PT Astra Serif" w:hAnsi="PT Astra Serif"/>
          <w:b/>
        </w:rPr>
      </w:pPr>
      <w:r w:rsidRPr="008A23CC">
        <w:rPr>
          <w:rFonts w:ascii="PT Astra Serif" w:eastAsia="Calibri" w:hAnsi="PT Astra Serif" w:cs="Times New Roman"/>
          <w:bCs/>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23CC" w:rsidRDefault="008A23CC">
      <w:pPr>
        <w:pStyle w:val="ListParagraph"/>
        <w:widowControl w:val="0"/>
        <w:ind w:left="0"/>
        <w:jc w:val="center"/>
        <w:rPr>
          <w:rFonts w:ascii="PT Astra Serif" w:hAnsi="PT Astra Serif"/>
          <w:b/>
          <w:sz w:val="22"/>
          <w:szCs w:val="22"/>
        </w:rPr>
      </w:pPr>
    </w:p>
    <w:p w:rsidR="000D2E89" w:rsidRDefault="000D2E89">
      <w:pPr>
        <w:pStyle w:val="ListParagraph"/>
        <w:widowControl w:val="0"/>
        <w:ind w:left="0"/>
        <w:jc w:val="center"/>
        <w:rPr>
          <w:rFonts w:ascii="PT Astra Serif" w:hAnsi="PT Astra Serif"/>
          <w:b/>
          <w:sz w:val="22"/>
          <w:szCs w:val="22"/>
        </w:rPr>
      </w:pPr>
      <w:r w:rsidRPr="008A23CC">
        <w:rPr>
          <w:rFonts w:ascii="PT Astra Serif" w:hAnsi="PT Astra Serif"/>
          <w:b/>
          <w:sz w:val="22"/>
          <w:szCs w:val="22"/>
        </w:rPr>
        <w:t>6. Споры и разногласия</w:t>
      </w:r>
    </w:p>
    <w:p w:rsidR="008A23CC" w:rsidRPr="008A23CC" w:rsidRDefault="008A23CC">
      <w:pPr>
        <w:pStyle w:val="ListParagraph"/>
        <w:widowControl w:val="0"/>
        <w:ind w:left="0"/>
        <w:jc w:val="center"/>
        <w:rPr>
          <w:rFonts w:ascii="PT Astra Serif" w:hAnsi="PT Astra Serif"/>
          <w:sz w:val="22"/>
          <w:szCs w:val="22"/>
        </w:rPr>
      </w:pP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 xml:space="preserve">6.1. Споры и разногласия, которые могут возникнуть по вопросам, не нашедшим своего разрешения в тексте настоящего договора, должны разрешаться путём переговоров на основе действующего законодательства, а при не урегулировании спорных вопросов – Арбитражным судом Ульяновской области.    </w:t>
      </w:r>
    </w:p>
    <w:p w:rsidR="000D2E89" w:rsidRPr="008A23CC" w:rsidRDefault="000D2E89">
      <w:pPr>
        <w:pStyle w:val="af2"/>
        <w:ind w:firstLine="0"/>
        <w:rPr>
          <w:rFonts w:ascii="PT Astra Serif" w:hAnsi="PT Astra Serif"/>
          <w:b/>
          <w:sz w:val="22"/>
          <w:szCs w:val="22"/>
        </w:rPr>
      </w:pPr>
      <w:r w:rsidRPr="008A23CC">
        <w:rPr>
          <w:rFonts w:ascii="PT Astra Serif" w:hAnsi="PT Astra Serif"/>
          <w:sz w:val="22"/>
          <w:szCs w:val="22"/>
        </w:rPr>
        <w:lastRenderedPageBreak/>
        <w:t xml:space="preserve">6.2. Претензии Сторон, возникающие в связи с исполнением настоящего договора, рассматриваются путём переговоров в течение 5 рабочих дней со дня получения письменной претензии.   </w:t>
      </w:r>
    </w:p>
    <w:p w:rsidR="008A23CC" w:rsidRDefault="008A23CC">
      <w:pPr>
        <w:pStyle w:val="af2"/>
        <w:ind w:firstLine="0"/>
        <w:jc w:val="center"/>
        <w:rPr>
          <w:rFonts w:ascii="PT Astra Serif" w:hAnsi="PT Astra Serif"/>
          <w:b/>
          <w:sz w:val="22"/>
          <w:szCs w:val="22"/>
        </w:rPr>
      </w:pPr>
    </w:p>
    <w:p w:rsidR="000D2E89" w:rsidRDefault="000D2E89">
      <w:pPr>
        <w:pStyle w:val="af2"/>
        <w:ind w:firstLine="0"/>
        <w:jc w:val="center"/>
        <w:rPr>
          <w:rFonts w:ascii="PT Astra Serif" w:hAnsi="PT Astra Serif"/>
          <w:b/>
          <w:sz w:val="22"/>
          <w:szCs w:val="22"/>
        </w:rPr>
      </w:pPr>
      <w:r w:rsidRPr="008A23CC">
        <w:rPr>
          <w:rFonts w:ascii="PT Astra Serif" w:hAnsi="PT Astra Serif"/>
          <w:b/>
          <w:sz w:val="22"/>
          <w:szCs w:val="22"/>
        </w:rPr>
        <w:t>7. Обстоятельства непреодолимой силы</w:t>
      </w:r>
    </w:p>
    <w:p w:rsidR="008A23CC" w:rsidRPr="008A23CC" w:rsidRDefault="008A23CC">
      <w:pPr>
        <w:pStyle w:val="af2"/>
        <w:ind w:firstLine="0"/>
        <w:jc w:val="center"/>
        <w:rPr>
          <w:rFonts w:ascii="PT Astra Serif" w:hAnsi="PT Astra Serif"/>
          <w:sz w:val="22"/>
          <w:szCs w:val="22"/>
        </w:rPr>
      </w:pPr>
    </w:p>
    <w:p w:rsidR="000D2E89" w:rsidRPr="008A23CC" w:rsidRDefault="000D2E89">
      <w:pPr>
        <w:pStyle w:val="af2"/>
        <w:ind w:firstLine="0"/>
        <w:rPr>
          <w:rFonts w:ascii="PT Astra Serif" w:hAnsi="PT Astra Serif"/>
          <w:sz w:val="22"/>
          <w:szCs w:val="22"/>
        </w:rPr>
      </w:pPr>
      <w:r w:rsidRPr="008A23CC">
        <w:rPr>
          <w:rFonts w:ascii="PT Astra Serif" w:hAnsi="PT Astra Serif"/>
          <w:sz w:val="22"/>
          <w:szCs w:val="22"/>
        </w:rPr>
        <w:t xml:space="preserve">7.1.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    </w:t>
      </w:r>
    </w:p>
    <w:p w:rsidR="000D2E89" w:rsidRPr="008A23CC" w:rsidRDefault="000D2E89">
      <w:pPr>
        <w:pStyle w:val="af2"/>
        <w:ind w:firstLine="0"/>
        <w:rPr>
          <w:rFonts w:ascii="PT Astra Serif" w:hAnsi="PT Astra Serif"/>
          <w:b/>
          <w:sz w:val="22"/>
          <w:szCs w:val="22"/>
        </w:rPr>
      </w:pPr>
      <w:r w:rsidRPr="008A23CC">
        <w:rPr>
          <w:rFonts w:ascii="PT Astra Serif" w:hAnsi="PT Astra Serif"/>
          <w:sz w:val="22"/>
          <w:szCs w:val="22"/>
        </w:rPr>
        <w:t xml:space="preserve">7.2. Если обстоятельство непреодолимой силы непосредственно повлияло на исполнение обязательств в срок, установленный настоящим договором, срок исполнения обязательств переносится соразмерно времени действия соответствующего обстоятельства.     </w:t>
      </w:r>
    </w:p>
    <w:p w:rsidR="008A23CC" w:rsidRDefault="008A23CC">
      <w:pPr>
        <w:pStyle w:val="af2"/>
        <w:ind w:firstLine="0"/>
        <w:jc w:val="center"/>
        <w:rPr>
          <w:rFonts w:ascii="PT Astra Serif" w:hAnsi="PT Astra Serif"/>
          <w:b/>
          <w:sz w:val="22"/>
          <w:szCs w:val="22"/>
        </w:rPr>
      </w:pPr>
    </w:p>
    <w:p w:rsidR="000D2E89" w:rsidRDefault="000D2E89">
      <w:pPr>
        <w:pStyle w:val="af2"/>
        <w:ind w:firstLine="0"/>
        <w:jc w:val="center"/>
        <w:rPr>
          <w:rFonts w:ascii="PT Astra Serif" w:hAnsi="PT Astra Serif"/>
          <w:b/>
          <w:sz w:val="22"/>
          <w:szCs w:val="22"/>
        </w:rPr>
      </w:pPr>
      <w:r w:rsidRPr="008A23CC">
        <w:rPr>
          <w:rFonts w:ascii="PT Astra Serif" w:hAnsi="PT Astra Serif"/>
          <w:b/>
          <w:sz w:val="22"/>
          <w:szCs w:val="22"/>
        </w:rPr>
        <w:t>8. Срок действия и порядок расторжения договора</w:t>
      </w:r>
    </w:p>
    <w:p w:rsidR="008A23CC" w:rsidRPr="008A23CC" w:rsidRDefault="008A23CC">
      <w:pPr>
        <w:pStyle w:val="af2"/>
        <w:ind w:firstLine="0"/>
        <w:jc w:val="center"/>
        <w:rPr>
          <w:rFonts w:ascii="PT Astra Serif" w:hAnsi="PT Astra Serif"/>
          <w:sz w:val="22"/>
          <w:szCs w:val="22"/>
        </w:rPr>
      </w:pPr>
    </w:p>
    <w:p w:rsidR="000D2E89" w:rsidRPr="008A23CC" w:rsidRDefault="000D2E89">
      <w:pPr>
        <w:spacing w:after="0" w:line="240" w:lineRule="auto"/>
        <w:jc w:val="both"/>
        <w:rPr>
          <w:rFonts w:ascii="PT Astra Serif" w:hAnsi="PT Astra Serif"/>
        </w:rPr>
      </w:pPr>
      <w:r w:rsidRPr="008A23CC">
        <w:rPr>
          <w:rFonts w:ascii="PT Astra Serif" w:hAnsi="PT Astra Serif" w:cs="Times New Roman"/>
        </w:rPr>
        <w:t>8.1. Настоящий договор вступает в силу с момента подписания и действует по 31.12.202</w:t>
      </w:r>
      <w:r w:rsidR="001D7BE6">
        <w:rPr>
          <w:rFonts w:ascii="PT Astra Serif" w:hAnsi="PT Astra Serif" w:cs="Times New Roman"/>
        </w:rPr>
        <w:t>6</w:t>
      </w:r>
      <w:r w:rsidRPr="008A23CC">
        <w:rPr>
          <w:rFonts w:ascii="PT Astra Serif" w:hAnsi="PT Astra Serif" w:cs="Times New Roman"/>
        </w:rPr>
        <w:t xml:space="preserve"> года, а в части расчётов до полного исполнения сторонами своих обязательств.</w:t>
      </w:r>
    </w:p>
    <w:p w:rsidR="000D2E89" w:rsidRPr="008A23CC" w:rsidRDefault="000D2E89">
      <w:pPr>
        <w:pStyle w:val="af2"/>
        <w:ind w:firstLine="0"/>
        <w:rPr>
          <w:rFonts w:ascii="PT Astra Serif" w:hAnsi="PT Astra Serif"/>
          <w:b/>
          <w:sz w:val="22"/>
          <w:szCs w:val="22"/>
        </w:rPr>
      </w:pPr>
      <w:r w:rsidRPr="008A23CC">
        <w:rPr>
          <w:rFonts w:ascii="PT Astra Serif" w:hAnsi="PT Astra Serif"/>
          <w:sz w:val="22"/>
          <w:szCs w:val="22"/>
        </w:rPr>
        <w:t xml:space="preserve">8.2.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порядке, предусмотренном частями 9-26 статьи 95 Федерального закона от 05.04.2013 № 44-ФЗ.       </w:t>
      </w:r>
    </w:p>
    <w:p w:rsidR="008A23CC" w:rsidRDefault="008A23CC">
      <w:pPr>
        <w:pStyle w:val="af2"/>
        <w:ind w:firstLine="0"/>
        <w:jc w:val="center"/>
        <w:rPr>
          <w:rFonts w:ascii="PT Astra Serif" w:hAnsi="PT Astra Serif"/>
          <w:b/>
          <w:sz w:val="22"/>
          <w:szCs w:val="22"/>
        </w:rPr>
      </w:pPr>
    </w:p>
    <w:p w:rsidR="000D2E89" w:rsidRDefault="000D2E89">
      <w:pPr>
        <w:pStyle w:val="af2"/>
        <w:ind w:firstLine="0"/>
        <w:jc w:val="center"/>
        <w:rPr>
          <w:rFonts w:ascii="PT Astra Serif" w:hAnsi="PT Astra Serif"/>
          <w:b/>
          <w:sz w:val="22"/>
          <w:szCs w:val="22"/>
        </w:rPr>
      </w:pPr>
      <w:r w:rsidRPr="008A23CC">
        <w:rPr>
          <w:rFonts w:ascii="PT Astra Serif" w:hAnsi="PT Astra Serif"/>
          <w:b/>
          <w:sz w:val="22"/>
          <w:szCs w:val="22"/>
        </w:rPr>
        <w:t>9. Заключительные положения</w:t>
      </w:r>
    </w:p>
    <w:p w:rsidR="008A23CC" w:rsidRPr="008A23CC" w:rsidRDefault="008A23CC">
      <w:pPr>
        <w:pStyle w:val="af2"/>
        <w:ind w:firstLine="0"/>
        <w:jc w:val="center"/>
        <w:rPr>
          <w:rFonts w:ascii="PT Astra Serif" w:hAnsi="PT Astra Serif"/>
          <w:sz w:val="22"/>
          <w:szCs w:val="22"/>
        </w:rPr>
      </w:pPr>
    </w:p>
    <w:p w:rsidR="000D2E89" w:rsidRPr="008A23CC" w:rsidRDefault="000D2E89" w:rsidP="008A23CC">
      <w:pPr>
        <w:pStyle w:val="af2"/>
        <w:ind w:firstLine="0"/>
        <w:rPr>
          <w:rFonts w:ascii="PT Astra Serif" w:hAnsi="PT Astra Serif"/>
          <w:sz w:val="22"/>
          <w:szCs w:val="22"/>
        </w:rPr>
      </w:pPr>
      <w:r w:rsidRPr="008A23CC">
        <w:rPr>
          <w:rFonts w:ascii="PT Astra Serif" w:hAnsi="PT Astra Serif"/>
          <w:sz w:val="22"/>
          <w:szCs w:val="22"/>
        </w:rPr>
        <w:t xml:space="preserve">9.1. При исполнении настоящего договора Стороны руководствуются законодательством Российской Федерации.    </w:t>
      </w:r>
    </w:p>
    <w:p w:rsidR="000D2E89" w:rsidRPr="008A23CC" w:rsidRDefault="000D2E89" w:rsidP="008A23CC">
      <w:pPr>
        <w:pStyle w:val="af2"/>
        <w:ind w:firstLine="0"/>
        <w:rPr>
          <w:rFonts w:ascii="PT Astra Serif" w:hAnsi="PT Astra Serif"/>
          <w:sz w:val="22"/>
          <w:szCs w:val="22"/>
        </w:rPr>
      </w:pPr>
      <w:r w:rsidRPr="008A23CC">
        <w:rPr>
          <w:rFonts w:ascii="PT Astra Serif" w:hAnsi="PT Astra Serif"/>
          <w:sz w:val="22"/>
          <w:szCs w:val="22"/>
        </w:rPr>
        <w:t xml:space="preserve">9.2. Существенными являются условия о предмете настоящего договора, о сроке поставки товара, о гарантии качества поставляемого товара.     </w:t>
      </w:r>
    </w:p>
    <w:p w:rsidR="000D2E89" w:rsidRPr="008A23CC" w:rsidRDefault="000D2E89" w:rsidP="008A23CC">
      <w:pPr>
        <w:pStyle w:val="af2"/>
        <w:ind w:firstLine="0"/>
        <w:rPr>
          <w:rFonts w:ascii="PT Astra Serif" w:hAnsi="PT Astra Serif"/>
          <w:sz w:val="22"/>
          <w:szCs w:val="22"/>
        </w:rPr>
      </w:pPr>
      <w:r w:rsidRPr="008A23CC">
        <w:rPr>
          <w:rFonts w:ascii="PT Astra Serif" w:hAnsi="PT Astra Serif"/>
          <w:sz w:val="22"/>
          <w:szCs w:val="22"/>
        </w:rPr>
        <w:t xml:space="preserve">9.3.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w:t>
      </w:r>
    </w:p>
    <w:p w:rsidR="000D2E89" w:rsidRPr="008A23CC" w:rsidRDefault="000D2E89" w:rsidP="008A23CC">
      <w:pPr>
        <w:spacing w:line="240" w:lineRule="auto"/>
        <w:jc w:val="both"/>
        <w:rPr>
          <w:rFonts w:ascii="PT Astra Serif" w:hAnsi="PT Astra Serif" w:cs="Times New Roman"/>
        </w:rPr>
      </w:pPr>
      <w:r w:rsidRPr="008A23CC">
        <w:rPr>
          <w:rFonts w:ascii="PT Astra Serif" w:hAnsi="PT Astra Serif" w:cs="Times New Roman"/>
        </w:rPr>
        <w:t xml:space="preserve"> 9.4. Предусматривается возможность заказчика изменить условия договора в соответствии с положениями статьи 95 Федерального закона от 05.04.2013 № 44-ФЗ в следующих случаях:</w:t>
      </w:r>
    </w:p>
    <w:p w:rsidR="000D2E89" w:rsidRPr="008A23CC" w:rsidRDefault="000D2E89" w:rsidP="008A23CC">
      <w:pPr>
        <w:autoSpaceDE w:val="0"/>
        <w:spacing w:line="240" w:lineRule="auto"/>
        <w:jc w:val="both"/>
        <w:rPr>
          <w:rFonts w:ascii="PT Astra Serif" w:hAnsi="PT Astra Serif" w:cs="Times New Roman"/>
        </w:rPr>
      </w:pPr>
      <w:r w:rsidRPr="008A23CC">
        <w:rPr>
          <w:rFonts w:ascii="PT Astra Serif" w:hAnsi="PT Astra Serif" w:cs="Times New Roman"/>
        </w:rPr>
        <w:t xml:space="preserve">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  </w:t>
      </w:r>
    </w:p>
    <w:p w:rsidR="000D2E89" w:rsidRPr="008A23CC" w:rsidRDefault="000D2E89" w:rsidP="008A23CC">
      <w:pPr>
        <w:autoSpaceDE w:val="0"/>
        <w:spacing w:line="240" w:lineRule="auto"/>
        <w:jc w:val="both"/>
        <w:rPr>
          <w:rFonts w:ascii="PT Astra Serif" w:hAnsi="PT Astra Serif"/>
        </w:rPr>
      </w:pPr>
      <w:r w:rsidRPr="008A23CC">
        <w:rPr>
          <w:rFonts w:ascii="PT Astra Serif" w:hAnsi="PT Astra Serif" w:cs="Times New Roman"/>
        </w:rPr>
        <w:t xml:space="preserve">  9.5. Ни одна из Сторон не вправе без предварительного письменного согласия другой Стороны уступить или передать свои права и обязательства по настоящему договору третьим лицам.    </w:t>
      </w:r>
    </w:p>
    <w:p w:rsidR="000D2E89" w:rsidRPr="008A23CC" w:rsidRDefault="000D2E89" w:rsidP="008A23CC">
      <w:pPr>
        <w:pStyle w:val="af2"/>
        <w:ind w:firstLine="0"/>
        <w:rPr>
          <w:rFonts w:ascii="PT Astra Serif" w:hAnsi="PT Astra Serif"/>
          <w:sz w:val="22"/>
          <w:szCs w:val="22"/>
        </w:rPr>
      </w:pPr>
      <w:r w:rsidRPr="008A23CC">
        <w:rPr>
          <w:rFonts w:ascii="PT Astra Serif" w:hAnsi="PT Astra Serif"/>
          <w:sz w:val="22"/>
          <w:szCs w:val="22"/>
        </w:rPr>
        <w:t xml:space="preserve">9.6. Настоящий договор составлен в двух экземплярах, идентичных по содержанию и имеющих одинаковую юридическую силу. Держателями указанных экземпляров являются Заказчик и Поставщик. </w:t>
      </w:r>
    </w:p>
    <w:p w:rsidR="000D2E89" w:rsidRPr="008A23CC" w:rsidRDefault="000D2E89">
      <w:pPr>
        <w:spacing w:after="0"/>
        <w:rPr>
          <w:rFonts w:ascii="PT Astra Serif" w:hAnsi="PT Astra Serif"/>
          <w:b/>
        </w:rPr>
      </w:pPr>
      <w:r w:rsidRPr="008A23CC">
        <w:rPr>
          <w:rFonts w:ascii="PT Astra Serif" w:hAnsi="PT Astra Serif" w:cs="Times New Roman"/>
        </w:rPr>
        <w:t xml:space="preserve">     </w:t>
      </w:r>
    </w:p>
    <w:p w:rsidR="000D2E89" w:rsidRDefault="000D2E89">
      <w:pPr>
        <w:pStyle w:val="af2"/>
        <w:ind w:firstLine="0"/>
        <w:jc w:val="center"/>
        <w:rPr>
          <w:rFonts w:ascii="PT Astra Serif" w:hAnsi="PT Astra Serif"/>
          <w:b/>
          <w:sz w:val="22"/>
          <w:szCs w:val="22"/>
        </w:rPr>
      </w:pPr>
      <w:r w:rsidRPr="008A23CC">
        <w:rPr>
          <w:rFonts w:ascii="PT Astra Serif" w:hAnsi="PT Astra Serif"/>
          <w:b/>
          <w:sz w:val="22"/>
          <w:szCs w:val="22"/>
        </w:rPr>
        <w:t>10. Юридические адреса и банковские реквизиты сторон</w:t>
      </w:r>
    </w:p>
    <w:p w:rsidR="008A23CC" w:rsidRPr="008A23CC" w:rsidRDefault="008A23CC">
      <w:pPr>
        <w:pStyle w:val="af2"/>
        <w:ind w:firstLine="0"/>
        <w:jc w:val="center"/>
        <w:rPr>
          <w:rFonts w:ascii="PT Astra Serif" w:hAnsi="PT Astra Serif"/>
          <w:b/>
          <w:sz w:val="22"/>
          <w:szCs w:val="22"/>
        </w:rPr>
      </w:pPr>
    </w:p>
    <w:p w:rsidR="000D2E89" w:rsidRPr="008A23CC" w:rsidRDefault="000D2E89">
      <w:pPr>
        <w:pStyle w:val="af2"/>
        <w:rPr>
          <w:rFonts w:ascii="PT Astra Serif" w:hAnsi="PT Astra Serif"/>
          <w:b/>
          <w:sz w:val="22"/>
          <w:szCs w:val="22"/>
        </w:rPr>
      </w:pPr>
    </w:p>
    <w:tbl>
      <w:tblPr>
        <w:tblW w:w="0" w:type="auto"/>
        <w:tblLayout w:type="fixed"/>
        <w:tblLook w:val="0000"/>
      </w:tblPr>
      <w:tblGrid>
        <w:gridCol w:w="5211"/>
        <w:gridCol w:w="4678"/>
      </w:tblGrid>
      <w:tr w:rsidR="000D2E89" w:rsidRPr="008A23CC">
        <w:trPr>
          <w:trHeight w:val="270"/>
        </w:trPr>
        <w:tc>
          <w:tcPr>
            <w:tcW w:w="5211" w:type="dxa"/>
            <w:shd w:val="clear" w:color="auto" w:fill="auto"/>
          </w:tcPr>
          <w:p w:rsidR="000D2E89" w:rsidRPr="008A23CC" w:rsidRDefault="000D2E89">
            <w:pPr>
              <w:rPr>
                <w:rFonts w:ascii="PT Astra Serif" w:hAnsi="PT Astra Serif"/>
              </w:rPr>
            </w:pPr>
            <w:r w:rsidRPr="008A23CC">
              <w:rPr>
                <w:rFonts w:ascii="PT Astra Serif" w:hAnsi="PT Astra Serif" w:cs="Times New Roman"/>
                <w:b/>
                <w:bCs/>
              </w:rPr>
              <w:t>ЗАКАЗЧИК</w:t>
            </w:r>
            <w:r w:rsidRPr="008A23CC">
              <w:rPr>
                <w:rFonts w:ascii="PT Astra Serif" w:hAnsi="PT Astra Serif" w:cs="Times New Roman"/>
                <w:b/>
                <w:bCs/>
                <w:lang w:val="en-US"/>
              </w:rPr>
              <w:t>:</w:t>
            </w:r>
          </w:p>
        </w:tc>
        <w:tc>
          <w:tcPr>
            <w:tcW w:w="4678" w:type="dxa"/>
            <w:shd w:val="clear" w:color="auto" w:fill="auto"/>
          </w:tcPr>
          <w:p w:rsidR="000D2E89" w:rsidRPr="008A23CC" w:rsidRDefault="000D2E89">
            <w:pPr>
              <w:rPr>
                <w:rFonts w:ascii="PT Astra Serif" w:hAnsi="PT Astra Serif"/>
              </w:rPr>
            </w:pPr>
            <w:r w:rsidRPr="008A23CC">
              <w:rPr>
                <w:rFonts w:ascii="PT Astra Serif" w:hAnsi="PT Astra Serif" w:cs="Times New Roman"/>
                <w:b/>
              </w:rPr>
              <w:t>ПОСТАВЩИК</w:t>
            </w:r>
            <w:r w:rsidRPr="008A23CC">
              <w:rPr>
                <w:rFonts w:ascii="PT Astra Serif" w:hAnsi="PT Astra Serif" w:cs="Times New Roman"/>
                <w:b/>
                <w:lang w:val="en-US"/>
              </w:rPr>
              <w:t>:</w:t>
            </w:r>
          </w:p>
        </w:tc>
      </w:tr>
      <w:tr w:rsidR="000D2E89" w:rsidRPr="008A23CC">
        <w:trPr>
          <w:trHeight w:val="4120"/>
        </w:trPr>
        <w:tc>
          <w:tcPr>
            <w:tcW w:w="5211" w:type="dxa"/>
            <w:shd w:val="clear" w:color="auto" w:fill="auto"/>
          </w:tcPr>
          <w:p w:rsidR="000D2E89" w:rsidRPr="008A23CC" w:rsidRDefault="000D2E89">
            <w:pPr>
              <w:spacing w:after="0"/>
              <w:rPr>
                <w:rFonts w:ascii="PT Astra Serif" w:hAnsi="PT Astra Serif" w:cs="Times New Roman"/>
              </w:rPr>
            </w:pPr>
          </w:p>
        </w:tc>
        <w:tc>
          <w:tcPr>
            <w:tcW w:w="4678" w:type="dxa"/>
            <w:shd w:val="clear" w:color="auto" w:fill="auto"/>
          </w:tcPr>
          <w:p w:rsidR="000D2E89" w:rsidRPr="008A23CC" w:rsidRDefault="000D2E89">
            <w:pPr>
              <w:autoSpaceDE w:val="0"/>
              <w:spacing w:after="0"/>
              <w:ind w:right="-57"/>
              <w:rPr>
                <w:rFonts w:ascii="PT Astra Serif" w:hAnsi="PT Astra Serif" w:cs="Times New Roman"/>
                <w:color w:val="000000"/>
                <w:kern w:val="2"/>
                <w:lang w:eastAsia="ar-SA"/>
              </w:rPr>
            </w:pPr>
          </w:p>
        </w:tc>
      </w:tr>
      <w:tr w:rsidR="000D2E89" w:rsidRPr="008A23CC">
        <w:trPr>
          <w:trHeight w:val="788"/>
        </w:trPr>
        <w:tc>
          <w:tcPr>
            <w:tcW w:w="5211" w:type="dxa"/>
            <w:shd w:val="clear" w:color="auto" w:fill="auto"/>
          </w:tcPr>
          <w:p w:rsidR="000D2E89" w:rsidRPr="008A23CC" w:rsidRDefault="000D2E89">
            <w:pPr>
              <w:spacing w:after="0"/>
              <w:rPr>
                <w:rFonts w:ascii="PT Astra Serif" w:hAnsi="PT Astra Serif"/>
              </w:rPr>
            </w:pPr>
          </w:p>
        </w:tc>
        <w:tc>
          <w:tcPr>
            <w:tcW w:w="4678" w:type="dxa"/>
            <w:shd w:val="clear" w:color="auto" w:fill="auto"/>
          </w:tcPr>
          <w:p w:rsidR="000D2E89" w:rsidRPr="008A23CC" w:rsidRDefault="000D2E89">
            <w:pPr>
              <w:spacing w:after="0"/>
              <w:ind w:left="566" w:hanging="565"/>
              <w:contextualSpacing/>
              <w:rPr>
                <w:rFonts w:ascii="PT Astra Serif" w:hAnsi="PT Astra Serif"/>
              </w:rPr>
            </w:pPr>
          </w:p>
        </w:tc>
      </w:tr>
    </w:tbl>
    <w:p w:rsidR="000D2E89" w:rsidRPr="008A23CC" w:rsidRDefault="000D2E89">
      <w:pPr>
        <w:spacing w:after="0"/>
        <w:jc w:val="right"/>
        <w:rPr>
          <w:rFonts w:ascii="PT Astra Serif" w:hAnsi="PT Astra Serif" w:cs="Times New Roman"/>
        </w:rPr>
      </w:pPr>
    </w:p>
    <w:p w:rsidR="000D2E89" w:rsidRPr="008A23CC" w:rsidRDefault="000D2E89">
      <w:pPr>
        <w:spacing w:after="0"/>
        <w:jc w:val="right"/>
        <w:rPr>
          <w:rFonts w:ascii="PT Astra Serif" w:hAnsi="PT Astra Serif" w:cs="Times New Roman"/>
        </w:rPr>
      </w:pPr>
    </w:p>
    <w:p w:rsidR="000D2E89" w:rsidRPr="008A23CC" w:rsidRDefault="000D2E89">
      <w:pPr>
        <w:spacing w:after="0"/>
        <w:jc w:val="right"/>
        <w:rPr>
          <w:rFonts w:ascii="PT Astra Serif" w:hAnsi="PT Astra Serif" w:cs="Times New Roman"/>
        </w:rPr>
      </w:pPr>
    </w:p>
    <w:p w:rsidR="000D2E89" w:rsidRPr="008A23CC" w:rsidRDefault="000D2E89">
      <w:pPr>
        <w:spacing w:after="0"/>
        <w:jc w:val="right"/>
        <w:rPr>
          <w:rFonts w:ascii="PT Astra Serif" w:hAnsi="PT Astra Serif" w:cs="Times New Roman"/>
        </w:rPr>
      </w:pPr>
    </w:p>
    <w:p w:rsidR="000D2E89" w:rsidRPr="008A23CC" w:rsidRDefault="000D2E89">
      <w:pPr>
        <w:spacing w:after="0"/>
        <w:jc w:val="right"/>
        <w:rPr>
          <w:rFonts w:ascii="PT Astra Serif" w:hAnsi="PT Astra Serif" w:cs="Times New Roman"/>
        </w:rPr>
      </w:pPr>
    </w:p>
    <w:p w:rsidR="000D2E89" w:rsidRPr="008A23CC" w:rsidRDefault="000D2E89">
      <w:pPr>
        <w:spacing w:after="0"/>
        <w:jc w:val="right"/>
        <w:rPr>
          <w:rFonts w:ascii="PT Astra Serif" w:hAnsi="PT Astra Serif" w:cs="Times New Roman"/>
        </w:rPr>
      </w:pPr>
    </w:p>
    <w:p w:rsidR="000D2E89" w:rsidRPr="008A23CC" w:rsidRDefault="000D2E89">
      <w:pPr>
        <w:spacing w:after="0"/>
        <w:jc w:val="right"/>
        <w:rPr>
          <w:rFonts w:ascii="PT Astra Serif" w:hAnsi="PT Astra Serif" w:cs="Times New Roman"/>
        </w:rPr>
      </w:pPr>
    </w:p>
    <w:p w:rsidR="000D2E89" w:rsidRPr="008A23CC" w:rsidRDefault="000D2E89">
      <w:pPr>
        <w:spacing w:after="0"/>
        <w:jc w:val="right"/>
        <w:rPr>
          <w:rFonts w:ascii="PT Astra Serif" w:hAnsi="PT Astra Serif" w:cs="Times New Roman"/>
        </w:rPr>
      </w:pPr>
      <w:r w:rsidRPr="008A23CC">
        <w:rPr>
          <w:rFonts w:ascii="PT Astra Serif" w:hAnsi="PT Astra Serif" w:cs="Times New Roman"/>
        </w:rPr>
        <w:t xml:space="preserve">Приложение №1 </w:t>
      </w:r>
    </w:p>
    <w:p w:rsidR="000D2E89" w:rsidRPr="008A23CC" w:rsidRDefault="000D2E89">
      <w:pPr>
        <w:spacing w:after="0"/>
        <w:jc w:val="right"/>
        <w:rPr>
          <w:rFonts w:ascii="PT Astra Serif" w:hAnsi="PT Astra Serif" w:cs="Times New Roman"/>
          <w:b/>
        </w:rPr>
      </w:pPr>
      <w:r w:rsidRPr="008A23CC">
        <w:rPr>
          <w:rFonts w:ascii="PT Astra Serif" w:hAnsi="PT Astra Serif" w:cs="Times New Roman"/>
        </w:rPr>
        <w:t xml:space="preserve">к  договору №  </w:t>
      </w:r>
      <w:proofErr w:type="spellStart"/>
      <w:r w:rsidR="008A23CC">
        <w:rPr>
          <w:rFonts w:ascii="PT Astra Serif" w:hAnsi="PT Astra Serif" w:cs="Times New Roman"/>
        </w:rPr>
        <w:t>______</w:t>
      </w:r>
      <w:r w:rsidRPr="008A23CC">
        <w:rPr>
          <w:rFonts w:ascii="PT Astra Serif" w:hAnsi="PT Astra Serif" w:cs="Times New Roman"/>
        </w:rPr>
        <w:t>от</w:t>
      </w:r>
      <w:proofErr w:type="spellEnd"/>
      <w:r w:rsidRPr="008A23CC">
        <w:rPr>
          <w:rFonts w:ascii="PT Astra Serif" w:hAnsi="PT Astra Serif" w:cs="Times New Roman"/>
        </w:rPr>
        <w:t xml:space="preserve"> </w:t>
      </w:r>
      <w:r w:rsidR="008A23CC">
        <w:rPr>
          <w:rFonts w:ascii="PT Astra Serif" w:hAnsi="PT Astra Serif" w:cs="Times New Roman"/>
          <w:b/>
          <w:bCs/>
        </w:rPr>
        <w:t>«____» __________ 202</w:t>
      </w:r>
      <w:r w:rsidR="001D7BE6">
        <w:rPr>
          <w:rFonts w:ascii="PT Astra Serif" w:hAnsi="PT Astra Serif" w:cs="Times New Roman"/>
          <w:b/>
          <w:bCs/>
        </w:rPr>
        <w:t>6</w:t>
      </w:r>
      <w:r w:rsidRPr="008A23CC">
        <w:rPr>
          <w:rFonts w:ascii="PT Astra Serif" w:hAnsi="PT Astra Serif" w:cs="Times New Roman"/>
          <w:b/>
          <w:bCs/>
        </w:rPr>
        <w:t xml:space="preserve"> г.</w:t>
      </w:r>
    </w:p>
    <w:p w:rsidR="000D2E89" w:rsidRPr="008A23CC" w:rsidRDefault="000D2E89">
      <w:pPr>
        <w:jc w:val="center"/>
        <w:rPr>
          <w:rFonts w:ascii="PT Astra Serif" w:hAnsi="PT Astra Serif" w:cs="Times New Roman"/>
          <w:b/>
        </w:rPr>
      </w:pPr>
    </w:p>
    <w:p w:rsidR="000D2E89" w:rsidRPr="008A23CC" w:rsidRDefault="000D2E89">
      <w:pPr>
        <w:jc w:val="center"/>
        <w:rPr>
          <w:rFonts w:ascii="PT Astra Serif" w:hAnsi="PT Astra Serif" w:cs="Times New Roman"/>
          <w:b/>
        </w:rPr>
      </w:pPr>
      <w:r w:rsidRPr="008A23CC">
        <w:rPr>
          <w:rFonts w:ascii="PT Astra Serif" w:hAnsi="PT Astra Serif" w:cs="Times New Roman"/>
          <w:b/>
        </w:rPr>
        <w:t>СПЕЦИФИКАЦИЯ</w:t>
      </w:r>
    </w:p>
    <w:tbl>
      <w:tblPr>
        <w:tblW w:w="9356" w:type="dxa"/>
        <w:tblInd w:w="108" w:type="dxa"/>
        <w:tblLayout w:type="fixed"/>
        <w:tblLook w:val="0000"/>
      </w:tblPr>
      <w:tblGrid>
        <w:gridCol w:w="392"/>
        <w:gridCol w:w="3861"/>
        <w:gridCol w:w="900"/>
        <w:gridCol w:w="1368"/>
        <w:gridCol w:w="1490"/>
        <w:gridCol w:w="1345"/>
      </w:tblGrid>
      <w:tr w:rsidR="000D2E89" w:rsidRPr="008A23CC" w:rsidTr="008A23CC">
        <w:tc>
          <w:tcPr>
            <w:tcW w:w="392"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jc w:val="center"/>
              <w:rPr>
                <w:rFonts w:ascii="PT Astra Serif" w:hAnsi="PT Astra Serif"/>
              </w:rPr>
            </w:pPr>
            <w:r w:rsidRPr="008A23CC">
              <w:rPr>
                <w:rFonts w:ascii="PT Astra Serif" w:hAnsi="PT Astra Serif" w:cs="Times New Roman"/>
                <w:b/>
              </w:rPr>
              <w:t>№</w:t>
            </w:r>
          </w:p>
        </w:tc>
        <w:tc>
          <w:tcPr>
            <w:tcW w:w="3861"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jc w:val="center"/>
              <w:rPr>
                <w:rFonts w:ascii="PT Astra Serif" w:hAnsi="PT Astra Serif"/>
              </w:rPr>
            </w:pPr>
            <w:r w:rsidRPr="008A23CC">
              <w:rPr>
                <w:rFonts w:ascii="PT Astra Serif" w:hAnsi="PT Astra Serif" w:cs="Times New Roman"/>
                <w:b/>
              </w:rPr>
              <w:t>Наименование Товара</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jc w:val="center"/>
              <w:rPr>
                <w:rFonts w:ascii="PT Astra Serif" w:hAnsi="PT Astra Serif"/>
              </w:rPr>
            </w:pPr>
            <w:r w:rsidRPr="008A23CC">
              <w:rPr>
                <w:rFonts w:ascii="PT Astra Serif" w:hAnsi="PT Astra Serif" w:cs="Times New Roman"/>
                <w:b/>
              </w:rPr>
              <w:t>Единица измерения</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jc w:val="center"/>
              <w:rPr>
                <w:rFonts w:ascii="PT Astra Serif" w:hAnsi="PT Astra Serif"/>
              </w:rPr>
            </w:pPr>
            <w:r w:rsidRPr="008A23CC">
              <w:rPr>
                <w:rFonts w:ascii="PT Astra Serif" w:hAnsi="PT Astra Serif" w:cs="Times New Roman"/>
                <w:b/>
              </w:rPr>
              <w:t>Цена, руб.</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jc w:val="center"/>
              <w:rPr>
                <w:rFonts w:ascii="PT Astra Serif" w:hAnsi="PT Astra Serif"/>
              </w:rPr>
            </w:pPr>
            <w:r w:rsidRPr="008A23CC">
              <w:rPr>
                <w:rFonts w:ascii="PT Astra Serif" w:hAnsi="PT Astra Serif" w:cs="Times New Roman"/>
                <w:b/>
              </w:rPr>
              <w:t>Количество</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jc w:val="center"/>
              <w:rPr>
                <w:rFonts w:ascii="PT Astra Serif" w:hAnsi="PT Astra Serif"/>
              </w:rPr>
            </w:pPr>
            <w:r w:rsidRPr="008A23CC">
              <w:rPr>
                <w:rFonts w:ascii="PT Astra Serif" w:hAnsi="PT Astra Serif" w:cs="Times New Roman"/>
                <w:b/>
              </w:rPr>
              <w:t>Сумма, руб.</w:t>
            </w:r>
          </w:p>
        </w:tc>
      </w:tr>
      <w:tr w:rsidR="000D2E89" w:rsidRPr="008A23CC" w:rsidTr="008A23CC">
        <w:tc>
          <w:tcPr>
            <w:tcW w:w="392"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snapToGrid w:val="0"/>
              <w:jc w:val="center"/>
              <w:rPr>
                <w:rFonts w:ascii="PT Astra Serif" w:hAnsi="PT Astra Serif"/>
              </w:rPr>
            </w:pPr>
          </w:p>
        </w:tc>
        <w:tc>
          <w:tcPr>
            <w:tcW w:w="3861"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snapToGrid w:val="0"/>
              <w:jc w:val="center"/>
              <w:rPr>
                <w:rFonts w:ascii="PT Astra Serif" w:hAnsi="PT Astra Serif"/>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snapToGrid w:val="0"/>
              <w:jc w:val="center"/>
              <w:rPr>
                <w:rFonts w:ascii="PT Astra Serif" w:hAnsi="PT Astra Serif"/>
              </w:rPr>
            </w:pPr>
            <w:proofErr w:type="spellStart"/>
            <w:r w:rsidRPr="008A23CC">
              <w:rPr>
                <w:rFonts w:ascii="PT Astra Serif" w:hAnsi="PT Astra Serif" w:cs="Times New Roman"/>
                <w:b/>
              </w:rPr>
              <w:t>шт</w:t>
            </w:r>
            <w:proofErr w:type="spellEnd"/>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snapToGrid w:val="0"/>
              <w:jc w:val="center"/>
              <w:rPr>
                <w:rFonts w:ascii="PT Astra Serif" w:hAnsi="PT Astra Serif"/>
              </w:rPr>
            </w:pP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1D7BE6">
            <w:pPr>
              <w:snapToGrid w:val="0"/>
              <w:jc w:val="center"/>
              <w:rPr>
                <w:rFonts w:ascii="PT Astra Serif" w:hAnsi="PT Astra Serif"/>
              </w:rPr>
            </w:pPr>
            <w:r>
              <w:rPr>
                <w:rFonts w:ascii="PT Astra Serif" w:hAnsi="PT Astra Serif" w:cs="Times New Roman"/>
                <w:b/>
              </w:rPr>
              <w:t>9</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snapToGrid w:val="0"/>
              <w:jc w:val="center"/>
              <w:rPr>
                <w:rFonts w:ascii="PT Astra Serif" w:hAnsi="PT Astra Serif"/>
              </w:rPr>
            </w:pPr>
          </w:p>
        </w:tc>
      </w:tr>
      <w:tr w:rsidR="000D2E89" w:rsidRPr="008A23CC" w:rsidTr="008A23CC">
        <w:tc>
          <w:tcPr>
            <w:tcW w:w="8011" w:type="dxa"/>
            <w:gridSpan w:val="5"/>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jc w:val="right"/>
              <w:rPr>
                <w:rFonts w:ascii="PT Astra Serif" w:hAnsi="PT Astra Serif"/>
              </w:rPr>
            </w:pPr>
            <w:r w:rsidRPr="008A23CC">
              <w:rPr>
                <w:rFonts w:ascii="PT Astra Serif" w:hAnsi="PT Astra Serif" w:cs="Times New Roman"/>
                <w:b/>
              </w:rPr>
              <w:t>ИТОГО:</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0D2E89" w:rsidRPr="008A23CC" w:rsidRDefault="000D2E89">
            <w:pPr>
              <w:snapToGrid w:val="0"/>
              <w:jc w:val="center"/>
              <w:rPr>
                <w:rFonts w:ascii="PT Astra Serif" w:hAnsi="PT Astra Serif"/>
              </w:rPr>
            </w:pPr>
          </w:p>
        </w:tc>
      </w:tr>
    </w:tbl>
    <w:p w:rsidR="000D2E89" w:rsidRPr="008A23CC" w:rsidRDefault="000D2E89">
      <w:pPr>
        <w:rPr>
          <w:rFonts w:ascii="PT Astra Serif" w:hAnsi="PT Astra Serif" w:cs="Times New Roman"/>
        </w:rPr>
      </w:pPr>
    </w:p>
    <w:p w:rsidR="000D2E89" w:rsidRPr="008A23CC" w:rsidRDefault="000D2E89">
      <w:pPr>
        <w:pStyle w:val="af2"/>
        <w:ind w:firstLine="0"/>
        <w:rPr>
          <w:rFonts w:ascii="PT Astra Serif" w:hAnsi="PT Astra Serif"/>
          <w:sz w:val="22"/>
          <w:szCs w:val="22"/>
        </w:rPr>
      </w:pPr>
    </w:p>
    <w:p w:rsidR="000D2E89" w:rsidRPr="008A23CC" w:rsidRDefault="000D2E89">
      <w:pPr>
        <w:jc w:val="center"/>
        <w:rPr>
          <w:rFonts w:ascii="PT Astra Serif" w:hAnsi="PT Astra Serif" w:cs="Times New Roman"/>
        </w:rPr>
      </w:pPr>
      <w:r w:rsidRPr="008A23CC">
        <w:rPr>
          <w:rFonts w:ascii="PT Astra Serif" w:hAnsi="PT Astra Serif"/>
        </w:rPr>
        <w:t>Подписи сторон</w:t>
      </w:r>
    </w:p>
    <w:tbl>
      <w:tblPr>
        <w:tblW w:w="0" w:type="auto"/>
        <w:tblLayout w:type="fixed"/>
        <w:tblLook w:val="0000"/>
      </w:tblPr>
      <w:tblGrid>
        <w:gridCol w:w="5561"/>
        <w:gridCol w:w="4895"/>
      </w:tblGrid>
      <w:tr w:rsidR="000D2E89" w:rsidRPr="008A23CC">
        <w:tc>
          <w:tcPr>
            <w:tcW w:w="5561" w:type="dxa"/>
            <w:shd w:val="clear" w:color="auto" w:fill="auto"/>
          </w:tcPr>
          <w:p w:rsidR="000D2E89" w:rsidRPr="008A23CC" w:rsidRDefault="000D2E89">
            <w:pPr>
              <w:jc w:val="center"/>
              <w:rPr>
                <w:rFonts w:ascii="PT Astra Serif" w:hAnsi="PT Astra Serif"/>
              </w:rPr>
            </w:pPr>
            <w:r w:rsidRPr="008A23CC">
              <w:rPr>
                <w:rFonts w:ascii="PT Astra Serif" w:hAnsi="PT Astra Serif" w:cs="Times New Roman"/>
              </w:rPr>
              <w:t>ПОСТАВЩИК</w:t>
            </w:r>
          </w:p>
        </w:tc>
        <w:tc>
          <w:tcPr>
            <w:tcW w:w="4895" w:type="dxa"/>
            <w:shd w:val="clear" w:color="auto" w:fill="auto"/>
          </w:tcPr>
          <w:p w:rsidR="000D2E89" w:rsidRPr="008A23CC" w:rsidRDefault="000D2E89">
            <w:pPr>
              <w:jc w:val="center"/>
              <w:rPr>
                <w:rFonts w:ascii="PT Astra Serif" w:hAnsi="PT Astra Serif"/>
              </w:rPr>
            </w:pPr>
            <w:r w:rsidRPr="008A23CC">
              <w:rPr>
                <w:rFonts w:ascii="PT Astra Serif" w:hAnsi="PT Astra Serif" w:cs="Times New Roman"/>
              </w:rPr>
              <w:t>ПОКУПАТЕЛЬ</w:t>
            </w:r>
          </w:p>
        </w:tc>
      </w:tr>
      <w:tr w:rsidR="000D2E89" w:rsidRPr="008A23CC">
        <w:tc>
          <w:tcPr>
            <w:tcW w:w="5561" w:type="dxa"/>
            <w:shd w:val="clear" w:color="auto" w:fill="auto"/>
          </w:tcPr>
          <w:p w:rsidR="000D2E89" w:rsidRPr="008A23CC" w:rsidRDefault="000D2E89">
            <w:pPr>
              <w:snapToGrid w:val="0"/>
              <w:rPr>
                <w:rFonts w:ascii="PT Astra Serif" w:hAnsi="PT Astra Serif"/>
              </w:rPr>
            </w:pPr>
          </w:p>
        </w:tc>
        <w:tc>
          <w:tcPr>
            <w:tcW w:w="4895" w:type="dxa"/>
            <w:shd w:val="clear" w:color="auto" w:fill="auto"/>
          </w:tcPr>
          <w:p w:rsidR="000D2E89" w:rsidRPr="008A23CC" w:rsidRDefault="000D2E89">
            <w:pPr>
              <w:rPr>
                <w:rFonts w:ascii="PT Astra Serif" w:hAnsi="PT Astra Serif"/>
              </w:rPr>
            </w:pPr>
          </w:p>
        </w:tc>
      </w:tr>
      <w:tr w:rsidR="000D2E89" w:rsidRPr="008A23CC">
        <w:tc>
          <w:tcPr>
            <w:tcW w:w="5561" w:type="dxa"/>
            <w:shd w:val="clear" w:color="auto" w:fill="auto"/>
          </w:tcPr>
          <w:p w:rsidR="000D2E89" w:rsidRPr="008A23CC" w:rsidRDefault="000D2E89">
            <w:pPr>
              <w:snapToGrid w:val="0"/>
              <w:rPr>
                <w:rFonts w:ascii="PT Astra Serif" w:hAnsi="PT Astra Serif" w:cs="Times New Roman"/>
              </w:rPr>
            </w:pPr>
          </w:p>
        </w:tc>
        <w:tc>
          <w:tcPr>
            <w:tcW w:w="4895" w:type="dxa"/>
            <w:shd w:val="clear" w:color="auto" w:fill="auto"/>
          </w:tcPr>
          <w:p w:rsidR="000D2E89" w:rsidRPr="008A23CC" w:rsidRDefault="000D2E89">
            <w:pPr>
              <w:snapToGrid w:val="0"/>
              <w:rPr>
                <w:rFonts w:ascii="PT Astra Serif" w:hAnsi="PT Astra Serif" w:cs="Times New Roman"/>
              </w:rPr>
            </w:pPr>
          </w:p>
        </w:tc>
      </w:tr>
    </w:tbl>
    <w:p w:rsidR="000D2E89" w:rsidRPr="008A23CC" w:rsidRDefault="000D2E89">
      <w:pPr>
        <w:jc w:val="center"/>
        <w:rPr>
          <w:rFonts w:ascii="PT Astra Serif" w:hAnsi="PT Astra Serif" w:cs="Times New Roman"/>
        </w:rPr>
      </w:pPr>
    </w:p>
    <w:tbl>
      <w:tblPr>
        <w:tblW w:w="0" w:type="auto"/>
        <w:tblLayout w:type="fixed"/>
        <w:tblLook w:val="0000"/>
      </w:tblPr>
      <w:tblGrid>
        <w:gridCol w:w="5561"/>
        <w:gridCol w:w="4612"/>
      </w:tblGrid>
      <w:tr w:rsidR="000D2E89" w:rsidRPr="008A23CC">
        <w:tc>
          <w:tcPr>
            <w:tcW w:w="5561" w:type="dxa"/>
            <w:shd w:val="clear" w:color="auto" w:fill="auto"/>
          </w:tcPr>
          <w:p w:rsidR="000D2E89" w:rsidRPr="008A23CC" w:rsidRDefault="000D2E89" w:rsidP="008A23CC">
            <w:pPr>
              <w:rPr>
                <w:rFonts w:ascii="PT Astra Serif" w:hAnsi="PT Astra Serif"/>
              </w:rPr>
            </w:pPr>
            <w:r w:rsidRPr="008A23CC">
              <w:rPr>
                <w:rFonts w:ascii="PT Astra Serif" w:hAnsi="PT Astra Serif" w:cs="Times New Roman"/>
              </w:rPr>
              <w:lastRenderedPageBreak/>
              <w:t>___________________/ /</w:t>
            </w:r>
          </w:p>
        </w:tc>
        <w:tc>
          <w:tcPr>
            <w:tcW w:w="4612" w:type="dxa"/>
            <w:shd w:val="clear" w:color="auto" w:fill="auto"/>
          </w:tcPr>
          <w:p w:rsidR="000D2E89" w:rsidRPr="008A23CC" w:rsidRDefault="008A23CC">
            <w:pPr>
              <w:jc w:val="center"/>
              <w:rPr>
                <w:rFonts w:ascii="PT Astra Serif" w:hAnsi="PT Astra Serif"/>
              </w:rPr>
            </w:pPr>
            <w:r>
              <w:rPr>
                <w:rFonts w:ascii="PT Astra Serif" w:hAnsi="PT Astra Serif" w:cs="Times New Roman"/>
              </w:rPr>
              <w:t>______________</w:t>
            </w:r>
            <w:r w:rsidR="000D2E89" w:rsidRPr="008A23CC">
              <w:rPr>
                <w:rFonts w:ascii="PT Astra Serif" w:hAnsi="PT Astra Serif" w:cs="Times New Roman"/>
              </w:rPr>
              <w:t>/</w:t>
            </w:r>
          </w:p>
        </w:tc>
      </w:tr>
    </w:tbl>
    <w:p w:rsidR="000D2E89" w:rsidRPr="008A23CC" w:rsidRDefault="000D2E89">
      <w:pPr>
        <w:jc w:val="center"/>
        <w:rPr>
          <w:rFonts w:ascii="PT Astra Serif" w:hAnsi="PT Astra Serif" w:cs="Times New Roman"/>
        </w:rPr>
      </w:pPr>
    </w:p>
    <w:tbl>
      <w:tblPr>
        <w:tblW w:w="0" w:type="auto"/>
        <w:tblLayout w:type="fixed"/>
        <w:tblLook w:val="0000"/>
      </w:tblPr>
      <w:tblGrid>
        <w:gridCol w:w="5561"/>
        <w:gridCol w:w="4612"/>
      </w:tblGrid>
      <w:tr w:rsidR="000D2E89" w:rsidRPr="008A23CC">
        <w:tc>
          <w:tcPr>
            <w:tcW w:w="5561" w:type="dxa"/>
            <w:shd w:val="clear" w:color="auto" w:fill="auto"/>
          </w:tcPr>
          <w:p w:rsidR="000D2E89" w:rsidRPr="008A23CC" w:rsidRDefault="000D2E89">
            <w:pPr>
              <w:jc w:val="center"/>
              <w:rPr>
                <w:rFonts w:ascii="PT Astra Serif" w:hAnsi="PT Astra Serif"/>
              </w:rPr>
            </w:pPr>
            <w:r w:rsidRPr="008A23CC">
              <w:rPr>
                <w:rFonts w:ascii="PT Astra Serif" w:hAnsi="PT Astra Serif" w:cs="Times New Roman"/>
              </w:rPr>
              <w:t>М.П.</w:t>
            </w:r>
          </w:p>
        </w:tc>
        <w:tc>
          <w:tcPr>
            <w:tcW w:w="4612" w:type="dxa"/>
            <w:shd w:val="clear" w:color="auto" w:fill="auto"/>
          </w:tcPr>
          <w:p w:rsidR="000D2E89" w:rsidRPr="008A23CC" w:rsidRDefault="000D2E89">
            <w:pPr>
              <w:jc w:val="center"/>
              <w:rPr>
                <w:rFonts w:ascii="PT Astra Serif" w:hAnsi="PT Astra Serif"/>
              </w:rPr>
            </w:pPr>
            <w:r w:rsidRPr="008A23CC">
              <w:rPr>
                <w:rFonts w:ascii="PT Astra Serif" w:hAnsi="PT Astra Serif" w:cs="Times New Roman"/>
              </w:rPr>
              <w:t>М.П.</w:t>
            </w:r>
          </w:p>
        </w:tc>
      </w:tr>
    </w:tbl>
    <w:p w:rsidR="000D2E89" w:rsidRDefault="000D2E89">
      <w:pPr>
        <w:jc w:val="center"/>
        <w:rPr>
          <w:rFonts w:ascii="Times New Roman" w:hAnsi="Times New Roman" w:cs="Times New Roman"/>
          <w:sz w:val="20"/>
          <w:szCs w:val="20"/>
        </w:rPr>
      </w:pPr>
    </w:p>
    <w:sectPr w:rsidR="000D2E89" w:rsidSect="008A23CC">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Lucida Sans">
    <w:altName w:val="Arial"/>
    <w:charset w:val="01"/>
    <w:family w:val="swiss"/>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Roboto">
    <w:altName w:val="Times New Roman"/>
    <w:charset w:val="CC"/>
    <w:family w:val="roman"/>
    <w:pitch w:val="variable"/>
    <w:sig w:usb0="00000000" w:usb1="00000000" w:usb2="00000000" w:usb3="00000000" w:csb0="00000000" w:csb1="00000000"/>
  </w:font>
  <w:font w:name="DejaVu Sans">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abstractNum w:abstractNumId="2">
    <w:nsid w:val="00000003"/>
    <w:multiLevelType w:val="multilevel"/>
    <w:tmpl w:val="00000003"/>
    <w:name w:val="WW8Num3"/>
    <w:lvl w:ilvl="0">
      <w:start w:val="4"/>
      <w:numFmt w:val="decimal"/>
      <w:lvlText w:val="%1."/>
      <w:lvlJc w:val="left"/>
      <w:pPr>
        <w:tabs>
          <w:tab w:val="num" w:pos="0"/>
        </w:tabs>
        <w:ind w:left="360" w:hanging="360"/>
      </w:pPr>
      <w:rPr>
        <w:rFonts w:hint="default"/>
        <w:lang w:val="ru-RU"/>
      </w:rPr>
    </w:lvl>
    <w:lvl w:ilvl="1">
      <w:start w:val="2"/>
      <w:numFmt w:val="decimal"/>
      <w:lvlText w:val="%1.%2."/>
      <w:lvlJc w:val="left"/>
      <w:pPr>
        <w:tabs>
          <w:tab w:val="num" w:pos="0"/>
        </w:tabs>
        <w:ind w:left="360" w:hanging="360"/>
      </w:pPr>
      <w:rPr>
        <w:rFonts w:hint="default"/>
        <w:lang w:val="ru-RU"/>
      </w:rPr>
    </w:lvl>
    <w:lvl w:ilvl="2">
      <w:start w:val="1"/>
      <w:numFmt w:val="decimal"/>
      <w:lvlText w:val="%1.%2.%3."/>
      <w:lvlJc w:val="left"/>
      <w:pPr>
        <w:tabs>
          <w:tab w:val="num" w:pos="0"/>
        </w:tabs>
        <w:ind w:left="720" w:hanging="720"/>
      </w:pPr>
      <w:rPr>
        <w:rFonts w:hint="default"/>
        <w:lang w:val="ru-RU"/>
      </w:rPr>
    </w:lvl>
    <w:lvl w:ilvl="3">
      <w:start w:val="1"/>
      <w:numFmt w:val="decimal"/>
      <w:lvlText w:val="%1.%2.%3.%4."/>
      <w:lvlJc w:val="left"/>
      <w:pPr>
        <w:tabs>
          <w:tab w:val="num" w:pos="0"/>
        </w:tabs>
        <w:ind w:left="720" w:hanging="720"/>
      </w:pPr>
      <w:rPr>
        <w:rFonts w:hint="default"/>
        <w:lang w:val="ru-RU"/>
      </w:rPr>
    </w:lvl>
    <w:lvl w:ilvl="4">
      <w:start w:val="1"/>
      <w:numFmt w:val="decimal"/>
      <w:lvlText w:val="%1.%2.%3.%4.%5."/>
      <w:lvlJc w:val="left"/>
      <w:pPr>
        <w:tabs>
          <w:tab w:val="num" w:pos="0"/>
        </w:tabs>
        <w:ind w:left="1080" w:hanging="1080"/>
      </w:pPr>
      <w:rPr>
        <w:rFonts w:hint="default"/>
        <w:lang w:val="ru-RU"/>
      </w:rPr>
    </w:lvl>
    <w:lvl w:ilvl="5">
      <w:start w:val="1"/>
      <w:numFmt w:val="decimal"/>
      <w:lvlText w:val="%1.%2.%3.%4.%5.%6."/>
      <w:lvlJc w:val="left"/>
      <w:pPr>
        <w:tabs>
          <w:tab w:val="num" w:pos="0"/>
        </w:tabs>
        <w:ind w:left="1080" w:hanging="1080"/>
      </w:pPr>
      <w:rPr>
        <w:rFonts w:hint="default"/>
        <w:lang w:val="ru-RU"/>
      </w:rPr>
    </w:lvl>
    <w:lvl w:ilvl="6">
      <w:start w:val="1"/>
      <w:numFmt w:val="decimal"/>
      <w:lvlText w:val="%1.%2.%3.%4.%5.%6.%7."/>
      <w:lvlJc w:val="left"/>
      <w:pPr>
        <w:tabs>
          <w:tab w:val="num" w:pos="0"/>
        </w:tabs>
        <w:ind w:left="1080" w:hanging="1080"/>
      </w:pPr>
      <w:rPr>
        <w:rFonts w:hint="default"/>
        <w:lang w:val="ru-RU"/>
      </w:rPr>
    </w:lvl>
    <w:lvl w:ilvl="7">
      <w:start w:val="1"/>
      <w:numFmt w:val="decimal"/>
      <w:lvlText w:val="%1.%2.%3.%4.%5.%6.%7.%8."/>
      <w:lvlJc w:val="left"/>
      <w:pPr>
        <w:tabs>
          <w:tab w:val="num" w:pos="0"/>
        </w:tabs>
        <w:ind w:left="1440" w:hanging="1440"/>
      </w:pPr>
      <w:rPr>
        <w:rFonts w:hint="default"/>
        <w:lang w:val="ru-RU"/>
      </w:rPr>
    </w:lvl>
    <w:lvl w:ilvl="8">
      <w:start w:val="1"/>
      <w:numFmt w:val="decimal"/>
      <w:lvlText w:val="%1.%2.%3.%4.%5.%6.%7.%8.%9."/>
      <w:lvlJc w:val="left"/>
      <w:pPr>
        <w:tabs>
          <w:tab w:val="num" w:pos="0"/>
        </w:tabs>
        <w:ind w:left="1440" w:hanging="1440"/>
      </w:pPr>
      <w:rPr>
        <w:rFonts w:hint="default"/>
        <w:lang w:val="ru-RU"/>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defaultTableStyle w:val="a"/>
  <w:drawingGridHorizontalSpacing w:val="110"/>
  <w:drawingGridVerticalSpacing w:val="0"/>
  <w:displayHorizontalDrawingGridEvery w:val="0"/>
  <w:displayVerticalDrawingGridEvery w:val="0"/>
  <w:characterSpacingControl w:val="doNotCompress"/>
  <w:compat/>
  <w:rsids>
    <w:rsidRoot w:val="00AC347C"/>
    <w:rsid w:val="000C0B85"/>
    <w:rsid w:val="000D2E89"/>
    <w:rsid w:val="001D7BE6"/>
    <w:rsid w:val="008A23CC"/>
    <w:rsid w:val="008E18AC"/>
    <w:rsid w:val="00AC34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cs="Calibri"/>
      <w:sz w:val="22"/>
      <w:szCs w:val="22"/>
      <w:lang w:eastAsia="zh-CN"/>
    </w:rPr>
  </w:style>
  <w:style w:type="paragraph" w:styleId="1">
    <w:name w:val="heading 1"/>
    <w:basedOn w:val="a"/>
    <w:next w:val="a0"/>
    <w:qFormat/>
    <w:pPr>
      <w:numPr>
        <w:numId w:val="1"/>
      </w:numPr>
      <w:suppressAutoHyphens w:val="0"/>
      <w:spacing w:before="280" w:after="280" w:line="240" w:lineRule="auto"/>
      <w:outlineLvl w:val="0"/>
    </w:pPr>
    <w:rPr>
      <w:rFonts w:ascii="Times New Roman" w:hAnsi="Times New Roman" w:cs="Times New Roman"/>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hint="default"/>
    </w:rPr>
  </w:style>
  <w:style w:type="character" w:customStyle="1" w:styleId="WW8Num3z0">
    <w:name w:val="WW8Num3z0"/>
    <w:rPr>
      <w:rFonts w:hint="default"/>
      <w:lang w:val="ru-RU"/>
    </w:rPr>
  </w:style>
  <w:style w:type="character" w:customStyle="1" w:styleId="WW8Num1z0">
    <w:name w:val="WW8Num1z0"/>
    <w:rPr>
      <w:rFonts w:hint="default"/>
    </w:rPr>
  </w:style>
  <w:style w:type="character" w:customStyle="1" w:styleId="2">
    <w:name w:val="Основной шрифт абзаца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rFonts w:hint="default"/>
    </w:rPr>
  </w:style>
  <w:style w:type="character" w:customStyle="1" w:styleId="WW8Num5z0">
    <w:name w:val="WW8Num5z0"/>
    <w:rPr>
      <w:rFonts w:hint="default"/>
      <w:lang w:val="ru-RU"/>
    </w:rPr>
  </w:style>
  <w:style w:type="character" w:customStyle="1" w:styleId="WW8Num6z0">
    <w:name w:val="WW8Num6z0"/>
    <w:rPr>
      <w:rFonts w:ascii="Times New Roman" w:hAnsi="Times New Roman" w:cs="Times New Roman" w:hint="default"/>
    </w:rPr>
  </w:style>
  <w:style w:type="character" w:customStyle="1" w:styleId="WW8Num6z1">
    <w:name w:val="WW8Num6z1"/>
    <w:rPr>
      <w:rFonts w:hint="default"/>
    </w:rPr>
  </w:style>
  <w:style w:type="character" w:customStyle="1" w:styleId="WW8Num7z0">
    <w:name w:val="WW8Num7z0"/>
    <w:rPr>
      <w:rFonts w:ascii="Symbol" w:hAnsi="Symbol" w:cs="Symbol" w:hint="default"/>
      <w:sz w:val="20"/>
    </w:rPr>
  </w:style>
  <w:style w:type="character" w:customStyle="1" w:styleId="WW8Num8z0">
    <w:name w:val="WW8Num8z0"/>
    <w:rPr>
      <w:rFonts w:hint="default"/>
    </w:rPr>
  </w:style>
  <w:style w:type="character" w:customStyle="1" w:styleId="WW8Num9z0">
    <w:name w:val="WW8Num9z0"/>
    <w:rPr>
      <w:rFonts w:ascii="Times New Roman" w:hAnsi="Times New Roman" w:cs="Times New Roman" w:hint="default"/>
    </w:rPr>
  </w:style>
  <w:style w:type="character" w:customStyle="1" w:styleId="WW8Num9z1">
    <w:name w:val="WW8Num9z1"/>
    <w:rPr>
      <w:rFonts w:hint="default"/>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10">
    <w:name w:val="Основной шрифт абзаца1"/>
  </w:style>
  <w:style w:type="character" w:customStyle="1" w:styleId="a4">
    <w:name w:val="Без интервала Знак"/>
    <w:rPr>
      <w:rFonts w:ascii="Cambria" w:hAnsi="Cambria" w:cs="Cambria"/>
      <w:lang w:val="en-US" w:bidi="en-US"/>
    </w:rPr>
  </w:style>
  <w:style w:type="character" w:customStyle="1" w:styleId="a5">
    <w:name w:val="Основной текст Знак"/>
    <w:basedOn w:val="10"/>
    <w:rPr>
      <w:rFonts w:eastAsia="Calibri"/>
      <w:sz w:val="24"/>
      <w:lang w:val="ru-RU" w:bidi="ar-SA"/>
    </w:rPr>
  </w:style>
  <w:style w:type="character" w:styleId="a6">
    <w:name w:val="Hyperlink"/>
    <w:rPr>
      <w:color w:val="0000FF"/>
      <w:u w:val="single"/>
    </w:rPr>
  </w:style>
  <w:style w:type="character" w:customStyle="1" w:styleId="a7">
    <w:name w:val="КрСтр. Знак"/>
    <w:rPr>
      <w:sz w:val="24"/>
      <w:szCs w:val="24"/>
      <w:lang w:val="ru-RU" w:bidi="ar-SA"/>
    </w:rPr>
  </w:style>
  <w:style w:type="character" w:customStyle="1" w:styleId="a8">
    <w:name w:val="Основной текст с отступом Знак"/>
    <w:basedOn w:val="10"/>
    <w:rPr>
      <w:rFonts w:ascii="Calibri" w:hAnsi="Calibri" w:cs="Calibri"/>
      <w:sz w:val="22"/>
      <w:szCs w:val="22"/>
    </w:rPr>
  </w:style>
  <w:style w:type="character" w:customStyle="1" w:styleId="a9">
    <w:name w:val="Верхний колонтитул Знак"/>
    <w:basedOn w:val="10"/>
    <w:rPr>
      <w:sz w:val="24"/>
      <w:szCs w:val="24"/>
    </w:rPr>
  </w:style>
  <w:style w:type="character" w:customStyle="1" w:styleId="aa">
    <w:name w:val="Название Знак"/>
    <w:basedOn w:val="10"/>
    <w:rPr>
      <w:rFonts w:eastAsia="Calibri"/>
      <w:b/>
      <w:bCs/>
      <w:sz w:val="24"/>
      <w:szCs w:val="24"/>
    </w:rPr>
  </w:style>
  <w:style w:type="character" w:customStyle="1" w:styleId="ff2">
    <w:name w:val="ff2"/>
    <w:basedOn w:val="10"/>
  </w:style>
  <w:style w:type="character" w:customStyle="1" w:styleId="ff0">
    <w:name w:val="ff0"/>
    <w:basedOn w:val="10"/>
  </w:style>
  <w:style w:type="character" w:customStyle="1" w:styleId="apple-converted-space">
    <w:name w:val="apple-converted-space"/>
    <w:basedOn w:val="10"/>
  </w:style>
  <w:style w:type="character" w:customStyle="1" w:styleId="FontStyle16">
    <w:name w:val="Font Style16"/>
    <w:rPr>
      <w:rFonts w:ascii="Times New Roman" w:hAnsi="Times New Roman" w:cs="Times New Roman" w:hint="default"/>
      <w:spacing w:val="10"/>
      <w:sz w:val="20"/>
      <w:szCs w:val="20"/>
    </w:rPr>
  </w:style>
  <w:style w:type="character" w:customStyle="1" w:styleId="cf3">
    <w:name w:val="cf3"/>
    <w:basedOn w:val="10"/>
  </w:style>
  <w:style w:type="character" w:customStyle="1" w:styleId="cf5">
    <w:name w:val="cf5"/>
    <w:basedOn w:val="10"/>
  </w:style>
  <w:style w:type="character" w:customStyle="1" w:styleId="5">
    <w:name w:val="заголовок 5 Знак"/>
    <w:rPr>
      <w:sz w:val="24"/>
    </w:rPr>
  </w:style>
  <w:style w:type="character" w:customStyle="1" w:styleId="11">
    <w:name w:val="Заголовок 1 Знак"/>
    <w:basedOn w:val="2"/>
    <w:rPr>
      <w:b/>
      <w:bCs/>
      <w:kern w:val="2"/>
      <w:sz w:val="48"/>
      <w:szCs w:val="48"/>
    </w:rPr>
  </w:style>
  <w:style w:type="character" w:customStyle="1" w:styleId="ab">
    <w:name w:val="Нижний колонтитул Знак"/>
    <w:basedOn w:val="2"/>
    <w:rPr>
      <w:rFonts w:ascii="Calibri" w:hAnsi="Calibri" w:cs="Calibri"/>
      <w:sz w:val="22"/>
      <w:szCs w:val="22"/>
      <w:lang w:eastAsia="zh-CN"/>
    </w:rPr>
  </w:style>
  <w:style w:type="character" w:customStyle="1" w:styleId="20">
    <w:name w:val="Нижний колонтитул Знак2"/>
    <w:rPr>
      <w:rFonts w:ascii="Calibri" w:eastAsia="Calibri" w:hAnsi="Calibri" w:cs="Calibri"/>
      <w:sz w:val="22"/>
      <w:szCs w:val="22"/>
    </w:rPr>
  </w:style>
  <w:style w:type="paragraph" w:customStyle="1" w:styleId="ac">
    <w:name w:val="Заголовок"/>
    <w:basedOn w:val="a"/>
    <w:next w:val="a0"/>
    <w:pPr>
      <w:spacing w:after="0" w:line="240" w:lineRule="auto"/>
      <w:jc w:val="center"/>
    </w:pPr>
    <w:rPr>
      <w:rFonts w:ascii="Times New Roman" w:eastAsia="Calibri" w:hAnsi="Times New Roman" w:cs="Times New Roman"/>
      <w:b/>
      <w:bCs/>
      <w:sz w:val="24"/>
      <w:szCs w:val="24"/>
    </w:rPr>
  </w:style>
  <w:style w:type="paragraph" w:styleId="a0">
    <w:name w:val="Body Text"/>
    <w:basedOn w:val="a"/>
    <w:pPr>
      <w:widowControl w:val="0"/>
      <w:spacing w:after="40" w:line="240" w:lineRule="auto"/>
      <w:ind w:right="-1"/>
      <w:jc w:val="both"/>
    </w:pPr>
    <w:rPr>
      <w:rFonts w:ascii="Times New Roman" w:eastAsia="Calibri" w:hAnsi="Times New Roman" w:cs="Times New Roman"/>
      <w:sz w:val="24"/>
      <w:szCs w:val="20"/>
    </w:rPr>
  </w:style>
  <w:style w:type="paragraph" w:styleId="ad">
    <w:name w:val="List"/>
    <w:basedOn w:val="a0"/>
    <w:rPr>
      <w:rFonts w:cs="Arial"/>
    </w:rPr>
  </w:style>
  <w:style w:type="paragraph" w:styleId="ae">
    <w:name w:val="caption"/>
    <w:basedOn w:val="a"/>
    <w:qFormat/>
    <w:pPr>
      <w:suppressLineNumbers/>
      <w:spacing w:before="120" w:after="120"/>
    </w:pPr>
    <w:rPr>
      <w:rFonts w:cs="Lucida Sans"/>
      <w:i/>
      <w:iCs/>
      <w:sz w:val="24"/>
      <w:szCs w:val="24"/>
    </w:rPr>
  </w:style>
  <w:style w:type="paragraph" w:customStyle="1" w:styleId="21">
    <w:name w:val="Указатель2"/>
    <w:basedOn w:val="a"/>
    <w:pPr>
      <w:suppressLineNumbers/>
    </w:pPr>
    <w:rPr>
      <w:rFonts w:cs="Lucida Sans"/>
    </w:rPr>
  </w:style>
  <w:style w:type="paragraph" w:customStyle="1" w:styleId="Caption1">
    <w:name w:val="Caption1"/>
    <w:basedOn w:val="a"/>
    <w:pPr>
      <w:suppressLineNumbers/>
      <w:spacing w:before="120" w:after="120"/>
    </w:pPr>
    <w:rPr>
      <w:rFonts w:cs="Lucida Sans"/>
      <w:i/>
      <w:iCs/>
      <w:sz w:val="24"/>
      <w:szCs w:val="24"/>
    </w:rPr>
  </w:style>
  <w:style w:type="paragraph" w:customStyle="1" w:styleId="Caption11">
    <w:name w:val="Caption11"/>
    <w:basedOn w:val="a"/>
    <w:pPr>
      <w:suppressLineNumbers/>
      <w:spacing w:before="120" w:after="120"/>
    </w:pPr>
    <w:rPr>
      <w:rFonts w:cs="Lucida Sans"/>
      <w:i/>
      <w:iCs/>
      <w:sz w:val="24"/>
      <w:szCs w:val="24"/>
    </w:rPr>
  </w:style>
  <w:style w:type="paragraph" w:customStyle="1" w:styleId="Caption111">
    <w:name w:val="Caption111"/>
    <w:basedOn w:val="a"/>
    <w:pPr>
      <w:suppressLineNumbers/>
      <w:spacing w:before="120" w:after="120"/>
    </w:pPr>
    <w:rPr>
      <w:rFonts w:cs="Lucida Sans"/>
      <w:i/>
      <w:iCs/>
      <w:sz w:val="24"/>
      <w:szCs w:val="24"/>
    </w:rPr>
  </w:style>
  <w:style w:type="paragraph" w:customStyle="1" w:styleId="Caption1111">
    <w:name w:val="Caption1111"/>
    <w:basedOn w:val="a"/>
    <w:pPr>
      <w:suppressLineNumbers/>
      <w:spacing w:before="120" w:after="120"/>
    </w:pPr>
    <w:rPr>
      <w:rFonts w:cs="Lucida Sans"/>
      <w:i/>
      <w:iCs/>
      <w:sz w:val="24"/>
      <w:szCs w:val="24"/>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f">
    <w:name w:val="Normal (Web)"/>
    <w:basedOn w:val="a"/>
    <w:pPr>
      <w:spacing w:before="280" w:after="280" w:line="240" w:lineRule="auto"/>
    </w:pPr>
    <w:rPr>
      <w:rFonts w:ascii="Times New Roman" w:hAnsi="Times New Roman" w:cs="Times New Roman"/>
      <w:sz w:val="24"/>
      <w:szCs w:val="24"/>
    </w:rPr>
  </w:style>
  <w:style w:type="paragraph" w:styleId="af0">
    <w:name w:val="No Spacing"/>
    <w:basedOn w:val="a"/>
    <w:qFormat/>
    <w:pPr>
      <w:spacing w:after="0" w:line="240" w:lineRule="auto"/>
    </w:pPr>
    <w:rPr>
      <w:rFonts w:ascii="Cambria" w:hAnsi="Cambria" w:cs="Cambria"/>
      <w:sz w:val="20"/>
      <w:szCs w:val="20"/>
      <w:lang w:val="en-US" w:bidi="en-US"/>
    </w:rPr>
  </w:style>
  <w:style w:type="paragraph" w:customStyle="1" w:styleId="af1">
    <w:name w:val="Обычный.Нормальный абзац"/>
    <w:pPr>
      <w:widowControl w:val="0"/>
      <w:suppressAutoHyphens/>
      <w:autoSpaceDE w:val="0"/>
      <w:ind w:firstLine="709"/>
      <w:jc w:val="both"/>
    </w:pPr>
    <w:rPr>
      <w:sz w:val="24"/>
      <w:szCs w:val="24"/>
      <w:lang w:eastAsia="zh-CN"/>
    </w:rPr>
  </w:style>
  <w:style w:type="paragraph" w:customStyle="1" w:styleId="af2">
    <w:name w:val="КрСтр."/>
    <w:basedOn w:val="a"/>
    <w:pPr>
      <w:spacing w:after="0" w:line="240" w:lineRule="auto"/>
      <w:ind w:firstLine="708"/>
      <w:jc w:val="both"/>
    </w:pPr>
    <w:rPr>
      <w:rFonts w:ascii="Times New Roman" w:hAnsi="Times New Roman" w:cs="Times New Roman"/>
      <w:sz w:val="24"/>
      <w:szCs w:val="24"/>
    </w:rPr>
  </w:style>
  <w:style w:type="paragraph" w:customStyle="1" w:styleId="ListParagraph">
    <w:name w:val="List Paragraph"/>
    <w:basedOn w:val="a"/>
    <w:pPr>
      <w:spacing w:after="0" w:line="240" w:lineRule="auto"/>
      <w:ind w:left="720"/>
      <w:contextualSpacing/>
    </w:pPr>
    <w:rPr>
      <w:rFonts w:ascii="Times New Roman" w:eastAsia="Calibri" w:hAnsi="Times New Roman" w:cs="Times New Roman"/>
      <w:sz w:val="20"/>
      <w:szCs w:val="20"/>
    </w:rPr>
  </w:style>
  <w:style w:type="paragraph" w:customStyle="1" w:styleId="af3">
    <w:name w:val="Пункт"/>
    <w:basedOn w:val="a"/>
    <w:pPr>
      <w:tabs>
        <w:tab w:val="left" w:pos="1980"/>
      </w:tabs>
      <w:spacing w:after="0" w:line="240" w:lineRule="auto"/>
      <w:ind w:left="1404" w:hanging="504"/>
      <w:jc w:val="both"/>
    </w:pPr>
    <w:rPr>
      <w:rFonts w:ascii="Times New Roman" w:hAnsi="Times New Roman" w:cs="Times New Roman"/>
      <w:sz w:val="24"/>
      <w:szCs w:val="28"/>
    </w:rPr>
  </w:style>
  <w:style w:type="paragraph" w:styleId="af4">
    <w:name w:val="Body Text Indent"/>
    <w:basedOn w:val="a"/>
    <w:pPr>
      <w:spacing w:after="120"/>
      <w:ind w:left="283"/>
    </w:pPr>
  </w:style>
  <w:style w:type="paragraph" w:customStyle="1" w:styleId="af5">
    <w:name w:val="Верхний и нижний колонтитулы"/>
    <w:basedOn w:val="a"/>
    <w:pPr>
      <w:suppressLineNumbers/>
      <w:tabs>
        <w:tab w:val="center" w:pos="4819"/>
        <w:tab w:val="right" w:pos="9638"/>
      </w:tabs>
    </w:pPr>
  </w:style>
  <w:style w:type="paragraph" w:customStyle="1" w:styleId="af6">
    <w:name w:val="Колонтитул"/>
    <w:basedOn w:val="a"/>
    <w:pPr>
      <w:suppressLineNumbers/>
      <w:tabs>
        <w:tab w:val="center" w:pos="4819"/>
        <w:tab w:val="right" w:pos="9638"/>
      </w:tabs>
    </w:pPr>
  </w:style>
  <w:style w:type="paragraph" w:styleId="af7">
    <w:name w:val="header"/>
    <w:basedOn w:val="a"/>
    <w:pPr>
      <w:tabs>
        <w:tab w:val="center" w:pos="4677"/>
        <w:tab w:val="right" w:pos="9355"/>
      </w:tabs>
      <w:spacing w:after="0" w:line="240" w:lineRule="auto"/>
      <w:jc w:val="both"/>
    </w:pPr>
    <w:rPr>
      <w:rFonts w:ascii="Times New Roman" w:hAnsi="Times New Roman" w:cs="Times New Roman"/>
      <w:sz w:val="24"/>
      <w:szCs w:val="24"/>
    </w:rPr>
  </w:style>
  <w:style w:type="paragraph" w:styleId="af8">
    <w:name w:val="List Paragraph"/>
    <w:basedOn w:val="a"/>
    <w:qFormat/>
    <w:pPr>
      <w:ind w:left="720"/>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50">
    <w:name w:val="заголовок 5"/>
    <w:basedOn w:val="a"/>
    <w:next w:val="a"/>
    <w:pPr>
      <w:keepNext/>
      <w:suppressAutoHyphens w:val="0"/>
      <w:autoSpaceDE w:val="0"/>
      <w:spacing w:after="0" w:line="240" w:lineRule="auto"/>
      <w:jc w:val="both"/>
    </w:pPr>
    <w:rPr>
      <w:rFonts w:ascii="Times New Roman" w:hAnsi="Times New Roman" w:cs="Times New Roman"/>
      <w:sz w:val="24"/>
      <w:szCs w:val="20"/>
      <w:lang/>
    </w:rPr>
  </w:style>
  <w:style w:type="paragraph" w:styleId="afb">
    <w:name w:val="footer"/>
    <w:basedOn w:val="a"/>
    <w:pPr>
      <w:tabs>
        <w:tab w:val="center" w:pos="4677"/>
        <w:tab w:val="right" w:pos="9355"/>
      </w:tabs>
      <w:spacing w:after="0" w:line="240" w:lineRule="auto"/>
    </w:pPr>
    <w:rPr>
      <w:rFonts w:eastAsia="Calibri" w:cs="Times New Roman"/>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2032</Words>
  <Characters>11589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
  <LinksUpToDate>false</LinksUpToDate>
  <CharactersWithSpaces>13594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creator>Антон</dc:creator>
  <cp:lastModifiedBy>Zinov'eva</cp:lastModifiedBy>
  <cp:revision>2</cp:revision>
  <cp:lastPrinted>2022-02-04T09:43:00Z</cp:lastPrinted>
  <dcterms:created xsi:type="dcterms:W3CDTF">2026-07-21T06:58:00Z</dcterms:created>
  <dcterms:modified xsi:type="dcterms:W3CDTF">2026-07-21T06:58:00Z</dcterms:modified>
</cp:coreProperties>
</file>