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240" w:lineRule="auto"/>
        <w:ind/>
      </w:pPr>
      <w:r>
        <w:rPr>
          <w:i w:val="1"/>
        </w:rPr>
        <w:t xml:space="preserve">Приложение № 3 к договору № </w:t>
      </w:r>
      <w:r>
        <w:rPr>
          <w:b w:val="1"/>
        </w:rPr>
        <w:t>______</w:t>
      </w:r>
      <w:r>
        <w:rPr>
          <w:b w:val="1"/>
        </w:rPr>
        <w:t xml:space="preserve"> </w:t>
      </w:r>
      <w:r>
        <w:t>от «</w:t>
      </w:r>
      <w:r>
        <w:t>___</w:t>
      </w:r>
      <w:r>
        <w:t>»</w:t>
      </w:r>
      <w:r>
        <w:t xml:space="preserve"> ________</w:t>
      </w:r>
      <w:r>
        <w:t xml:space="preserve"> </w:t>
      </w:r>
      <w:r>
        <w:t>2026г</w:t>
      </w:r>
    </w:p>
    <w:p w14:paraId="02000000">
      <w:pPr>
        <w:widowControl w:val="1"/>
        <w:spacing w:line="360" w:lineRule="auto"/>
        <w:ind/>
        <w:rPr>
          <w:b w:val="1"/>
        </w:rPr>
      </w:pPr>
    </w:p>
    <w:p w14:paraId="03000000">
      <w:r>
        <w:rPr>
          <w:b w:val="1"/>
          <w:sz w:val="28"/>
        </w:rPr>
        <w:t>ТЕХНИЧЕСКОЕ ЗАДАНИЕ</w:t>
      </w:r>
    </w:p>
    <w:p w14:paraId="04000000">
      <w:pPr>
        <w:widowControl w:val="1"/>
        <w:spacing w:after="300"/>
        <w:ind/>
      </w:pPr>
      <w:r>
        <w:rPr>
          <w:b w:val="1"/>
        </w:rPr>
        <w:t>1.1. Наименование</w:t>
      </w:r>
      <w:r>
        <w:t>: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611"/>
        <w:gridCol w:w="1705"/>
        <w:gridCol w:w="1120"/>
        <w:gridCol w:w="4433"/>
        <w:gridCol w:w="2053"/>
      </w:tblGrid>
      <w:tr>
        <w:tc>
          <w:tcPr>
            <w:tcW w:type="dxa" w:w="6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05000000">
            <w:pPr>
              <w:widowControl w:val="1"/>
              <w:ind/>
              <w:jc w:val="center"/>
            </w:pPr>
            <w:r>
              <w:rPr>
                <w:b w:val="1"/>
                <w:sz w:val="20"/>
              </w:rPr>
              <w:t xml:space="preserve">№ </w:t>
            </w:r>
            <w:r>
              <w:rPr>
                <w:b w:val="1"/>
                <w:sz w:val="20"/>
              </w:rPr>
              <w:t>п</w:t>
            </w:r>
            <w:r>
              <w:rPr>
                <w:b w:val="1"/>
                <w:sz w:val="20"/>
              </w:rPr>
              <w:t>/п</w:t>
            </w:r>
          </w:p>
        </w:tc>
        <w:tc>
          <w:tcPr>
            <w:tcW w:type="dxa" w:w="17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06000000">
            <w:pPr>
              <w:widowControl w:val="1"/>
              <w:ind/>
              <w:jc w:val="center"/>
            </w:pPr>
            <w:r>
              <w:rPr>
                <w:b w:val="1"/>
                <w:sz w:val="20"/>
              </w:rPr>
              <w:t>Наименование</w:t>
            </w:r>
          </w:p>
        </w:tc>
        <w:tc>
          <w:tcPr>
            <w:tcW w:type="dxa" w:w="11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07000000">
            <w:pPr>
              <w:widowControl w:val="1"/>
              <w:ind/>
              <w:jc w:val="center"/>
            </w:pPr>
            <w:r>
              <w:rPr>
                <w:b w:val="1"/>
                <w:sz w:val="20"/>
              </w:rPr>
              <w:t>Единицы измерения</w:t>
            </w:r>
          </w:p>
        </w:tc>
        <w:tc>
          <w:tcPr>
            <w:tcW w:type="dxa" w:w="443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08000000">
            <w:pPr>
              <w:widowControl w:val="1"/>
              <w:ind/>
              <w:jc w:val="center"/>
            </w:pPr>
            <w:r>
              <w:rPr>
                <w:b w:val="1"/>
                <w:sz w:val="20"/>
              </w:rPr>
              <w:t>Состав, плотность, логотип</w:t>
            </w:r>
          </w:p>
        </w:tc>
        <w:tc>
          <w:tcPr>
            <w:tcW w:type="dxa" w:w="20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09000000">
            <w:pPr>
              <w:widowControl w:val="1"/>
              <w:ind/>
              <w:jc w:val="center"/>
            </w:pPr>
            <w:r>
              <w:rPr>
                <w:b w:val="1"/>
                <w:sz w:val="20"/>
              </w:rPr>
              <w:t>Количество</w:t>
            </w:r>
          </w:p>
        </w:tc>
      </w:tr>
      <w:tr>
        <w:tc>
          <w:tcPr>
            <w:tcW w:type="dxa" w:w="6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0A000000">
            <w:pPr>
              <w:widowControl w:val="1"/>
              <w:spacing w:after="40"/>
              <w:ind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type="dxa" w:w="17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 w14:paraId="0B000000">
            <w:pPr>
              <w:widowControl w:val="1"/>
              <w:spacing w:after="40"/>
              <w:ind/>
            </w:pPr>
            <w:r>
              <w:t>Футболк</w:t>
            </w:r>
            <w:r>
              <w:t xml:space="preserve">а </w:t>
            </w:r>
            <w:r>
              <w:t>унисекс</w:t>
            </w:r>
          </w:p>
        </w:tc>
        <w:tc>
          <w:tcPr>
            <w:tcW w:type="dxa" w:w="11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0C000000">
            <w:pPr>
              <w:widowControl w:val="1"/>
              <w:spacing w:after="40"/>
              <w:ind/>
              <w:jc w:val="center"/>
            </w:pPr>
            <w:r>
              <w:rPr>
                <w:sz w:val="20"/>
              </w:rPr>
              <w:t>шт</w:t>
            </w:r>
          </w:p>
        </w:tc>
        <w:tc>
          <w:tcPr>
            <w:tcW w:type="dxa" w:w="443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 w14:paraId="0D000000">
            <w:pPr>
              <w:widowControl w:val="1"/>
              <w:spacing w:after="40"/>
              <w:ind/>
            </w:pPr>
            <w:r>
              <w:t xml:space="preserve">материал </w:t>
            </w:r>
            <w:r>
              <w:t>кулирная</w:t>
            </w:r>
            <w:r>
              <w:t xml:space="preserve"> гладь эксклюзивного премиального качества, 92% хлопок, </w:t>
            </w:r>
          </w:p>
          <w:p w14:paraId="0E000000">
            <w:pPr>
              <w:widowControl w:val="1"/>
              <w:spacing w:after="40"/>
              <w:ind/>
            </w:pPr>
            <w:r>
              <w:t xml:space="preserve">8% </w:t>
            </w:r>
            <w:r>
              <w:t>эластан</w:t>
            </w:r>
            <w:r>
              <w:t xml:space="preserve">, </w:t>
            </w:r>
          </w:p>
          <w:p w14:paraId="0F000000">
            <w:pPr>
              <w:widowControl w:val="1"/>
              <w:spacing w:after="40"/>
              <w:ind/>
            </w:pPr>
            <w:r>
              <w:t>160 гр./м</w:t>
            </w:r>
            <w:r>
              <w:t>2</w:t>
            </w:r>
            <w:r>
              <w:t xml:space="preserve">, </w:t>
            </w:r>
          </w:p>
          <w:p w14:paraId="10000000">
            <w:pPr>
              <w:widowControl w:val="1"/>
              <w:spacing w:after="40"/>
              <w:ind/>
            </w:pPr>
            <w:r>
              <w:t>фисташкового цвета,</w:t>
            </w:r>
          </w:p>
          <w:p w14:paraId="11000000">
            <w:pPr>
              <w:widowControl w:val="1"/>
              <w:spacing w:after="40"/>
              <w:ind/>
            </w:pPr>
            <w:r>
              <w:t xml:space="preserve">вид нанесения – </w:t>
            </w:r>
            <w:r>
              <w:t>шелкография</w:t>
            </w:r>
          </w:p>
          <w:p w14:paraId="12000000">
            <w:pPr>
              <w:widowControl w:val="1"/>
              <w:spacing w:after="40"/>
              <w:ind/>
            </w:pPr>
            <w:r>
              <w:t xml:space="preserve">вид рисунка </w:t>
            </w:r>
            <w:r>
              <w:t>мекета</w:t>
            </w:r>
            <w:r>
              <w:t>-сайгак</w:t>
            </w:r>
          </w:p>
          <w:p w14:paraId="13000000">
            <w:pPr>
              <w:widowControl w:val="1"/>
              <w:spacing w:after="40"/>
              <w:ind/>
            </w:pPr>
            <w:r>
              <w:t xml:space="preserve">место нанесения </w:t>
            </w:r>
            <w:r>
              <w:t>-с</w:t>
            </w:r>
            <w:r>
              <w:t xml:space="preserve">огласно макета, согласованного </w:t>
            </w:r>
            <w:r>
              <w:t xml:space="preserve">перед печатью </w:t>
            </w:r>
          </w:p>
          <w:p w14:paraId="14000000">
            <w:pPr>
              <w:widowControl w:val="1"/>
              <w:spacing w:after="40"/>
              <w:ind/>
            </w:pPr>
            <w:r>
              <w:t>Р</w:t>
            </w:r>
            <w:r>
              <w:t>азмеры:</w:t>
            </w:r>
          </w:p>
          <w:p w14:paraId="15000000">
            <w:pPr>
              <w:widowControl w:val="1"/>
              <w:spacing w:after="40"/>
              <w:ind/>
            </w:pPr>
            <w:r>
              <w:t xml:space="preserve">XXS (40) – 30 шт. </w:t>
            </w:r>
          </w:p>
          <w:p w14:paraId="16000000">
            <w:pPr>
              <w:widowControl w:val="1"/>
              <w:spacing w:after="40"/>
              <w:ind/>
            </w:pPr>
            <w:r>
              <w:t>XS (42) – 30 шт.</w:t>
            </w:r>
          </w:p>
          <w:p w14:paraId="17000000">
            <w:pPr>
              <w:widowControl w:val="1"/>
              <w:spacing w:after="40"/>
              <w:ind/>
            </w:pPr>
            <w:r>
              <w:t xml:space="preserve">S (44) – 50 шт. </w:t>
            </w:r>
          </w:p>
          <w:p w14:paraId="18000000">
            <w:pPr>
              <w:widowControl w:val="1"/>
              <w:spacing w:after="40"/>
              <w:ind/>
            </w:pPr>
            <w:r>
              <w:t>M (46) – 50 шт.</w:t>
            </w:r>
          </w:p>
          <w:p w14:paraId="19000000">
            <w:pPr>
              <w:widowControl w:val="1"/>
              <w:spacing w:after="40"/>
              <w:ind/>
            </w:pPr>
            <w:r>
              <w:t xml:space="preserve">L (48-50) – 50 шт. </w:t>
            </w:r>
          </w:p>
          <w:p w14:paraId="1A000000">
            <w:pPr>
              <w:widowControl w:val="1"/>
              <w:spacing w:after="40"/>
              <w:ind/>
            </w:pPr>
            <w:r>
              <w:t xml:space="preserve">XL (52) – 50 шт. </w:t>
            </w:r>
          </w:p>
          <w:p w14:paraId="1B000000">
            <w:pPr>
              <w:widowControl w:val="1"/>
              <w:spacing w:after="40"/>
              <w:ind/>
            </w:pPr>
            <w:r>
              <w:t xml:space="preserve">2XL (54) – 30 шт. </w:t>
            </w:r>
          </w:p>
          <w:p w14:paraId="1C000000">
            <w:pPr>
              <w:widowControl w:val="1"/>
              <w:spacing w:after="40"/>
              <w:ind/>
            </w:pPr>
            <w:r>
              <w:t>3XL (56) – 10 шт.</w:t>
            </w:r>
          </w:p>
        </w:tc>
        <w:tc>
          <w:tcPr>
            <w:tcW w:type="dxa" w:w="20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1D000000">
            <w:pPr>
              <w:widowControl w:val="1"/>
              <w:spacing w:after="40"/>
              <w:ind/>
              <w:jc w:val="center"/>
            </w:pPr>
            <w:r>
              <w:t>300</w:t>
            </w:r>
          </w:p>
        </w:tc>
      </w:tr>
      <w:tr>
        <w:tc>
          <w:tcPr>
            <w:tcW w:type="dxa" w:w="6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1E000000">
            <w:pPr>
              <w:widowControl w:val="1"/>
              <w:spacing w:after="40"/>
              <w:ind/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type="dxa" w:w="17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 w14:paraId="1F000000">
            <w:pPr>
              <w:widowControl w:val="1"/>
              <w:spacing w:after="40"/>
              <w:ind/>
            </w:pPr>
            <w:r>
              <w:t xml:space="preserve">Футболка </w:t>
            </w:r>
            <w:r>
              <w:t>унисекс</w:t>
            </w:r>
          </w:p>
        </w:tc>
        <w:tc>
          <w:tcPr>
            <w:tcW w:type="dxa" w:w="11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20000000">
            <w:pPr>
              <w:widowControl w:val="1"/>
              <w:spacing w:after="40"/>
              <w:ind/>
              <w:jc w:val="center"/>
            </w:pPr>
            <w:r>
              <w:rPr>
                <w:sz w:val="20"/>
              </w:rPr>
              <w:t>шт</w:t>
            </w:r>
          </w:p>
        </w:tc>
        <w:tc>
          <w:tcPr>
            <w:tcW w:type="dxa" w:w="443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 w14:paraId="21000000">
            <w:pPr>
              <w:widowControl w:val="1"/>
              <w:spacing w:after="40"/>
              <w:ind/>
            </w:pPr>
            <w:r>
              <w:t xml:space="preserve">материал </w:t>
            </w:r>
            <w:r>
              <w:t>кулирная</w:t>
            </w:r>
            <w:r>
              <w:t xml:space="preserve"> гладь эксклюзивного премиального качества, 92% хлопок,</w:t>
            </w:r>
          </w:p>
          <w:p w14:paraId="22000000">
            <w:pPr>
              <w:widowControl w:val="1"/>
              <w:spacing w:after="40"/>
              <w:ind/>
            </w:pPr>
            <w:r>
              <w:t xml:space="preserve"> 8% </w:t>
            </w:r>
            <w:r>
              <w:t>эластан</w:t>
            </w:r>
            <w:r>
              <w:t xml:space="preserve">, </w:t>
            </w:r>
          </w:p>
          <w:p w14:paraId="23000000">
            <w:pPr>
              <w:widowControl w:val="1"/>
              <w:spacing w:after="40"/>
              <w:ind/>
            </w:pPr>
            <w:r>
              <w:t>160 гр./м</w:t>
            </w:r>
            <w:r>
              <w:t>2</w:t>
            </w:r>
            <w:r>
              <w:t>,</w:t>
            </w:r>
          </w:p>
          <w:p w14:paraId="24000000">
            <w:pPr>
              <w:widowControl w:val="1"/>
              <w:spacing w:after="40"/>
              <w:ind/>
            </w:pPr>
            <w:r>
              <w:t xml:space="preserve"> б</w:t>
            </w:r>
            <w:r>
              <w:t>елого цвета</w:t>
            </w:r>
          </w:p>
          <w:p w14:paraId="25000000">
            <w:pPr>
              <w:widowControl w:val="1"/>
              <w:spacing w:after="40"/>
              <w:ind/>
            </w:pPr>
            <w:r>
              <w:t xml:space="preserve">вид нанесения – </w:t>
            </w:r>
            <w:r>
              <w:t>шелкография</w:t>
            </w:r>
          </w:p>
          <w:p w14:paraId="26000000">
            <w:pPr>
              <w:widowControl w:val="1"/>
              <w:spacing w:after="40"/>
              <w:ind/>
            </w:pPr>
            <w:r>
              <w:t xml:space="preserve">вид рисунка </w:t>
            </w:r>
            <w:r>
              <w:t>мекета</w:t>
            </w:r>
            <w:r>
              <w:t>-сайгак</w:t>
            </w:r>
          </w:p>
          <w:p w14:paraId="27000000">
            <w:pPr>
              <w:widowControl w:val="1"/>
              <w:spacing w:after="40"/>
              <w:ind/>
            </w:pPr>
            <w:r>
              <w:t xml:space="preserve">место нанесения </w:t>
            </w:r>
            <w:r>
              <w:t>-с</w:t>
            </w:r>
            <w:r>
              <w:t xml:space="preserve">огласно макета, согласованного перед печатью </w:t>
            </w:r>
          </w:p>
          <w:p w14:paraId="28000000">
            <w:pPr>
              <w:widowControl w:val="1"/>
              <w:spacing w:after="40"/>
              <w:ind/>
            </w:pPr>
            <w:r>
              <w:t>Размеры:</w:t>
            </w:r>
          </w:p>
          <w:p w14:paraId="29000000">
            <w:pPr>
              <w:widowControl w:val="1"/>
              <w:spacing w:after="40"/>
              <w:ind/>
            </w:pPr>
            <w:r>
              <w:t xml:space="preserve">XXS (40) – 15 шт. </w:t>
            </w:r>
          </w:p>
          <w:p w14:paraId="2A000000">
            <w:pPr>
              <w:widowControl w:val="1"/>
              <w:spacing w:after="40"/>
              <w:ind/>
            </w:pPr>
            <w:r>
              <w:t>XS (42) – 15 шт.</w:t>
            </w:r>
          </w:p>
          <w:p w14:paraId="2B000000">
            <w:pPr>
              <w:widowControl w:val="1"/>
              <w:spacing w:after="40"/>
              <w:ind/>
            </w:pPr>
            <w:r>
              <w:t xml:space="preserve">S (44) – 15 шт. </w:t>
            </w:r>
          </w:p>
          <w:p w14:paraId="2C000000">
            <w:pPr>
              <w:widowControl w:val="1"/>
              <w:spacing w:after="40"/>
              <w:ind/>
            </w:pPr>
            <w:r>
              <w:t>M (46) – 15 шт.</w:t>
            </w:r>
          </w:p>
          <w:p w14:paraId="2D000000">
            <w:pPr>
              <w:widowControl w:val="1"/>
              <w:spacing w:after="40"/>
              <w:ind/>
            </w:pPr>
            <w:r>
              <w:t xml:space="preserve">L (48-50) – 15 шт. </w:t>
            </w:r>
          </w:p>
          <w:p w14:paraId="2E000000">
            <w:pPr>
              <w:widowControl w:val="1"/>
              <w:spacing w:after="40"/>
              <w:ind/>
            </w:pPr>
            <w:r>
              <w:t xml:space="preserve">XL (52) – 15 шт. </w:t>
            </w:r>
          </w:p>
          <w:p w14:paraId="2F000000">
            <w:pPr>
              <w:widowControl w:val="1"/>
              <w:spacing w:after="40"/>
              <w:ind/>
            </w:pPr>
            <w:r>
              <w:t xml:space="preserve">2XL (54) – 5 шт. </w:t>
            </w:r>
          </w:p>
          <w:p w14:paraId="30000000">
            <w:pPr>
              <w:widowControl w:val="1"/>
              <w:spacing w:after="40"/>
              <w:ind/>
            </w:pPr>
            <w:r>
              <w:t>3XL (56) – 5 шт.</w:t>
            </w:r>
          </w:p>
        </w:tc>
        <w:tc>
          <w:tcPr>
            <w:tcW w:type="dxa" w:w="20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31000000">
            <w:pPr>
              <w:widowControl w:val="1"/>
              <w:spacing w:after="40"/>
              <w:ind/>
              <w:jc w:val="center"/>
            </w:pPr>
            <w:r>
              <w:t>100</w:t>
            </w:r>
          </w:p>
        </w:tc>
      </w:tr>
      <w:tr>
        <w:tc>
          <w:tcPr>
            <w:tcW w:type="dxa" w:w="6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32000000">
            <w:pPr>
              <w:widowControl w:val="1"/>
              <w:spacing w:after="4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type="dxa" w:w="17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 w14:paraId="33000000">
            <w:pPr>
              <w:widowControl w:val="1"/>
              <w:spacing w:after="40"/>
              <w:ind/>
            </w:pPr>
            <w:r>
              <w:t xml:space="preserve">Футболка </w:t>
            </w:r>
            <w:r>
              <w:t>унисекс</w:t>
            </w:r>
          </w:p>
        </w:tc>
        <w:tc>
          <w:tcPr>
            <w:tcW w:type="dxa" w:w="11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34000000">
            <w:pPr>
              <w:widowControl w:val="1"/>
              <w:spacing w:after="4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type="dxa" w:w="443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 w14:paraId="35000000">
            <w:pPr>
              <w:widowControl w:val="1"/>
              <w:spacing w:after="40"/>
              <w:ind/>
            </w:pPr>
            <w:r>
              <w:t xml:space="preserve">материал </w:t>
            </w:r>
            <w:r>
              <w:t>кулирная</w:t>
            </w:r>
            <w:r>
              <w:t xml:space="preserve"> гладь эксклюзивного премиального качества, 92% хлопок, </w:t>
            </w:r>
          </w:p>
          <w:p w14:paraId="36000000">
            <w:pPr>
              <w:widowControl w:val="1"/>
              <w:spacing w:after="40"/>
              <w:ind/>
            </w:pPr>
            <w:r>
              <w:t xml:space="preserve">8% </w:t>
            </w:r>
            <w:r>
              <w:t>эластан</w:t>
            </w:r>
            <w:r>
              <w:t xml:space="preserve">, </w:t>
            </w:r>
          </w:p>
          <w:p w14:paraId="37000000">
            <w:pPr>
              <w:widowControl w:val="1"/>
              <w:spacing w:after="40"/>
              <w:ind/>
            </w:pPr>
            <w:r>
              <w:t>160 гр./м</w:t>
            </w:r>
            <w:r>
              <w:t>2</w:t>
            </w:r>
            <w:r>
              <w:t xml:space="preserve">, </w:t>
            </w:r>
          </w:p>
          <w:p w14:paraId="38000000">
            <w:pPr>
              <w:widowControl w:val="1"/>
              <w:spacing w:after="40"/>
              <w:ind/>
            </w:pPr>
            <w:r>
              <w:t>бежевого цвета</w:t>
            </w:r>
          </w:p>
          <w:p w14:paraId="39000000">
            <w:pPr>
              <w:widowControl w:val="1"/>
              <w:spacing w:after="40"/>
              <w:ind/>
            </w:pPr>
            <w:r>
              <w:t xml:space="preserve">вид нанесения – </w:t>
            </w:r>
            <w:r>
              <w:t>шелкография</w:t>
            </w:r>
          </w:p>
          <w:p w14:paraId="3A000000">
            <w:pPr>
              <w:widowControl w:val="1"/>
              <w:spacing w:after="40"/>
              <w:ind/>
            </w:pPr>
            <w:r>
              <w:t xml:space="preserve">вид рисунка </w:t>
            </w:r>
            <w:r>
              <w:t>мекета</w:t>
            </w:r>
            <w:r>
              <w:t>-сайгак</w:t>
            </w:r>
          </w:p>
          <w:p w14:paraId="3B000000">
            <w:pPr>
              <w:widowControl w:val="1"/>
              <w:spacing w:after="40"/>
              <w:ind/>
            </w:pPr>
            <w:r>
              <w:t xml:space="preserve">место нанесения </w:t>
            </w:r>
            <w:r>
              <w:t>-с</w:t>
            </w:r>
            <w:r>
              <w:t xml:space="preserve">огласно макета, согласованного перед печатью </w:t>
            </w:r>
          </w:p>
          <w:p w14:paraId="3C000000">
            <w:pPr>
              <w:widowControl w:val="1"/>
              <w:spacing w:after="40"/>
              <w:ind/>
            </w:pPr>
            <w:r>
              <w:t>Размеры:</w:t>
            </w:r>
          </w:p>
          <w:p w14:paraId="3D000000">
            <w:pPr>
              <w:widowControl w:val="1"/>
              <w:spacing w:after="40"/>
              <w:ind/>
            </w:pPr>
            <w:r>
              <w:t xml:space="preserve">XXS (40) – 15 шт. </w:t>
            </w:r>
          </w:p>
          <w:p w14:paraId="3E000000">
            <w:pPr>
              <w:widowControl w:val="1"/>
              <w:spacing w:after="40"/>
              <w:ind/>
            </w:pPr>
            <w:r>
              <w:t>XS (42) – 15 шт.</w:t>
            </w:r>
          </w:p>
          <w:p w14:paraId="3F000000">
            <w:pPr>
              <w:widowControl w:val="1"/>
              <w:spacing w:after="40"/>
              <w:ind/>
            </w:pPr>
            <w:r>
              <w:t xml:space="preserve">S (44) – 15 шт. </w:t>
            </w:r>
          </w:p>
          <w:p w14:paraId="40000000">
            <w:pPr>
              <w:widowControl w:val="1"/>
              <w:spacing w:after="40"/>
              <w:ind/>
            </w:pPr>
            <w:r>
              <w:t>M (46) – 15 шт.</w:t>
            </w:r>
          </w:p>
          <w:p w14:paraId="41000000">
            <w:pPr>
              <w:widowControl w:val="1"/>
              <w:spacing w:after="40"/>
              <w:ind/>
            </w:pPr>
            <w:r>
              <w:t xml:space="preserve">L (48-50) – 15 шт. </w:t>
            </w:r>
          </w:p>
          <w:p w14:paraId="42000000">
            <w:pPr>
              <w:widowControl w:val="1"/>
              <w:spacing w:after="40"/>
              <w:ind/>
            </w:pPr>
            <w:r>
              <w:t xml:space="preserve">XL (52) – 15 шт. </w:t>
            </w:r>
          </w:p>
          <w:p w14:paraId="43000000">
            <w:pPr>
              <w:widowControl w:val="1"/>
              <w:spacing w:after="40"/>
              <w:ind/>
            </w:pPr>
            <w:r>
              <w:t xml:space="preserve">2XL (54) – 5 шт. </w:t>
            </w:r>
          </w:p>
          <w:p w14:paraId="44000000">
            <w:pPr>
              <w:widowControl w:val="1"/>
              <w:spacing w:after="40"/>
              <w:ind/>
            </w:pPr>
            <w:r>
              <w:t>3XL (56) – 5 шт.</w:t>
            </w:r>
          </w:p>
        </w:tc>
        <w:tc>
          <w:tcPr>
            <w:tcW w:type="dxa" w:w="20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45000000">
            <w:pPr>
              <w:widowControl w:val="1"/>
              <w:spacing w:after="40"/>
              <w:ind/>
              <w:jc w:val="center"/>
            </w:pPr>
            <w:r>
              <w:t xml:space="preserve">100 </w:t>
            </w:r>
          </w:p>
        </w:tc>
      </w:tr>
      <w:tr>
        <w:tc>
          <w:tcPr>
            <w:tcW w:type="dxa" w:w="6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46000000">
            <w:pPr>
              <w:widowControl w:val="1"/>
              <w:spacing w:after="4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type="dxa" w:w="17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 w14:paraId="47000000">
            <w:pPr>
              <w:widowControl w:val="1"/>
              <w:spacing w:after="40"/>
              <w:ind/>
            </w:pPr>
            <w:r>
              <w:t>Свитшот</w:t>
            </w:r>
            <w:r>
              <w:t xml:space="preserve"> </w:t>
            </w:r>
            <w:r>
              <w:t>унисекс</w:t>
            </w:r>
          </w:p>
        </w:tc>
        <w:tc>
          <w:tcPr>
            <w:tcW w:type="dxa" w:w="11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48000000">
            <w:pPr>
              <w:widowControl w:val="1"/>
              <w:spacing w:after="4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type="dxa" w:w="443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 w14:paraId="49000000">
            <w:pPr>
              <w:widowControl w:val="1"/>
              <w:spacing w:after="40"/>
              <w:ind/>
            </w:pPr>
            <w:r>
              <w:t xml:space="preserve">материал футер эксклюзивного премиального качества, 85% хлопок, </w:t>
            </w:r>
          </w:p>
          <w:p w14:paraId="4A000000">
            <w:pPr>
              <w:widowControl w:val="1"/>
              <w:spacing w:after="40"/>
              <w:ind/>
            </w:pPr>
            <w:r>
              <w:t xml:space="preserve">15% </w:t>
            </w:r>
            <w:r>
              <w:t>эластан</w:t>
            </w:r>
            <w:r>
              <w:t xml:space="preserve">, </w:t>
            </w:r>
          </w:p>
          <w:p w14:paraId="4B000000">
            <w:pPr>
              <w:widowControl w:val="1"/>
              <w:spacing w:after="40"/>
              <w:ind/>
            </w:pPr>
            <w:r>
              <w:t>350 гр./м</w:t>
            </w:r>
            <w:r>
              <w:t>2</w:t>
            </w:r>
            <w:r>
              <w:t xml:space="preserve">, </w:t>
            </w:r>
          </w:p>
          <w:p w14:paraId="4C000000">
            <w:pPr>
              <w:widowControl w:val="1"/>
              <w:spacing w:after="40"/>
              <w:ind/>
            </w:pPr>
            <w:r>
              <w:t>цвета хаки</w:t>
            </w:r>
          </w:p>
          <w:p w14:paraId="4D000000">
            <w:pPr>
              <w:widowControl w:val="1"/>
              <w:spacing w:after="40"/>
              <w:ind/>
            </w:pPr>
            <w:r>
              <w:t xml:space="preserve">вид нанесения – </w:t>
            </w:r>
            <w:r>
              <w:t>шелкография</w:t>
            </w:r>
          </w:p>
          <w:p w14:paraId="4E000000">
            <w:pPr>
              <w:widowControl w:val="1"/>
              <w:spacing w:after="40"/>
              <w:ind/>
            </w:pPr>
            <w:r>
              <w:t xml:space="preserve">вид рисунка </w:t>
            </w:r>
            <w:r>
              <w:t>мекета</w:t>
            </w:r>
            <w:r>
              <w:t>-сайгак</w:t>
            </w:r>
          </w:p>
          <w:p w14:paraId="4F000000">
            <w:pPr>
              <w:widowControl w:val="1"/>
              <w:spacing w:after="40"/>
              <w:ind/>
            </w:pPr>
            <w:r>
              <w:t xml:space="preserve">место нанесения </w:t>
            </w:r>
            <w:r>
              <w:t>-с</w:t>
            </w:r>
            <w:r>
              <w:t xml:space="preserve">огласно макета, согласованного перед печатью </w:t>
            </w:r>
          </w:p>
          <w:p w14:paraId="50000000">
            <w:pPr>
              <w:widowControl w:val="1"/>
              <w:spacing w:after="40"/>
              <w:ind/>
            </w:pPr>
            <w:r>
              <w:t>Размеры:</w:t>
            </w:r>
          </w:p>
          <w:p w14:paraId="51000000">
            <w:pPr>
              <w:widowControl w:val="1"/>
              <w:spacing w:after="40"/>
              <w:ind/>
            </w:pPr>
            <w:r>
              <w:t xml:space="preserve">XXS (40) – 10 шт. </w:t>
            </w:r>
          </w:p>
          <w:p w14:paraId="52000000">
            <w:pPr>
              <w:widowControl w:val="1"/>
              <w:spacing w:after="40"/>
              <w:ind/>
            </w:pPr>
            <w:r>
              <w:t>XS (42) – 10 шт.</w:t>
            </w:r>
          </w:p>
          <w:p w14:paraId="53000000">
            <w:pPr>
              <w:widowControl w:val="1"/>
              <w:spacing w:after="40"/>
              <w:ind/>
            </w:pPr>
            <w:r>
              <w:t xml:space="preserve">S (44) – 10 шт. </w:t>
            </w:r>
          </w:p>
          <w:p w14:paraId="54000000">
            <w:pPr>
              <w:widowControl w:val="1"/>
              <w:spacing w:after="40"/>
              <w:ind/>
            </w:pPr>
            <w:r>
              <w:t>M (46) – 10 шт.</w:t>
            </w:r>
          </w:p>
          <w:p w14:paraId="55000000">
            <w:pPr>
              <w:widowControl w:val="1"/>
              <w:spacing w:after="40"/>
              <w:ind/>
            </w:pPr>
            <w:r>
              <w:t xml:space="preserve">L (48-50) – 20 шт. </w:t>
            </w:r>
          </w:p>
          <w:p w14:paraId="56000000">
            <w:pPr>
              <w:widowControl w:val="1"/>
              <w:spacing w:after="40"/>
              <w:ind/>
            </w:pPr>
            <w:r>
              <w:t xml:space="preserve">XL (52) – 20 шт. </w:t>
            </w:r>
          </w:p>
          <w:p w14:paraId="57000000">
            <w:pPr>
              <w:widowControl w:val="1"/>
              <w:spacing w:after="40"/>
              <w:ind/>
            </w:pPr>
            <w:r>
              <w:t>2XL (54) – 20 шт.</w:t>
            </w:r>
          </w:p>
        </w:tc>
        <w:tc>
          <w:tcPr>
            <w:tcW w:type="dxa" w:w="20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58000000">
            <w:pPr>
              <w:widowControl w:val="1"/>
              <w:spacing w:after="40"/>
              <w:ind/>
              <w:jc w:val="center"/>
            </w:pPr>
            <w:r>
              <w:t xml:space="preserve">100 </w:t>
            </w:r>
          </w:p>
        </w:tc>
      </w:tr>
      <w:tr>
        <w:tc>
          <w:tcPr>
            <w:tcW w:type="dxa" w:w="6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59000000">
            <w:pPr>
              <w:widowControl w:val="1"/>
              <w:spacing w:after="4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type="dxa" w:w="17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 w14:paraId="5A000000">
            <w:pPr>
              <w:widowControl w:val="1"/>
              <w:spacing w:after="40"/>
              <w:ind/>
            </w:pPr>
            <w:r>
              <w:t>Шопер</w:t>
            </w:r>
            <w:r>
              <w:t xml:space="preserve"> стандартный</w:t>
            </w:r>
          </w:p>
        </w:tc>
        <w:tc>
          <w:tcPr>
            <w:tcW w:type="dxa" w:w="11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5B000000">
            <w:pPr>
              <w:widowControl w:val="1"/>
              <w:spacing w:after="4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type="dxa" w:w="443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 w14:paraId="5C000000">
            <w:pPr>
              <w:widowControl w:val="1"/>
              <w:spacing w:after="40"/>
              <w:ind/>
            </w:pPr>
            <w:r>
              <w:t>канвас</w:t>
            </w:r>
            <w:r>
              <w:t xml:space="preserve"> - 100% хлопок, </w:t>
            </w:r>
          </w:p>
          <w:p w14:paraId="5D000000">
            <w:pPr>
              <w:widowControl w:val="1"/>
              <w:spacing w:after="40"/>
              <w:ind/>
            </w:pPr>
            <w:r>
              <w:t xml:space="preserve">12 </w:t>
            </w:r>
            <w:r>
              <w:t>унц</w:t>
            </w:r>
            <w:r>
              <w:t xml:space="preserve"> – эксклюзивного премиального качества, песочный мраморный цвет.</w:t>
            </w:r>
          </w:p>
          <w:p w14:paraId="5E000000">
            <w:pPr>
              <w:widowControl w:val="1"/>
              <w:spacing w:after="40"/>
              <w:ind/>
            </w:pPr>
            <w:r>
              <w:t>Высота – 50 см</w:t>
            </w:r>
          </w:p>
          <w:p w14:paraId="5F000000">
            <w:pPr>
              <w:widowControl w:val="1"/>
              <w:spacing w:after="40"/>
              <w:ind/>
            </w:pPr>
            <w:r>
              <w:t>Ширина – 40 см</w:t>
            </w:r>
          </w:p>
          <w:p w14:paraId="60000000">
            <w:pPr>
              <w:widowControl w:val="1"/>
              <w:spacing w:after="40"/>
              <w:ind/>
            </w:pPr>
            <w:r>
              <w:t>Глубина – 6 см</w:t>
            </w:r>
          </w:p>
          <w:p w14:paraId="61000000">
            <w:pPr>
              <w:widowControl w:val="1"/>
              <w:spacing w:after="40"/>
              <w:ind/>
            </w:pPr>
            <w:r>
              <w:t xml:space="preserve">вид нанесения – </w:t>
            </w:r>
            <w:r>
              <w:t>шелкография</w:t>
            </w:r>
          </w:p>
          <w:p w14:paraId="62000000">
            <w:pPr>
              <w:widowControl w:val="1"/>
              <w:spacing w:after="40"/>
              <w:ind/>
            </w:pPr>
            <w:r>
              <w:t xml:space="preserve">вид рисунка </w:t>
            </w:r>
            <w:r>
              <w:t>мекета</w:t>
            </w:r>
            <w:r>
              <w:t>-сайгак</w:t>
            </w:r>
          </w:p>
          <w:p w14:paraId="63000000">
            <w:pPr>
              <w:widowControl w:val="1"/>
              <w:spacing w:after="40"/>
              <w:ind/>
            </w:pPr>
            <w:r>
              <w:t xml:space="preserve">место нанесения </w:t>
            </w:r>
            <w:r>
              <w:t>-с</w:t>
            </w:r>
            <w:r>
              <w:t xml:space="preserve">огласно макета, согласованного перед печатью </w:t>
            </w:r>
          </w:p>
        </w:tc>
        <w:tc>
          <w:tcPr>
            <w:tcW w:type="dxa" w:w="20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64000000">
            <w:pPr>
              <w:widowControl w:val="1"/>
              <w:spacing w:after="40"/>
              <w:ind/>
              <w:jc w:val="center"/>
            </w:pPr>
            <w:r>
              <w:t>300</w:t>
            </w:r>
          </w:p>
        </w:tc>
      </w:tr>
      <w:tr>
        <w:tc>
          <w:tcPr>
            <w:tcW w:type="dxa" w:w="6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65000000">
            <w:pPr>
              <w:widowControl w:val="1"/>
              <w:spacing w:after="4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type="dxa" w:w="17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 w14:paraId="66000000">
            <w:pPr>
              <w:widowControl w:val="1"/>
              <w:spacing w:after="40"/>
              <w:ind/>
            </w:pPr>
            <w:r>
              <w:t>Шопер</w:t>
            </w:r>
            <w:r>
              <w:t xml:space="preserve"> премиальный </w:t>
            </w:r>
          </w:p>
        </w:tc>
        <w:tc>
          <w:tcPr>
            <w:tcW w:type="dxa" w:w="11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67000000">
            <w:pPr>
              <w:widowControl w:val="1"/>
              <w:spacing w:after="4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type="dxa" w:w="443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 w14:paraId="68000000">
            <w:pPr>
              <w:widowControl w:val="1"/>
              <w:spacing w:after="40"/>
              <w:ind/>
            </w:pPr>
            <w:r>
              <w:t>Шопер</w:t>
            </w:r>
            <w:r>
              <w:t xml:space="preserve"> </w:t>
            </w:r>
            <w:r>
              <w:t>премиальный</w:t>
            </w:r>
            <w:r>
              <w:t xml:space="preserve"> с </w:t>
            </w:r>
            <w:r>
              <w:t>подкладом</w:t>
            </w:r>
            <w:r>
              <w:t xml:space="preserve"> и 2-мя внутренними карманами на молнии,</w:t>
            </w:r>
          </w:p>
          <w:p w14:paraId="69000000">
            <w:pPr>
              <w:widowControl w:val="1"/>
              <w:spacing w:after="40"/>
              <w:ind/>
            </w:pPr>
            <w:r>
              <w:t xml:space="preserve">Материал основы - твил - 100% хлопок, </w:t>
            </w:r>
          </w:p>
          <w:p w14:paraId="6A000000">
            <w:pPr>
              <w:widowControl w:val="1"/>
              <w:spacing w:after="40"/>
              <w:ind/>
            </w:pPr>
            <w:r>
              <w:t>400гр – эксклюзивного премиального качества, черный цвет.</w:t>
            </w:r>
          </w:p>
          <w:p w14:paraId="6B000000">
            <w:pPr>
              <w:widowControl w:val="1"/>
              <w:spacing w:after="40"/>
              <w:ind/>
            </w:pPr>
            <w:r>
              <w:t>Высота – 50 см</w:t>
            </w:r>
          </w:p>
          <w:p w14:paraId="6C000000">
            <w:pPr>
              <w:widowControl w:val="1"/>
              <w:spacing w:after="40"/>
              <w:ind/>
            </w:pPr>
            <w:r>
              <w:t>Ширина – 60 см</w:t>
            </w:r>
          </w:p>
          <w:p w14:paraId="6D000000">
            <w:pPr>
              <w:widowControl w:val="1"/>
              <w:spacing w:after="40"/>
              <w:ind/>
            </w:pPr>
            <w:r>
              <w:t>Глубина – 8 см</w:t>
            </w:r>
          </w:p>
          <w:p w14:paraId="6E000000">
            <w:pPr>
              <w:widowControl w:val="1"/>
              <w:spacing w:after="40"/>
              <w:ind/>
            </w:pPr>
            <w:r>
              <w:t xml:space="preserve">вид нанесения – </w:t>
            </w:r>
            <w:r>
              <w:t>шелкография</w:t>
            </w:r>
          </w:p>
          <w:p w14:paraId="6F000000">
            <w:pPr>
              <w:widowControl w:val="1"/>
              <w:spacing w:after="40"/>
              <w:ind/>
            </w:pPr>
            <w:r>
              <w:t xml:space="preserve">вид рисунка </w:t>
            </w:r>
            <w:r>
              <w:t>мекета</w:t>
            </w:r>
            <w:r>
              <w:t>-сайгак</w:t>
            </w:r>
          </w:p>
          <w:p w14:paraId="70000000">
            <w:pPr>
              <w:widowControl w:val="1"/>
              <w:spacing w:after="40"/>
              <w:ind/>
            </w:pPr>
            <w:r>
              <w:t xml:space="preserve">место нанесения </w:t>
            </w:r>
            <w:r>
              <w:t>-с</w:t>
            </w:r>
            <w:r>
              <w:t xml:space="preserve">огласно макета, согласованного перед печатью </w:t>
            </w:r>
          </w:p>
        </w:tc>
        <w:tc>
          <w:tcPr>
            <w:tcW w:type="dxa" w:w="20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71000000">
            <w:pPr>
              <w:widowControl w:val="1"/>
              <w:spacing w:after="40"/>
              <w:ind/>
              <w:jc w:val="center"/>
            </w:pPr>
            <w:r>
              <w:t>22</w:t>
            </w:r>
          </w:p>
        </w:tc>
      </w:tr>
    </w:tbl>
    <w:p w14:paraId="72000000">
      <w:pPr>
        <w:widowControl w:val="1"/>
        <w:spacing w:after="100"/>
        <w:ind/>
      </w:pPr>
    </w:p>
    <w:p w14:paraId="73000000">
      <w:pPr>
        <w:widowControl w:val="1"/>
        <w:spacing w:after="100"/>
        <w:ind/>
        <w:rPr>
          <w:b w:val="1"/>
        </w:rPr>
      </w:pPr>
      <w:r>
        <w:rPr>
          <w:b w:val="1"/>
        </w:rPr>
        <w:t>Макеты изделий предоставляются Поставщиком в день подписания Заказчиком договора путем направления их на указанный адрес электронной почты:</w:t>
      </w:r>
      <w:r>
        <w:t xml:space="preserve"> </w:t>
      </w:r>
      <w:r>
        <w:rPr>
          <w:b w:val="1"/>
        </w:rPr>
        <w:t>tur-zapovchz@mail.ru</w:t>
      </w:r>
    </w:p>
    <w:p w14:paraId="74000000">
      <w:pPr>
        <w:widowControl w:val="1"/>
        <w:spacing w:after="100"/>
        <w:ind/>
        <w:rPr>
          <w:b w:val="1"/>
        </w:rPr>
      </w:pPr>
      <w:r>
        <w:rPr>
          <w:b w:val="1"/>
        </w:rPr>
        <w:t xml:space="preserve">Срок согласования макетов, предоставленных Поставщиком, составляет три рабочих дня следующий за днем поступления предложения Поставщика. </w:t>
      </w:r>
    </w:p>
    <w:p w14:paraId="75000000">
      <w:pPr>
        <w:widowControl w:val="1"/>
        <w:spacing w:after="100"/>
        <w:ind/>
      </w:pPr>
      <w:r>
        <w:t>Поставляемый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76000000">
      <w:pPr>
        <w:widowControl w:val="1"/>
        <w:spacing w:after="100"/>
        <w:ind/>
      </w:pPr>
      <w:r>
        <w:t>Поставляемая продукция должна полностью соответствовать требованиям, указанным в Техническом задании.</w:t>
      </w:r>
    </w:p>
    <w:p w14:paraId="77000000">
      <w:pPr>
        <w:widowControl w:val="1"/>
        <w:spacing w:after="100"/>
        <w:ind/>
      </w:pPr>
      <w:r>
        <w:rPr>
          <w:b w:val="1"/>
        </w:rPr>
        <w:t>Требования к упаковке и маркировке.</w:t>
      </w:r>
    </w:p>
    <w:p w14:paraId="78000000">
      <w:pPr>
        <w:widowControl w:val="1"/>
        <w:spacing w:after="100"/>
        <w:ind/>
      </w:pPr>
      <w: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79000000">
      <w:pPr>
        <w:widowControl w:val="1"/>
        <w:spacing w:after="100"/>
        <w:ind/>
      </w:pPr>
      <w:r>
        <w:rPr>
          <w:b w:val="1"/>
        </w:rPr>
        <w:t>Требования по соответствию товаров определенным стандартам.</w:t>
      </w:r>
    </w:p>
    <w:p w14:paraId="7A000000">
      <w:pPr>
        <w:widowControl w:val="1"/>
        <w:spacing w:after="100"/>
        <w:ind/>
      </w:pPr>
      <w:r>
        <w:t>Все поставляемые товары должны быть экологически безопасными, новыми, и иметь необходимые паспорта и сертификаты качества (в случае, если они подлежат обязательной сертификации).</w:t>
      </w:r>
    </w:p>
    <w:p w14:paraId="7B000000">
      <w:pPr>
        <w:widowControl w:val="1"/>
        <w:spacing w:after="100"/>
        <w:ind/>
      </w:pPr>
    </w:p>
    <w:p w14:paraId="7C000000">
      <w:pPr>
        <w:widowControl w:val="1"/>
        <w:spacing w:after="100"/>
        <w:ind w:hanging="5664" w:left="4955"/>
      </w:pPr>
      <w:bookmarkStart w:id="1" w:name="_GoBack"/>
      <w:bookmarkEnd w:id="1"/>
    </w:p>
    <w:sectPr>
      <w:pgSz w:h="16838" w:orient="portrait" w:w="11906"/>
      <w:pgMar w:bottom="1134" w:footer="708" w:gutter="0" w:header="708" w:left="1134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alloon Text"/>
    <w:basedOn w:val="Style_3"/>
    <w:link w:val="Style_6_ch"/>
    <w:rPr>
      <w:rFonts w:ascii="Tahoma" w:hAnsi="Tahoma"/>
      <w:sz w:val="16"/>
    </w:rPr>
  </w:style>
  <w:style w:styleId="Style_6_ch" w:type="character">
    <w:name w:val="Balloon Text"/>
    <w:basedOn w:val="Style_3_ch"/>
    <w:link w:val="Style_6"/>
    <w:rPr>
      <w:rFonts w:ascii="Tahoma" w:hAnsi="Tahoma"/>
      <w:sz w:val="16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link w:val="Style_10_ch"/>
    <w:uiPriority w:val="9"/>
    <w:qFormat/>
    <w:pPr>
      <w:widowControl w:val="1"/>
      <w:ind/>
      <w:outlineLvl w:val="2"/>
    </w:pPr>
    <w:rPr>
      <w:color w:val="1F4D78"/>
      <w:sz w:val="24"/>
    </w:rPr>
  </w:style>
  <w:style w:styleId="Style_10_ch" w:type="character">
    <w:name w:val="heading 3"/>
    <w:link w:val="Style_10"/>
    <w:rPr>
      <w:color w:val="1F4D78"/>
      <w:sz w:val="24"/>
    </w:rPr>
  </w:style>
  <w:style w:styleId="Style_11" w:type="paragraph">
    <w:name w:val="List Paragraph"/>
    <w:link w:val="Style_11_ch"/>
    <w:rPr>
      <w:sz w:val="24"/>
    </w:rPr>
  </w:style>
  <w:style w:styleId="Style_11_ch" w:type="character">
    <w:name w:val="List Paragraph"/>
    <w:link w:val="Style_11"/>
    <w:rPr>
      <w:sz w:val="24"/>
    </w:rPr>
  </w:style>
  <w:style w:styleId="Style_1" w:type="paragraph">
    <w:name w:val="Style4"/>
    <w:basedOn w:val="Style_3"/>
    <w:link w:val="Style_1_ch"/>
    <w:pPr>
      <w:widowControl w:val="0"/>
      <w:spacing w:line="274" w:lineRule="exact"/>
      <w:ind w:firstLine="706"/>
      <w:jc w:val="both"/>
    </w:pPr>
  </w:style>
  <w:style w:styleId="Style_1_ch" w:type="character">
    <w:name w:val="Style4"/>
    <w:basedOn w:val="Style_3_ch"/>
    <w:link w:val="Style_1"/>
  </w:style>
  <w:style w:styleId="Style_12" w:type="paragraph">
    <w:name w:val="footnote reference"/>
    <w:link w:val="Style_12_ch"/>
    <w:rPr>
      <w:vertAlign w:val="superscript"/>
    </w:rPr>
  </w:style>
  <w:style w:styleId="Style_12_ch" w:type="character">
    <w:name w:val="footnote reference"/>
    <w:link w:val="Style_12"/>
    <w:rPr>
      <w:vertAlign w:val="superscript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link w:val="Style_14_ch"/>
    <w:uiPriority w:val="9"/>
    <w:qFormat/>
    <w:pPr>
      <w:widowControl w:val="1"/>
      <w:ind/>
      <w:outlineLvl w:val="4"/>
    </w:pPr>
    <w:rPr>
      <w:color w:val="2E74B5"/>
      <w:sz w:val="24"/>
    </w:rPr>
  </w:style>
  <w:style w:styleId="Style_14_ch" w:type="character">
    <w:name w:val="heading 5"/>
    <w:link w:val="Style_14"/>
    <w:rPr>
      <w:color w:val="2E74B5"/>
      <w:sz w:val="24"/>
    </w:rPr>
  </w:style>
  <w:style w:styleId="Style_15" w:type="paragraph">
    <w:name w:val="heading 1"/>
    <w:link w:val="Style_15_ch"/>
    <w:uiPriority w:val="9"/>
    <w:qFormat/>
    <w:pPr>
      <w:widowControl w:val="1"/>
      <w:ind/>
      <w:outlineLvl w:val="0"/>
    </w:pPr>
    <w:rPr>
      <w:color w:val="2E74B5"/>
      <w:sz w:val="32"/>
    </w:rPr>
  </w:style>
  <w:style w:styleId="Style_15_ch" w:type="character">
    <w:name w:val="heading 1"/>
    <w:link w:val="Style_15"/>
    <w:rPr>
      <w:color w:val="2E74B5"/>
      <w:sz w:val="32"/>
    </w:rPr>
  </w:style>
  <w:style w:styleId="Style_16" w:type="paragraph">
    <w:name w:val="Hyperlink"/>
    <w:link w:val="Style_16_ch"/>
    <w:rPr>
      <w:color w:val="0563C1"/>
      <w:u w:val="single"/>
    </w:rPr>
  </w:style>
  <w:style w:styleId="Style_16_ch" w:type="character">
    <w:name w:val="Hyperlink"/>
    <w:link w:val="Style_16"/>
    <w:rPr>
      <w:color w:val="0563C1"/>
      <w:u w:val="single"/>
    </w:rPr>
  </w:style>
  <w:style w:styleId="Style_17" w:type="paragraph">
    <w:name w:val="Footnote"/>
    <w:link w:val="Style_17_ch"/>
  </w:style>
  <w:style w:styleId="Style_17_ch" w:type="character">
    <w:name w:val="Footnote"/>
    <w:link w:val="Style_17"/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Строгий1"/>
    <w:link w:val="Style_23_ch"/>
    <w:rPr>
      <w:b w:val="1"/>
      <w:sz w:val="24"/>
    </w:rPr>
  </w:style>
  <w:style w:styleId="Style_23_ch" w:type="character">
    <w:name w:val="Строгий1"/>
    <w:link w:val="Style_23"/>
    <w:rPr>
      <w:b w:val="1"/>
      <w:sz w:val="24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link w:val="Style_25_ch"/>
    <w:uiPriority w:val="10"/>
    <w:qFormat/>
    <w:rPr>
      <w:sz w:val="56"/>
    </w:rPr>
  </w:style>
  <w:style w:styleId="Style_25_ch" w:type="character">
    <w:name w:val="Title"/>
    <w:link w:val="Style_25"/>
    <w:rPr>
      <w:sz w:val="56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heading 4"/>
    <w:link w:val="Style_27_ch"/>
    <w:uiPriority w:val="9"/>
    <w:qFormat/>
    <w:pPr>
      <w:widowControl w:val="1"/>
      <w:ind/>
      <w:outlineLvl w:val="3"/>
    </w:pPr>
    <w:rPr>
      <w:i w:val="1"/>
      <w:color w:val="2E74B5"/>
      <w:sz w:val="24"/>
    </w:rPr>
  </w:style>
  <w:style w:styleId="Style_27_ch" w:type="character">
    <w:name w:val="heading 4"/>
    <w:link w:val="Style_27"/>
    <w:rPr>
      <w:i w:val="1"/>
      <w:color w:val="2E74B5"/>
      <w:sz w:val="24"/>
    </w:rPr>
  </w:style>
  <w:style w:styleId="Style_28" w:type="paragraph">
    <w:name w:val="heading 2"/>
    <w:link w:val="Style_28_ch"/>
    <w:uiPriority w:val="9"/>
    <w:qFormat/>
    <w:pPr>
      <w:widowControl w:val="1"/>
      <w:ind/>
      <w:outlineLvl w:val="1"/>
    </w:pPr>
    <w:rPr>
      <w:color w:val="2E74B5"/>
      <w:sz w:val="26"/>
    </w:rPr>
  </w:style>
  <w:style w:styleId="Style_28_ch" w:type="character">
    <w:name w:val="heading 2"/>
    <w:link w:val="Style_28"/>
    <w:rPr>
      <w:color w:val="2E74B5"/>
      <w:sz w:val="26"/>
    </w:rPr>
  </w:style>
  <w:style w:styleId="Style_29" w:type="paragraph">
    <w:name w:val="heading 6"/>
    <w:link w:val="Style_29_ch"/>
    <w:uiPriority w:val="9"/>
    <w:qFormat/>
    <w:pPr>
      <w:widowControl w:val="1"/>
      <w:ind/>
      <w:outlineLvl w:val="5"/>
    </w:pPr>
    <w:rPr>
      <w:color w:val="1F4D78"/>
      <w:sz w:val="24"/>
    </w:rPr>
  </w:style>
  <w:style w:styleId="Style_29_ch" w:type="character">
    <w:name w:val="heading 6"/>
    <w:link w:val="Style_29"/>
    <w:rPr>
      <w:color w:val="1F4D78"/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2026-03-30T10:54:00Z</dcterms:created>
  <dcterms:modified xsi:type="dcterms:W3CDTF">2026-06-29T06:52:52Z</dcterms:modified>
</cp:coreProperties>
</file>