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846" w:rsidRPr="00402846" w:rsidRDefault="00402846" w:rsidP="00402846">
      <w:pPr>
        <w:suppressAutoHyphens/>
        <w:spacing w:after="0" w:line="240" w:lineRule="auto"/>
        <w:jc w:val="center"/>
        <w:rPr>
          <w:rFonts w:ascii="Arial" w:eastAsia="Times New Roman" w:hAnsi="Arial" w:cs="Arial"/>
          <w:b/>
          <w:kern w:val="2"/>
          <w:sz w:val="32"/>
          <w:szCs w:val="20"/>
          <w:lang w:eastAsia="ar-SA"/>
        </w:rPr>
      </w:pPr>
      <w:r w:rsidRPr="00402846">
        <w:rPr>
          <w:rFonts w:ascii="Times New Roman" w:eastAsia="Times New Roman" w:hAnsi="Times New Roman" w:cs="Times New Roman"/>
          <w:b/>
          <w:kern w:val="2"/>
          <w:sz w:val="24"/>
          <w:szCs w:val="24"/>
          <w:lang w:eastAsia="ar-SA"/>
        </w:rPr>
        <w:t>Государственный контракт № ___</w:t>
      </w:r>
    </w:p>
    <w:p w:rsidR="00402846" w:rsidRPr="00402846" w:rsidRDefault="00402846" w:rsidP="00402846">
      <w:pPr>
        <w:suppressAutoHyphens/>
        <w:spacing w:after="0" w:line="240" w:lineRule="auto"/>
        <w:jc w:val="center"/>
        <w:rPr>
          <w:rFonts w:ascii="Times New Roman" w:eastAsia="Times New Roman" w:hAnsi="Times New Roman" w:cs="Times New Roman"/>
          <w:sz w:val="24"/>
          <w:szCs w:val="24"/>
          <w:lang w:eastAsia="ar-SA"/>
        </w:rPr>
      </w:pPr>
      <w:r w:rsidRPr="00402846">
        <w:rPr>
          <w:rFonts w:ascii="Times New Roman" w:eastAsia="Times New Roman" w:hAnsi="Times New Roman" w:cs="Times New Roman"/>
          <w:b/>
          <w:sz w:val="24"/>
          <w:szCs w:val="24"/>
          <w:lang w:eastAsia="ar-SA"/>
        </w:rPr>
        <w:t>на изготовление бланочной продукции</w:t>
      </w:r>
    </w:p>
    <w:p w:rsidR="00402846" w:rsidRPr="00402846" w:rsidRDefault="00402846" w:rsidP="00402846">
      <w:pPr>
        <w:suppressAutoHyphens/>
        <w:spacing w:after="0" w:line="240" w:lineRule="auto"/>
        <w:jc w:val="center"/>
        <w:rPr>
          <w:rFonts w:ascii="Times New Roman" w:eastAsia="Times New Roman" w:hAnsi="Times New Roman" w:cs="Times New Roman"/>
          <w:sz w:val="24"/>
          <w:szCs w:val="24"/>
          <w:lang w:eastAsia="ar-SA"/>
        </w:rPr>
      </w:pPr>
    </w:p>
    <w:p w:rsidR="00402846" w:rsidRPr="00402846" w:rsidRDefault="00402846" w:rsidP="00402846">
      <w:pPr>
        <w:suppressAutoHyphens/>
        <w:spacing w:after="0" w:line="240" w:lineRule="auto"/>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г. </w:t>
      </w:r>
      <w:r w:rsidRPr="00402846">
        <w:rPr>
          <w:rFonts w:ascii="Times New Roman" w:eastAsia="Times New Roman" w:hAnsi="Times New Roman" w:cs="Times New Roman"/>
          <w:sz w:val="24"/>
          <w:szCs w:val="24"/>
          <w:u w:val="single"/>
          <w:lang w:eastAsia="ar-SA"/>
        </w:rPr>
        <w:t>Краснодар</w:t>
      </w:r>
      <w:r w:rsidRPr="00402846">
        <w:rPr>
          <w:rFonts w:ascii="Times New Roman" w:eastAsia="Times New Roman" w:hAnsi="Times New Roman" w:cs="Times New Roman"/>
          <w:sz w:val="24"/>
          <w:szCs w:val="24"/>
          <w:lang w:eastAsia="ar-SA"/>
        </w:rPr>
        <w:t xml:space="preserve">                                                                                                           « ___ » ________ 20__ г.</w:t>
      </w:r>
    </w:p>
    <w:p w:rsidR="00402846" w:rsidRPr="00402846" w:rsidRDefault="00402846" w:rsidP="00402846">
      <w:pPr>
        <w:suppressAutoHyphens/>
        <w:spacing w:after="0" w:line="240" w:lineRule="auto"/>
        <w:jc w:val="both"/>
        <w:rPr>
          <w:rFonts w:ascii="Times New Roman" w:eastAsia="Times New Roman" w:hAnsi="Times New Roman" w:cs="Times New Roman"/>
          <w:sz w:val="24"/>
          <w:szCs w:val="24"/>
          <w:lang w:eastAsia="ar-SA"/>
        </w:rPr>
      </w:pPr>
    </w:p>
    <w:p w:rsidR="00402846" w:rsidRPr="00402846" w:rsidRDefault="00402846" w:rsidP="00402846">
      <w:pPr>
        <w:suppressAutoHyphens/>
        <w:spacing w:after="0" w:line="240" w:lineRule="auto"/>
        <w:jc w:val="both"/>
        <w:rPr>
          <w:rFonts w:ascii="Times New Roman" w:eastAsia="Times New Roman" w:hAnsi="Times New Roman" w:cs="Times New Roman"/>
          <w:sz w:val="24"/>
          <w:szCs w:val="24"/>
          <w:lang w:eastAsia="ar-SA"/>
        </w:rPr>
      </w:pPr>
    </w:p>
    <w:p w:rsidR="00402846" w:rsidRPr="00402846" w:rsidRDefault="00402846" w:rsidP="00402846">
      <w:pPr>
        <w:tabs>
          <w:tab w:val="left" w:pos="720"/>
        </w:tabs>
        <w:suppressAutoHyphens/>
        <w:spacing w:after="0" w:line="240" w:lineRule="auto"/>
        <w:ind w:firstLine="748"/>
        <w:jc w:val="both"/>
        <w:rPr>
          <w:rFonts w:ascii="Times New Roman" w:eastAsia="Times New Roman" w:hAnsi="Times New Roman" w:cs="Times New Roman"/>
          <w:color w:val="000000"/>
          <w:sz w:val="24"/>
          <w:szCs w:val="24"/>
          <w:lang w:eastAsia="ar-SA"/>
        </w:rPr>
      </w:pPr>
      <w:r w:rsidRPr="00402846">
        <w:rPr>
          <w:rFonts w:ascii="Times New Roman" w:eastAsia="Times New Roman" w:hAnsi="Times New Roman" w:cs="Times New Roman"/>
          <w:sz w:val="24"/>
          <w:szCs w:val="24"/>
          <w:lang w:eastAsia="ar-SA"/>
        </w:rPr>
        <w:t>Отдел государственной фельдъегерской службы Российской Федерации в г. Краснодаре, именуемый в дальнейшем Заказчик, выступая от имени Российской Федерации, в лице начальника отдела Михайленко Александра Ивановича, действующего на основании Положения об отделе Государственной фельдъегерской службы Российской Федерации, утвержденного приказом          ГФС России от 27 июня 2014 г. № 238, с одной стороны и именуемое в дальнейшем «Поставщик», в лице ____________________________________________________, действующая на основании___________________________________________________________________________., с другой стороны, совместно именуемые Стороны или по отдельности Сторона,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в целях обеспечения государственных нужд, о нижеследующем:</w:t>
      </w:r>
    </w:p>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r w:rsidRPr="00402846">
        <w:rPr>
          <w:rFonts w:ascii="Times New Roman" w:eastAsia="Times New Roman" w:hAnsi="Times New Roman" w:cs="Times New Roman"/>
          <w:b/>
          <w:sz w:val="24"/>
          <w:szCs w:val="24"/>
          <w:lang w:eastAsia="ar-SA"/>
        </w:rPr>
        <w:t>1. Предмет контракта</w:t>
      </w:r>
    </w:p>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1.1. Предмет контракта </w:t>
      </w:r>
      <w:r w:rsidRPr="00402846">
        <w:rPr>
          <w:rFonts w:ascii="Times New Roman" w:eastAsia="Times New Roman" w:hAnsi="Times New Roman" w:cs="Times New Roman"/>
          <w:b/>
          <w:sz w:val="24"/>
          <w:szCs w:val="24"/>
          <w:lang w:eastAsia="ar-SA"/>
        </w:rPr>
        <w:t xml:space="preserve">– </w:t>
      </w:r>
      <w:bookmarkStart w:id="0" w:name="_Hlk14091360"/>
      <w:r w:rsidRPr="00402846">
        <w:rPr>
          <w:rFonts w:ascii="Times New Roman" w:eastAsia="Times New Roman" w:hAnsi="Times New Roman" w:cs="Times New Roman"/>
          <w:sz w:val="24"/>
          <w:szCs w:val="24"/>
          <w:lang w:eastAsia="ar-SA"/>
        </w:rPr>
        <w:t>изготовление бланочной продукции</w:t>
      </w:r>
      <w:bookmarkEnd w:id="0"/>
      <w:r w:rsidRPr="00402846">
        <w:rPr>
          <w:rFonts w:ascii="Times New Roman" w:eastAsia="Times New Roman" w:hAnsi="Times New Roman" w:cs="Times New Roman"/>
          <w:sz w:val="24"/>
          <w:szCs w:val="24"/>
          <w:lang w:eastAsia="ar-SA"/>
        </w:rPr>
        <w:t>.</w:t>
      </w: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1.2. Поставщик обязуется изготовить бланочную продукцию (далее – Товар) в соответствии с качественными, техническими и функциональными характеристиками и в объеме, указанным в Спецификации (Приложение № 1) к настоящему контракту.</w:t>
      </w: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1.3. Заказчик обязуется принять и оплатить поставляемый Товар в срок, установленный настоящим контрактом.</w:t>
      </w: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1.4. Поставка Товара осуществляется в порядке, установленном законодательством Российской Федерации.</w:t>
      </w: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1.5. ИКЗ: </w:t>
      </w:r>
      <w:r w:rsidRPr="00402846">
        <w:rPr>
          <w:rFonts w:ascii="Times New Roman" w:eastAsia="Calibri" w:hAnsi="Times New Roman" w:cs="Times New Roman"/>
          <w:color w:val="000000"/>
          <w:sz w:val="24"/>
          <w:szCs w:val="24"/>
          <w:shd w:val="clear" w:color="auto" w:fill="FAFAFA"/>
          <w:lang w:eastAsia="ar-SA"/>
        </w:rPr>
        <w:t>261230804117023080100100090000000000</w:t>
      </w:r>
      <w:r w:rsidRPr="00402846">
        <w:rPr>
          <w:rFonts w:ascii="Times New Roman" w:eastAsia="Times New Roman" w:hAnsi="Times New Roman" w:cs="Times New Roman"/>
          <w:sz w:val="24"/>
          <w:szCs w:val="24"/>
          <w:lang w:eastAsia="ar-SA"/>
        </w:rPr>
        <w:t>.</w:t>
      </w: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1.6. КБК: 08903149790090049244</w:t>
      </w:r>
    </w:p>
    <w:p w:rsidR="00402846" w:rsidRPr="00402846" w:rsidRDefault="00402846" w:rsidP="00402846">
      <w:pPr>
        <w:suppressAutoHyphens/>
        <w:spacing w:after="0" w:line="240" w:lineRule="auto"/>
        <w:ind w:firstLine="567"/>
        <w:jc w:val="center"/>
        <w:rPr>
          <w:rFonts w:ascii="Times New Roman" w:eastAsia="Times New Roman" w:hAnsi="Times New Roman" w:cs="Times New Roman"/>
          <w:b/>
          <w:sz w:val="24"/>
          <w:szCs w:val="24"/>
          <w:lang w:eastAsia="ar-SA"/>
        </w:rPr>
      </w:pPr>
      <w:r w:rsidRPr="00402846">
        <w:rPr>
          <w:rFonts w:ascii="Times New Roman" w:eastAsia="Times New Roman" w:hAnsi="Times New Roman" w:cs="Times New Roman"/>
          <w:b/>
          <w:sz w:val="24"/>
          <w:szCs w:val="24"/>
          <w:lang w:eastAsia="ar-SA"/>
        </w:rPr>
        <w:t>2. Цена контракта</w:t>
      </w:r>
    </w:p>
    <w:p w:rsidR="00402846" w:rsidRPr="00402846" w:rsidRDefault="00402846" w:rsidP="00402846">
      <w:pPr>
        <w:suppressAutoHyphens/>
        <w:spacing w:after="0" w:line="240" w:lineRule="auto"/>
        <w:ind w:firstLine="567"/>
        <w:jc w:val="center"/>
        <w:rPr>
          <w:rFonts w:ascii="Times New Roman" w:eastAsia="Times New Roman" w:hAnsi="Times New Roman" w:cs="Times New Roman"/>
          <w:b/>
          <w:sz w:val="20"/>
          <w:szCs w:val="20"/>
          <w:lang w:eastAsia="ar-SA"/>
        </w:rPr>
      </w:pPr>
    </w:p>
    <w:p w:rsidR="00402846" w:rsidRPr="00402846" w:rsidRDefault="00402846" w:rsidP="00402846">
      <w:pPr>
        <w:tabs>
          <w:tab w:val="left" w:pos="0"/>
        </w:tabs>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2.1. Цена настоящего контракта является твердой, составляет 50 000 (пятьдесят тысяч) рублей 00 копеек, с НДС/ или без НДС в соответствии со п. 1 ст. 145 Налогового кодекса Российской Федерации, в пределах финансирования 2026 г. и определяется на весь период действия настоящего контракта, за исключением случаев, предусмотренных пунктами 2.3 – 2.5 настоящего контракта. </w:t>
      </w:r>
    </w:p>
    <w:p w:rsidR="00402846" w:rsidRPr="00402846" w:rsidRDefault="00402846" w:rsidP="00402846">
      <w:pPr>
        <w:tabs>
          <w:tab w:val="left" w:pos="0"/>
        </w:tabs>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2.2. Цена настоящего контракта включает в себя: цену Товара, стоимость погрузочно-разгрузочных работ, расходы на перевозку Товара до места поставки (склад Заказчика), уплату таможенных пошлин, налогов, сборов, а также других обязательных платежей и накладных расходов.</w:t>
      </w:r>
    </w:p>
    <w:p w:rsidR="00402846" w:rsidRPr="00402846" w:rsidRDefault="00402846" w:rsidP="00402846">
      <w:pPr>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2.3.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 При этом Стороны составляют и подписывают дополнительное соглашение к контракту.</w:t>
      </w:r>
    </w:p>
    <w:p w:rsidR="00402846" w:rsidRPr="00402846" w:rsidRDefault="00402846" w:rsidP="00402846">
      <w:pPr>
        <w:widowControl w:val="0"/>
        <w:autoSpaceDE w:val="0"/>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2.4. По предложению Заказчика предусмотренное контрактом количество Товара может быть увеличено или уменьшено, но не более чем на 10% (десять процентов) путем подписания Сторонами дополнительного соглашения к контракту. </w:t>
      </w:r>
      <w:r w:rsidRPr="00402846">
        <w:rPr>
          <w:rFonts w:ascii="Times New Roman" w:eastAsia="Calibri" w:hAnsi="Times New Roman" w:cs="Times New Roman"/>
          <w:sz w:val="24"/>
          <w:szCs w:val="24"/>
          <w:lang w:eastAsia="ar-SA"/>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Pr="00402846">
        <w:rPr>
          <w:rFonts w:ascii="Times New Roman" w:eastAsia="Times New Roman" w:hAnsi="Times New Roman" w:cs="Times New Roman"/>
          <w:sz w:val="24"/>
          <w:szCs w:val="24"/>
          <w:lang w:eastAsia="ar-SA"/>
        </w:rPr>
        <w:t>10% (</w:t>
      </w:r>
      <w:r w:rsidRPr="00402846">
        <w:rPr>
          <w:rFonts w:ascii="Times New Roman" w:eastAsia="Calibri" w:hAnsi="Times New Roman" w:cs="Times New Roman"/>
          <w:sz w:val="24"/>
          <w:szCs w:val="24"/>
          <w:lang w:eastAsia="ar-SA"/>
        </w:rPr>
        <w:t xml:space="preserve">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Pr="00402846">
        <w:rPr>
          <w:rFonts w:ascii="Times New Roman" w:eastAsia="Times New Roman" w:hAnsi="Times New Roman" w:cs="Times New Roman"/>
          <w:sz w:val="24"/>
          <w:szCs w:val="24"/>
          <w:lang w:eastAsia="ar-SA"/>
        </w:rPr>
        <w:t>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02846" w:rsidRPr="00402846" w:rsidRDefault="00402846" w:rsidP="00402846">
      <w:pPr>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2.5. При заключении контракта Заказчик по согласованию с Поставщиком вправе увеличить количество поставляемого Товара на сумму, не превышающую разницы между ценой контракта и начальной (максимальной) ценой контракта.</w:t>
      </w:r>
    </w:p>
    <w:p w:rsidR="00402846" w:rsidRPr="00402846" w:rsidRDefault="00402846" w:rsidP="00402846">
      <w:pPr>
        <w:suppressAutoHyphens/>
        <w:autoSpaceDE w:val="0"/>
        <w:spacing w:after="0" w:line="240" w:lineRule="auto"/>
        <w:ind w:firstLine="540"/>
        <w:jc w:val="both"/>
        <w:rPr>
          <w:rFonts w:ascii="Times New Roman" w:eastAsia="Times New Roman" w:hAnsi="Times New Roman" w:cs="Times New Roman"/>
          <w:sz w:val="24"/>
          <w:szCs w:val="24"/>
          <w:lang w:eastAsia="ar-SA"/>
        </w:rPr>
      </w:pPr>
    </w:p>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r w:rsidRPr="00402846">
        <w:rPr>
          <w:rFonts w:ascii="Times New Roman" w:eastAsia="Times New Roman" w:hAnsi="Times New Roman" w:cs="Times New Roman"/>
          <w:b/>
          <w:sz w:val="24"/>
          <w:szCs w:val="24"/>
          <w:lang w:eastAsia="ar-SA"/>
        </w:rPr>
        <w:t>3. Срок и условия поставки Товара</w:t>
      </w:r>
    </w:p>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p>
    <w:p w:rsidR="00402846" w:rsidRPr="00402846" w:rsidRDefault="00402846" w:rsidP="00402846">
      <w:pPr>
        <w:widowControl w:val="0"/>
        <w:tabs>
          <w:tab w:val="left" w:pos="851"/>
        </w:tabs>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3.1. Срок поставки: в течение 10 (десять) рабочих дней с момента подписания контракта</w:t>
      </w:r>
      <w:r w:rsidRPr="00402846">
        <w:rPr>
          <w:rFonts w:ascii="Times New Roman" w:eastAsia="Times New Roman" w:hAnsi="Times New Roman" w:cs="Times New Roman"/>
          <w:color w:val="FF0000"/>
          <w:sz w:val="24"/>
          <w:szCs w:val="24"/>
          <w:lang w:eastAsia="ar-SA"/>
        </w:rPr>
        <w:t>.</w:t>
      </w:r>
    </w:p>
    <w:p w:rsidR="00402846" w:rsidRPr="00402846" w:rsidRDefault="00402846" w:rsidP="00402846">
      <w:pPr>
        <w:widowControl w:val="0"/>
        <w:tabs>
          <w:tab w:val="left" w:pos="851"/>
        </w:tabs>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3.2. Условия поставки Товара: поставляемый Товар по качеству и комплектности должен соответствовать качественным, техническим и функциональным характеристикам, приведенным в Приложении № 1 к настоящему контракту.</w:t>
      </w:r>
    </w:p>
    <w:p w:rsidR="00402846" w:rsidRPr="00402846" w:rsidRDefault="00402846" w:rsidP="00402846">
      <w:pPr>
        <w:widowControl w:val="0"/>
        <w:tabs>
          <w:tab w:val="left" w:pos="-180"/>
        </w:tabs>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Заказчик в целях определения соответствия Товара качественным и техническим характеристикам, указанным в контракте, вправе производить лабораторные и прочие анализы и испытания, в том числе с привлечением третьих лиц. Поставка Товара не соответствующего качественным и техническим характеристикам, указанным в контракте, не допускается.</w:t>
      </w: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Доставка Товара производится силами и средствами Поставщика. </w:t>
      </w: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Адрес поставки: 350000, Россия, Краснодарский край, г. Краснодар, ул. Чапаева, д. 57.</w:t>
      </w: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3.3. При передаче Товара Заказчику одновременно передается следующий комплект документов: </w:t>
      </w: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счёт, счёт – фактура;</w:t>
      </w: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товарная накладная;</w:t>
      </w: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 заверенные и оформленные в установленном порядке копии сертификатов соответствия или деклараций о соответствии и иные документы, подтверждающие качество Товара, оформленные в соответствии с законодательством Российской Федерации. </w:t>
      </w: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В случае непредставления указанных документов обязательства по контракту будут считаться неисполненными или не надлежаще исполненными.</w:t>
      </w: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3.4. Датой передачи Товара считается дата расписки представителя Заказчика в товарной накладной. Приемка товара по количеству и товарному виду осуществляется в течение 1 (одного) рабочего дня.</w:t>
      </w:r>
    </w:p>
    <w:p w:rsidR="00402846" w:rsidRPr="00402846" w:rsidRDefault="00402846" w:rsidP="00402846">
      <w:pPr>
        <w:widowControl w:val="0"/>
        <w:tabs>
          <w:tab w:val="left" w:pos="851"/>
        </w:tabs>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3.5. При обнаружении производственных дефектов (разукомплектования) в Товаре при приемке Поставщик обязан незамедлительно устранить выявленные дефекты и (или) восполнить некомплектность.</w:t>
      </w:r>
    </w:p>
    <w:p w:rsidR="00402846" w:rsidRPr="00402846" w:rsidRDefault="00402846" w:rsidP="00402846">
      <w:pPr>
        <w:widowControl w:val="0"/>
        <w:tabs>
          <w:tab w:val="left" w:pos="851"/>
        </w:tabs>
        <w:suppressAutoHyphens/>
        <w:spacing w:after="0" w:line="240" w:lineRule="auto"/>
        <w:ind w:firstLine="567"/>
        <w:jc w:val="both"/>
        <w:rPr>
          <w:rFonts w:ascii="Times New Roman" w:eastAsia="Times New Roman" w:hAnsi="Times New Roman" w:cs="Times New Roman"/>
          <w:sz w:val="24"/>
          <w:szCs w:val="24"/>
          <w:lang w:eastAsia="ar-SA"/>
        </w:rPr>
      </w:pPr>
    </w:p>
    <w:p w:rsidR="00402846" w:rsidRPr="00402846" w:rsidRDefault="00402846" w:rsidP="00402846">
      <w:pPr>
        <w:tabs>
          <w:tab w:val="left" w:pos="851"/>
        </w:tabs>
        <w:suppressAutoHyphens/>
        <w:spacing w:after="0" w:line="240" w:lineRule="auto"/>
        <w:jc w:val="center"/>
        <w:rPr>
          <w:rFonts w:ascii="Times New Roman" w:eastAsia="Times New Roman" w:hAnsi="Times New Roman" w:cs="Times New Roman"/>
          <w:b/>
          <w:sz w:val="24"/>
          <w:szCs w:val="24"/>
          <w:lang w:eastAsia="ar-SA"/>
        </w:rPr>
      </w:pPr>
      <w:r w:rsidRPr="00402846">
        <w:rPr>
          <w:rFonts w:ascii="Times New Roman" w:eastAsia="Times New Roman" w:hAnsi="Times New Roman" w:cs="Times New Roman"/>
          <w:b/>
          <w:sz w:val="24"/>
          <w:szCs w:val="24"/>
          <w:lang w:eastAsia="ar-SA"/>
        </w:rPr>
        <w:t>4. Порядок расчетов</w:t>
      </w:r>
    </w:p>
    <w:p w:rsidR="00402846" w:rsidRPr="00402846" w:rsidRDefault="00402846" w:rsidP="00402846">
      <w:pPr>
        <w:tabs>
          <w:tab w:val="left" w:pos="851"/>
        </w:tabs>
        <w:suppressAutoHyphens/>
        <w:spacing w:after="0" w:line="240" w:lineRule="auto"/>
        <w:jc w:val="center"/>
        <w:rPr>
          <w:rFonts w:ascii="Times New Roman" w:eastAsia="Times New Roman" w:hAnsi="Times New Roman" w:cs="Times New Roman"/>
          <w:b/>
          <w:sz w:val="20"/>
          <w:szCs w:val="20"/>
          <w:lang w:eastAsia="ar-SA"/>
        </w:rPr>
      </w:pP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4.1. Заказчик оплачивает поставку Товара путем перечисления денежных средств на банковский счет Поставщика, реквизиты которого указаны в разделе 11 настоящего контракта, за счет средств федерального бюджета в течение 7 (семи) рабочих дней с даты подписания Заказчиком товарной накладной, на основании представленных Поставщиком документов, предусмотренных пунктом 3.3. настоящего контракта, подтверждающих возникновение денежного обязательства.</w:t>
      </w: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4.2. Непредставление Поставщиком одного или нескольких документов, предусмотренных пунктом 3.3. настоящего контракта, или представление их с нарушением правил заполнения является для Заказчика основанием для задержки оплаты счета до устранения указанных недостатков. В этом случае Заказчик не несет ответственности за просрочку платежа и не возмещает убытки Поставщика, возникшие в связи с данными обстоятельствами.</w:t>
      </w:r>
    </w:p>
    <w:p w:rsidR="00402846" w:rsidRPr="00402846" w:rsidRDefault="00402846" w:rsidP="00402846">
      <w:pPr>
        <w:widowControl w:val="0"/>
        <w:tabs>
          <w:tab w:val="left" w:pos="284"/>
          <w:tab w:val="left" w:pos="360"/>
          <w:tab w:val="left" w:pos="900"/>
        </w:tabs>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4.3. Обязательства Заказчика по оплате цены настоящего контракта считаются исполненными с момента поступления денежных средств на расчетный счет Поставщика.</w:t>
      </w:r>
    </w:p>
    <w:p w:rsidR="00402846" w:rsidRPr="00402846" w:rsidRDefault="00402846" w:rsidP="00402846">
      <w:pPr>
        <w:widowControl w:val="0"/>
        <w:tabs>
          <w:tab w:val="left" w:pos="284"/>
          <w:tab w:val="left" w:pos="360"/>
          <w:tab w:val="left" w:pos="900"/>
        </w:tabs>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4.4. Заказчик имеет право отказаться от оплаты Товара, не соответствующего установленным требованиям качества. В таком случае поставленный товар возвращается Поставщику.</w:t>
      </w:r>
    </w:p>
    <w:p w:rsidR="00402846" w:rsidRPr="00402846" w:rsidRDefault="00402846" w:rsidP="00402846">
      <w:pPr>
        <w:widowControl w:val="0"/>
        <w:tabs>
          <w:tab w:val="left" w:pos="284"/>
          <w:tab w:val="left" w:pos="360"/>
          <w:tab w:val="left" w:pos="900"/>
        </w:tabs>
        <w:suppressAutoHyphens/>
        <w:spacing w:after="0" w:line="240" w:lineRule="auto"/>
        <w:ind w:firstLine="567"/>
        <w:jc w:val="both"/>
        <w:rPr>
          <w:rFonts w:ascii="Times New Roman" w:eastAsia="Times New Roman" w:hAnsi="Times New Roman" w:cs="Times New Roman"/>
          <w:sz w:val="24"/>
          <w:szCs w:val="24"/>
          <w:lang w:eastAsia="ar-SA"/>
        </w:rPr>
      </w:pPr>
    </w:p>
    <w:p w:rsidR="00402846" w:rsidRPr="00402846" w:rsidRDefault="00402846" w:rsidP="00402846">
      <w:pPr>
        <w:tabs>
          <w:tab w:val="left" w:pos="0"/>
        </w:tabs>
        <w:suppressAutoHyphens/>
        <w:spacing w:after="0" w:line="240" w:lineRule="auto"/>
        <w:ind w:firstLine="720"/>
        <w:jc w:val="center"/>
        <w:rPr>
          <w:rFonts w:ascii="Times New Roman" w:eastAsia="Times New Roman" w:hAnsi="Times New Roman" w:cs="Times New Roman"/>
          <w:color w:val="000000"/>
          <w:sz w:val="24"/>
          <w:szCs w:val="24"/>
          <w:lang w:eastAsia="ar-SA"/>
        </w:rPr>
      </w:pPr>
      <w:r w:rsidRPr="00402846">
        <w:rPr>
          <w:rFonts w:ascii="Times New Roman" w:eastAsia="Times New Roman" w:hAnsi="Times New Roman" w:cs="Times New Roman"/>
          <w:b/>
          <w:color w:val="000000"/>
          <w:sz w:val="24"/>
          <w:szCs w:val="24"/>
          <w:lang w:eastAsia="ar-SA"/>
        </w:rPr>
        <w:t>5. Ответственность Сторон</w:t>
      </w:r>
    </w:p>
    <w:p w:rsidR="00402846" w:rsidRPr="00402846" w:rsidRDefault="00402846" w:rsidP="00402846">
      <w:pPr>
        <w:tabs>
          <w:tab w:val="left" w:pos="0"/>
        </w:tabs>
        <w:suppressAutoHyphens/>
        <w:spacing w:after="0" w:line="240" w:lineRule="auto"/>
        <w:ind w:firstLine="720"/>
        <w:jc w:val="center"/>
        <w:rPr>
          <w:rFonts w:ascii="Times New Roman" w:eastAsia="Times New Roman" w:hAnsi="Times New Roman" w:cs="Times New Roman"/>
          <w:color w:val="000000"/>
          <w:sz w:val="20"/>
          <w:szCs w:val="20"/>
          <w:lang w:eastAsia="ar-SA"/>
        </w:rPr>
      </w:pPr>
    </w:p>
    <w:p w:rsidR="00402846" w:rsidRPr="00402846" w:rsidRDefault="00402846" w:rsidP="00402846">
      <w:pPr>
        <w:tabs>
          <w:tab w:val="left" w:pos="720"/>
          <w:tab w:val="left" w:pos="1260"/>
        </w:tabs>
        <w:suppressAutoHyphens/>
        <w:spacing w:after="0" w:line="240" w:lineRule="auto"/>
        <w:ind w:firstLine="72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5.1. За неисполнение или ненадлежащее исполнение условий настоящего контракта стороны несут ответственность в соответствии с законодательством Российской Федерации и условиями контракта.</w:t>
      </w:r>
    </w:p>
    <w:p w:rsidR="00402846" w:rsidRPr="00402846" w:rsidRDefault="00402846" w:rsidP="00402846">
      <w:pPr>
        <w:tabs>
          <w:tab w:val="left" w:pos="720"/>
          <w:tab w:val="left" w:pos="1260"/>
        </w:tabs>
        <w:suppressAutoHyphens/>
        <w:spacing w:after="0" w:line="240" w:lineRule="auto"/>
        <w:ind w:firstLine="72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5.2.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402846" w:rsidRPr="00402846" w:rsidRDefault="00402846" w:rsidP="00402846">
      <w:pPr>
        <w:tabs>
          <w:tab w:val="left" w:pos="720"/>
          <w:tab w:val="left" w:pos="1260"/>
        </w:tabs>
        <w:suppressAutoHyphens/>
        <w:spacing w:after="0" w:line="240" w:lineRule="auto"/>
        <w:ind w:firstLine="72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w:t>
      </w:r>
      <w:r w:rsidRPr="00402846">
        <w:rPr>
          <w:rFonts w:ascii="Times New Roman" w:eastAsia="Times New Roman" w:hAnsi="Times New Roman" w:cs="Times New Roman"/>
          <w:sz w:val="24"/>
          <w:szCs w:val="24"/>
          <w:lang w:eastAsia="ar-SA"/>
        </w:rPr>
        <w:lastRenderedPageBreak/>
        <w:t>сумму, пропорциональную объему обязательств, предусмотренных контрактом и фактически исполненных Поставщиком.</w:t>
      </w:r>
    </w:p>
    <w:p w:rsidR="00402846" w:rsidRPr="00402846" w:rsidRDefault="00402846" w:rsidP="00402846">
      <w:pPr>
        <w:tabs>
          <w:tab w:val="left" w:pos="720"/>
          <w:tab w:val="left" w:pos="1260"/>
        </w:tabs>
        <w:suppressAutoHyphens/>
        <w:spacing w:after="0" w:line="240" w:lineRule="auto"/>
        <w:ind w:firstLine="72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02846" w:rsidRPr="00402846" w:rsidRDefault="00402846" w:rsidP="00402846">
      <w:pPr>
        <w:tabs>
          <w:tab w:val="left" w:pos="720"/>
          <w:tab w:val="left" w:pos="1260"/>
        </w:tabs>
        <w:suppressAutoHyphens/>
        <w:spacing w:after="0" w:line="240" w:lineRule="auto"/>
        <w:ind w:firstLine="72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5.3.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02846" w:rsidRPr="00402846" w:rsidRDefault="00402846" w:rsidP="00402846">
      <w:pPr>
        <w:tabs>
          <w:tab w:val="left" w:pos="720"/>
          <w:tab w:val="left" w:pos="1260"/>
        </w:tabs>
        <w:suppressAutoHyphens/>
        <w:spacing w:after="0" w:line="240" w:lineRule="auto"/>
        <w:ind w:firstLine="72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02846" w:rsidRPr="00402846" w:rsidRDefault="00402846" w:rsidP="00402846">
      <w:pPr>
        <w:tabs>
          <w:tab w:val="left" w:pos="720"/>
          <w:tab w:val="left" w:pos="1260"/>
        </w:tabs>
        <w:suppressAutoHyphens/>
        <w:spacing w:after="0" w:line="240" w:lineRule="auto"/>
        <w:ind w:firstLine="72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02846" w:rsidRPr="00402846" w:rsidRDefault="00402846" w:rsidP="00402846">
      <w:pPr>
        <w:tabs>
          <w:tab w:val="left" w:pos="720"/>
          <w:tab w:val="left" w:pos="1260"/>
        </w:tabs>
        <w:suppressAutoHyphens/>
        <w:spacing w:after="0" w:line="240" w:lineRule="auto"/>
        <w:ind w:firstLine="72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соответствии с постановлением Правительства Российской Федерации от 30 августа 2017 г. № 1042 и составляет 10% цены контракта.</w:t>
      </w:r>
    </w:p>
    <w:p w:rsidR="00402846" w:rsidRPr="00402846" w:rsidRDefault="00402846" w:rsidP="00402846">
      <w:pPr>
        <w:tabs>
          <w:tab w:val="left" w:pos="720"/>
          <w:tab w:val="left" w:pos="1260"/>
        </w:tabs>
        <w:suppressAutoHyphens/>
        <w:spacing w:after="0" w:line="240" w:lineRule="auto"/>
        <w:ind w:firstLine="72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соответствии с постановлением Правительства Российской Федерации от 30 августа 2017 г. № 1042 и составляет  1 000 (одна тысяча) рублей 00 копеек.</w:t>
      </w:r>
    </w:p>
    <w:p w:rsidR="00402846" w:rsidRPr="00402846" w:rsidRDefault="00402846" w:rsidP="00402846">
      <w:pPr>
        <w:tabs>
          <w:tab w:val="left" w:pos="720"/>
          <w:tab w:val="left" w:pos="1260"/>
        </w:tabs>
        <w:suppressAutoHyphens/>
        <w:spacing w:after="0" w:line="240" w:lineRule="auto"/>
        <w:ind w:firstLine="72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402846" w:rsidRPr="00402846" w:rsidRDefault="00402846" w:rsidP="00402846">
      <w:pPr>
        <w:tabs>
          <w:tab w:val="left" w:pos="720"/>
          <w:tab w:val="left" w:pos="1260"/>
        </w:tabs>
        <w:suppressAutoHyphens/>
        <w:spacing w:after="0" w:line="240" w:lineRule="auto"/>
        <w:ind w:firstLine="72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5.7. Уплата штрафных санкций не освобождает Стороны от исполнения обязательств по настоящему контракту.</w:t>
      </w:r>
    </w:p>
    <w:p w:rsidR="00402846" w:rsidRPr="00402846" w:rsidRDefault="00402846" w:rsidP="00402846">
      <w:pPr>
        <w:tabs>
          <w:tab w:val="left" w:pos="720"/>
          <w:tab w:val="left" w:pos="1260"/>
        </w:tabs>
        <w:suppressAutoHyphens/>
        <w:spacing w:after="0" w:line="240" w:lineRule="auto"/>
        <w:ind w:firstLine="72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5.8. Ответственность Сторон разрешается в соответствии с законодательством Российской Федерации.</w:t>
      </w:r>
    </w:p>
    <w:p w:rsidR="00402846" w:rsidRPr="00402846" w:rsidRDefault="00402846" w:rsidP="00402846">
      <w:pPr>
        <w:tabs>
          <w:tab w:val="left" w:pos="720"/>
          <w:tab w:val="left" w:pos="1260"/>
        </w:tabs>
        <w:suppressAutoHyphens/>
        <w:spacing w:after="0" w:line="240" w:lineRule="auto"/>
        <w:ind w:firstLine="72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5.9. Заказчик имеет право уплатить Поставщику сумму, уменьшенную на сумму неустойки (пеней, штрафов), в случае неисполнения или ненадлежащего исполнения указанным Исполнителем своих обязательств.</w:t>
      </w:r>
    </w:p>
    <w:p w:rsidR="00402846" w:rsidRPr="00402846" w:rsidRDefault="00402846" w:rsidP="00402846">
      <w:pPr>
        <w:tabs>
          <w:tab w:val="left" w:pos="720"/>
          <w:tab w:val="left" w:pos="1260"/>
        </w:tabs>
        <w:suppressAutoHyphens/>
        <w:spacing w:after="0" w:line="240" w:lineRule="auto"/>
        <w:ind w:firstLine="720"/>
        <w:jc w:val="both"/>
        <w:rPr>
          <w:rFonts w:ascii="Times New Roman" w:eastAsia="Times New Roman" w:hAnsi="Times New Roman" w:cs="Times New Roman"/>
          <w:color w:val="000000"/>
          <w:sz w:val="24"/>
          <w:szCs w:val="24"/>
          <w:lang w:eastAsia="ar-SA"/>
        </w:rPr>
      </w:pPr>
      <w:r w:rsidRPr="00402846">
        <w:rPr>
          <w:rFonts w:ascii="Times New Roman" w:eastAsia="Times New Roman" w:hAnsi="Times New Roman" w:cs="Times New Roman"/>
          <w:sz w:val="24"/>
          <w:szCs w:val="24"/>
          <w:lang w:eastAsia="ar-SA"/>
        </w:rPr>
        <w:tab/>
        <w:t>В этом случае перечисление в установленном порядке неустойки (штрафа, пеней) в доход соответствующего бюджета бюджетной системы Российской Федерации осуществляется на основании платежного документа, оформленного Заказчиком, с указанием Поставщика, за которого осуществляется перечисление неустойки (пеней, штрафов) в соответствии с условиями настоящего контракта.</w:t>
      </w:r>
    </w:p>
    <w:p w:rsidR="00402846" w:rsidRPr="00402846" w:rsidRDefault="00402846" w:rsidP="00402846">
      <w:pPr>
        <w:tabs>
          <w:tab w:val="left" w:pos="720"/>
          <w:tab w:val="left" w:pos="1260"/>
        </w:tabs>
        <w:suppressAutoHyphens/>
        <w:spacing w:after="0" w:line="240" w:lineRule="auto"/>
        <w:jc w:val="center"/>
        <w:rPr>
          <w:rFonts w:ascii="Times New Roman" w:eastAsia="Times New Roman" w:hAnsi="Times New Roman" w:cs="Times New Roman"/>
          <w:b/>
          <w:sz w:val="24"/>
          <w:szCs w:val="24"/>
          <w:lang w:eastAsia="ar-SA"/>
        </w:rPr>
      </w:pPr>
      <w:r w:rsidRPr="00402846">
        <w:rPr>
          <w:rFonts w:ascii="Times New Roman" w:eastAsia="Times New Roman" w:hAnsi="Times New Roman" w:cs="Times New Roman"/>
          <w:b/>
          <w:sz w:val="24"/>
          <w:szCs w:val="24"/>
          <w:lang w:eastAsia="ar-SA"/>
        </w:rPr>
        <w:t>6. Качество и гарантия на Товар</w:t>
      </w:r>
    </w:p>
    <w:p w:rsidR="00402846" w:rsidRPr="00402846" w:rsidRDefault="00402846" w:rsidP="00402846">
      <w:pPr>
        <w:tabs>
          <w:tab w:val="left" w:pos="720"/>
          <w:tab w:val="left" w:pos="1260"/>
        </w:tabs>
        <w:suppressAutoHyphens/>
        <w:spacing w:after="0" w:line="240" w:lineRule="auto"/>
        <w:jc w:val="center"/>
        <w:rPr>
          <w:rFonts w:ascii="Times New Roman" w:eastAsia="Times New Roman" w:hAnsi="Times New Roman" w:cs="Times New Roman"/>
          <w:b/>
          <w:sz w:val="20"/>
          <w:szCs w:val="20"/>
          <w:lang w:eastAsia="ar-SA"/>
        </w:rPr>
      </w:pP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6.1. Поставщик должен гарантировать, что:</w:t>
      </w:r>
    </w:p>
    <w:p w:rsidR="00402846" w:rsidRPr="00402846" w:rsidRDefault="00402846" w:rsidP="00402846">
      <w:pPr>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Товар новый (Товар, который не был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обеспечивает предусмотренную изготовителем функциональность;</w:t>
      </w: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Товар свободен от прав третьих лиц, не является предметом спора, не находится в залоге, под арестом или иным обременением;</w:t>
      </w: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его части в Российской Федерации; </w:t>
      </w: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поставляемый Заказчику Товар отвечает стандартам безопасности и качества в соответствии с законодательством Российской Федерации.</w:t>
      </w:r>
    </w:p>
    <w:p w:rsidR="00402846" w:rsidRPr="00402846" w:rsidRDefault="00402846" w:rsidP="00402846">
      <w:pPr>
        <w:tabs>
          <w:tab w:val="left" w:pos="1134"/>
        </w:tabs>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6.2. Срок гарантийных обязательств на поставляемый Товар не менее 12 месяцев с даты подписания Заказчиком товарной накладной. </w:t>
      </w:r>
    </w:p>
    <w:p w:rsidR="00402846" w:rsidRPr="00402846" w:rsidRDefault="00402846" w:rsidP="00402846">
      <w:pPr>
        <w:widowControl w:val="0"/>
        <w:tabs>
          <w:tab w:val="left" w:pos="2457"/>
          <w:tab w:val="left" w:pos="4070"/>
          <w:tab w:val="left" w:pos="5438"/>
          <w:tab w:val="left" w:pos="7680"/>
        </w:tabs>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Поставщик гарантирует качество поставляемого Товара в течение всего гарантийного срока, в случае соблюдения установленных правил хранения и эксплуатации Товара.</w:t>
      </w:r>
    </w:p>
    <w:p w:rsidR="00402846" w:rsidRPr="00402846" w:rsidRDefault="00402846" w:rsidP="00402846">
      <w:pPr>
        <w:widowControl w:val="0"/>
        <w:tabs>
          <w:tab w:val="left" w:pos="2457"/>
          <w:tab w:val="left" w:pos="4070"/>
          <w:tab w:val="left" w:pos="5438"/>
          <w:tab w:val="left" w:pos="7680"/>
        </w:tabs>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lastRenderedPageBreak/>
        <w:t>6.3. Поставляемый Товар должен соответствовать государственным стандартам (ГОСТам) и иным документам, устанавливающим требованиям к качеству Товара, а также специальным требованиям Заказчика, указанным в Спецификации (Приложение № 1) к настоящему контракту.</w:t>
      </w: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6.4. При обнаружении производственных дефектов в Товаре в период гарантийного срока Поставщик обязан за свой счёт устранить дефекты или заменить Товар в течение 10-ти дней с момента направления соответствующего уведомления (претензии).</w:t>
      </w: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6.5. Стороны могут согласовать между собой дополнительные требования к контролю качества поставляемого Товара и его уточненные технические (технологические) характеристики.</w:t>
      </w:r>
    </w:p>
    <w:p w:rsidR="00402846" w:rsidRPr="00402846" w:rsidRDefault="00402846" w:rsidP="00402846">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rsidR="00402846" w:rsidRPr="00402846" w:rsidRDefault="00402846" w:rsidP="00402846">
      <w:pPr>
        <w:suppressAutoHyphens/>
        <w:spacing w:after="0" w:line="240" w:lineRule="auto"/>
        <w:jc w:val="center"/>
        <w:rPr>
          <w:rFonts w:ascii="Times New Roman" w:eastAsia="Times New Roman" w:hAnsi="Times New Roman" w:cs="Times New Roman"/>
          <w:b/>
          <w:bCs/>
          <w:sz w:val="24"/>
          <w:szCs w:val="24"/>
          <w:lang w:bidi="en-US"/>
        </w:rPr>
      </w:pPr>
      <w:r w:rsidRPr="00402846">
        <w:rPr>
          <w:rFonts w:ascii="Times New Roman" w:eastAsia="Times New Roman" w:hAnsi="Times New Roman" w:cs="Times New Roman"/>
          <w:b/>
          <w:bCs/>
          <w:sz w:val="24"/>
          <w:szCs w:val="24"/>
          <w:lang w:bidi="en-US"/>
        </w:rPr>
        <w:t>7. Порядок приёмки Товара</w:t>
      </w:r>
    </w:p>
    <w:p w:rsidR="00402846" w:rsidRPr="00402846" w:rsidRDefault="00402846" w:rsidP="00402846">
      <w:pPr>
        <w:suppressAutoHyphens/>
        <w:spacing w:after="0" w:line="240" w:lineRule="auto"/>
        <w:jc w:val="center"/>
        <w:rPr>
          <w:rFonts w:ascii="Times New Roman" w:eastAsia="Times New Roman" w:hAnsi="Times New Roman" w:cs="Times New Roman"/>
          <w:b/>
          <w:bCs/>
          <w:sz w:val="20"/>
          <w:szCs w:val="20"/>
          <w:lang w:bidi="en-US"/>
        </w:rPr>
      </w:pPr>
    </w:p>
    <w:p w:rsidR="00402846" w:rsidRPr="00402846" w:rsidRDefault="00402846" w:rsidP="00402846">
      <w:pPr>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7.1.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условиям Контракта. </w:t>
      </w:r>
    </w:p>
    <w:p w:rsidR="00402846" w:rsidRPr="00402846" w:rsidRDefault="00402846" w:rsidP="00402846">
      <w:pPr>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условиям Контракта.</w:t>
      </w:r>
    </w:p>
    <w:p w:rsidR="00402846" w:rsidRPr="00402846" w:rsidRDefault="00402846" w:rsidP="00402846">
      <w:pPr>
        <w:widowControl w:val="0"/>
        <w:tabs>
          <w:tab w:val="left" w:pos="720"/>
          <w:tab w:val="left" w:pos="1260"/>
        </w:tabs>
        <w:suppressAutoHyphens/>
        <w:spacing w:after="0" w:line="240" w:lineRule="auto"/>
        <w:ind w:firstLine="54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При этом требования, связанные с недостатками Товара, предъявляются в срок, предусмотренный ст. 477 Гражданского кодекса Российской Федерации.</w:t>
      </w:r>
    </w:p>
    <w:p w:rsidR="00402846" w:rsidRPr="00402846" w:rsidRDefault="00402846" w:rsidP="00402846">
      <w:pPr>
        <w:widowControl w:val="0"/>
        <w:tabs>
          <w:tab w:val="left" w:pos="720"/>
          <w:tab w:val="left" w:pos="1260"/>
        </w:tabs>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7.2. Заказчик вправе направлять претензии и иски, связанные с выявленными дефектами непосредственно Поставщику.</w:t>
      </w:r>
    </w:p>
    <w:p w:rsidR="00402846" w:rsidRPr="00402846" w:rsidRDefault="00402846" w:rsidP="00402846">
      <w:pPr>
        <w:widowControl w:val="0"/>
        <w:tabs>
          <w:tab w:val="left" w:pos="720"/>
          <w:tab w:val="left" w:pos="1260"/>
        </w:tabs>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7.3. В случае несогласия Поставщика с результатами экспертиз определения качества Товара, проведенных Заказчиком, дополнительные экспертизы и исследования Товара проводятся за счет Поставщика.</w:t>
      </w:r>
    </w:p>
    <w:p w:rsidR="00402846" w:rsidRPr="00402846" w:rsidRDefault="00402846" w:rsidP="00402846">
      <w:pPr>
        <w:widowControl w:val="0"/>
        <w:tabs>
          <w:tab w:val="left" w:pos="720"/>
          <w:tab w:val="left" w:pos="1260"/>
        </w:tabs>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7.4. Товар, не соответствующий требованиям качества настоящего контракта, считается не поставленным и подлежит обмену за счет Поставщика в течение 10 дней с момента его уведомления. </w:t>
      </w:r>
    </w:p>
    <w:p w:rsidR="00402846" w:rsidRPr="00402846" w:rsidRDefault="00402846" w:rsidP="00402846">
      <w:pPr>
        <w:widowControl w:val="0"/>
        <w:tabs>
          <w:tab w:val="left" w:pos="720"/>
          <w:tab w:val="left" w:pos="1260"/>
        </w:tabs>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7.5. Результаты приемки Товара, имеющего количественное и качественное расхождение оформляется Актом в течении 10 (десяти) рабочих дней со дня получения Заказчиком Товара.</w:t>
      </w:r>
    </w:p>
    <w:p w:rsidR="00402846" w:rsidRPr="00402846" w:rsidRDefault="00402846" w:rsidP="00402846">
      <w:pPr>
        <w:widowControl w:val="0"/>
        <w:tabs>
          <w:tab w:val="left" w:pos="720"/>
          <w:tab w:val="left" w:pos="1260"/>
        </w:tabs>
        <w:suppressAutoHyphens/>
        <w:spacing w:after="0" w:line="240" w:lineRule="auto"/>
        <w:ind w:firstLine="567"/>
        <w:jc w:val="both"/>
        <w:rPr>
          <w:rFonts w:ascii="Times New Roman" w:eastAsia="Times New Roman" w:hAnsi="Times New Roman" w:cs="Times New Roman"/>
          <w:sz w:val="24"/>
          <w:szCs w:val="24"/>
          <w:lang w:eastAsia="ar-SA"/>
        </w:rPr>
      </w:pPr>
    </w:p>
    <w:p w:rsidR="00402846" w:rsidRPr="00402846" w:rsidRDefault="00402846" w:rsidP="00402846">
      <w:pPr>
        <w:suppressAutoHyphens/>
        <w:spacing w:after="0" w:line="240" w:lineRule="auto"/>
        <w:jc w:val="center"/>
        <w:rPr>
          <w:rFonts w:ascii="Times New Roman" w:eastAsia="Times New Roman" w:hAnsi="Times New Roman" w:cs="Times New Roman"/>
          <w:b/>
          <w:bCs/>
          <w:sz w:val="24"/>
          <w:szCs w:val="24"/>
          <w:lang w:bidi="en-US"/>
        </w:rPr>
      </w:pPr>
      <w:r w:rsidRPr="00402846">
        <w:rPr>
          <w:rFonts w:ascii="Times New Roman" w:eastAsia="Times New Roman" w:hAnsi="Times New Roman" w:cs="Times New Roman"/>
          <w:b/>
          <w:bCs/>
          <w:sz w:val="24"/>
          <w:szCs w:val="24"/>
          <w:lang w:bidi="en-US"/>
        </w:rPr>
        <w:t>8. Действие обстоятельств непреодолимой силы</w:t>
      </w:r>
    </w:p>
    <w:p w:rsidR="00402846" w:rsidRPr="00402846" w:rsidRDefault="00402846" w:rsidP="00402846">
      <w:pPr>
        <w:suppressAutoHyphens/>
        <w:spacing w:after="0" w:line="240" w:lineRule="auto"/>
        <w:ind w:firstLine="54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8.1. Стороны освобождаются от ответственности за полное или частичное неисполнение, ненадлежащее исполнение, просрочку исполнения своих обязательств по настоящему Контракту в случае, если неисполнение, ненадлежащее исполнение, просрочка исполнения явились следствием обстоятельств непреодолимой силы, препятствующих надлежащему исполнению обязательств по настоящему Контракту.</w:t>
      </w:r>
    </w:p>
    <w:p w:rsidR="00402846" w:rsidRPr="00402846" w:rsidRDefault="00402846" w:rsidP="00402846">
      <w:pPr>
        <w:suppressAutoHyphens/>
        <w:spacing w:after="0" w:line="240" w:lineRule="auto"/>
        <w:ind w:firstLine="54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Обстоятельствами непреодолимой силы признаются: наводнения, пожары, землетрясения, диверсии, военные действия, блокады, запретительные и ограничительные меры органов государственной власти на территории Российской Федерации, а также другие обстоятельства, признанные таковыми компетентными органами.</w:t>
      </w:r>
    </w:p>
    <w:p w:rsidR="00402846" w:rsidRPr="00402846" w:rsidRDefault="00402846" w:rsidP="00402846">
      <w:pPr>
        <w:suppressAutoHyphens/>
        <w:spacing w:after="0" w:line="240" w:lineRule="auto"/>
        <w:ind w:firstLine="54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8.2. Сторона, подвергшаяся действию обстоятельств непреодолимой силы, обязана в течение 3 (трёх) дней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w:t>
      </w:r>
    </w:p>
    <w:p w:rsidR="00402846" w:rsidRPr="00402846" w:rsidRDefault="00402846" w:rsidP="00402846">
      <w:pPr>
        <w:suppressAutoHyphens/>
        <w:spacing w:after="0" w:line="240" w:lineRule="auto"/>
        <w:ind w:firstLine="54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8.3. Если такого уведомления не будет сделано в течение 3 (трёх) дней,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rsidR="00402846" w:rsidRPr="00402846" w:rsidRDefault="00402846" w:rsidP="00402846">
      <w:pPr>
        <w:suppressAutoHyphens/>
        <w:spacing w:after="0" w:line="240" w:lineRule="auto"/>
        <w:ind w:firstLine="54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8.4. Возникновение обстоятельств непреодолимой силы, предусмотренных пунктом 8.1 настоящего Контракта, при условии соблюдения требований пункта 8.2 настоящего Контракта, продлевает срок исполнения обязательств по настоящему Контракту на период, который в целом соответствует сроку действия наступившего обстоятельства.</w:t>
      </w:r>
    </w:p>
    <w:p w:rsidR="00402846" w:rsidRPr="00402846" w:rsidRDefault="00402846" w:rsidP="00402846">
      <w:pPr>
        <w:suppressAutoHyphens/>
        <w:spacing w:after="0" w:line="240" w:lineRule="auto"/>
        <w:ind w:firstLine="540"/>
        <w:jc w:val="both"/>
        <w:rPr>
          <w:rFonts w:ascii="Times New Roman" w:eastAsia="Times New Roman" w:hAnsi="Times New Roman" w:cs="Times New Roman"/>
          <w:sz w:val="24"/>
          <w:szCs w:val="24"/>
          <w:lang w:eastAsia="ar-SA"/>
        </w:rPr>
      </w:pPr>
    </w:p>
    <w:p w:rsidR="00402846" w:rsidRPr="00402846" w:rsidRDefault="00402846" w:rsidP="00402846">
      <w:pPr>
        <w:suppressAutoHyphens/>
        <w:spacing w:after="0" w:line="240" w:lineRule="auto"/>
        <w:jc w:val="center"/>
        <w:rPr>
          <w:rFonts w:ascii="Times New Roman" w:eastAsia="Times New Roman" w:hAnsi="Times New Roman" w:cs="Times New Roman"/>
          <w:b/>
          <w:bCs/>
          <w:sz w:val="24"/>
          <w:szCs w:val="24"/>
          <w:lang w:bidi="en-US"/>
        </w:rPr>
      </w:pPr>
      <w:r w:rsidRPr="00402846">
        <w:rPr>
          <w:rFonts w:ascii="Times New Roman" w:eastAsia="Times New Roman" w:hAnsi="Times New Roman" w:cs="Times New Roman"/>
          <w:b/>
          <w:bCs/>
          <w:sz w:val="24"/>
          <w:szCs w:val="24"/>
          <w:lang w:bidi="en-US"/>
        </w:rPr>
        <w:t>9. Порядок разрешения споров</w:t>
      </w:r>
    </w:p>
    <w:p w:rsidR="00402846" w:rsidRPr="00402846" w:rsidRDefault="00402846" w:rsidP="00402846">
      <w:pPr>
        <w:widowControl w:val="0"/>
        <w:tabs>
          <w:tab w:val="left" w:pos="720"/>
          <w:tab w:val="left" w:pos="1260"/>
        </w:tabs>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9.1. Все споры или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402846" w:rsidRPr="00402846" w:rsidRDefault="00402846" w:rsidP="00402846">
      <w:pPr>
        <w:widowControl w:val="0"/>
        <w:tabs>
          <w:tab w:val="left" w:pos="720"/>
          <w:tab w:val="left" w:pos="1260"/>
        </w:tabs>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9.2. Претензия в письменной (электронной)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w:t>
      </w:r>
      <w:r w:rsidRPr="00402846">
        <w:rPr>
          <w:rFonts w:ascii="Times New Roman" w:eastAsia="Times New Roman" w:hAnsi="Times New Roman" w:cs="Times New Roman"/>
          <w:sz w:val="24"/>
          <w:szCs w:val="24"/>
          <w:lang w:eastAsia="ar-SA"/>
        </w:rPr>
        <w:lastRenderedPageBreak/>
        <w:t>(неустойки), а также действия, которые должны быть произведены для устранений нарушений.</w:t>
      </w:r>
    </w:p>
    <w:p w:rsidR="00402846" w:rsidRPr="00402846" w:rsidRDefault="00402846" w:rsidP="00402846">
      <w:pPr>
        <w:widowControl w:val="0"/>
        <w:tabs>
          <w:tab w:val="left" w:pos="720"/>
          <w:tab w:val="left" w:pos="1260"/>
        </w:tabs>
        <w:suppressAutoHyphens/>
        <w:spacing w:after="0" w:line="240" w:lineRule="auto"/>
        <w:ind w:firstLine="567"/>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9.3. Срок рассмотрения претензий не может превышать 5 рабочих дней со дня их получения, если настоящим контрактом не предусмотрены иные сроки их рассмотрения. Претензии, подписанные уполномоченными должностными лицами Сторон, высылаются по почте заказным или ценным письмом с уведомлением или в форме электронного документа, подписанного усиленной электронной цифровой подписью и направленного на адрес электронной почты, указанный в реквизитах Сторон. Сторона, получившая претензию, должна письменно (электронным документом), в течение 1 (одного) рабочего дня с момента ее получения подтвердить данный факт. Если факт получения претензии не подтвержден в установленный срок, она считается доставленной. В случае указания недостоверного почтового адреса (адреса электронной почты) принимающей Стороной, претензия считается надлежащим образом отправленной (доставленной), а Сторона, указавшая недостоверные сведения, не освобождается от ответственности. Оставление претензии без ответа в установленный срок означает признание требований претензии. </w:t>
      </w:r>
    </w:p>
    <w:p w:rsidR="00402846" w:rsidRPr="00402846" w:rsidRDefault="00402846" w:rsidP="00402846">
      <w:pPr>
        <w:widowControl w:val="0"/>
        <w:tabs>
          <w:tab w:val="left" w:pos="720"/>
          <w:tab w:val="left" w:pos="1260"/>
        </w:tabs>
        <w:suppressAutoHyphens/>
        <w:spacing w:after="0" w:line="240" w:lineRule="auto"/>
        <w:ind w:firstLine="567"/>
        <w:jc w:val="both"/>
        <w:rPr>
          <w:rFonts w:ascii="Times New Roman" w:eastAsia="Times New Roman" w:hAnsi="Times New Roman" w:cs="Times New Roman"/>
          <w:b/>
          <w:bCs/>
          <w:sz w:val="24"/>
          <w:szCs w:val="24"/>
          <w:lang w:eastAsia="ar-SA"/>
        </w:rPr>
      </w:pPr>
      <w:r w:rsidRPr="00402846">
        <w:rPr>
          <w:rFonts w:ascii="Times New Roman" w:eastAsia="Times New Roman" w:hAnsi="Times New Roman" w:cs="Times New Roman"/>
          <w:sz w:val="24"/>
          <w:szCs w:val="24"/>
          <w:lang w:eastAsia="ar-SA"/>
        </w:rPr>
        <w:t>9.4. Споры, неурегулированные в претензионном порядке, передаются на разрешение суду в соответствии с подведомственностью и родовой подсудностью дел, установленной процессуальным законодательством Российской Федерации, по месту нахождения Заказчика (договорная подсудность).</w:t>
      </w:r>
    </w:p>
    <w:p w:rsidR="00402846" w:rsidRPr="00402846" w:rsidRDefault="00402846" w:rsidP="00402846">
      <w:pPr>
        <w:suppressAutoHyphens/>
        <w:spacing w:after="0" w:line="240" w:lineRule="auto"/>
        <w:jc w:val="center"/>
        <w:rPr>
          <w:rFonts w:ascii="Times New Roman" w:eastAsia="Times New Roman" w:hAnsi="Times New Roman" w:cs="Times New Roman"/>
          <w:b/>
          <w:bCs/>
          <w:sz w:val="24"/>
          <w:szCs w:val="24"/>
          <w:lang w:eastAsia="ar-SA"/>
        </w:rPr>
      </w:pPr>
      <w:r w:rsidRPr="00402846">
        <w:rPr>
          <w:rFonts w:ascii="Times New Roman" w:eastAsia="Times New Roman" w:hAnsi="Times New Roman" w:cs="Times New Roman"/>
          <w:b/>
          <w:bCs/>
          <w:sz w:val="24"/>
          <w:szCs w:val="24"/>
          <w:lang w:eastAsia="ar-SA"/>
        </w:rPr>
        <w:t>10. Срок действия, изменение и расторжение контракта</w:t>
      </w:r>
    </w:p>
    <w:p w:rsidR="00402846" w:rsidRPr="00402846" w:rsidRDefault="00402846" w:rsidP="00402846">
      <w:pPr>
        <w:suppressAutoHyphens/>
        <w:spacing w:after="0" w:line="240" w:lineRule="auto"/>
        <w:jc w:val="center"/>
        <w:rPr>
          <w:rFonts w:ascii="Times New Roman" w:eastAsia="Times New Roman" w:hAnsi="Times New Roman" w:cs="Times New Roman"/>
          <w:b/>
          <w:bCs/>
          <w:sz w:val="20"/>
          <w:szCs w:val="20"/>
          <w:lang w:eastAsia="ar-SA"/>
        </w:rPr>
      </w:pPr>
    </w:p>
    <w:p w:rsidR="00402846" w:rsidRPr="00402846" w:rsidRDefault="00402846" w:rsidP="00402846">
      <w:pPr>
        <w:suppressAutoHyphens/>
        <w:spacing w:after="0" w:line="240" w:lineRule="auto"/>
        <w:ind w:firstLine="54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10.1. Настоящий контракт считается заключенным с момента подписания его Сторонами и действует по 31 декабря 2026 года, а в части неисполненных обязательств - до полного исполнения Сторонами своих обязательств по контракту.</w:t>
      </w:r>
    </w:p>
    <w:p w:rsidR="00402846" w:rsidRPr="00402846" w:rsidRDefault="00402846" w:rsidP="00402846">
      <w:pPr>
        <w:widowControl w:val="0"/>
        <w:tabs>
          <w:tab w:val="left" w:pos="0"/>
          <w:tab w:val="left" w:pos="1260"/>
          <w:tab w:val="left" w:pos="1440"/>
          <w:tab w:val="left" w:pos="1620"/>
        </w:tabs>
        <w:suppressAutoHyphens/>
        <w:spacing w:after="0" w:line="240" w:lineRule="auto"/>
        <w:ind w:firstLine="54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10.2. Изменение существенных условий контракта при его исполнении не допускается, за исключением случаев, предусмотренных действующим законодательством Российской Федерации, а также при их изменении по соглашению Сторон в случаях, предусмотренных пунктами 2.3 – 2.5 настоящего контракта.</w:t>
      </w:r>
    </w:p>
    <w:p w:rsidR="00402846" w:rsidRPr="00402846" w:rsidRDefault="00402846" w:rsidP="00402846">
      <w:pPr>
        <w:suppressAutoHyphens/>
        <w:spacing w:after="0" w:line="240" w:lineRule="auto"/>
        <w:ind w:firstLine="54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10.3. Изменение условий настоящего контракта может производиться в соответствии с действующим законодательством Российской Федерации, путем заключения дополнительных соглашений, подписанных обеими Сторонами, в течение всего срока действия контракта, которые являются неотъемлемой частью настоящего контракта.</w:t>
      </w:r>
    </w:p>
    <w:p w:rsidR="00402846" w:rsidRPr="00402846" w:rsidRDefault="00402846" w:rsidP="00402846">
      <w:pPr>
        <w:suppressAutoHyphens/>
        <w:spacing w:after="0" w:line="240" w:lineRule="auto"/>
        <w:ind w:firstLine="540"/>
        <w:jc w:val="both"/>
        <w:rPr>
          <w:rFonts w:ascii="Times New Roman" w:eastAsia="Times New Roman" w:hAnsi="Times New Roman" w:cs="Times New Roman"/>
          <w:bCs/>
          <w:sz w:val="24"/>
          <w:szCs w:val="24"/>
          <w:lang w:eastAsia="ar-SA"/>
        </w:rPr>
      </w:pPr>
      <w:r w:rsidRPr="00402846">
        <w:rPr>
          <w:rFonts w:ascii="Times New Roman" w:eastAsia="Times New Roman" w:hAnsi="Times New Roman" w:cs="Times New Roman"/>
          <w:sz w:val="24"/>
          <w:szCs w:val="24"/>
          <w:lang w:eastAsia="ar-SA"/>
        </w:rPr>
        <w:t>10.4. Стороны обязаны уведомить друг друга в письменном виде об изменении банковских реквизитов, юридического адреса, налогового статуса, а также других причинах, требующих внесения изменений в контракт, в десятидневный срок с момента вступления таких изменений в законную силу.</w:t>
      </w:r>
    </w:p>
    <w:p w:rsidR="00402846" w:rsidRPr="00402846" w:rsidRDefault="00402846" w:rsidP="00402846">
      <w:pPr>
        <w:tabs>
          <w:tab w:val="left" w:pos="708"/>
        </w:tabs>
        <w:suppressAutoHyphens/>
        <w:spacing w:after="0" w:line="240" w:lineRule="auto"/>
        <w:ind w:right="-93" w:firstLine="540"/>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bCs/>
          <w:sz w:val="24"/>
          <w:szCs w:val="24"/>
          <w:lang w:eastAsia="ar-SA"/>
        </w:rPr>
        <w:t>10.5.</w:t>
      </w:r>
      <w:r w:rsidRPr="00402846">
        <w:rPr>
          <w:rFonts w:ascii="Times New Roman" w:eastAsia="Times New Roman" w:hAnsi="Times New Roman" w:cs="Times New Roman"/>
          <w:b/>
          <w:bCs/>
          <w:sz w:val="24"/>
          <w:szCs w:val="24"/>
          <w:lang w:eastAsia="ar-SA"/>
        </w:rPr>
        <w:t xml:space="preserve"> </w:t>
      </w:r>
      <w:r w:rsidRPr="00402846">
        <w:rPr>
          <w:rFonts w:ascii="Times New Roman" w:eastAsia="Times New Roman" w:hAnsi="Times New Roman" w:cs="Times New Roman"/>
          <w:sz w:val="24"/>
          <w:szCs w:val="24"/>
          <w:shd w:val="clear" w:color="auto" w:fill="FFFFFF"/>
          <w:lang w:eastAsia="ar-SA"/>
        </w:rPr>
        <w:t>Расторжение контракта допускается по соглашению Сторон либо по решению суда в соответствии с действующим</w:t>
      </w:r>
      <w:r w:rsidRPr="00402846">
        <w:rPr>
          <w:rFonts w:ascii="Times New Roman" w:eastAsia="Times New Roman" w:hAnsi="Times New Roman" w:cs="Times New Roman"/>
          <w:sz w:val="24"/>
          <w:szCs w:val="24"/>
          <w:lang w:eastAsia="ar-SA"/>
        </w:rPr>
        <w:t xml:space="preserve"> законодательством Российской Федерации.</w:t>
      </w:r>
    </w:p>
    <w:p w:rsidR="00402846" w:rsidRPr="00402846" w:rsidRDefault="00402846" w:rsidP="00402846">
      <w:pPr>
        <w:suppressAutoHyphens/>
        <w:spacing w:after="0" w:line="240" w:lineRule="auto"/>
        <w:ind w:firstLine="540"/>
        <w:jc w:val="both"/>
        <w:rPr>
          <w:rFonts w:ascii="Times New Roman" w:eastAsia="Times New Roman" w:hAnsi="Times New Roman" w:cs="Times New Roman"/>
          <w:b/>
          <w:sz w:val="24"/>
          <w:szCs w:val="24"/>
          <w:lang w:eastAsia="ar-SA"/>
        </w:rPr>
      </w:pPr>
      <w:r w:rsidRPr="00402846">
        <w:rPr>
          <w:rFonts w:ascii="Times New Roman" w:eastAsia="Times New Roman" w:hAnsi="Times New Roman" w:cs="Times New Roman"/>
          <w:sz w:val="24"/>
          <w:szCs w:val="24"/>
          <w:lang w:eastAsia="ar-SA"/>
        </w:rPr>
        <w:t>10.6. Настоящий контракт, а также все изменения, дополнения и иная переписка к нему действительны, если подписаны уполномоченными на то лицами Сторон, имеющими право на совершение подобных действий, оформленными в соответствии с действующим законодательством Российской Федерации.</w:t>
      </w:r>
      <w:r w:rsidRPr="00402846">
        <w:rPr>
          <w:rFonts w:ascii="Times New Roman" w:eastAsia="Times New Roman" w:hAnsi="Times New Roman" w:cs="Times New Roman"/>
          <w:b/>
          <w:bCs/>
          <w:sz w:val="24"/>
          <w:szCs w:val="24"/>
          <w:lang w:eastAsia="ar-SA"/>
        </w:rPr>
        <w:tab/>
      </w:r>
    </w:p>
    <w:p w:rsidR="00402846" w:rsidRPr="00402846" w:rsidRDefault="00402846" w:rsidP="00402846">
      <w:pPr>
        <w:suppressAutoHyphens/>
        <w:spacing w:after="0" w:line="240" w:lineRule="auto"/>
        <w:jc w:val="center"/>
        <w:rPr>
          <w:rFonts w:ascii="Times New Roman" w:eastAsia="Times New Roman" w:hAnsi="Times New Roman" w:cs="Times New Roman"/>
          <w:b/>
          <w:sz w:val="20"/>
          <w:szCs w:val="20"/>
          <w:lang w:eastAsia="ar-SA"/>
        </w:rPr>
      </w:pPr>
    </w:p>
    <w:p w:rsidR="00402846" w:rsidRPr="00402846" w:rsidRDefault="00402846" w:rsidP="00402846">
      <w:pPr>
        <w:suppressAutoHyphens/>
        <w:spacing w:after="0" w:line="240" w:lineRule="auto"/>
        <w:jc w:val="center"/>
        <w:rPr>
          <w:rFonts w:ascii="Times New Roman" w:eastAsia="Times New Roman" w:hAnsi="Times New Roman" w:cs="Times New Roman"/>
          <w:b/>
          <w:sz w:val="16"/>
          <w:szCs w:val="16"/>
          <w:lang w:eastAsia="ar-SA"/>
        </w:rPr>
      </w:pPr>
      <w:r w:rsidRPr="00402846">
        <w:rPr>
          <w:rFonts w:ascii="Times New Roman" w:eastAsia="Times New Roman" w:hAnsi="Times New Roman" w:cs="Times New Roman"/>
          <w:b/>
          <w:sz w:val="24"/>
          <w:szCs w:val="24"/>
          <w:lang w:eastAsia="ar-SA"/>
        </w:rPr>
        <w:t>11. Адреса и платежные реквизиты Сторон</w:t>
      </w:r>
    </w:p>
    <w:p w:rsidR="00402846" w:rsidRPr="00402846" w:rsidRDefault="00402846" w:rsidP="00402846">
      <w:pPr>
        <w:suppressAutoHyphens/>
        <w:spacing w:after="0" w:line="240" w:lineRule="auto"/>
        <w:jc w:val="both"/>
        <w:rPr>
          <w:rFonts w:ascii="Times New Roman" w:eastAsia="Times New Roman" w:hAnsi="Times New Roman" w:cs="Times New Roman"/>
          <w:b/>
          <w:sz w:val="16"/>
          <w:szCs w:val="16"/>
          <w:lang w:eastAsia="ar-SA"/>
        </w:rPr>
      </w:pPr>
    </w:p>
    <w:tbl>
      <w:tblPr>
        <w:tblW w:w="0" w:type="auto"/>
        <w:tblLayout w:type="fixed"/>
        <w:tblLook w:val="04A0" w:firstRow="1" w:lastRow="0" w:firstColumn="1" w:lastColumn="0" w:noHBand="0" w:noVBand="1"/>
      </w:tblPr>
      <w:tblGrid>
        <w:gridCol w:w="5148"/>
        <w:gridCol w:w="5040"/>
      </w:tblGrid>
      <w:tr w:rsidR="00402846" w:rsidRPr="00402846" w:rsidTr="00402846">
        <w:tc>
          <w:tcPr>
            <w:tcW w:w="5148" w:type="dxa"/>
          </w:tcPr>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r w:rsidRPr="00402846">
              <w:rPr>
                <w:rFonts w:ascii="Times New Roman" w:eastAsia="Times New Roman" w:hAnsi="Times New Roman" w:cs="Times New Roman"/>
                <w:b/>
                <w:sz w:val="24"/>
                <w:szCs w:val="24"/>
                <w:lang w:eastAsia="ar-SA"/>
              </w:rPr>
              <w:t>Заказчик</w:t>
            </w:r>
          </w:p>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p>
        </w:tc>
        <w:tc>
          <w:tcPr>
            <w:tcW w:w="5040" w:type="dxa"/>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4"/>
                <w:szCs w:val="24"/>
                <w:lang w:eastAsia="ar-SA"/>
              </w:rPr>
            </w:pPr>
            <w:r w:rsidRPr="00402846">
              <w:rPr>
                <w:rFonts w:ascii="Times New Roman" w:eastAsia="Times New Roman" w:hAnsi="Times New Roman" w:cs="Times New Roman"/>
                <w:b/>
                <w:sz w:val="24"/>
                <w:szCs w:val="24"/>
                <w:lang w:eastAsia="ar-SA"/>
              </w:rPr>
              <w:t>Поставщик</w:t>
            </w:r>
          </w:p>
        </w:tc>
      </w:tr>
      <w:tr w:rsidR="00402846" w:rsidRPr="00402846" w:rsidTr="00402846">
        <w:tc>
          <w:tcPr>
            <w:tcW w:w="5148" w:type="dxa"/>
          </w:tcPr>
          <w:p w:rsidR="00402846" w:rsidRPr="00402846" w:rsidRDefault="00402846" w:rsidP="00402846">
            <w:pPr>
              <w:suppressAutoHyphens/>
              <w:spacing w:after="0" w:line="240" w:lineRule="auto"/>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Отдел ГФС России в г. Краснодаре</w:t>
            </w:r>
          </w:p>
          <w:p w:rsidR="00402846" w:rsidRPr="00402846" w:rsidRDefault="00402846" w:rsidP="00402846">
            <w:pPr>
              <w:suppressAutoHyphens/>
              <w:spacing w:after="0" w:line="240" w:lineRule="auto"/>
              <w:rPr>
                <w:rFonts w:ascii="Times New Roman" w:eastAsia="Times New Roman" w:hAnsi="Times New Roman" w:cs="Times New Roman"/>
                <w:sz w:val="24"/>
                <w:szCs w:val="24"/>
                <w:lang w:eastAsia="ar-SA"/>
              </w:rPr>
            </w:pPr>
          </w:p>
          <w:p w:rsidR="00402846" w:rsidRPr="00402846" w:rsidRDefault="00402846" w:rsidP="00402846">
            <w:pPr>
              <w:suppressAutoHyphens/>
              <w:spacing w:after="0" w:line="240" w:lineRule="auto"/>
              <w:rPr>
                <w:rFonts w:ascii="Times New Roman" w:eastAsia="Times New Roman" w:hAnsi="Times New Roman" w:cs="Times New Roman"/>
                <w:sz w:val="24"/>
                <w:szCs w:val="24"/>
                <w:lang w:eastAsia="ar-SA"/>
              </w:rPr>
            </w:pPr>
          </w:p>
          <w:p w:rsidR="00402846" w:rsidRPr="00402846" w:rsidRDefault="00402846" w:rsidP="00402846">
            <w:pPr>
              <w:suppressAutoHyphens/>
              <w:spacing w:after="0" w:line="240" w:lineRule="auto"/>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Юридический адрес: </w:t>
            </w:r>
          </w:p>
          <w:p w:rsidR="00402846" w:rsidRPr="00402846" w:rsidRDefault="00402846" w:rsidP="00402846">
            <w:pPr>
              <w:suppressAutoHyphens/>
              <w:spacing w:after="0" w:line="240" w:lineRule="auto"/>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350000 г. Краснодар, ул.Чапаева, 57.</w:t>
            </w:r>
          </w:p>
          <w:p w:rsidR="00402846" w:rsidRPr="00402846" w:rsidRDefault="00402846" w:rsidP="00402846">
            <w:pPr>
              <w:suppressAutoHyphens/>
              <w:spacing w:after="0" w:line="240" w:lineRule="auto"/>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Почтовый адрес: </w:t>
            </w:r>
          </w:p>
          <w:p w:rsidR="00402846" w:rsidRPr="00402846" w:rsidRDefault="00402846" w:rsidP="00402846">
            <w:pPr>
              <w:suppressAutoHyphens/>
              <w:spacing w:after="0" w:line="240" w:lineRule="auto"/>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350000 г. Краснодар, ул.Чапаева, 57.</w:t>
            </w:r>
          </w:p>
          <w:p w:rsidR="00402846" w:rsidRPr="00402846" w:rsidRDefault="00402846" w:rsidP="00402846">
            <w:pPr>
              <w:suppressAutoHyphens/>
              <w:spacing w:after="0" w:line="240" w:lineRule="auto"/>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Банковские реквизиты: </w:t>
            </w:r>
          </w:p>
          <w:p w:rsidR="00402846" w:rsidRPr="00402846" w:rsidRDefault="00402846" w:rsidP="00402846">
            <w:pPr>
              <w:suppressAutoHyphens/>
              <w:spacing w:after="0" w:line="240" w:lineRule="auto"/>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ИНН 2308041170 / КПП 230801001</w:t>
            </w:r>
          </w:p>
          <w:p w:rsidR="00402846" w:rsidRPr="00402846" w:rsidRDefault="00402846" w:rsidP="00402846">
            <w:pPr>
              <w:suppressAutoHyphens/>
              <w:spacing w:after="0" w:line="240" w:lineRule="auto"/>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УФК по Нижегородской области (Отдел ГФС России в г. Краснодаре) </w:t>
            </w:r>
          </w:p>
          <w:p w:rsidR="00402846" w:rsidRPr="00402846" w:rsidRDefault="00402846" w:rsidP="00402846">
            <w:pPr>
              <w:suppressAutoHyphens/>
              <w:spacing w:after="0" w:line="240" w:lineRule="auto"/>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л/с 03181487620</w:t>
            </w:r>
          </w:p>
          <w:p w:rsidR="00402846" w:rsidRPr="00402846" w:rsidRDefault="00402846" w:rsidP="00402846">
            <w:pPr>
              <w:suppressAutoHyphens/>
              <w:spacing w:after="0" w:line="240" w:lineRule="auto"/>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Банк: ОКЦ № 1 ВВГУ Банка России//УФК по Нижегородской области, г. Нижний Новгород</w:t>
            </w:r>
          </w:p>
          <w:p w:rsidR="00402846" w:rsidRPr="00402846" w:rsidRDefault="00402846" w:rsidP="00402846">
            <w:pPr>
              <w:suppressAutoHyphens/>
              <w:spacing w:after="0" w:line="240" w:lineRule="auto"/>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БИК 012202102</w:t>
            </w:r>
          </w:p>
          <w:p w:rsidR="00402846" w:rsidRPr="00402846" w:rsidRDefault="00402846" w:rsidP="00402846">
            <w:pPr>
              <w:suppressAutoHyphens/>
              <w:spacing w:after="0" w:line="240" w:lineRule="auto"/>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lastRenderedPageBreak/>
              <w:t>ЕКС 40102810745370000024</w:t>
            </w:r>
          </w:p>
          <w:p w:rsidR="00402846" w:rsidRPr="00402846" w:rsidRDefault="00402846" w:rsidP="00402846">
            <w:pPr>
              <w:suppressAutoHyphens/>
              <w:spacing w:after="0" w:line="240" w:lineRule="auto"/>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Казн. сч 03211643000000013241</w:t>
            </w:r>
          </w:p>
          <w:p w:rsidR="00402846" w:rsidRPr="00402846" w:rsidRDefault="00402846" w:rsidP="00402846">
            <w:pPr>
              <w:suppressAutoHyphens/>
              <w:spacing w:after="0" w:line="240" w:lineRule="auto"/>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ОКТМО: 03701000</w:t>
            </w:r>
          </w:p>
        </w:tc>
        <w:tc>
          <w:tcPr>
            <w:tcW w:w="5040" w:type="dxa"/>
          </w:tcPr>
          <w:p w:rsidR="00402846" w:rsidRPr="00402846" w:rsidRDefault="00402846" w:rsidP="00402846">
            <w:pPr>
              <w:widowControl w:val="0"/>
              <w:spacing w:after="0" w:line="240" w:lineRule="auto"/>
              <w:rPr>
                <w:rFonts w:ascii="Times New Roman" w:eastAsia="Times New Roman" w:hAnsi="Times New Roman" w:cs="Times New Roman"/>
                <w:sz w:val="24"/>
                <w:szCs w:val="24"/>
                <w:lang w:eastAsia="ar-SA"/>
              </w:rPr>
            </w:pPr>
          </w:p>
        </w:tc>
      </w:tr>
      <w:tr w:rsidR="00402846" w:rsidRPr="00402846" w:rsidTr="00402846">
        <w:trPr>
          <w:trHeight w:val="2865"/>
        </w:trPr>
        <w:tc>
          <w:tcPr>
            <w:tcW w:w="5148" w:type="dxa"/>
          </w:tcPr>
          <w:p w:rsidR="00402846" w:rsidRPr="00402846" w:rsidRDefault="00402846" w:rsidP="00402846">
            <w:pPr>
              <w:suppressAutoHyphens/>
              <w:spacing w:after="0" w:line="240" w:lineRule="auto"/>
              <w:rPr>
                <w:rFonts w:ascii="Times New Roman" w:eastAsia="Times New Roman" w:hAnsi="Times New Roman" w:cs="Times New Roman"/>
                <w:color w:val="000000"/>
                <w:sz w:val="24"/>
                <w:szCs w:val="24"/>
                <w:lang w:eastAsia="ar-SA"/>
              </w:rPr>
            </w:pPr>
          </w:p>
          <w:p w:rsidR="00402846" w:rsidRPr="00402846" w:rsidRDefault="00402846" w:rsidP="00402846">
            <w:pPr>
              <w:suppressAutoHyphens/>
              <w:spacing w:after="0" w:line="240" w:lineRule="auto"/>
              <w:rPr>
                <w:rFonts w:ascii="Times New Roman" w:eastAsia="Times New Roman" w:hAnsi="Times New Roman" w:cs="Times New Roman"/>
                <w:b/>
                <w:sz w:val="24"/>
                <w:szCs w:val="24"/>
                <w:lang w:eastAsia="ar-SA"/>
              </w:rPr>
            </w:pPr>
            <w:r w:rsidRPr="00402846">
              <w:rPr>
                <w:rFonts w:ascii="Times New Roman" w:eastAsia="Times New Roman" w:hAnsi="Times New Roman" w:cs="Times New Roman"/>
                <w:b/>
                <w:sz w:val="24"/>
                <w:szCs w:val="24"/>
                <w:lang w:eastAsia="ar-SA"/>
              </w:rPr>
              <w:t>Заказчик:</w:t>
            </w:r>
          </w:p>
          <w:p w:rsidR="00402846" w:rsidRPr="00402846" w:rsidRDefault="00402846" w:rsidP="00402846">
            <w:pPr>
              <w:suppressAutoHyphens/>
              <w:spacing w:after="0" w:line="240" w:lineRule="auto"/>
              <w:rPr>
                <w:rFonts w:ascii="Times New Roman" w:eastAsia="Times New Roman" w:hAnsi="Times New Roman" w:cs="Times New Roman"/>
                <w:color w:val="000000"/>
                <w:sz w:val="24"/>
                <w:szCs w:val="24"/>
                <w:lang w:eastAsia="ar-SA"/>
              </w:rPr>
            </w:pPr>
          </w:p>
          <w:p w:rsidR="00402846" w:rsidRPr="00402846" w:rsidRDefault="00402846" w:rsidP="00402846">
            <w:pPr>
              <w:suppressAutoHyphens/>
              <w:spacing w:after="0" w:line="240" w:lineRule="auto"/>
              <w:rPr>
                <w:rFonts w:ascii="Times New Roman" w:eastAsia="Times New Roman" w:hAnsi="Times New Roman" w:cs="Times New Roman"/>
                <w:color w:val="000000"/>
                <w:sz w:val="24"/>
                <w:szCs w:val="24"/>
                <w:lang w:eastAsia="ar-SA"/>
              </w:rPr>
            </w:pPr>
            <w:r w:rsidRPr="00402846">
              <w:rPr>
                <w:rFonts w:ascii="Times New Roman" w:eastAsia="Times New Roman" w:hAnsi="Times New Roman" w:cs="Times New Roman"/>
                <w:color w:val="000000"/>
                <w:sz w:val="24"/>
                <w:szCs w:val="24"/>
                <w:lang w:eastAsia="ar-SA"/>
              </w:rPr>
              <w:t>Начальник</w:t>
            </w:r>
          </w:p>
          <w:p w:rsidR="00402846" w:rsidRPr="00402846" w:rsidRDefault="00402846" w:rsidP="00402846">
            <w:pPr>
              <w:suppressAutoHyphens/>
              <w:spacing w:after="0" w:line="240" w:lineRule="auto"/>
              <w:rPr>
                <w:rFonts w:ascii="Times New Roman" w:eastAsia="Times New Roman" w:hAnsi="Times New Roman" w:cs="Times New Roman"/>
                <w:color w:val="000000"/>
                <w:sz w:val="24"/>
                <w:szCs w:val="24"/>
                <w:lang w:eastAsia="ar-SA"/>
              </w:rPr>
            </w:pPr>
          </w:p>
          <w:p w:rsidR="00402846" w:rsidRPr="00402846" w:rsidRDefault="00402846" w:rsidP="00402846">
            <w:pPr>
              <w:suppressAutoHyphens/>
              <w:spacing w:after="0" w:line="240" w:lineRule="auto"/>
              <w:rPr>
                <w:rFonts w:ascii="Times New Roman" w:eastAsia="Times New Roman" w:hAnsi="Times New Roman" w:cs="Times New Roman"/>
                <w:color w:val="000000"/>
                <w:sz w:val="24"/>
                <w:szCs w:val="24"/>
                <w:lang w:eastAsia="ar-SA"/>
              </w:rPr>
            </w:pPr>
          </w:p>
          <w:p w:rsidR="00402846" w:rsidRPr="00402846" w:rsidRDefault="00402846" w:rsidP="00402846">
            <w:pPr>
              <w:suppressAutoHyphens/>
              <w:spacing w:after="0" w:line="240" w:lineRule="auto"/>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color w:val="000000"/>
                <w:sz w:val="24"/>
                <w:szCs w:val="24"/>
                <w:lang w:eastAsia="ar-SA"/>
              </w:rPr>
              <w:t xml:space="preserve">________________________ /А.И. Михайленко/    </w:t>
            </w:r>
          </w:p>
          <w:p w:rsidR="00402846" w:rsidRPr="00402846" w:rsidRDefault="00402846" w:rsidP="00402846">
            <w:pPr>
              <w:suppressAutoHyphens/>
              <w:spacing w:after="0" w:line="240" w:lineRule="auto"/>
              <w:jc w:val="both"/>
              <w:rPr>
                <w:rFonts w:ascii="Times New Roman" w:eastAsia="Times New Roman" w:hAnsi="Times New Roman" w:cs="Times New Roman"/>
                <w:sz w:val="24"/>
                <w:szCs w:val="24"/>
                <w:lang w:eastAsia="ar-SA"/>
              </w:rPr>
            </w:pPr>
          </w:p>
          <w:p w:rsidR="00402846" w:rsidRPr="00402846" w:rsidRDefault="00402846" w:rsidP="00402846">
            <w:pPr>
              <w:suppressAutoHyphens/>
              <w:spacing w:after="0" w:line="240" w:lineRule="auto"/>
              <w:jc w:val="both"/>
              <w:rPr>
                <w:rFonts w:ascii="Times New Roman" w:eastAsia="Times New Roman" w:hAnsi="Times New Roman" w:cs="Times New Roman"/>
                <w:sz w:val="24"/>
                <w:szCs w:val="24"/>
                <w:lang w:eastAsia="ar-SA"/>
              </w:rPr>
            </w:pPr>
          </w:p>
          <w:p w:rsidR="00402846" w:rsidRPr="00402846" w:rsidRDefault="00402846" w:rsidP="00402846">
            <w:pPr>
              <w:suppressAutoHyphens/>
              <w:spacing w:after="0" w:line="240" w:lineRule="auto"/>
              <w:jc w:val="both"/>
              <w:rPr>
                <w:rFonts w:ascii="Times New Roman" w:eastAsia="Times New Roman" w:hAnsi="Times New Roman" w:cs="Times New Roman"/>
                <w:sz w:val="24"/>
                <w:szCs w:val="24"/>
                <w:lang w:eastAsia="ar-SA"/>
              </w:rPr>
            </w:pPr>
          </w:p>
          <w:p w:rsidR="00402846" w:rsidRPr="00402846" w:rsidRDefault="00402846" w:rsidP="00402846">
            <w:pPr>
              <w:suppressAutoHyphens/>
              <w:spacing w:after="0" w:line="240" w:lineRule="auto"/>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М.П.</w:t>
            </w:r>
          </w:p>
          <w:p w:rsidR="00402846" w:rsidRPr="00402846" w:rsidRDefault="00402846" w:rsidP="00402846">
            <w:pPr>
              <w:suppressAutoHyphens/>
              <w:spacing w:after="0" w:line="240" w:lineRule="auto"/>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«_____»_________________20____г.</w:t>
            </w:r>
          </w:p>
        </w:tc>
        <w:tc>
          <w:tcPr>
            <w:tcW w:w="5040" w:type="dxa"/>
          </w:tcPr>
          <w:p w:rsidR="00402846" w:rsidRPr="00402846" w:rsidRDefault="00402846" w:rsidP="00402846">
            <w:pPr>
              <w:tabs>
                <w:tab w:val="left" w:pos="284"/>
              </w:tabs>
              <w:suppressAutoHyphens/>
              <w:spacing w:after="0" w:line="240" w:lineRule="auto"/>
              <w:jc w:val="both"/>
              <w:rPr>
                <w:rFonts w:ascii="Times New Roman" w:eastAsia="Times New Roman" w:hAnsi="Times New Roman" w:cs="Times New Roman"/>
                <w:b/>
                <w:sz w:val="24"/>
                <w:szCs w:val="24"/>
                <w:lang w:eastAsia="ar-SA"/>
              </w:rPr>
            </w:pPr>
          </w:p>
          <w:p w:rsidR="00402846" w:rsidRPr="00402846" w:rsidRDefault="00402846" w:rsidP="00402846">
            <w:pPr>
              <w:tabs>
                <w:tab w:val="left" w:pos="284"/>
              </w:tabs>
              <w:suppressAutoHyphens/>
              <w:spacing w:after="0" w:line="240" w:lineRule="auto"/>
              <w:jc w:val="both"/>
              <w:rPr>
                <w:rFonts w:ascii="Times New Roman" w:eastAsia="Times New Roman" w:hAnsi="Times New Roman" w:cs="Times New Roman"/>
                <w:b/>
                <w:sz w:val="24"/>
                <w:szCs w:val="24"/>
                <w:lang w:eastAsia="ar-SA"/>
              </w:rPr>
            </w:pPr>
            <w:r w:rsidRPr="00402846">
              <w:rPr>
                <w:rFonts w:ascii="Times New Roman" w:eastAsia="Times New Roman" w:hAnsi="Times New Roman" w:cs="Times New Roman"/>
                <w:b/>
                <w:sz w:val="24"/>
                <w:szCs w:val="24"/>
                <w:lang w:eastAsia="ar-SA"/>
              </w:rPr>
              <w:t>Поставщик:</w:t>
            </w:r>
          </w:p>
          <w:p w:rsidR="00402846" w:rsidRPr="00402846" w:rsidRDefault="00402846" w:rsidP="00402846">
            <w:pPr>
              <w:tabs>
                <w:tab w:val="left" w:pos="284"/>
              </w:tabs>
              <w:suppressAutoHyphens/>
              <w:spacing w:after="0" w:line="240" w:lineRule="auto"/>
              <w:jc w:val="both"/>
              <w:rPr>
                <w:rFonts w:ascii="Times New Roman" w:eastAsia="Times New Roman" w:hAnsi="Times New Roman" w:cs="Times New Roman"/>
                <w:b/>
                <w:sz w:val="24"/>
                <w:szCs w:val="24"/>
                <w:lang w:eastAsia="ar-SA"/>
              </w:rPr>
            </w:pPr>
          </w:p>
          <w:p w:rsidR="00402846" w:rsidRPr="00402846" w:rsidRDefault="00402846" w:rsidP="00402846">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 </w:t>
            </w:r>
          </w:p>
          <w:p w:rsidR="00402846" w:rsidRPr="00402846" w:rsidRDefault="00402846" w:rsidP="00402846">
            <w:pPr>
              <w:tabs>
                <w:tab w:val="left" w:pos="284"/>
              </w:tabs>
              <w:suppressAutoHyphens/>
              <w:spacing w:after="0" w:line="240" w:lineRule="auto"/>
              <w:jc w:val="both"/>
              <w:rPr>
                <w:rFonts w:ascii="Times New Roman" w:eastAsia="Times New Roman" w:hAnsi="Times New Roman" w:cs="Times New Roman"/>
                <w:sz w:val="24"/>
                <w:szCs w:val="24"/>
                <w:lang w:eastAsia="ar-SA"/>
              </w:rPr>
            </w:pPr>
          </w:p>
          <w:p w:rsidR="00402846" w:rsidRPr="00402846" w:rsidRDefault="00402846" w:rsidP="00402846">
            <w:pPr>
              <w:tabs>
                <w:tab w:val="left" w:pos="284"/>
              </w:tabs>
              <w:suppressAutoHyphens/>
              <w:spacing w:after="0" w:line="240" w:lineRule="auto"/>
              <w:jc w:val="both"/>
              <w:rPr>
                <w:rFonts w:ascii="Times New Roman" w:eastAsia="Times New Roman" w:hAnsi="Times New Roman" w:cs="Times New Roman"/>
                <w:sz w:val="24"/>
                <w:szCs w:val="24"/>
                <w:lang w:eastAsia="ar-SA"/>
              </w:rPr>
            </w:pPr>
          </w:p>
          <w:p w:rsidR="00402846" w:rsidRPr="00402846" w:rsidRDefault="00402846" w:rsidP="00402846">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 xml:space="preserve">________________________ /                        /    </w:t>
            </w:r>
          </w:p>
          <w:p w:rsidR="00402846" w:rsidRPr="00402846" w:rsidRDefault="00402846" w:rsidP="00402846">
            <w:pPr>
              <w:tabs>
                <w:tab w:val="left" w:pos="284"/>
              </w:tabs>
              <w:suppressAutoHyphens/>
              <w:spacing w:after="0" w:line="240" w:lineRule="auto"/>
              <w:jc w:val="both"/>
              <w:rPr>
                <w:rFonts w:ascii="Times New Roman" w:eastAsia="Times New Roman" w:hAnsi="Times New Roman" w:cs="Times New Roman"/>
                <w:sz w:val="24"/>
                <w:szCs w:val="24"/>
                <w:lang w:eastAsia="ar-SA"/>
              </w:rPr>
            </w:pPr>
          </w:p>
          <w:p w:rsidR="00402846" w:rsidRPr="00402846" w:rsidRDefault="00402846" w:rsidP="00402846">
            <w:pPr>
              <w:tabs>
                <w:tab w:val="left" w:pos="284"/>
              </w:tabs>
              <w:suppressAutoHyphens/>
              <w:spacing w:after="0" w:line="240" w:lineRule="auto"/>
              <w:jc w:val="both"/>
              <w:rPr>
                <w:rFonts w:ascii="Times New Roman" w:eastAsia="Times New Roman" w:hAnsi="Times New Roman" w:cs="Times New Roman"/>
                <w:sz w:val="24"/>
                <w:szCs w:val="24"/>
                <w:lang w:eastAsia="ar-SA"/>
              </w:rPr>
            </w:pPr>
          </w:p>
          <w:p w:rsidR="00402846" w:rsidRPr="00402846" w:rsidRDefault="00402846" w:rsidP="00402846">
            <w:pPr>
              <w:tabs>
                <w:tab w:val="left" w:pos="284"/>
              </w:tabs>
              <w:suppressAutoHyphens/>
              <w:spacing w:after="0" w:line="240" w:lineRule="auto"/>
              <w:jc w:val="both"/>
              <w:rPr>
                <w:rFonts w:ascii="Times New Roman" w:eastAsia="Times New Roman" w:hAnsi="Times New Roman" w:cs="Times New Roman"/>
                <w:sz w:val="24"/>
                <w:szCs w:val="24"/>
                <w:lang w:eastAsia="ar-SA"/>
              </w:rPr>
            </w:pPr>
          </w:p>
          <w:p w:rsidR="00402846" w:rsidRPr="00402846" w:rsidRDefault="00402846" w:rsidP="00402846">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М.П.</w:t>
            </w:r>
          </w:p>
          <w:p w:rsidR="00402846" w:rsidRPr="00402846" w:rsidRDefault="00402846" w:rsidP="00402846">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4"/>
                <w:szCs w:val="24"/>
                <w:lang w:eastAsia="ar-SA"/>
              </w:rPr>
              <w:t>«_____»_________________20____г.</w:t>
            </w:r>
          </w:p>
          <w:p w:rsidR="00402846" w:rsidRPr="00402846" w:rsidRDefault="00402846" w:rsidP="00402846">
            <w:pPr>
              <w:widowControl w:val="0"/>
              <w:spacing w:after="0" w:line="240" w:lineRule="auto"/>
              <w:rPr>
                <w:rFonts w:ascii="Times New Roman" w:eastAsia="Times New Roman" w:hAnsi="Times New Roman" w:cs="Times New Roman"/>
                <w:sz w:val="24"/>
                <w:szCs w:val="24"/>
                <w:lang w:eastAsia="ar-SA"/>
              </w:rPr>
            </w:pPr>
          </w:p>
        </w:tc>
      </w:tr>
    </w:tbl>
    <w:p w:rsidR="00402846" w:rsidRPr="00402846" w:rsidRDefault="00402846" w:rsidP="00402846">
      <w:pPr>
        <w:tabs>
          <w:tab w:val="left" w:pos="5040"/>
          <w:tab w:val="left" w:pos="9467"/>
        </w:tabs>
        <w:suppressAutoHyphens/>
        <w:spacing w:after="0" w:line="240" w:lineRule="auto"/>
        <w:ind w:right="-15"/>
        <w:rPr>
          <w:rFonts w:ascii="Times New Roman" w:eastAsia="Times New Roman" w:hAnsi="Times New Roman" w:cs="Times New Roman"/>
          <w:color w:val="000000"/>
          <w:sz w:val="24"/>
          <w:szCs w:val="24"/>
          <w:lang w:eastAsia="ar-SA"/>
        </w:rPr>
      </w:pPr>
      <w:bookmarkStart w:id="1" w:name="_Hlk14095455"/>
    </w:p>
    <w:p w:rsidR="00402846" w:rsidRPr="00402846" w:rsidRDefault="00402846" w:rsidP="00402846">
      <w:pPr>
        <w:tabs>
          <w:tab w:val="left" w:pos="5040"/>
          <w:tab w:val="left" w:pos="9467"/>
        </w:tabs>
        <w:suppressAutoHyphens/>
        <w:spacing w:after="0" w:line="240" w:lineRule="auto"/>
        <w:ind w:left="6480" w:right="-15"/>
        <w:rPr>
          <w:rFonts w:ascii="Times New Roman" w:eastAsia="Times New Roman" w:hAnsi="Times New Roman" w:cs="Times New Roman"/>
          <w:color w:val="000000"/>
          <w:sz w:val="24"/>
          <w:szCs w:val="24"/>
          <w:lang w:eastAsia="ar-SA"/>
        </w:rPr>
      </w:pPr>
      <w:bookmarkStart w:id="2" w:name="_Hlk167895872"/>
      <w:bookmarkEnd w:id="1"/>
    </w:p>
    <w:bookmarkEnd w:id="2"/>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p>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p>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p>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p>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p>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p>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p>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p>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p>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p>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p>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p>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p>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p>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p>
    <w:p w:rsidR="00402846" w:rsidRPr="00402846" w:rsidRDefault="00402846" w:rsidP="00402846">
      <w:pPr>
        <w:suppressAutoHyphens/>
        <w:spacing w:after="0" w:line="240" w:lineRule="auto"/>
        <w:jc w:val="center"/>
        <w:rPr>
          <w:rFonts w:ascii="Times New Roman" w:eastAsia="Times New Roman" w:hAnsi="Times New Roman" w:cs="Times New Roman"/>
          <w:b/>
          <w:sz w:val="24"/>
          <w:szCs w:val="24"/>
          <w:lang w:eastAsia="ar-SA"/>
        </w:rPr>
      </w:pPr>
      <w:r w:rsidRPr="00402846">
        <w:rPr>
          <w:rFonts w:ascii="Times New Roman" w:eastAsia="Times New Roman" w:hAnsi="Times New Roman" w:cs="Times New Roman"/>
          <w:b/>
          <w:sz w:val="24"/>
          <w:szCs w:val="24"/>
          <w:lang w:eastAsia="ar-SA"/>
        </w:rPr>
        <w:t>Спецификация</w:t>
      </w:r>
    </w:p>
    <w:tbl>
      <w:tblPr>
        <w:tblW w:w="9645" w:type="dxa"/>
        <w:tblInd w:w="108" w:type="dxa"/>
        <w:tblLayout w:type="fixed"/>
        <w:tblLook w:val="04A0" w:firstRow="1" w:lastRow="0" w:firstColumn="1" w:lastColumn="0" w:noHBand="0" w:noVBand="1"/>
      </w:tblPr>
      <w:tblGrid>
        <w:gridCol w:w="720"/>
        <w:gridCol w:w="3818"/>
        <w:gridCol w:w="1277"/>
        <w:gridCol w:w="993"/>
        <w:gridCol w:w="1448"/>
        <w:gridCol w:w="1389"/>
      </w:tblGrid>
      <w:tr w:rsidR="00402846" w:rsidRPr="00402846" w:rsidTr="00402846">
        <w:trPr>
          <w:cantSplit/>
          <w:trHeight w:val="1134"/>
        </w:trPr>
        <w:tc>
          <w:tcPr>
            <w:tcW w:w="720" w:type="dxa"/>
            <w:tcBorders>
              <w:top w:val="single" w:sz="4" w:space="0" w:color="000000"/>
              <w:left w:val="single" w:sz="4" w:space="0" w:color="000000"/>
              <w:bottom w:val="single" w:sz="4" w:space="0" w:color="000000"/>
              <w:right w:val="nil"/>
            </w:tcBorders>
            <w:textDirection w:val="btLr"/>
            <w:vAlign w:val="center"/>
            <w:hideMark/>
          </w:tcPr>
          <w:p w:rsidR="00402846" w:rsidRPr="00402846" w:rsidRDefault="00402846" w:rsidP="00402846">
            <w:pPr>
              <w:suppressAutoHyphens/>
              <w:spacing w:after="0" w:line="240" w:lineRule="auto"/>
              <w:ind w:left="113" w:right="113"/>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 п.п.</w:t>
            </w:r>
          </w:p>
        </w:tc>
        <w:tc>
          <w:tcPr>
            <w:tcW w:w="381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Наименование Товара</w:t>
            </w:r>
          </w:p>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(характеристики)</w:t>
            </w:r>
          </w:p>
        </w:tc>
        <w:tc>
          <w:tcPr>
            <w:tcW w:w="127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Ед. измерения</w:t>
            </w:r>
          </w:p>
        </w:tc>
        <w:tc>
          <w:tcPr>
            <w:tcW w:w="992" w:type="dxa"/>
            <w:tcBorders>
              <w:top w:val="single" w:sz="4" w:space="0" w:color="000000"/>
              <w:left w:val="single" w:sz="4" w:space="0" w:color="000000"/>
              <w:bottom w:val="single" w:sz="4" w:space="0" w:color="000000"/>
              <w:right w:val="nil"/>
            </w:tcBorders>
            <w:vAlign w:val="center"/>
          </w:tcPr>
          <w:p w:rsidR="00402846" w:rsidRPr="00402846" w:rsidRDefault="00402846" w:rsidP="00402846">
            <w:pPr>
              <w:suppressAutoHyphens/>
              <w:snapToGrid w:val="0"/>
              <w:spacing w:after="0" w:line="240" w:lineRule="auto"/>
              <w:jc w:val="center"/>
              <w:rPr>
                <w:rFonts w:ascii="Times New Roman" w:eastAsia="Times New Roman" w:hAnsi="Times New Roman" w:cs="Times New Roman"/>
                <w:sz w:val="20"/>
                <w:szCs w:val="20"/>
                <w:lang w:eastAsia="ar-SA"/>
              </w:rPr>
            </w:pPr>
          </w:p>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Кол-во (шт.)</w:t>
            </w:r>
          </w:p>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p>
        </w:tc>
        <w:tc>
          <w:tcPr>
            <w:tcW w:w="1447"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 xml:space="preserve">Цена за ед. Товара, </w:t>
            </w:r>
          </w:p>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с учетом НДС (руб).</w:t>
            </w:r>
          </w:p>
        </w:tc>
        <w:tc>
          <w:tcPr>
            <w:tcW w:w="1388" w:type="dxa"/>
            <w:tcBorders>
              <w:top w:val="single" w:sz="4" w:space="0" w:color="000000"/>
              <w:left w:val="single" w:sz="4" w:space="0" w:color="000000"/>
              <w:bottom w:val="single" w:sz="4" w:space="0" w:color="000000"/>
              <w:right w:val="single" w:sz="4" w:space="0" w:color="000000"/>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0"/>
                <w:szCs w:val="20"/>
                <w:lang w:eastAsia="ar-SA"/>
              </w:rPr>
              <w:t>Общая цена Товара, с учетом НДС (руб).</w:t>
            </w:r>
          </w:p>
        </w:tc>
      </w:tr>
      <w:tr w:rsidR="00402846" w:rsidRPr="00402846" w:rsidTr="00402846">
        <w:tc>
          <w:tcPr>
            <w:tcW w:w="720"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1</w:t>
            </w:r>
          </w:p>
        </w:tc>
        <w:tc>
          <w:tcPr>
            <w:tcW w:w="381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2</w:t>
            </w:r>
          </w:p>
        </w:tc>
        <w:tc>
          <w:tcPr>
            <w:tcW w:w="127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3</w:t>
            </w:r>
          </w:p>
        </w:tc>
        <w:tc>
          <w:tcPr>
            <w:tcW w:w="992"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4</w:t>
            </w:r>
          </w:p>
        </w:tc>
        <w:tc>
          <w:tcPr>
            <w:tcW w:w="1447"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6</w:t>
            </w:r>
          </w:p>
        </w:tc>
        <w:tc>
          <w:tcPr>
            <w:tcW w:w="1388" w:type="dxa"/>
            <w:tcBorders>
              <w:top w:val="single" w:sz="4" w:space="0" w:color="000000"/>
              <w:left w:val="single" w:sz="4" w:space="0" w:color="000000"/>
              <w:bottom w:val="single" w:sz="4" w:space="0" w:color="000000"/>
              <w:right w:val="single" w:sz="4" w:space="0" w:color="000000"/>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4"/>
                <w:szCs w:val="24"/>
                <w:lang w:eastAsia="ar-SA"/>
              </w:rPr>
            </w:pPr>
            <w:r w:rsidRPr="00402846">
              <w:rPr>
                <w:rFonts w:ascii="Times New Roman" w:eastAsia="Times New Roman" w:hAnsi="Times New Roman" w:cs="Times New Roman"/>
                <w:sz w:val="20"/>
                <w:szCs w:val="20"/>
                <w:lang w:eastAsia="ar-SA"/>
              </w:rPr>
              <w:t>7</w:t>
            </w:r>
          </w:p>
        </w:tc>
      </w:tr>
      <w:tr w:rsidR="00402846" w:rsidRPr="00402846" w:rsidTr="00402846">
        <w:trPr>
          <w:trHeight w:val="834"/>
        </w:trPr>
        <w:tc>
          <w:tcPr>
            <w:tcW w:w="720" w:type="dxa"/>
            <w:tcBorders>
              <w:top w:val="single" w:sz="4" w:space="0" w:color="000000"/>
              <w:left w:val="single" w:sz="4" w:space="0" w:color="000000"/>
              <w:bottom w:val="single" w:sz="4" w:space="0" w:color="000000"/>
              <w:right w:val="nil"/>
            </w:tcBorders>
            <w:vAlign w:val="center"/>
          </w:tcPr>
          <w:p w:rsidR="00402846" w:rsidRPr="00402846" w:rsidRDefault="00402846" w:rsidP="00402846">
            <w:pPr>
              <w:numPr>
                <w:ilvl w:val="0"/>
                <w:numId w:val="1"/>
              </w:numPr>
              <w:suppressAutoHyphens/>
              <w:snapToGrid w:val="0"/>
              <w:spacing w:after="200" w:line="276" w:lineRule="auto"/>
              <w:jc w:val="center"/>
              <w:rPr>
                <w:rFonts w:ascii="Times New Roman" w:eastAsia="Times New Roman" w:hAnsi="Times New Roman" w:cs="Times New Roman"/>
                <w:sz w:val="20"/>
                <w:szCs w:val="20"/>
                <w:lang w:eastAsia="ar-SA"/>
              </w:rPr>
            </w:pPr>
          </w:p>
        </w:tc>
        <w:tc>
          <w:tcPr>
            <w:tcW w:w="381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ОПИСЬ (Форма № 6) (Формат бумаги А 5, двухсторонняя печать, согласно приложения № 1 к спецификации)</w:t>
            </w:r>
          </w:p>
        </w:tc>
        <w:tc>
          <w:tcPr>
            <w:tcW w:w="127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шт.</w:t>
            </w:r>
          </w:p>
        </w:tc>
        <w:tc>
          <w:tcPr>
            <w:tcW w:w="992"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10000</w:t>
            </w:r>
          </w:p>
        </w:tc>
        <w:tc>
          <w:tcPr>
            <w:tcW w:w="1447"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0"/>
                <w:szCs w:val="20"/>
                <w:lang w:eastAsia="ar-SA"/>
              </w:rPr>
              <w:t>0,43</w:t>
            </w:r>
          </w:p>
        </w:tc>
        <w:tc>
          <w:tcPr>
            <w:tcW w:w="1388" w:type="dxa"/>
            <w:tcBorders>
              <w:top w:val="single" w:sz="4" w:space="0" w:color="000000"/>
              <w:left w:val="single" w:sz="4" w:space="0" w:color="000000"/>
              <w:bottom w:val="single" w:sz="4" w:space="0" w:color="000000"/>
              <w:right w:val="single" w:sz="4" w:space="0" w:color="000000"/>
            </w:tcBorders>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4"/>
                <w:szCs w:val="24"/>
                <w:lang w:eastAsia="ru-RU"/>
              </w:rPr>
              <w:t>4300</w:t>
            </w:r>
          </w:p>
        </w:tc>
      </w:tr>
      <w:tr w:rsidR="00402846" w:rsidRPr="00402846" w:rsidTr="00402846">
        <w:trPr>
          <w:trHeight w:val="987"/>
        </w:trPr>
        <w:tc>
          <w:tcPr>
            <w:tcW w:w="720" w:type="dxa"/>
            <w:tcBorders>
              <w:top w:val="single" w:sz="4" w:space="0" w:color="000000"/>
              <w:left w:val="single" w:sz="4" w:space="0" w:color="000000"/>
              <w:bottom w:val="single" w:sz="4" w:space="0" w:color="000000"/>
              <w:right w:val="nil"/>
            </w:tcBorders>
            <w:vAlign w:val="center"/>
          </w:tcPr>
          <w:p w:rsidR="00402846" w:rsidRPr="00402846" w:rsidRDefault="00402846" w:rsidP="00402846">
            <w:pPr>
              <w:numPr>
                <w:ilvl w:val="0"/>
                <w:numId w:val="1"/>
              </w:numPr>
              <w:suppressAutoHyphens/>
              <w:snapToGrid w:val="0"/>
              <w:spacing w:after="200" w:line="276" w:lineRule="auto"/>
              <w:jc w:val="center"/>
              <w:rPr>
                <w:rFonts w:ascii="Times New Roman" w:eastAsia="Times New Roman" w:hAnsi="Times New Roman" w:cs="Times New Roman"/>
                <w:sz w:val="20"/>
                <w:szCs w:val="20"/>
                <w:lang w:eastAsia="ar-SA"/>
              </w:rPr>
            </w:pPr>
          </w:p>
        </w:tc>
        <w:tc>
          <w:tcPr>
            <w:tcW w:w="381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ОПИСЬ (Форма № 6) (Формат бумаги А 4, двухсторонняя печать, согласно приложения № 2 к спецификации)</w:t>
            </w:r>
          </w:p>
        </w:tc>
        <w:tc>
          <w:tcPr>
            <w:tcW w:w="127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шт.</w:t>
            </w:r>
          </w:p>
        </w:tc>
        <w:tc>
          <w:tcPr>
            <w:tcW w:w="992"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3000</w:t>
            </w:r>
          </w:p>
        </w:tc>
        <w:tc>
          <w:tcPr>
            <w:tcW w:w="1447"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0"/>
                <w:szCs w:val="20"/>
                <w:lang w:eastAsia="ar-SA"/>
              </w:rPr>
              <w:t>0,74</w:t>
            </w:r>
          </w:p>
        </w:tc>
        <w:tc>
          <w:tcPr>
            <w:tcW w:w="1388" w:type="dxa"/>
            <w:tcBorders>
              <w:top w:val="single" w:sz="4" w:space="0" w:color="000000"/>
              <w:left w:val="single" w:sz="4" w:space="0" w:color="000000"/>
              <w:bottom w:val="single" w:sz="4" w:space="0" w:color="000000"/>
              <w:right w:val="single" w:sz="4" w:space="0" w:color="000000"/>
            </w:tcBorders>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4"/>
                <w:szCs w:val="24"/>
                <w:lang w:eastAsia="ru-RU"/>
              </w:rPr>
              <w:t>2220</w:t>
            </w:r>
          </w:p>
        </w:tc>
      </w:tr>
      <w:tr w:rsidR="00402846" w:rsidRPr="00402846" w:rsidTr="00402846">
        <w:tc>
          <w:tcPr>
            <w:tcW w:w="720" w:type="dxa"/>
            <w:tcBorders>
              <w:top w:val="single" w:sz="4" w:space="0" w:color="000000"/>
              <w:left w:val="single" w:sz="4" w:space="0" w:color="000000"/>
              <w:bottom w:val="single" w:sz="4" w:space="0" w:color="000000"/>
              <w:right w:val="nil"/>
            </w:tcBorders>
            <w:vAlign w:val="center"/>
          </w:tcPr>
          <w:p w:rsidR="00402846" w:rsidRPr="00402846" w:rsidRDefault="00402846" w:rsidP="00402846">
            <w:pPr>
              <w:numPr>
                <w:ilvl w:val="0"/>
                <w:numId w:val="1"/>
              </w:numPr>
              <w:suppressAutoHyphens/>
              <w:snapToGrid w:val="0"/>
              <w:spacing w:after="200" w:line="276" w:lineRule="auto"/>
              <w:jc w:val="center"/>
              <w:rPr>
                <w:rFonts w:ascii="Times New Roman" w:eastAsia="Times New Roman" w:hAnsi="Times New Roman" w:cs="Times New Roman"/>
                <w:sz w:val="20"/>
                <w:szCs w:val="20"/>
                <w:lang w:eastAsia="ar-SA"/>
              </w:rPr>
            </w:pPr>
          </w:p>
        </w:tc>
        <w:tc>
          <w:tcPr>
            <w:tcW w:w="381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rPr>
                <w:rFonts w:ascii="Times New Roman" w:eastAsia="Times New Roman" w:hAnsi="Times New Roman" w:cs="Times New Roman"/>
                <w:color w:val="FF0000"/>
                <w:sz w:val="20"/>
                <w:szCs w:val="20"/>
                <w:lang w:eastAsia="ar-SA"/>
              </w:rPr>
            </w:pPr>
            <w:r w:rsidRPr="00402846">
              <w:rPr>
                <w:rFonts w:ascii="Times New Roman" w:eastAsia="Times New Roman" w:hAnsi="Times New Roman" w:cs="Times New Roman"/>
                <w:sz w:val="20"/>
                <w:szCs w:val="20"/>
                <w:lang w:eastAsia="ar-SA"/>
              </w:rPr>
              <w:t>МАРШРУТНАЯ ВЕДОМОСТЬ (Форма № 11) (Формат бумаги А 5, двухсторонняя печать, согласно приложения № 3 к спецификации)</w:t>
            </w:r>
          </w:p>
        </w:tc>
        <w:tc>
          <w:tcPr>
            <w:tcW w:w="127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шт.</w:t>
            </w:r>
          </w:p>
        </w:tc>
        <w:tc>
          <w:tcPr>
            <w:tcW w:w="992"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15000</w:t>
            </w:r>
          </w:p>
        </w:tc>
        <w:tc>
          <w:tcPr>
            <w:tcW w:w="1447"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0"/>
                <w:szCs w:val="20"/>
                <w:lang w:eastAsia="ar-SA"/>
              </w:rPr>
              <w:t>0,43</w:t>
            </w:r>
          </w:p>
        </w:tc>
        <w:tc>
          <w:tcPr>
            <w:tcW w:w="1388" w:type="dxa"/>
            <w:tcBorders>
              <w:top w:val="single" w:sz="4" w:space="0" w:color="000000"/>
              <w:left w:val="single" w:sz="4" w:space="0" w:color="000000"/>
              <w:bottom w:val="single" w:sz="4" w:space="0" w:color="000000"/>
              <w:right w:val="single" w:sz="4" w:space="0" w:color="000000"/>
            </w:tcBorders>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4"/>
                <w:szCs w:val="24"/>
                <w:lang w:eastAsia="ru-RU"/>
              </w:rPr>
              <w:t>6450</w:t>
            </w:r>
          </w:p>
        </w:tc>
      </w:tr>
      <w:tr w:rsidR="00402846" w:rsidRPr="00402846" w:rsidTr="00402846">
        <w:tc>
          <w:tcPr>
            <w:tcW w:w="720" w:type="dxa"/>
            <w:tcBorders>
              <w:top w:val="single" w:sz="4" w:space="0" w:color="000000"/>
              <w:left w:val="single" w:sz="4" w:space="0" w:color="000000"/>
              <w:bottom w:val="single" w:sz="4" w:space="0" w:color="000000"/>
              <w:right w:val="nil"/>
            </w:tcBorders>
            <w:vAlign w:val="center"/>
          </w:tcPr>
          <w:p w:rsidR="00402846" w:rsidRPr="00402846" w:rsidRDefault="00402846" w:rsidP="00402846">
            <w:pPr>
              <w:numPr>
                <w:ilvl w:val="0"/>
                <w:numId w:val="1"/>
              </w:numPr>
              <w:suppressAutoHyphens/>
              <w:snapToGrid w:val="0"/>
              <w:spacing w:after="200" w:line="276" w:lineRule="auto"/>
              <w:jc w:val="center"/>
              <w:rPr>
                <w:rFonts w:ascii="Times New Roman" w:eastAsia="Times New Roman" w:hAnsi="Times New Roman" w:cs="Times New Roman"/>
                <w:sz w:val="20"/>
                <w:szCs w:val="20"/>
                <w:lang w:eastAsia="ar-SA"/>
              </w:rPr>
            </w:pPr>
          </w:p>
        </w:tc>
        <w:tc>
          <w:tcPr>
            <w:tcW w:w="381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СПРАВКА О ПРИЧИНЕ ВОЗВРАТА (Форма № 19) (Формат бумаги А 4, односторонняя печать, согласно приложения № 4 к спецификации)</w:t>
            </w:r>
          </w:p>
        </w:tc>
        <w:tc>
          <w:tcPr>
            <w:tcW w:w="127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шт.</w:t>
            </w:r>
          </w:p>
        </w:tc>
        <w:tc>
          <w:tcPr>
            <w:tcW w:w="992"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2000</w:t>
            </w:r>
          </w:p>
        </w:tc>
        <w:tc>
          <w:tcPr>
            <w:tcW w:w="1447"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0"/>
                <w:szCs w:val="20"/>
                <w:lang w:eastAsia="ar-SA"/>
              </w:rPr>
              <w:t>0,74</w:t>
            </w:r>
          </w:p>
        </w:tc>
        <w:tc>
          <w:tcPr>
            <w:tcW w:w="1388" w:type="dxa"/>
            <w:tcBorders>
              <w:top w:val="single" w:sz="4" w:space="0" w:color="000000"/>
              <w:left w:val="single" w:sz="4" w:space="0" w:color="000000"/>
              <w:bottom w:val="single" w:sz="4" w:space="0" w:color="000000"/>
              <w:right w:val="single" w:sz="4" w:space="0" w:color="000000"/>
            </w:tcBorders>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4"/>
                <w:szCs w:val="24"/>
                <w:lang w:eastAsia="ru-RU"/>
              </w:rPr>
              <w:t>1480</w:t>
            </w:r>
          </w:p>
        </w:tc>
      </w:tr>
      <w:tr w:rsidR="00402846" w:rsidRPr="00402846" w:rsidTr="00402846">
        <w:tc>
          <w:tcPr>
            <w:tcW w:w="720" w:type="dxa"/>
            <w:tcBorders>
              <w:top w:val="single" w:sz="4" w:space="0" w:color="000000"/>
              <w:left w:val="single" w:sz="4" w:space="0" w:color="000000"/>
              <w:bottom w:val="single" w:sz="4" w:space="0" w:color="000000"/>
              <w:right w:val="nil"/>
            </w:tcBorders>
            <w:vAlign w:val="center"/>
          </w:tcPr>
          <w:p w:rsidR="00402846" w:rsidRPr="00402846" w:rsidRDefault="00402846" w:rsidP="00402846">
            <w:pPr>
              <w:numPr>
                <w:ilvl w:val="0"/>
                <w:numId w:val="1"/>
              </w:numPr>
              <w:suppressAutoHyphens/>
              <w:snapToGrid w:val="0"/>
              <w:spacing w:after="200" w:line="276" w:lineRule="auto"/>
              <w:jc w:val="center"/>
              <w:rPr>
                <w:rFonts w:ascii="Times New Roman" w:eastAsia="Times New Roman" w:hAnsi="Times New Roman" w:cs="Times New Roman"/>
                <w:sz w:val="20"/>
                <w:szCs w:val="20"/>
                <w:lang w:eastAsia="ar-SA"/>
              </w:rPr>
            </w:pPr>
          </w:p>
        </w:tc>
        <w:tc>
          <w:tcPr>
            <w:tcW w:w="381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СПРАВКА О ПРИЧИНЕ ВОЗВРАТА (Форма № 19) (Формат бумаги А 4, односторонняя печать, согласно приложения № 5 к спецификации)</w:t>
            </w:r>
          </w:p>
        </w:tc>
        <w:tc>
          <w:tcPr>
            <w:tcW w:w="127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шт.</w:t>
            </w:r>
          </w:p>
        </w:tc>
        <w:tc>
          <w:tcPr>
            <w:tcW w:w="992"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1000</w:t>
            </w:r>
          </w:p>
        </w:tc>
        <w:tc>
          <w:tcPr>
            <w:tcW w:w="1447"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0"/>
                <w:szCs w:val="20"/>
                <w:lang w:eastAsia="ar-SA"/>
              </w:rPr>
              <w:t>0,66</w:t>
            </w:r>
          </w:p>
        </w:tc>
        <w:tc>
          <w:tcPr>
            <w:tcW w:w="1388" w:type="dxa"/>
            <w:tcBorders>
              <w:top w:val="single" w:sz="4" w:space="0" w:color="000000"/>
              <w:left w:val="single" w:sz="4" w:space="0" w:color="000000"/>
              <w:bottom w:val="single" w:sz="4" w:space="0" w:color="000000"/>
              <w:right w:val="single" w:sz="4" w:space="0" w:color="000000"/>
            </w:tcBorders>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4"/>
                <w:szCs w:val="24"/>
                <w:lang w:eastAsia="ru-RU"/>
              </w:rPr>
              <w:t>660</w:t>
            </w:r>
          </w:p>
        </w:tc>
      </w:tr>
      <w:tr w:rsidR="00402846" w:rsidRPr="00402846" w:rsidTr="00402846">
        <w:trPr>
          <w:trHeight w:val="1255"/>
        </w:trPr>
        <w:tc>
          <w:tcPr>
            <w:tcW w:w="720" w:type="dxa"/>
            <w:tcBorders>
              <w:top w:val="single" w:sz="4" w:space="0" w:color="000000"/>
              <w:left w:val="single" w:sz="4" w:space="0" w:color="000000"/>
              <w:bottom w:val="single" w:sz="4" w:space="0" w:color="000000"/>
              <w:right w:val="nil"/>
            </w:tcBorders>
            <w:vAlign w:val="center"/>
          </w:tcPr>
          <w:p w:rsidR="00402846" w:rsidRPr="00402846" w:rsidRDefault="00402846" w:rsidP="00402846">
            <w:pPr>
              <w:numPr>
                <w:ilvl w:val="0"/>
                <w:numId w:val="1"/>
              </w:numPr>
              <w:suppressAutoHyphens/>
              <w:snapToGrid w:val="0"/>
              <w:spacing w:after="200" w:line="276" w:lineRule="auto"/>
              <w:jc w:val="center"/>
              <w:rPr>
                <w:rFonts w:ascii="Times New Roman" w:eastAsia="Times New Roman" w:hAnsi="Times New Roman" w:cs="Times New Roman"/>
                <w:sz w:val="20"/>
                <w:szCs w:val="20"/>
                <w:lang w:eastAsia="ar-SA"/>
              </w:rPr>
            </w:pPr>
          </w:p>
        </w:tc>
        <w:tc>
          <w:tcPr>
            <w:tcW w:w="381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rPr>
                <w:rFonts w:ascii="Times New Roman" w:eastAsia="Times New Roman" w:hAnsi="Times New Roman" w:cs="Times New Roman"/>
                <w:color w:val="FF0000"/>
                <w:sz w:val="20"/>
                <w:szCs w:val="20"/>
                <w:lang w:eastAsia="ar-SA"/>
              </w:rPr>
            </w:pPr>
            <w:r w:rsidRPr="00402846">
              <w:rPr>
                <w:rFonts w:ascii="Times New Roman" w:eastAsia="Times New Roman" w:hAnsi="Times New Roman" w:cs="Times New Roman"/>
                <w:sz w:val="20"/>
                <w:szCs w:val="20"/>
                <w:lang w:eastAsia="ar-SA"/>
              </w:rPr>
              <w:t>КАРТОЧКА (Форма № 23) (Размер 14,5мм. * 9мм., выполнена на картоне толщиной не менее 1 мм., односторонняя печать, согласно приложения № 6 к спецификации)</w:t>
            </w:r>
          </w:p>
        </w:tc>
        <w:tc>
          <w:tcPr>
            <w:tcW w:w="127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шт.</w:t>
            </w:r>
          </w:p>
        </w:tc>
        <w:tc>
          <w:tcPr>
            <w:tcW w:w="992"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2000</w:t>
            </w:r>
          </w:p>
        </w:tc>
        <w:tc>
          <w:tcPr>
            <w:tcW w:w="1447"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0"/>
                <w:szCs w:val="20"/>
                <w:lang w:eastAsia="ar-SA"/>
              </w:rPr>
              <w:t>3,5</w:t>
            </w:r>
          </w:p>
        </w:tc>
        <w:tc>
          <w:tcPr>
            <w:tcW w:w="1388" w:type="dxa"/>
            <w:tcBorders>
              <w:top w:val="single" w:sz="4" w:space="0" w:color="000000"/>
              <w:left w:val="single" w:sz="4" w:space="0" w:color="000000"/>
              <w:bottom w:val="single" w:sz="4" w:space="0" w:color="000000"/>
              <w:right w:val="single" w:sz="4" w:space="0" w:color="000000"/>
            </w:tcBorders>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4"/>
                <w:szCs w:val="24"/>
                <w:lang w:eastAsia="ru-RU"/>
              </w:rPr>
              <w:t>7000</w:t>
            </w:r>
          </w:p>
        </w:tc>
      </w:tr>
      <w:tr w:rsidR="00402846" w:rsidRPr="00402846" w:rsidTr="00402846">
        <w:trPr>
          <w:trHeight w:val="803"/>
        </w:trPr>
        <w:tc>
          <w:tcPr>
            <w:tcW w:w="720" w:type="dxa"/>
            <w:tcBorders>
              <w:top w:val="single" w:sz="4" w:space="0" w:color="000000"/>
              <w:left w:val="single" w:sz="4" w:space="0" w:color="000000"/>
              <w:bottom w:val="single" w:sz="4" w:space="0" w:color="000000"/>
              <w:right w:val="nil"/>
            </w:tcBorders>
            <w:vAlign w:val="center"/>
          </w:tcPr>
          <w:p w:rsidR="00402846" w:rsidRPr="00402846" w:rsidRDefault="00402846" w:rsidP="00402846">
            <w:pPr>
              <w:numPr>
                <w:ilvl w:val="0"/>
                <w:numId w:val="1"/>
              </w:numPr>
              <w:suppressAutoHyphens/>
              <w:snapToGrid w:val="0"/>
              <w:spacing w:after="200" w:line="276" w:lineRule="auto"/>
              <w:jc w:val="center"/>
              <w:rPr>
                <w:rFonts w:ascii="Times New Roman" w:eastAsia="Times New Roman" w:hAnsi="Times New Roman" w:cs="Times New Roman"/>
                <w:sz w:val="20"/>
                <w:szCs w:val="20"/>
                <w:lang w:eastAsia="ar-SA"/>
              </w:rPr>
            </w:pPr>
          </w:p>
        </w:tc>
        <w:tc>
          <w:tcPr>
            <w:tcW w:w="381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rPr>
                <w:rFonts w:ascii="Times New Roman" w:eastAsia="Times New Roman" w:hAnsi="Times New Roman" w:cs="Times New Roman"/>
                <w:color w:val="FF0000"/>
                <w:sz w:val="20"/>
                <w:szCs w:val="20"/>
                <w:lang w:eastAsia="ar-SA"/>
              </w:rPr>
            </w:pPr>
            <w:r w:rsidRPr="00402846">
              <w:rPr>
                <w:rFonts w:ascii="Times New Roman" w:eastAsia="Times New Roman" w:hAnsi="Times New Roman" w:cs="Times New Roman"/>
                <w:sz w:val="20"/>
                <w:szCs w:val="20"/>
                <w:lang w:eastAsia="ar-SA"/>
              </w:rPr>
              <w:t>ОПИСЬ (Форма № 7) (Формат бумаги А 5, двухсторонняя печать, согласно приложения № 7 к спецификации)</w:t>
            </w:r>
          </w:p>
        </w:tc>
        <w:tc>
          <w:tcPr>
            <w:tcW w:w="127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шт.</w:t>
            </w:r>
          </w:p>
        </w:tc>
        <w:tc>
          <w:tcPr>
            <w:tcW w:w="992"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2000</w:t>
            </w:r>
          </w:p>
        </w:tc>
        <w:tc>
          <w:tcPr>
            <w:tcW w:w="1447"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0"/>
                <w:szCs w:val="20"/>
                <w:lang w:eastAsia="ar-SA"/>
              </w:rPr>
              <w:t>0,48</w:t>
            </w:r>
          </w:p>
        </w:tc>
        <w:tc>
          <w:tcPr>
            <w:tcW w:w="1388" w:type="dxa"/>
            <w:tcBorders>
              <w:top w:val="single" w:sz="4" w:space="0" w:color="000000"/>
              <w:left w:val="single" w:sz="4" w:space="0" w:color="000000"/>
              <w:bottom w:val="single" w:sz="4" w:space="0" w:color="000000"/>
              <w:right w:val="single" w:sz="4" w:space="0" w:color="000000"/>
            </w:tcBorders>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4"/>
                <w:szCs w:val="24"/>
                <w:lang w:eastAsia="ru-RU"/>
              </w:rPr>
              <w:t>960</w:t>
            </w:r>
          </w:p>
        </w:tc>
      </w:tr>
      <w:tr w:rsidR="00402846" w:rsidRPr="00402846" w:rsidTr="00402846">
        <w:tc>
          <w:tcPr>
            <w:tcW w:w="720" w:type="dxa"/>
            <w:tcBorders>
              <w:top w:val="single" w:sz="4" w:space="0" w:color="000000"/>
              <w:left w:val="single" w:sz="4" w:space="0" w:color="000000"/>
              <w:bottom w:val="single" w:sz="4" w:space="0" w:color="000000"/>
              <w:right w:val="nil"/>
            </w:tcBorders>
            <w:vAlign w:val="center"/>
          </w:tcPr>
          <w:p w:rsidR="00402846" w:rsidRPr="00402846" w:rsidRDefault="00402846" w:rsidP="00402846">
            <w:pPr>
              <w:numPr>
                <w:ilvl w:val="0"/>
                <w:numId w:val="1"/>
              </w:numPr>
              <w:suppressAutoHyphens/>
              <w:snapToGrid w:val="0"/>
              <w:spacing w:after="200" w:line="276" w:lineRule="auto"/>
              <w:jc w:val="center"/>
              <w:rPr>
                <w:rFonts w:ascii="Times New Roman" w:eastAsia="Times New Roman" w:hAnsi="Times New Roman" w:cs="Times New Roman"/>
                <w:sz w:val="20"/>
                <w:szCs w:val="20"/>
                <w:lang w:eastAsia="ar-SA"/>
              </w:rPr>
            </w:pPr>
          </w:p>
        </w:tc>
        <w:tc>
          <w:tcPr>
            <w:tcW w:w="381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СВОДНАЯ ОПИСЬ</w:t>
            </w:r>
          </w:p>
          <w:p w:rsidR="00402846" w:rsidRPr="00402846" w:rsidRDefault="00402846" w:rsidP="00402846">
            <w:pPr>
              <w:suppressAutoHyphens/>
              <w:spacing w:after="0" w:line="240" w:lineRule="auto"/>
              <w:rPr>
                <w:rFonts w:ascii="Times New Roman" w:eastAsia="Times New Roman" w:hAnsi="Times New Roman" w:cs="Times New Roman"/>
                <w:color w:val="FF0000"/>
                <w:sz w:val="20"/>
                <w:szCs w:val="20"/>
                <w:lang w:eastAsia="ar-SA"/>
              </w:rPr>
            </w:pPr>
            <w:r w:rsidRPr="00402846">
              <w:rPr>
                <w:rFonts w:ascii="Times New Roman" w:eastAsia="Times New Roman" w:hAnsi="Times New Roman" w:cs="Times New Roman"/>
                <w:sz w:val="20"/>
                <w:szCs w:val="20"/>
                <w:lang w:eastAsia="ar-SA"/>
              </w:rPr>
              <w:t>(Форма № 20) (Формат бумаги А 4, двухсторонняя печать, согласно приложения № 8 к спецификации)</w:t>
            </w:r>
          </w:p>
        </w:tc>
        <w:tc>
          <w:tcPr>
            <w:tcW w:w="127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шт.</w:t>
            </w:r>
          </w:p>
        </w:tc>
        <w:tc>
          <w:tcPr>
            <w:tcW w:w="992"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2000</w:t>
            </w:r>
          </w:p>
        </w:tc>
        <w:tc>
          <w:tcPr>
            <w:tcW w:w="1447"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0"/>
                <w:szCs w:val="20"/>
                <w:lang w:eastAsia="ar-SA"/>
              </w:rPr>
              <w:t>0,83</w:t>
            </w:r>
          </w:p>
        </w:tc>
        <w:tc>
          <w:tcPr>
            <w:tcW w:w="1388" w:type="dxa"/>
            <w:tcBorders>
              <w:top w:val="single" w:sz="4" w:space="0" w:color="000000"/>
              <w:left w:val="single" w:sz="4" w:space="0" w:color="000000"/>
              <w:bottom w:val="single" w:sz="4" w:space="0" w:color="000000"/>
              <w:right w:val="single" w:sz="4" w:space="0" w:color="000000"/>
            </w:tcBorders>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4"/>
                <w:szCs w:val="24"/>
                <w:lang w:eastAsia="ru-RU"/>
              </w:rPr>
              <w:t>1660</w:t>
            </w:r>
          </w:p>
        </w:tc>
      </w:tr>
      <w:tr w:rsidR="00402846" w:rsidRPr="00402846" w:rsidTr="00402846">
        <w:tc>
          <w:tcPr>
            <w:tcW w:w="720" w:type="dxa"/>
            <w:tcBorders>
              <w:top w:val="single" w:sz="4" w:space="0" w:color="000000"/>
              <w:left w:val="single" w:sz="4" w:space="0" w:color="000000"/>
              <w:bottom w:val="single" w:sz="4" w:space="0" w:color="000000"/>
              <w:right w:val="nil"/>
            </w:tcBorders>
            <w:vAlign w:val="center"/>
          </w:tcPr>
          <w:p w:rsidR="00402846" w:rsidRPr="00402846" w:rsidRDefault="00402846" w:rsidP="00402846">
            <w:pPr>
              <w:numPr>
                <w:ilvl w:val="0"/>
                <w:numId w:val="1"/>
              </w:numPr>
              <w:suppressAutoHyphens/>
              <w:snapToGrid w:val="0"/>
              <w:spacing w:after="200" w:line="276" w:lineRule="auto"/>
              <w:jc w:val="center"/>
              <w:rPr>
                <w:rFonts w:ascii="Times New Roman" w:eastAsia="Times New Roman" w:hAnsi="Times New Roman" w:cs="Times New Roman"/>
                <w:sz w:val="20"/>
                <w:szCs w:val="20"/>
                <w:lang w:eastAsia="ar-SA"/>
              </w:rPr>
            </w:pPr>
          </w:p>
        </w:tc>
        <w:tc>
          <w:tcPr>
            <w:tcW w:w="381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rPr>
                <w:rFonts w:ascii="Times New Roman" w:eastAsia="Times New Roman" w:hAnsi="Times New Roman" w:cs="Times New Roman"/>
                <w:color w:val="FF0000"/>
                <w:sz w:val="20"/>
                <w:szCs w:val="20"/>
                <w:lang w:eastAsia="ar-SA"/>
              </w:rPr>
            </w:pPr>
            <w:r w:rsidRPr="00402846">
              <w:rPr>
                <w:rFonts w:ascii="Times New Roman" w:eastAsia="Times New Roman" w:hAnsi="Times New Roman" w:cs="Times New Roman"/>
                <w:sz w:val="20"/>
                <w:szCs w:val="20"/>
                <w:lang w:eastAsia="ar-SA"/>
              </w:rPr>
              <w:t>ОПИСЬ (Форма № 7) (Формат бумаги А 4, двухсторонняя печать, согласно приложения № 9 к спецификации)</w:t>
            </w:r>
          </w:p>
        </w:tc>
        <w:tc>
          <w:tcPr>
            <w:tcW w:w="127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шт.</w:t>
            </w:r>
          </w:p>
        </w:tc>
        <w:tc>
          <w:tcPr>
            <w:tcW w:w="992"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2000</w:t>
            </w:r>
          </w:p>
        </w:tc>
        <w:tc>
          <w:tcPr>
            <w:tcW w:w="1447"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0"/>
                <w:szCs w:val="20"/>
                <w:lang w:eastAsia="ar-SA"/>
              </w:rPr>
              <w:t>0,83</w:t>
            </w:r>
          </w:p>
        </w:tc>
        <w:tc>
          <w:tcPr>
            <w:tcW w:w="1388" w:type="dxa"/>
            <w:tcBorders>
              <w:top w:val="single" w:sz="4" w:space="0" w:color="000000"/>
              <w:left w:val="single" w:sz="4" w:space="0" w:color="000000"/>
              <w:bottom w:val="single" w:sz="4" w:space="0" w:color="000000"/>
              <w:right w:val="single" w:sz="4" w:space="0" w:color="000000"/>
            </w:tcBorders>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4"/>
                <w:szCs w:val="24"/>
                <w:lang w:eastAsia="ru-RU"/>
              </w:rPr>
              <w:t>1660</w:t>
            </w:r>
          </w:p>
        </w:tc>
      </w:tr>
      <w:tr w:rsidR="00402846" w:rsidRPr="00402846" w:rsidTr="00402846">
        <w:trPr>
          <w:trHeight w:val="1014"/>
        </w:trPr>
        <w:tc>
          <w:tcPr>
            <w:tcW w:w="720" w:type="dxa"/>
            <w:tcBorders>
              <w:top w:val="single" w:sz="4" w:space="0" w:color="000000"/>
              <w:left w:val="single" w:sz="4" w:space="0" w:color="000000"/>
              <w:bottom w:val="single" w:sz="4" w:space="0" w:color="000000"/>
              <w:right w:val="nil"/>
            </w:tcBorders>
            <w:vAlign w:val="center"/>
          </w:tcPr>
          <w:p w:rsidR="00402846" w:rsidRPr="00402846" w:rsidRDefault="00402846" w:rsidP="00402846">
            <w:pPr>
              <w:numPr>
                <w:ilvl w:val="0"/>
                <w:numId w:val="1"/>
              </w:numPr>
              <w:suppressAutoHyphens/>
              <w:snapToGrid w:val="0"/>
              <w:spacing w:after="200" w:line="276" w:lineRule="auto"/>
              <w:jc w:val="center"/>
              <w:rPr>
                <w:rFonts w:ascii="Times New Roman" w:eastAsia="Times New Roman" w:hAnsi="Times New Roman" w:cs="Times New Roman"/>
                <w:sz w:val="20"/>
                <w:szCs w:val="20"/>
                <w:lang w:eastAsia="ar-SA"/>
              </w:rPr>
            </w:pPr>
          </w:p>
        </w:tc>
        <w:tc>
          <w:tcPr>
            <w:tcW w:w="381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rPr>
                <w:rFonts w:ascii="Times New Roman" w:eastAsia="Times New Roman" w:hAnsi="Times New Roman" w:cs="Times New Roman"/>
                <w:color w:val="FF0000"/>
                <w:sz w:val="20"/>
                <w:szCs w:val="20"/>
                <w:lang w:eastAsia="ar-SA"/>
              </w:rPr>
            </w:pPr>
            <w:r w:rsidRPr="00402846">
              <w:rPr>
                <w:rFonts w:ascii="Times New Roman" w:eastAsia="Times New Roman" w:hAnsi="Times New Roman" w:cs="Times New Roman"/>
                <w:sz w:val="20"/>
                <w:szCs w:val="20"/>
                <w:lang w:eastAsia="ar-SA"/>
              </w:rPr>
              <w:t>КОПИЯ ОПИСИ (Форма № 7) (Формат бумаги А 4, двухсторонняя печать, согласно приложения № 10 к спецификации)</w:t>
            </w:r>
          </w:p>
        </w:tc>
        <w:tc>
          <w:tcPr>
            <w:tcW w:w="127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шт.</w:t>
            </w:r>
          </w:p>
        </w:tc>
        <w:tc>
          <w:tcPr>
            <w:tcW w:w="992"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3000</w:t>
            </w:r>
          </w:p>
        </w:tc>
        <w:tc>
          <w:tcPr>
            <w:tcW w:w="1447"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0"/>
                <w:szCs w:val="20"/>
                <w:lang w:eastAsia="ar-SA"/>
              </w:rPr>
              <w:t>0,74</w:t>
            </w:r>
          </w:p>
        </w:tc>
        <w:tc>
          <w:tcPr>
            <w:tcW w:w="1388" w:type="dxa"/>
            <w:tcBorders>
              <w:top w:val="single" w:sz="4" w:space="0" w:color="000000"/>
              <w:left w:val="single" w:sz="4" w:space="0" w:color="000000"/>
              <w:bottom w:val="single" w:sz="4" w:space="0" w:color="000000"/>
              <w:right w:val="single" w:sz="4" w:space="0" w:color="000000"/>
            </w:tcBorders>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4"/>
                <w:szCs w:val="24"/>
                <w:lang w:eastAsia="ru-RU"/>
              </w:rPr>
              <w:t>2220</w:t>
            </w:r>
          </w:p>
        </w:tc>
      </w:tr>
      <w:tr w:rsidR="00402846" w:rsidRPr="00402846" w:rsidTr="00402846">
        <w:tc>
          <w:tcPr>
            <w:tcW w:w="720" w:type="dxa"/>
            <w:tcBorders>
              <w:top w:val="single" w:sz="4" w:space="0" w:color="000000"/>
              <w:left w:val="single" w:sz="4" w:space="0" w:color="000000"/>
              <w:bottom w:val="single" w:sz="4" w:space="0" w:color="000000"/>
              <w:right w:val="nil"/>
            </w:tcBorders>
            <w:vAlign w:val="center"/>
          </w:tcPr>
          <w:p w:rsidR="00402846" w:rsidRPr="00402846" w:rsidRDefault="00402846" w:rsidP="00402846">
            <w:pPr>
              <w:numPr>
                <w:ilvl w:val="0"/>
                <w:numId w:val="1"/>
              </w:numPr>
              <w:suppressAutoHyphens/>
              <w:snapToGrid w:val="0"/>
              <w:spacing w:after="200" w:line="276" w:lineRule="auto"/>
              <w:jc w:val="center"/>
              <w:rPr>
                <w:rFonts w:ascii="Times New Roman" w:eastAsia="Times New Roman" w:hAnsi="Times New Roman" w:cs="Times New Roman"/>
                <w:sz w:val="20"/>
                <w:szCs w:val="20"/>
                <w:lang w:eastAsia="ar-SA"/>
              </w:rPr>
            </w:pPr>
          </w:p>
        </w:tc>
        <w:tc>
          <w:tcPr>
            <w:tcW w:w="381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rPr>
                <w:rFonts w:ascii="Times New Roman" w:eastAsia="Times New Roman" w:hAnsi="Times New Roman" w:cs="Times New Roman"/>
                <w:color w:val="FF0000"/>
                <w:sz w:val="20"/>
                <w:szCs w:val="20"/>
                <w:lang w:eastAsia="ar-SA"/>
              </w:rPr>
            </w:pPr>
            <w:r w:rsidRPr="00402846">
              <w:rPr>
                <w:rFonts w:ascii="Times New Roman" w:eastAsia="Times New Roman" w:hAnsi="Times New Roman" w:cs="Times New Roman"/>
                <w:sz w:val="20"/>
                <w:szCs w:val="20"/>
                <w:lang w:eastAsia="ar-SA"/>
              </w:rPr>
              <w:t>КНИГА НАРЯДА 100л. (Формат бумаги А 4, двухсторонняя печать, согласно приложения № 11 к спецификации)</w:t>
            </w:r>
          </w:p>
        </w:tc>
        <w:tc>
          <w:tcPr>
            <w:tcW w:w="127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шт.</w:t>
            </w:r>
          </w:p>
        </w:tc>
        <w:tc>
          <w:tcPr>
            <w:tcW w:w="992"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11</w:t>
            </w:r>
          </w:p>
        </w:tc>
        <w:tc>
          <w:tcPr>
            <w:tcW w:w="1447"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0"/>
                <w:szCs w:val="20"/>
                <w:lang w:eastAsia="ar-SA"/>
              </w:rPr>
              <w:t>350</w:t>
            </w:r>
          </w:p>
        </w:tc>
        <w:tc>
          <w:tcPr>
            <w:tcW w:w="1388" w:type="dxa"/>
            <w:tcBorders>
              <w:top w:val="single" w:sz="4" w:space="0" w:color="000000"/>
              <w:left w:val="single" w:sz="4" w:space="0" w:color="000000"/>
              <w:bottom w:val="single" w:sz="4" w:space="0" w:color="000000"/>
              <w:right w:val="single" w:sz="4" w:space="0" w:color="000000"/>
            </w:tcBorders>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4"/>
                <w:szCs w:val="24"/>
                <w:lang w:eastAsia="ru-RU"/>
              </w:rPr>
              <w:t>3850</w:t>
            </w:r>
          </w:p>
        </w:tc>
      </w:tr>
      <w:tr w:rsidR="00402846" w:rsidRPr="00402846" w:rsidTr="00402846">
        <w:tc>
          <w:tcPr>
            <w:tcW w:w="720" w:type="dxa"/>
            <w:tcBorders>
              <w:top w:val="single" w:sz="4" w:space="0" w:color="000000"/>
              <w:left w:val="single" w:sz="4" w:space="0" w:color="000000"/>
              <w:bottom w:val="single" w:sz="4" w:space="0" w:color="000000"/>
              <w:right w:val="nil"/>
            </w:tcBorders>
            <w:vAlign w:val="center"/>
          </w:tcPr>
          <w:p w:rsidR="00402846" w:rsidRPr="00402846" w:rsidRDefault="00402846" w:rsidP="00402846">
            <w:pPr>
              <w:numPr>
                <w:ilvl w:val="0"/>
                <w:numId w:val="1"/>
              </w:numPr>
              <w:suppressAutoHyphens/>
              <w:snapToGrid w:val="0"/>
              <w:spacing w:after="200" w:line="276" w:lineRule="auto"/>
              <w:jc w:val="center"/>
              <w:rPr>
                <w:rFonts w:ascii="Times New Roman" w:eastAsia="Times New Roman" w:hAnsi="Times New Roman" w:cs="Times New Roman"/>
                <w:sz w:val="20"/>
                <w:szCs w:val="20"/>
                <w:lang w:eastAsia="ar-SA"/>
              </w:rPr>
            </w:pPr>
          </w:p>
        </w:tc>
        <w:tc>
          <w:tcPr>
            <w:tcW w:w="381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 xml:space="preserve">ПРИХОДНАЯ ВЕДОМОСТЬ </w:t>
            </w:r>
          </w:p>
          <w:p w:rsidR="00402846" w:rsidRPr="00402846" w:rsidRDefault="00402846" w:rsidP="00402846">
            <w:pPr>
              <w:suppressAutoHyphens/>
              <w:spacing w:after="0" w:line="240" w:lineRule="auto"/>
              <w:rPr>
                <w:rFonts w:ascii="Times New Roman" w:eastAsia="Times New Roman" w:hAnsi="Times New Roman" w:cs="Times New Roman"/>
                <w:color w:val="FF0000"/>
                <w:sz w:val="20"/>
                <w:szCs w:val="20"/>
                <w:lang w:eastAsia="ar-SA"/>
              </w:rPr>
            </w:pPr>
            <w:r w:rsidRPr="00402846">
              <w:rPr>
                <w:rFonts w:ascii="Times New Roman" w:eastAsia="Times New Roman" w:hAnsi="Times New Roman" w:cs="Times New Roman"/>
                <w:sz w:val="20"/>
                <w:szCs w:val="20"/>
                <w:lang w:eastAsia="ar-SA"/>
              </w:rPr>
              <w:t>(Форма № 1) (Формат бумаги А 4, двухсторонняя печать, согласно приложения № 12 к спецификации)</w:t>
            </w:r>
          </w:p>
        </w:tc>
        <w:tc>
          <w:tcPr>
            <w:tcW w:w="127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шт.</w:t>
            </w:r>
          </w:p>
        </w:tc>
        <w:tc>
          <w:tcPr>
            <w:tcW w:w="992"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5000</w:t>
            </w:r>
          </w:p>
        </w:tc>
        <w:tc>
          <w:tcPr>
            <w:tcW w:w="1447"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0"/>
                <w:szCs w:val="20"/>
                <w:lang w:eastAsia="ar-SA"/>
              </w:rPr>
              <w:t>0,71</w:t>
            </w:r>
          </w:p>
        </w:tc>
        <w:tc>
          <w:tcPr>
            <w:tcW w:w="1388" w:type="dxa"/>
            <w:tcBorders>
              <w:top w:val="single" w:sz="4" w:space="0" w:color="000000"/>
              <w:left w:val="single" w:sz="4" w:space="0" w:color="000000"/>
              <w:bottom w:val="single" w:sz="4" w:space="0" w:color="000000"/>
              <w:right w:val="single" w:sz="4" w:space="0" w:color="000000"/>
            </w:tcBorders>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4"/>
                <w:szCs w:val="24"/>
                <w:lang w:eastAsia="ru-RU"/>
              </w:rPr>
              <w:t>3550</w:t>
            </w:r>
          </w:p>
        </w:tc>
      </w:tr>
      <w:tr w:rsidR="00402846" w:rsidRPr="00402846" w:rsidTr="00402846">
        <w:tc>
          <w:tcPr>
            <w:tcW w:w="720" w:type="dxa"/>
            <w:tcBorders>
              <w:top w:val="single" w:sz="4" w:space="0" w:color="000000"/>
              <w:left w:val="single" w:sz="4" w:space="0" w:color="000000"/>
              <w:bottom w:val="single" w:sz="4" w:space="0" w:color="000000"/>
              <w:right w:val="nil"/>
            </w:tcBorders>
            <w:vAlign w:val="center"/>
          </w:tcPr>
          <w:p w:rsidR="00402846" w:rsidRPr="00402846" w:rsidRDefault="00402846" w:rsidP="00402846">
            <w:pPr>
              <w:numPr>
                <w:ilvl w:val="0"/>
                <w:numId w:val="1"/>
              </w:numPr>
              <w:suppressAutoHyphens/>
              <w:snapToGrid w:val="0"/>
              <w:spacing w:after="200" w:line="276" w:lineRule="auto"/>
              <w:jc w:val="center"/>
              <w:rPr>
                <w:rFonts w:ascii="Times New Roman" w:eastAsia="Times New Roman" w:hAnsi="Times New Roman" w:cs="Times New Roman"/>
                <w:sz w:val="20"/>
                <w:szCs w:val="20"/>
                <w:lang w:eastAsia="ar-SA"/>
              </w:rPr>
            </w:pPr>
          </w:p>
        </w:tc>
        <w:tc>
          <w:tcPr>
            <w:tcW w:w="381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 xml:space="preserve">РАСХОДНАЯ ВЕДОМОСТЬ </w:t>
            </w:r>
          </w:p>
          <w:p w:rsidR="00402846" w:rsidRPr="00402846" w:rsidRDefault="00402846" w:rsidP="00402846">
            <w:pPr>
              <w:suppressAutoHyphens/>
              <w:spacing w:after="0" w:line="240" w:lineRule="auto"/>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(Форма № 2) (Формат бумаги А 4, двухсторонняя печать, согласно приложения № 13 к спецификации)</w:t>
            </w:r>
          </w:p>
        </w:tc>
        <w:tc>
          <w:tcPr>
            <w:tcW w:w="127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шт.</w:t>
            </w:r>
          </w:p>
        </w:tc>
        <w:tc>
          <w:tcPr>
            <w:tcW w:w="992"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7000</w:t>
            </w:r>
          </w:p>
        </w:tc>
        <w:tc>
          <w:tcPr>
            <w:tcW w:w="1447"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0"/>
                <w:szCs w:val="20"/>
                <w:lang w:eastAsia="ar-SA"/>
              </w:rPr>
              <w:t>0,65</w:t>
            </w:r>
          </w:p>
        </w:tc>
        <w:tc>
          <w:tcPr>
            <w:tcW w:w="1388" w:type="dxa"/>
            <w:tcBorders>
              <w:top w:val="single" w:sz="4" w:space="0" w:color="000000"/>
              <w:left w:val="single" w:sz="4" w:space="0" w:color="000000"/>
              <w:bottom w:val="single" w:sz="4" w:space="0" w:color="000000"/>
              <w:right w:val="single" w:sz="4" w:space="0" w:color="000000"/>
            </w:tcBorders>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4"/>
                <w:szCs w:val="24"/>
                <w:lang w:eastAsia="ru-RU"/>
              </w:rPr>
              <w:t>4550</w:t>
            </w:r>
          </w:p>
        </w:tc>
      </w:tr>
      <w:tr w:rsidR="00402846" w:rsidRPr="00402846" w:rsidTr="00402846">
        <w:tc>
          <w:tcPr>
            <w:tcW w:w="720" w:type="dxa"/>
            <w:tcBorders>
              <w:top w:val="single" w:sz="4" w:space="0" w:color="000000"/>
              <w:left w:val="single" w:sz="4" w:space="0" w:color="000000"/>
              <w:bottom w:val="single" w:sz="4" w:space="0" w:color="000000"/>
              <w:right w:val="nil"/>
            </w:tcBorders>
            <w:vAlign w:val="center"/>
          </w:tcPr>
          <w:p w:rsidR="00402846" w:rsidRPr="00402846" w:rsidRDefault="00402846" w:rsidP="00402846">
            <w:pPr>
              <w:numPr>
                <w:ilvl w:val="0"/>
                <w:numId w:val="1"/>
              </w:numPr>
              <w:suppressAutoHyphens/>
              <w:snapToGrid w:val="0"/>
              <w:spacing w:after="200" w:line="276" w:lineRule="auto"/>
              <w:jc w:val="center"/>
              <w:rPr>
                <w:rFonts w:ascii="Times New Roman" w:eastAsia="Times New Roman" w:hAnsi="Times New Roman" w:cs="Times New Roman"/>
                <w:sz w:val="20"/>
                <w:szCs w:val="20"/>
                <w:lang w:eastAsia="ar-SA"/>
              </w:rPr>
            </w:pPr>
          </w:p>
        </w:tc>
        <w:tc>
          <w:tcPr>
            <w:tcW w:w="381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СУТОЧНАЯ ВЕДОМОСТЬ (Форма № 3) (Формат бумаги А 4, односторонняя печать, согласно приложения № 14 к спецификации)</w:t>
            </w:r>
          </w:p>
        </w:tc>
        <w:tc>
          <w:tcPr>
            <w:tcW w:w="127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шт.</w:t>
            </w:r>
          </w:p>
        </w:tc>
        <w:tc>
          <w:tcPr>
            <w:tcW w:w="992"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3000</w:t>
            </w:r>
          </w:p>
        </w:tc>
        <w:tc>
          <w:tcPr>
            <w:tcW w:w="1447"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0"/>
                <w:szCs w:val="20"/>
                <w:lang w:eastAsia="ar-SA"/>
              </w:rPr>
              <w:t>0,74</w:t>
            </w:r>
          </w:p>
        </w:tc>
        <w:tc>
          <w:tcPr>
            <w:tcW w:w="1388" w:type="dxa"/>
            <w:tcBorders>
              <w:top w:val="single" w:sz="4" w:space="0" w:color="000000"/>
              <w:left w:val="single" w:sz="4" w:space="0" w:color="000000"/>
              <w:bottom w:val="single" w:sz="4" w:space="0" w:color="000000"/>
              <w:right w:val="single" w:sz="4" w:space="0" w:color="000000"/>
            </w:tcBorders>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4"/>
                <w:szCs w:val="24"/>
                <w:lang w:eastAsia="ru-RU"/>
              </w:rPr>
              <w:t>2220</w:t>
            </w:r>
          </w:p>
        </w:tc>
      </w:tr>
      <w:tr w:rsidR="00402846" w:rsidRPr="00402846" w:rsidTr="00402846">
        <w:tc>
          <w:tcPr>
            <w:tcW w:w="720" w:type="dxa"/>
            <w:tcBorders>
              <w:top w:val="single" w:sz="4" w:space="0" w:color="000000"/>
              <w:left w:val="single" w:sz="4" w:space="0" w:color="000000"/>
              <w:bottom w:val="single" w:sz="4" w:space="0" w:color="000000"/>
              <w:right w:val="nil"/>
            </w:tcBorders>
            <w:vAlign w:val="center"/>
          </w:tcPr>
          <w:p w:rsidR="00402846" w:rsidRPr="00402846" w:rsidRDefault="00402846" w:rsidP="00402846">
            <w:pPr>
              <w:numPr>
                <w:ilvl w:val="0"/>
                <w:numId w:val="1"/>
              </w:numPr>
              <w:suppressAutoHyphens/>
              <w:snapToGrid w:val="0"/>
              <w:spacing w:after="200" w:line="276" w:lineRule="auto"/>
              <w:jc w:val="center"/>
              <w:rPr>
                <w:rFonts w:ascii="Times New Roman" w:eastAsia="Times New Roman" w:hAnsi="Times New Roman" w:cs="Times New Roman"/>
                <w:sz w:val="20"/>
                <w:szCs w:val="20"/>
                <w:lang w:eastAsia="ar-SA"/>
              </w:rPr>
            </w:pPr>
          </w:p>
        </w:tc>
        <w:tc>
          <w:tcPr>
            <w:tcW w:w="381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ПРОДОЛЖЕНИЕ К ОПИСИ (Форма № 6) (Формат бумаги А 4, двухсторонняя печать, согласно приложения № 15 к спецификации)</w:t>
            </w:r>
          </w:p>
        </w:tc>
        <w:tc>
          <w:tcPr>
            <w:tcW w:w="127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шт.</w:t>
            </w:r>
          </w:p>
        </w:tc>
        <w:tc>
          <w:tcPr>
            <w:tcW w:w="992"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3000</w:t>
            </w:r>
          </w:p>
        </w:tc>
        <w:tc>
          <w:tcPr>
            <w:tcW w:w="1447"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0"/>
                <w:szCs w:val="20"/>
                <w:lang w:eastAsia="ar-SA"/>
              </w:rPr>
              <w:t>0,74</w:t>
            </w:r>
          </w:p>
        </w:tc>
        <w:tc>
          <w:tcPr>
            <w:tcW w:w="1388" w:type="dxa"/>
            <w:tcBorders>
              <w:top w:val="single" w:sz="4" w:space="0" w:color="000000"/>
              <w:left w:val="single" w:sz="4" w:space="0" w:color="000000"/>
              <w:bottom w:val="single" w:sz="4" w:space="0" w:color="000000"/>
              <w:right w:val="single" w:sz="4" w:space="0" w:color="000000"/>
            </w:tcBorders>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4"/>
                <w:szCs w:val="24"/>
                <w:lang w:eastAsia="ru-RU"/>
              </w:rPr>
              <w:t>2220</w:t>
            </w:r>
          </w:p>
        </w:tc>
      </w:tr>
      <w:tr w:rsidR="00402846" w:rsidRPr="00402846" w:rsidTr="00402846">
        <w:tc>
          <w:tcPr>
            <w:tcW w:w="720" w:type="dxa"/>
            <w:tcBorders>
              <w:top w:val="single" w:sz="4" w:space="0" w:color="000000"/>
              <w:left w:val="single" w:sz="4" w:space="0" w:color="000000"/>
              <w:bottom w:val="single" w:sz="4" w:space="0" w:color="000000"/>
              <w:right w:val="nil"/>
            </w:tcBorders>
            <w:vAlign w:val="center"/>
          </w:tcPr>
          <w:p w:rsidR="00402846" w:rsidRPr="00402846" w:rsidRDefault="00402846" w:rsidP="00402846">
            <w:pPr>
              <w:numPr>
                <w:ilvl w:val="0"/>
                <w:numId w:val="1"/>
              </w:numPr>
              <w:suppressAutoHyphens/>
              <w:snapToGrid w:val="0"/>
              <w:spacing w:after="200" w:line="276" w:lineRule="auto"/>
              <w:jc w:val="center"/>
              <w:rPr>
                <w:rFonts w:ascii="Times New Roman" w:eastAsia="Times New Roman" w:hAnsi="Times New Roman" w:cs="Times New Roman"/>
                <w:sz w:val="20"/>
                <w:szCs w:val="20"/>
                <w:lang w:eastAsia="ar-SA"/>
              </w:rPr>
            </w:pPr>
          </w:p>
        </w:tc>
        <w:tc>
          <w:tcPr>
            <w:tcW w:w="381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ПОДЛОЖКА (Чистый лист) (Формат бумаги А 4, согласно приложения № 16 к спецификации)</w:t>
            </w:r>
          </w:p>
        </w:tc>
        <w:tc>
          <w:tcPr>
            <w:tcW w:w="1276"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шт.</w:t>
            </w:r>
          </w:p>
        </w:tc>
        <w:tc>
          <w:tcPr>
            <w:tcW w:w="992"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10000</w:t>
            </w:r>
          </w:p>
        </w:tc>
        <w:tc>
          <w:tcPr>
            <w:tcW w:w="1447" w:type="dxa"/>
            <w:tcBorders>
              <w:top w:val="single" w:sz="4" w:space="0" w:color="000000"/>
              <w:left w:val="single" w:sz="4" w:space="0" w:color="000000"/>
              <w:bottom w:val="single" w:sz="4" w:space="0" w:color="000000"/>
              <w:right w:val="nil"/>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0"/>
                <w:szCs w:val="20"/>
                <w:lang w:eastAsia="ar-SA"/>
              </w:rPr>
              <w:t>0,5</w:t>
            </w:r>
          </w:p>
        </w:tc>
        <w:tc>
          <w:tcPr>
            <w:tcW w:w="1388" w:type="dxa"/>
            <w:tcBorders>
              <w:top w:val="single" w:sz="4" w:space="0" w:color="000000"/>
              <w:left w:val="single" w:sz="4" w:space="0" w:color="000000"/>
              <w:bottom w:val="single" w:sz="4" w:space="0" w:color="000000"/>
              <w:right w:val="single" w:sz="4" w:space="0" w:color="000000"/>
            </w:tcBorders>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color w:val="000000"/>
                <w:sz w:val="24"/>
                <w:szCs w:val="24"/>
                <w:lang w:eastAsia="ru-RU"/>
              </w:rPr>
              <w:t>5000</w:t>
            </w:r>
          </w:p>
        </w:tc>
      </w:tr>
      <w:tr w:rsidR="00402846" w:rsidRPr="00402846" w:rsidTr="00402846">
        <w:tc>
          <w:tcPr>
            <w:tcW w:w="8251" w:type="dxa"/>
            <w:gridSpan w:val="5"/>
            <w:tcBorders>
              <w:top w:val="single" w:sz="4" w:space="0" w:color="000000"/>
              <w:left w:val="single" w:sz="4" w:space="0" w:color="000000"/>
              <w:bottom w:val="single" w:sz="4" w:space="0" w:color="000000"/>
              <w:right w:val="nil"/>
            </w:tcBorders>
            <w:vAlign w:val="center"/>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hideMark/>
          </w:tcPr>
          <w:p w:rsidR="00402846" w:rsidRPr="00402846" w:rsidRDefault="00402846" w:rsidP="00402846">
            <w:pPr>
              <w:suppressAutoHyphens/>
              <w:spacing w:after="0" w:line="240" w:lineRule="auto"/>
              <w:jc w:val="center"/>
              <w:rPr>
                <w:rFonts w:ascii="Times New Roman" w:eastAsia="Times New Roman" w:hAnsi="Times New Roman" w:cs="Times New Roman"/>
                <w:sz w:val="20"/>
                <w:szCs w:val="20"/>
                <w:lang w:eastAsia="ar-SA"/>
              </w:rPr>
            </w:pPr>
            <w:r w:rsidRPr="00402846">
              <w:rPr>
                <w:rFonts w:ascii="Times New Roman" w:eastAsia="Times New Roman" w:hAnsi="Times New Roman" w:cs="Times New Roman"/>
                <w:sz w:val="20"/>
                <w:szCs w:val="20"/>
                <w:lang w:eastAsia="ar-SA"/>
              </w:rPr>
              <w:t>50000,00</w:t>
            </w:r>
          </w:p>
        </w:tc>
      </w:tr>
    </w:tbl>
    <w:p w:rsidR="00402846" w:rsidRPr="00402846" w:rsidRDefault="00402846" w:rsidP="00402846">
      <w:pPr>
        <w:spacing w:after="0" w:line="240" w:lineRule="auto"/>
        <w:rPr>
          <w:rFonts w:ascii="Times New Roman" w:eastAsia="Times New Roman" w:hAnsi="Times New Roman" w:cs="Times New Roman"/>
          <w:sz w:val="24"/>
          <w:szCs w:val="24"/>
          <w:lang w:eastAsia="ar-SA"/>
        </w:rPr>
        <w:sectPr w:rsidR="00402846" w:rsidRPr="00402846">
          <w:pgSz w:w="11906" w:h="16838"/>
          <w:pgMar w:top="142" w:right="567" w:bottom="284" w:left="1077" w:header="720" w:footer="720" w:gutter="0"/>
          <w:cols w:space="720"/>
        </w:sectPr>
      </w:pPr>
    </w:p>
    <w:p w:rsidR="00D62F69" w:rsidRDefault="00D62F69">
      <w:bookmarkStart w:id="3" w:name="_GoBack"/>
      <w:bookmarkEnd w:id="3"/>
    </w:p>
    <w:sectPr w:rsidR="00D62F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singleLevel"/>
    <w:tmpl w:val="00000006"/>
    <w:name w:val="WW8Num15"/>
    <w:lvl w:ilvl="0">
      <w:start w:val="1"/>
      <w:numFmt w:val="decimal"/>
      <w:lvlText w:val="%1."/>
      <w:lvlJc w:val="left"/>
      <w:pPr>
        <w:tabs>
          <w:tab w:val="num" w:pos="0"/>
        </w:tabs>
        <w:ind w:left="36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FAD"/>
    <w:rsid w:val="00402846"/>
    <w:rsid w:val="00D62F69"/>
    <w:rsid w:val="00DF4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70EDC1-E07B-419F-B690-BF7B979AC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013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3297</Words>
  <Characters>18798</Characters>
  <Application>Microsoft Office Word</Application>
  <DocSecurity>0</DocSecurity>
  <Lines>156</Lines>
  <Paragraphs>44</Paragraphs>
  <ScaleCrop>false</ScaleCrop>
  <Company/>
  <LinksUpToDate>false</LinksUpToDate>
  <CharactersWithSpaces>22051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Хуторной С А</dc:creator>
  <cp:keywords/>
  <dc:description/>
  <cp:lastModifiedBy>Хуторной С А</cp:lastModifiedBy>
  <cp:revision>2</cp:revision>
  <dcterms:created xsi:type="dcterms:W3CDTF">2026-08-07T06:44:00Z</dcterms:created>
  <dcterms:modified xsi:type="dcterms:W3CDTF">2026-08-07T06:45:00Z</dcterms:modified>
</cp:coreProperties>
</file>