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44BD" w:rsidRDefault="008C5B80">
      <w:pPr>
        <w:jc w:val="center"/>
        <w:rPr>
          <w:sz w:val="22"/>
        </w:rPr>
      </w:pPr>
      <w:r>
        <w:rPr>
          <w:sz w:val="22"/>
        </w:rPr>
        <w:t xml:space="preserve">ТЕХНИЧЕСКОЕ ЗАДАНИЕ </w:t>
      </w:r>
    </w:p>
    <w:p w:rsidR="00E244BD" w:rsidRDefault="008C5B80">
      <w:pPr>
        <w:jc w:val="center"/>
        <w:rPr>
          <w:sz w:val="22"/>
        </w:rPr>
      </w:pPr>
      <w:r>
        <w:rPr>
          <w:sz w:val="22"/>
        </w:rPr>
        <w:t xml:space="preserve">Оказание услуг по покосу и мульчированию травы на территории  </w:t>
      </w:r>
      <w:r w:rsidR="00F31CEE">
        <w:rPr>
          <w:sz w:val="22"/>
        </w:rPr>
        <w:t xml:space="preserve"> </w:t>
      </w:r>
      <w:r>
        <w:rPr>
          <w:sz w:val="22"/>
        </w:rPr>
        <w:t xml:space="preserve">Агробиостанции ФГБОУ ВО «ОмГПУ» </w:t>
      </w:r>
    </w:p>
    <w:p w:rsidR="00E244BD" w:rsidRDefault="00E244BD">
      <w:pPr>
        <w:jc w:val="both"/>
        <w:rPr>
          <w:sz w:val="22"/>
        </w:rPr>
      </w:pPr>
    </w:p>
    <w:tbl>
      <w:tblPr>
        <w:tblW w:w="9571" w:type="dxa"/>
        <w:tblLayout w:type="fixed"/>
        <w:tblLook w:val="04A0" w:firstRow="1" w:lastRow="0" w:firstColumn="1" w:lastColumn="0" w:noHBand="0" w:noVBand="1"/>
      </w:tblPr>
      <w:tblGrid>
        <w:gridCol w:w="537"/>
        <w:gridCol w:w="2831"/>
        <w:gridCol w:w="6203"/>
      </w:tblGrid>
      <w:tr w:rsidR="00E244B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1.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>Наименование и адрес Заказчика: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Федеральное государственное бюджетное образовательное учреждение высшего образования «Омский </w:t>
            </w:r>
            <w:r>
              <w:rPr>
                <w:sz w:val="22"/>
              </w:rPr>
              <w:t>государственный педагогический университет»</w:t>
            </w:r>
          </w:p>
        </w:tc>
      </w:tr>
      <w:tr w:rsidR="00E244B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center"/>
              <w:rPr>
                <w:sz w:val="22"/>
              </w:rPr>
            </w:pPr>
            <w:r>
              <w:rPr>
                <w:sz w:val="22"/>
              </w:rPr>
              <w:t>2.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>Адреса объектов Заказчика, на которых необходимо выполнить работы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Pr="00170F4B" w:rsidRDefault="008C5B80">
            <w:pPr>
              <w:ind w:left="-108"/>
              <w:jc w:val="both"/>
              <w:rPr>
                <w:sz w:val="22"/>
              </w:rPr>
            </w:pPr>
            <w:r w:rsidRPr="00170F4B">
              <w:rPr>
                <w:sz w:val="22"/>
              </w:rPr>
              <w:t xml:space="preserve"> Агробиостанция ФГБОУ ВО «ОмГПУ», 644116, Омская область, Центральный округ, г. Омск, Пушкинский тракт, 7 км</w:t>
            </w:r>
          </w:p>
        </w:tc>
      </w:tr>
      <w:tr w:rsidR="00E244B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rPr>
                <w:sz w:val="22"/>
              </w:rPr>
            </w:pPr>
            <w:r>
              <w:rPr>
                <w:sz w:val="22"/>
              </w:rPr>
              <w:t>4.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rPr>
                <w:sz w:val="22"/>
              </w:rPr>
            </w:pPr>
            <w:r>
              <w:rPr>
                <w:sz w:val="22"/>
              </w:rPr>
              <w:t>Период выполнения работ</w:t>
            </w:r>
            <w:bookmarkStart w:id="0" w:name="_GoBack"/>
            <w:bookmarkEnd w:id="0"/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Pr="00170F4B" w:rsidRDefault="008C5B80" w:rsidP="00CA0F32">
            <w:pPr>
              <w:ind w:left="-108"/>
              <w:rPr>
                <w:color w:val="3FAF46"/>
              </w:rPr>
            </w:pPr>
            <w:r w:rsidRPr="00170F4B">
              <w:rPr>
                <w:color w:val="3FAF46"/>
                <w:sz w:val="22"/>
              </w:rPr>
              <w:t xml:space="preserve"> </w:t>
            </w:r>
            <w:r w:rsidRPr="00170F4B">
              <w:rPr>
                <w:color w:val="000000" w:themeColor="text1"/>
                <w:sz w:val="22"/>
              </w:rPr>
              <w:t xml:space="preserve">С </w:t>
            </w:r>
            <w:r w:rsidR="00CA0F32" w:rsidRPr="00170F4B">
              <w:rPr>
                <w:color w:val="000000" w:themeColor="text1"/>
                <w:sz w:val="22"/>
              </w:rPr>
              <w:t xml:space="preserve">даты заключения контракта </w:t>
            </w:r>
            <w:r w:rsidRPr="00170F4B">
              <w:rPr>
                <w:color w:val="000000" w:themeColor="text1"/>
                <w:sz w:val="22"/>
              </w:rPr>
              <w:t xml:space="preserve">по 18.09.2026 г. </w:t>
            </w:r>
          </w:p>
        </w:tc>
      </w:tr>
      <w:tr w:rsidR="00E244B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rPr>
                <w:sz w:val="22"/>
              </w:rPr>
            </w:pPr>
            <w:r>
              <w:rPr>
                <w:sz w:val="22"/>
              </w:rPr>
              <w:t>5.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>Объем работы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Выборочные участки  территории Агробиостанции, j,otq площадью — 7 000 м 2 </w:t>
            </w:r>
          </w:p>
        </w:tc>
      </w:tr>
      <w:tr w:rsidR="00E244B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rPr>
                <w:sz w:val="22"/>
              </w:rPr>
            </w:pPr>
            <w:r>
              <w:rPr>
                <w:sz w:val="22"/>
              </w:rPr>
              <w:t>6.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>Цель выполнения работ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ind w:firstLine="33"/>
              <w:jc w:val="both"/>
              <w:rPr>
                <w:sz w:val="22"/>
              </w:rPr>
            </w:pPr>
            <w:r>
              <w:rPr>
                <w:sz w:val="22"/>
              </w:rPr>
              <w:t xml:space="preserve">Обеспечение противопожарного режима согласно действующему законодательству. </w:t>
            </w:r>
          </w:p>
        </w:tc>
      </w:tr>
      <w:tr w:rsidR="00E244B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rPr>
                <w:sz w:val="22"/>
              </w:rPr>
            </w:pPr>
            <w:r>
              <w:rPr>
                <w:sz w:val="22"/>
              </w:rPr>
              <w:t>7.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Сведения о включенных (не </w:t>
            </w:r>
            <w:r>
              <w:rPr>
                <w:sz w:val="22"/>
              </w:rPr>
              <w:t>включенных) в цену  товаров, работ, услуг: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В цену контракта включаются расходы на горюче-смазочные материалы, инвентарь, зарплату рабочих, перевозку, расходные материалы, запасные части, расходы по страхованию, уплате налогов, сборов и других обязательных </w:t>
            </w:r>
            <w:r>
              <w:rPr>
                <w:sz w:val="22"/>
              </w:rPr>
              <w:t>платежей и расходов, связанных с выполнением работ согласно техническому заданию.</w:t>
            </w:r>
          </w:p>
        </w:tc>
      </w:tr>
      <w:tr w:rsidR="00E244B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rPr>
                <w:sz w:val="22"/>
              </w:rPr>
            </w:pPr>
            <w:r>
              <w:rPr>
                <w:sz w:val="22"/>
              </w:rPr>
              <w:t>8.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>Ограничения, установленные Заказчиком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>Запрещается:</w:t>
            </w:r>
          </w:p>
          <w:p w:rsidR="00E244BD" w:rsidRDefault="008C5B80">
            <w:pPr>
              <w:numPr>
                <w:ilvl w:val="0"/>
                <w:numId w:val="1"/>
              </w:numPr>
              <w:ind w:left="33" w:firstLine="327"/>
              <w:jc w:val="both"/>
              <w:rPr>
                <w:sz w:val="22"/>
              </w:rPr>
            </w:pPr>
            <w:r>
              <w:rPr>
                <w:sz w:val="22"/>
              </w:rPr>
              <w:t>оказание услуг без согласования с Заказчиком;</w:t>
            </w:r>
          </w:p>
          <w:p w:rsidR="00E244BD" w:rsidRDefault="008C5B80">
            <w:pPr>
              <w:numPr>
                <w:ilvl w:val="0"/>
                <w:numId w:val="1"/>
              </w:numPr>
              <w:ind w:left="0" w:firstLine="360"/>
              <w:jc w:val="both"/>
              <w:rPr>
                <w:sz w:val="22"/>
              </w:rPr>
            </w:pPr>
            <w:r>
              <w:rPr>
                <w:sz w:val="22"/>
              </w:rPr>
              <w:t>повреждение кабелей технических средств охраны и освещения;</w:t>
            </w:r>
          </w:p>
          <w:p w:rsidR="00E244BD" w:rsidRDefault="008C5B80">
            <w:pPr>
              <w:numPr>
                <w:ilvl w:val="0"/>
                <w:numId w:val="1"/>
              </w:numPr>
              <w:ind w:left="0" w:firstLine="360"/>
              <w:jc w:val="both"/>
              <w:rPr>
                <w:sz w:val="22"/>
              </w:rPr>
            </w:pPr>
            <w:r>
              <w:rPr>
                <w:sz w:val="22"/>
              </w:rPr>
              <w:t xml:space="preserve">повреждение </w:t>
            </w:r>
            <w:r>
              <w:rPr>
                <w:sz w:val="22"/>
              </w:rPr>
              <w:t>существующих ограждений и коммуникаций;</w:t>
            </w:r>
          </w:p>
          <w:p w:rsidR="00E244BD" w:rsidRDefault="008C5B80">
            <w:pPr>
              <w:numPr>
                <w:ilvl w:val="0"/>
                <w:numId w:val="1"/>
              </w:numPr>
              <w:jc w:val="both"/>
              <w:rPr>
                <w:sz w:val="22"/>
              </w:rPr>
            </w:pPr>
            <w:r>
              <w:rPr>
                <w:sz w:val="22"/>
              </w:rPr>
              <w:t>нарушение экологических требований.</w:t>
            </w:r>
          </w:p>
        </w:tc>
      </w:tr>
      <w:tr w:rsidR="00E244BD"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rPr>
                <w:sz w:val="22"/>
              </w:rPr>
            </w:pPr>
            <w:r>
              <w:rPr>
                <w:sz w:val="22"/>
              </w:rPr>
              <w:t>9.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  <w:highlight w:val="yellow"/>
              </w:rPr>
            </w:pPr>
            <w:r>
              <w:rPr>
                <w:sz w:val="22"/>
              </w:rPr>
              <w:t>Технические характеристики, качество выполненных работ: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>- Способ выполнения: механизированный покос травы , а также использование устройства по измельчению травы (мульчирование</w:t>
            </w:r>
            <w:r>
              <w:rPr>
                <w:sz w:val="22"/>
              </w:rPr>
              <w:t>).</w:t>
            </w:r>
          </w:p>
          <w:p w:rsidR="00E244BD" w:rsidRDefault="008C5B8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 - Высота скашивания — 3-5 см, травяной покров после покоса должен быть ровным, без «проплешин», не допускать повреждения существующих зеленных насаждения, ограждений.</w:t>
            </w:r>
          </w:p>
          <w:p w:rsidR="00E244BD" w:rsidRDefault="008C5B80">
            <w:pPr>
              <w:spacing w:line="276" w:lineRule="auto"/>
              <w:jc w:val="both"/>
              <w:rPr>
                <w:sz w:val="22"/>
              </w:rPr>
            </w:pPr>
            <w:r>
              <w:rPr>
                <w:sz w:val="22"/>
              </w:rPr>
              <w:t xml:space="preserve"> - Мульча — измельченная скошенная трава. </w:t>
            </w:r>
            <w:r w:rsidR="00D80A58">
              <w:rPr>
                <w:sz w:val="22"/>
              </w:rPr>
              <w:t>Скошенная трава</w:t>
            </w:r>
            <w:r>
              <w:rPr>
                <w:sz w:val="22"/>
              </w:rPr>
              <w:t xml:space="preserve"> после мульчирования должна</w:t>
            </w:r>
            <w:r>
              <w:rPr>
                <w:sz w:val="22"/>
              </w:rPr>
              <w:t xml:space="preserve"> оставаться на месте. (не вывозится).</w:t>
            </w:r>
          </w:p>
        </w:tc>
      </w:tr>
      <w:tr w:rsidR="00E244BD">
        <w:trPr>
          <w:trHeight w:val="3198"/>
        </w:trPr>
        <w:tc>
          <w:tcPr>
            <w:tcW w:w="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rPr>
                <w:sz w:val="22"/>
              </w:rPr>
            </w:pPr>
            <w:r>
              <w:rPr>
                <w:sz w:val="22"/>
              </w:rPr>
              <w:t>10.</w:t>
            </w:r>
          </w:p>
        </w:tc>
        <w:tc>
          <w:tcPr>
            <w:tcW w:w="2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jc w:val="both"/>
              <w:rPr>
                <w:sz w:val="22"/>
              </w:rPr>
            </w:pPr>
            <w:r>
              <w:rPr>
                <w:sz w:val="22"/>
              </w:rPr>
              <w:t xml:space="preserve">Условия оказания услуг </w:t>
            </w:r>
          </w:p>
        </w:tc>
        <w:tc>
          <w:tcPr>
            <w:tcW w:w="6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244BD" w:rsidRDefault="008C5B80">
            <w:pPr>
              <w:spacing w:before="240" w:line="276" w:lineRule="auto"/>
              <w:rPr>
                <w:sz w:val="22"/>
              </w:rPr>
            </w:pPr>
            <w:r>
              <w:rPr>
                <w:sz w:val="22"/>
              </w:rPr>
              <w:t>Работы выполняются вдоль границ Агробостанции ФГБОУ ВО «ОмГПУ», а также вокруг находящихся строений на территории Агробиостанции.</w:t>
            </w:r>
          </w:p>
          <w:p w:rsidR="00E244BD" w:rsidRDefault="008C5B80">
            <w:pPr>
              <w:spacing w:before="240" w:line="276" w:lineRule="auto"/>
              <w:rPr>
                <w:sz w:val="22"/>
              </w:rPr>
            </w:pPr>
            <w:r>
              <w:rPr>
                <w:sz w:val="22"/>
              </w:rPr>
              <w:t xml:space="preserve">При возникновении условий, не оговоренных в Техническом </w:t>
            </w:r>
            <w:r>
              <w:rPr>
                <w:sz w:val="22"/>
              </w:rPr>
              <w:t>задании, Подрядчик обязан согласовывать дальнейшее действие с Заказчиком.</w:t>
            </w:r>
          </w:p>
        </w:tc>
      </w:tr>
    </w:tbl>
    <w:p w:rsidR="00E244BD" w:rsidRDefault="00E244BD">
      <w:pPr>
        <w:jc w:val="both"/>
        <w:rPr>
          <w:sz w:val="24"/>
          <w:highlight w:val="yellow"/>
        </w:rPr>
      </w:pPr>
    </w:p>
    <w:p w:rsidR="00E244BD" w:rsidRDefault="008C5B80">
      <w:pPr>
        <w:ind w:firstLine="708"/>
        <w:jc w:val="both"/>
        <w:rPr>
          <w:sz w:val="22"/>
        </w:rPr>
      </w:pPr>
      <w:r>
        <w:rPr>
          <w:sz w:val="22"/>
        </w:rPr>
        <w:t xml:space="preserve">Расходы по содержанию, ремонту, снабжению горюче-смазочных материалов (ГСМ) техники несет Подрядчик. </w:t>
      </w:r>
    </w:p>
    <w:p w:rsidR="00E244BD" w:rsidRDefault="008C5B80">
      <w:pPr>
        <w:widowControl w:val="0"/>
        <w:jc w:val="both"/>
        <w:rPr>
          <w:b/>
          <w:sz w:val="22"/>
        </w:rPr>
      </w:pPr>
      <w:r>
        <w:rPr>
          <w:b/>
          <w:sz w:val="22"/>
        </w:rPr>
        <w:t xml:space="preserve">            Требования к безопасности:</w:t>
      </w:r>
    </w:p>
    <w:p w:rsidR="00E244BD" w:rsidRDefault="008C5B80">
      <w:pPr>
        <w:ind w:firstLine="708"/>
        <w:jc w:val="both"/>
        <w:rPr>
          <w:sz w:val="22"/>
        </w:rPr>
      </w:pPr>
      <w:r>
        <w:rPr>
          <w:sz w:val="22"/>
        </w:rPr>
        <w:t>Обеспечить в период проведения работ вы</w:t>
      </w:r>
      <w:r>
        <w:rPr>
          <w:sz w:val="22"/>
        </w:rPr>
        <w:t>полнение мероприятий по технике безопасности, санитарии и охране окружающей среды.</w:t>
      </w:r>
    </w:p>
    <w:p w:rsidR="00E244BD" w:rsidRDefault="008C5B80">
      <w:pPr>
        <w:widowControl w:val="0"/>
        <w:ind w:firstLine="708"/>
        <w:jc w:val="both"/>
        <w:rPr>
          <w:sz w:val="22"/>
        </w:rPr>
      </w:pPr>
      <w:r>
        <w:rPr>
          <w:sz w:val="22"/>
        </w:rPr>
        <w:t xml:space="preserve">Обеспечение безопасности дорожного движения в соответствии с Федеральным Законом РФ </w:t>
      </w:r>
      <w:r>
        <w:rPr>
          <w:sz w:val="22"/>
        </w:rPr>
        <w:lastRenderedPageBreak/>
        <w:t>«О безопасности дорожного движения» № 196-ФЗ от 10.12.1995г. с изм. и доп.</w:t>
      </w:r>
    </w:p>
    <w:p w:rsidR="00E244BD" w:rsidRDefault="008C5B80">
      <w:pPr>
        <w:jc w:val="center"/>
        <w:rPr>
          <w:sz w:val="22"/>
        </w:rPr>
      </w:pPr>
      <w:r>
        <w:rPr>
          <w:b/>
          <w:sz w:val="22"/>
        </w:rPr>
        <w:t xml:space="preserve">Гарантия на </w:t>
      </w:r>
      <w:r>
        <w:rPr>
          <w:b/>
          <w:sz w:val="22"/>
        </w:rPr>
        <w:t>оказанные услуги</w:t>
      </w:r>
      <w:r>
        <w:rPr>
          <w:sz w:val="22"/>
        </w:rPr>
        <w:t xml:space="preserve"> распространяется на весь период действия </w:t>
      </w:r>
      <w:r w:rsidR="00D80A58">
        <w:rPr>
          <w:sz w:val="22"/>
        </w:rPr>
        <w:t>контракта</w:t>
      </w:r>
      <w:r>
        <w:rPr>
          <w:sz w:val="22"/>
        </w:rPr>
        <w:t xml:space="preserve">. </w:t>
      </w:r>
    </w:p>
    <w:p w:rsidR="00E244BD" w:rsidRDefault="00E244BD">
      <w:pPr>
        <w:jc w:val="center"/>
        <w:rPr>
          <w:sz w:val="22"/>
        </w:rPr>
      </w:pPr>
    </w:p>
    <w:p w:rsidR="00E244BD" w:rsidRDefault="00E244BD">
      <w:pPr>
        <w:jc w:val="center"/>
        <w:rPr>
          <w:sz w:val="22"/>
        </w:rPr>
      </w:pPr>
    </w:p>
    <w:sectPr w:rsidR="00E244BD">
      <w:footerReference w:type="even" r:id="rId7"/>
      <w:footerReference w:type="default" r:id="rId8"/>
      <w:pgSz w:w="11906" w:h="16838"/>
      <w:pgMar w:top="851" w:right="851" w:bottom="851" w:left="1418" w:header="0" w:footer="720" w:gutter="0"/>
      <w:cols w:space="720"/>
      <w:formProt w:val="0"/>
      <w:titlePg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C5B80" w:rsidRDefault="008C5B80">
      <w:r>
        <w:separator/>
      </w:r>
    </w:p>
  </w:endnote>
  <w:endnote w:type="continuationSeparator" w:id="0">
    <w:p w:rsidR="008C5B80" w:rsidRDefault="008C5B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Futuris">
    <w:altName w:val="Times New Roman"/>
    <w:charset w:val="01"/>
    <w:family w:val="roman"/>
    <w:pitch w:val="default"/>
  </w:font>
  <w:font w:name="XO Thames">
    <w:charset w:val="01"/>
    <w:family w:val="roman"/>
    <w:pitch w:val="default"/>
  </w:font>
  <w:font w:name="Arial Unicode MS">
    <w:panose1 w:val="020B0604020202020204"/>
    <w:charset w:val="00"/>
    <w:family w:val="roman"/>
    <w:pitch w:val="default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Astra Serif"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4BD" w:rsidRDefault="008C5B80">
    <w:pPr>
      <w:pStyle w:val="afc"/>
      <w:ind w:right="360"/>
    </w:pPr>
    <w:r>
      <w:rPr>
        <w:noProof/>
        <w:lang w:eastAsia="ru-RU" w:bidi="ar-SA"/>
      </w:rPr>
      <mc:AlternateContent>
        <mc:Choice Requires="wps">
          <w:drawing>
            <wp:anchor distT="0" distB="0" distL="0" distR="0" simplePos="0" relativeHeight="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E244BD" w:rsidRDefault="008C5B80">
                          <w:pPr>
                            <w:pStyle w:val="afc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pic="http://schemas.openxmlformats.org/drawingml/2006/picture">
          <w:pict>
            <v:rect id="shape_0" stroked="f" o:allowincell="f" style="position:absolute;margin-left:0pt;margin-top:0.05pt;width:1.1pt;height:1.1pt;mso-wrap-style:square;v-text-anchor:top;mso-position-horizontal:right;mso-position-horizontal-relative:margin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Footer"/>
                      <w:widowControl/>
                      <w:jc w:val="start"/>
                      <w:rPr/>
                    </w:pPr>
                    <w:r>
                      <w:rPr/>
                      <w:fldChar w:fldCharType="begin"/>
                    </w:r>
                    <w:r>
                      <w:rPr/>
                      <w:instrText xml:space="preserve"> PAGE </w:instrText>
                    </w:r>
                    <w:r>
                      <w:rPr/>
                      <w:fldChar w:fldCharType="separate"/>
                    </w:r>
                    <w:r>
                      <w:rPr/>
                      <w:t>0</w:t>
                    </w:r>
                    <w:r>
                      <w:rPr/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44BD" w:rsidRDefault="008C5B80">
    <w:pPr>
      <w:pStyle w:val="afc"/>
      <w:jc w:val="right"/>
    </w:pPr>
    <w:r>
      <w:fldChar w:fldCharType="begin"/>
    </w:r>
    <w:r>
      <w:instrText xml:space="preserve"> PAGE </w:instrText>
    </w:r>
    <w:r>
      <w:fldChar w:fldCharType="separate"/>
    </w:r>
    <w:r w:rsidR="00CA0F32">
      <w:rPr>
        <w:noProof/>
      </w:rPr>
      <w:t>2</w:t>
    </w:r>
    <w:r>
      <w:fldChar w:fldCharType="end"/>
    </w:r>
  </w:p>
  <w:p w:rsidR="00E244BD" w:rsidRDefault="00E244BD">
    <w:pPr>
      <w:pStyle w:val="afc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C5B80" w:rsidRDefault="008C5B80">
      <w:r>
        <w:separator/>
      </w:r>
    </w:p>
  </w:footnote>
  <w:footnote w:type="continuationSeparator" w:id="0">
    <w:p w:rsidR="008C5B80" w:rsidRDefault="008C5B8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4E2CE5"/>
    <w:multiLevelType w:val="multilevel"/>
    <w:tmpl w:val="27F0ACD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2D3E5D05"/>
    <w:multiLevelType w:val="multilevel"/>
    <w:tmpl w:val="825A3A6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4BD"/>
    <w:rsid w:val="00170F4B"/>
    <w:rsid w:val="00247CA9"/>
    <w:rsid w:val="008C5B80"/>
    <w:rsid w:val="00B56C15"/>
    <w:rsid w:val="00CA0F32"/>
    <w:rsid w:val="00D80A58"/>
    <w:rsid w:val="00E244BD"/>
    <w:rsid w:val="00F31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C992D5"/>
  <w15:docId w15:val="{B1F3E7C7-60E9-4844-920C-793FE71209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ahoma" w:hAnsi="Times New Roman" w:cs="Noto Sans Devanagari"/>
        <w:color w:val="000000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Normal01"/>
    <w:next w:val="Normal01"/>
    <w:uiPriority w:val="9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uiPriority w:val="9"/>
    <w:qFormat/>
    <w:pPr>
      <w:keepNext/>
      <w:outlineLvl w:val="1"/>
    </w:pPr>
    <w:rPr>
      <w:sz w:val="26"/>
    </w:rPr>
  </w:style>
  <w:style w:type="paragraph" w:styleId="3">
    <w:name w:val="heading 3"/>
    <w:basedOn w:val="a"/>
    <w:next w:val="a"/>
    <w:uiPriority w:val="9"/>
    <w:qFormat/>
    <w:pPr>
      <w:keepNext/>
      <w:spacing w:before="240" w:after="60"/>
      <w:outlineLvl w:val="2"/>
    </w:pPr>
    <w:rPr>
      <w:rFonts w:ascii="Arial" w:hAnsi="Arial"/>
      <w:b/>
      <w:sz w:val="26"/>
    </w:rPr>
  </w:style>
  <w:style w:type="paragraph" w:styleId="4">
    <w:name w:val="heading 4"/>
    <w:basedOn w:val="a"/>
    <w:next w:val="a"/>
    <w:uiPriority w:val="9"/>
    <w:qFormat/>
    <w:pPr>
      <w:keepNext/>
      <w:spacing w:before="240" w:after="60"/>
      <w:outlineLvl w:val="3"/>
    </w:pPr>
    <w:rPr>
      <w:b/>
      <w:sz w:val="28"/>
    </w:rPr>
  </w:style>
  <w:style w:type="paragraph" w:styleId="5">
    <w:name w:val="heading 5"/>
    <w:basedOn w:val="a"/>
    <w:next w:val="a"/>
    <w:uiPriority w:val="9"/>
    <w:qFormat/>
    <w:pPr>
      <w:spacing w:before="240" w:after="60"/>
      <w:outlineLvl w:val="4"/>
    </w:pPr>
    <w:rPr>
      <w:b/>
      <w:i/>
      <w:sz w:val="26"/>
    </w:rPr>
  </w:style>
  <w:style w:type="paragraph" w:styleId="6">
    <w:name w:val="heading 6"/>
    <w:basedOn w:val="a"/>
    <w:next w:val="a"/>
    <w:uiPriority w:val="9"/>
    <w:qFormat/>
    <w:pPr>
      <w:spacing w:before="240" w:after="60"/>
      <w:outlineLvl w:val="5"/>
    </w:pPr>
    <w:rPr>
      <w:b/>
      <w:sz w:val="22"/>
    </w:rPr>
  </w:style>
  <w:style w:type="paragraph" w:styleId="7">
    <w:name w:val="heading 7"/>
    <w:basedOn w:val="a"/>
    <w:next w:val="a"/>
    <w:uiPriority w:val="9"/>
    <w:qFormat/>
    <w:pPr>
      <w:spacing w:before="240" w:after="60"/>
      <w:outlineLvl w:val="6"/>
    </w:pPr>
    <w:rPr>
      <w:sz w:val="24"/>
    </w:rPr>
  </w:style>
  <w:style w:type="paragraph" w:styleId="9">
    <w:name w:val="heading 9"/>
    <w:basedOn w:val="a"/>
    <w:next w:val="a"/>
    <w:uiPriority w:val="9"/>
    <w:qFormat/>
    <w:pPr>
      <w:keepNext/>
      <w:ind w:right="28"/>
      <w:jc w:val="both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Текст выноски1"/>
    <w:link w:val="BalloonText1"/>
    <w:qFormat/>
    <w:rPr>
      <w:rFonts w:ascii="Tahoma" w:hAnsi="Tahoma"/>
      <w:sz w:val="16"/>
    </w:rPr>
  </w:style>
  <w:style w:type="character" w:customStyle="1" w:styleId="21">
    <w:name w:val="Основной текст 21"/>
    <w:link w:val="BodyText21"/>
    <w:qFormat/>
    <w:rPr>
      <w:rFonts w:ascii="Futuris" w:hAnsi="Futuris"/>
      <w:sz w:val="22"/>
    </w:rPr>
  </w:style>
  <w:style w:type="character" w:customStyle="1" w:styleId="Contents2">
    <w:name w:val="Contents 2"/>
    <w:qFormat/>
    <w:rPr>
      <w:rFonts w:ascii="XO Thames" w:hAnsi="XO Thames"/>
      <w:sz w:val="28"/>
    </w:rPr>
  </w:style>
  <w:style w:type="character" w:customStyle="1" w:styleId="210">
    <w:name w:val="Основной текст с отступом 21"/>
    <w:link w:val="BodyTextIndent21"/>
    <w:qFormat/>
    <w:rPr>
      <w:sz w:val="28"/>
    </w:rPr>
  </w:style>
  <w:style w:type="character" w:customStyle="1" w:styleId="11">
    <w:name w:val="Схема документа1"/>
    <w:link w:val="DocumentMap1"/>
    <w:qFormat/>
    <w:rPr>
      <w:rFonts w:ascii="Tahoma" w:hAnsi="Tahoma"/>
    </w:rPr>
  </w:style>
  <w:style w:type="character" w:customStyle="1" w:styleId="Contents4">
    <w:name w:val="Contents 4"/>
    <w:qFormat/>
    <w:rPr>
      <w:rFonts w:ascii="XO Thames" w:hAnsi="XO Thames"/>
      <w:sz w:val="28"/>
    </w:rPr>
  </w:style>
  <w:style w:type="character" w:customStyle="1" w:styleId="Heading71">
    <w:name w:val="Heading 71"/>
    <w:qFormat/>
    <w:rPr>
      <w:sz w:val="24"/>
    </w:rPr>
  </w:style>
  <w:style w:type="character" w:customStyle="1" w:styleId="31">
    <w:name w:val="Основной текст 31"/>
    <w:link w:val="BodyText31"/>
    <w:qFormat/>
    <w:rPr>
      <w:sz w:val="16"/>
    </w:rPr>
  </w:style>
  <w:style w:type="character" w:customStyle="1" w:styleId="a3">
    <w:name w:val="А_обычный"/>
    <w:link w:val="12"/>
    <w:qFormat/>
    <w:rPr>
      <w:sz w:val="24"/>
    </w:rPr>
  </w:style>
  <w:style w:type="character" w:customStyle="1" w:styleId="FR1">
    <w:name w:val="FR1"/>
    <w:link w:val="FR11"/>
    <w:qFormat/>
    <w:rPr>
      <w:sz w:val="18"/>
    </w:rPr>
  </w:style>
  <w:style w:type="character" w:customStyle="1" w:styleId="Contents6">
    <w:name w:val="Contents 6"/>
    <w:qFormat/>
    <w:rPr>
      <w:rFonts w:ascii="XO Thames" w:hAnsi="XO Thames"/>
      <w:sz w:val="28"/>
    </w:rPr>
  </w:style>
  <w:style w:type="character" w:customStyle="1" w:styleId="Contents7">
    <w:name w:val="Contents 7"/>
    <w:qFormat/>
    <w:rPr>
      <w:rFonts w:ascii="XO Thames" w:hAnsi="XO Thames"/>
      <w:sz w:val="28"/>
    </w:rPr>
  </w:style>
  <w:style w:type="character" w:customStyle="1" w:styleId="13">
    <w:name w:val="Абзац списка1"/>
    <w:link w:val="ListParagraph1"/>
    <w:qFormat/>
    <w:rPr>
      <w:sz w:val="24"/>
    </w:rPr>
  </w:style>
  <w:style w:type="character" w:customStyle="1" w:styleId="20">
    <w:name w:val="Основной текст (2)"/>
    <w:link w:val="211"/>
    <w:qFormat/>
    <w:rPr>
      <w:i/>
      <w:sz w:val="27"/>
    </w:rPr>
  </w:style>
  <w:style w:type="character" w:styleId="a4">
    <w:name w:val="FollowedHyperlink"/>
    <w:rPr>
      <w:color w:val="800080"/>
      <w:u w:val="single"/>
    </w:rPr>
  </w:style>
  <w:style w:type="character" w:customStyle="1" w:styleId="Style6">
    <w:name w:val="Style6"/>
    <w:link w:val="Style61"/>
    <w:qFormat/>
    <w:rPr>
      <w:sz w:val="24"/>
    </w:rPr>
  </w:style>
  <w:style w:type="character" w:customStyle="1" w:styleId="Style2">
    <w:name w:val="Style2"/>
    <w:link w:val="Style21"/>
    <w:qFormat/>
    <w:rPr>
      <w:sz w:val="24"/>
    </w:rPr>
  </w:style>
  <w:style w:type="character" w:customStyle="1" w:styleId="Style8">
    <w:name w:val="Style8"/>
    <w:link w:val="Style81"/>
    <w:qFormat/>
    <w:rPr>
      <w:sz w:val="24"/>
    </w:rPr>
  </w:style>
  <w:style w:type="character" w:styleId="a5">
    <w:name w:val="Emphasis"/>
    <w:qFormat/>
    <w:rPr>
      <w:i/>
    </w:rPr>
  </w:style>
  <w:style w:type="character" w:customStyle="1" w:styleId="ConsNormal">
    <w:name w:val="ConsNormal"/>
    <w:link w:val="ConsNormal1"/>
    <w:qFormat/>
    <w:rPr>
      <w:rFonts w:ascii="Arial" w:hAnsi="Arial"/>
      <w:sz w:val="16"/>
    </w:rPr>
  </w:style>
  <w:style w:type="character" w:customStyle="1" w:styleId="Endnote">
    <w:name w:val="Endnote"/>
    <w:link w:val="Endnote1"/>
    <w:qFormat/>
  </w:style>
  <w:style w:type="character" w:customStyle="1" w:styleId="Heading31">
    <w:name w:val="Heading 31"/>
    <w:qFormat/>
    <w:rPr>
      <w:rFonts w:ascii="Arial" w:hAnsi="Arial"/>
      <w:b/>
      <w:sz w:val="26"/>
    </w:rPr>
  </w:style>
  <w:style w:type="character" w:customStyle="1" w:styleId="ConsPlusNormal">
    <w:name w:val="ConsPlusNormal"/>
    <w:link w:val="ConsPlusNormal1"/>
    <w:qFormat/>
    <w:rPr>
      <w:rFonts w:ascii="Arial" w:hAnsi="Arial"/>
    </w:rPr>
  </w:style>
  <w:style w:type="character" w:customStyle="1" w:styleId="310">
    <w:name w:val="Основной текст с отступом 31"/>
    <w:link w:val="BodyTextIndent31"/>
    <w:qFormat/>
    <w:rPr>
      <w:sz w:val="26"/>
    </w:rPr>
  </w:style>
  <w:style w:type="character" w:customStyle="1" w:styleId="14">
    <w:name w:val="Без интервала1"/>
    <w:link w:val="NoSpacing1"/>
    <w:qFormat/>
  </w:style>
  <w:style w:type="character" w:customStyle="1" w:styleId="Web">
    <w:name w:val="Обычный (Web)"/>
    <w:link w:val="Web1"/>
    <w:qFormat/>
    <w:rPr>
      <w:rFonts w:ascii="Arial Unicode MS" w:hAnsi="Arial Unicode MS"/>
      <w:color w:val="000000"/>
      <w:sz w:val="24"/>
    </w:rPr>
  </w:style>
  <w:style w:type="character" w:customStyle="1" w:styleId="a6">
    <w:name w:val="Знак Знак Знак Знак Знак Знак Знак Знак Знак Знак"/>
    <w:link w:val="15"/>
    <w:qFormat/>
    <w:rPr>
      <w:rFonts w:ascii="Verdana" w:hAnsi="Verdana"/>
    </w:rPr>
  </w:style>
  <w:style w:type="character" w:customStyle="1" w:styleId="Heading91">
    <w:name w:val="Heading 91"/>
    <w:qFormat/>
    <w:rPr>
      <w:sz w:val="28"/>
    </w:rPr>
  </w:style>
  <w:style w:type="character" w:customStyle="1" w:styleId="msonormalcxspmiddle">
    <w:name w:val="msonormalcxspmiddle"/>
    <w:link w:val="msonormalcxspmiddle1"/>
    <w:qFormat/>
    <w:rPr>
      <w:sz w:val="24"/>
    </w:rPr>
  </w:style>
  <w:style w:type="character" w:customStyle="1" w:styleId="consplusnonformat">
    <w:name w:val="consplusnonformat"/>
    <w:link w:val="consplusnonformat2"/>
    <w:qFormat/>
    <w:rPr>
      <w:sz w:val="24"/>
    </w:rPr>
  </w:style>
  <w:style w:type="character" w:customStyle="1" w:styleId="16">
    <w:name w:val="Заголовок №1"/>
    <w:link w:val="110"/>
    <w:qFormat/>
    <w:rPr>
      <w:b/>
      <w:sz w:val="26"/>
    </w:rPr>
  </w:style>
  <w:style w:type="character" w:customStyle="1" w:styleId="a7">
    <w:name w:val="Цветовое выделение"/>
    <w:link w:val="17"/>
    <w:qFormat/>
    <w:rPr>
      <w:b/>
      <w:color w:val="000080"/>
    </w:rPr>
  </w:style>
  <w:style w:type="character" w:customStyle="1" w:styleId="Style3">
    <w:name w:val="Style3"/>
    <w:link w:val="Style31"/>
    <w:qFormat/>
    <w:rPr>
      <w:sz w:val="24"/>
    </w:rPr>
  </w:style>
  <w:style w:type="character" w:customStyle="1" w:styleId="FontStyle11">
    <w:name w:val="Font Style11"/>
    <w:link w:val="FontStyle111"/>
    <w:qFormat/>
    <w:rPr>
      <w:rFonts w:ascii="Times New Roman" w:hAnsi="Times New Roman"/>
      <w:b/>
      <w:sz w:val="16"/>
    </w:rPr>
  </w:style>
  <w:style w:type="character" w:customStyle="1" w:styleId="a8">
    <w:name w:val="Исполнитель"/>
    <w:basedOn w:val="Textbody"/>
    <w:link w:val="18"/>
    <w:qFormat/>
    <w:rPr>
      <w:sz w:val="24"/>
    </w:rPr>
  </w:style>
  <w:style w:type="character" w:customStyle="1" w:styleId="Contents3">
    <w:name w:val="Contents 3"/>
    <w:qFormat/>
    <w:rPr>
      <w:rFonts w:ascii="XO Thames" w:hAnsi="XO Thames"/>
      <w:sz w:val="28"/>
    </w:rPr>
  </w:style>
  <w:style w:type="character" w:customStyle="1" w:styleId="a9">
    <w:name w:val="Заголовок к тексту"/>
    <w:link w:val="19"/>
    <w:qFormat/>
    <w:rPr>
      <w:b/>
      <w:sz w:val="28"/>
    </w:rPr>
  </w:style>
  <w:style w:type="character" w:customStyle="1" w:styleId="xl24">
    <w:name w:val="xl24"/>
    <w:link w:val="xl241"/>
    <w:qFormat/>
    <w:rPr>
      <w:sz w:val="24"/>
    </w:rPr>
  </w:style>
  <w:style w:type="character" w:customStyle="1" w:styleId="western">
    <w:name w:val="western"/>
    <w:link w:val="western1"/>
    <w:qFormat/>
    <w:rPr>
      <w:sz w:val="24"/>
    </w:rPr>
  </w:style>
  <w:style w:type="character" w:styleId="aa">
    <w:name w:val="Strong"/>
    <w:qFormat/>
    <w:rPr>
      <w:b/>
    </w:rPr>
  </w:style>
  <w:style w:type="character" w:customStyle="1" w:styleId="Header1">
    <w:name w:val="Header1"/>
    <w:qFormat/>
  </w:style>
  <w:style w:type="character" w:customStyle="1" w:styleId="Style5">
    <w:name w:val="Style5"/>
    <w:link w:val="Style51"/>
    <w:qFormat/>
    <w:rPr>
      <w:sz w:val="24"/>
    </w:rPr>
  </w:style>
  <w:style w:type="character" w:customStyle="1" w:styleId="FontStyle12">
    <w:name w:val="Font Style12"/>
    <w:link w:val="FontStyle121"/>
    <w:qFormat/>
    <w:rPr>
      <w:rFonts w:ascii="Times New Roman" w:hAnsi="Times New Roman"/>
      <w:sz w:val="16"/>
    </w:rPr>
  </w:style>
  <w:style w:type="character" w:customStyle="1" w:styleId="30">
    <w:name w:val="Стиль3"/>
    <w:basedOn w:val="210"/>
    <w:link w:val="311"/>
    <w:qFormat/>
    <w:rPr>
      <w:sz w:val="28"/>
    </w:rPr>
  </w:style>
  <w:style w:type="character" w:customStyle="1" w:styleId="22">
    <w:name w:val="Основной текст2"/>
    <w:link w:val="212"/>
    <w:qFormat/>
    <w:rPr>
      <w:sz w:val="18"/>
    </w:rPr>
  </w:style>
  <w:style w:type="character" w:customStyle="1" w:styleId="Heading51">
    <w:name w:val="Heading 51"/>
    <w:qFormat/>
    <w:rPr>
      <w:b/>
      <w:i/>
      <w:sz w:val="26"/>
    </w:rPr>
  </w:style>
  <w:style w:type="character" w:customStyle="1" w:styleId="Heading11">
    <w:name w:val="Heading 11"/>
    <w:basedOn w:val="Normal0"/>
    <w:qFormat/>
    <w:rPr>
      <w:sz w:val="28"/>
    </w:rPr>
  </w:style>
  <w:style w:type="character" w:styleId="ab">
    <w:name w:val="page number"/>
    <w:basedOn w:val="a0"/>
  </w:style>
  <w:style w:type="character" w:styleId="ac">
    <w:name w:val="Hyperlink"/>
    <w:rPr>
      <w:color w:val="0000FF"/>
      <w:u w:val="single"/>
    </w:rPr>
  </w:style>
  <w:style w:type="character" w:customStyle="1" w:styleId="Footnote">
    <w:name w:val="Footnote"/>
    <w:link w:val="Footnote1"/>
    <w:qFormat/>
  </w:style>
  <w:style w:type="character" w:customStyle="1" w:styleId="Caption1">
    <w:name w:val="Caption1"/>
    <w:qFormat/>
    <w:rPr>
      <w:b/>
    </w:rPr>
  </w:style>
  <w:style w:type="character" w:customStyle="1" w:styleId="pj1">
    <w:name w:val="pj1"/>
    <w:link w:val="pj11"/>
    <w:qFormat/>
    <w:rPr>
      <w:sz w:val="16"/>
    </w:rPr>
  </w:style>
  <w:style w:type="character" w:customStyle="1" w:styleId="ad">
    <w:name w:val="Знак"/>
    <w:link w:val="1a"/>
    <w:qFormat/>
    <w:rPr>
      <w:sz w:val="24"/>
    </w:rPr>
  </w:style>
  <w:style w:type="character" w:customStyle="1" w:styleId="Contents1">
    <w:name w:val="Contents 1"/>
    <w:qFormat/>
    <w:rPr>
      <w:rFonts w:ascii="XO Thames" w:hAnsi="XO Thames"/>
      <w:b/>
      <w:sz w:val="28"/>
    </w:rPr>
  </w:style>
  <w:style w:type="character" w:customStyle="1" w:styleId="Style1">
    <w:name w:val="Style1"/>
    <w:link w:val="Style11"/>
    <w:qFormat/>
    <w:rPr>
      <w:sz w:val="24"/>
    </w:rPr>
  </w:style>
  <w:style w:type="character" w:customStyle="1" w:styleId="HeaderandFooter">
    <w:name w:val="Header and Footer"/>
    <w:qFormat/>
    <w:rPr>
      <w:rFonts w:ascii="XO Thames" w:hAnsi="XO Thames"/>
      <w:sz w:val="28"/>
    </w:rPr>
  </w:style>
  <w:style w:type="character" w:customStyle="1" w:styleId="Heading">
    <w:name w:val="Heading"/>
    <w:qFormat/>
    <w:rPr>
      <w:rFonts w:ascii="Arial" w:hAnsi="Arial"/>
      <w:b/>
      <w:sz w:val="22"/>
    </w:rPr>
  </w:style>
  <w:style w:type="character" w:customStyle="1" w:styleId="user">
    <w:name w:val="Символ концевой сноски (user)"/>
    <w:qFormat/>
    <w:rPr>
      <w:vertAlign w:val="superscript"/>
    </w:rPr>
  </w:style>
  <w:style w:type="character" w:customStyle="1" w:styleId="ae">
    <w:name w:val="Символ концевой сноски"/>
    <w:qFormat/>
    <w:rPr>
      <w:vertAlign w:val="superscript"/>
    </w:rPr>
  </w:style>
  <w:style w:type="character" w:styleId="af">
    <w:name w:val="endnote reference"/>
    <w:rPr>
      <w:vertAlign w:val="superscript"/>
    </w:rPr>
  </w:style>
  <w:style w:type="character" w:customStyle="1" w:styleId="Textbody">
    <w:name w:val="Text body"/>
    <w:qFormat/>
  </w:style>
  <w:style w:type="character" w:customStyle="1" w:styleId="Contents9">
    <w:name w:val="Contents 9"/>
    <w:qFormat/>
    <w:rPr>
      <w:rFonts w:ascii="XO Thames" w:hAnsi="XO Thames"/>
      <w:sz w:val="28"/>
    </w:rPr>
  </w:style>
  <w:style w:type="character" w:customStyle="1" w:styleId="user0">
    <w:name w:val="Символ сноски (user)"/>
    <w:qFormat/>
    <w:rPr>
      <w:vertAlign w:val="superscript"/>
    </w:rPr>
  </w:style>
  <w:style w:type="character" w:customStyle="1" w:styleId="af0">
    <w:name w:val="Символ сноски"/>
    <w:qFormat/>
    <w:rPr>
      <w:vertAlign w:val="superscript"/>
    </w:rPr>
  </w:style>
  <w:style w:type="character" w:styleId="af1">
    <w:name w:val="footnote reference"/>
    <w:rPr>
      <w:vertAlign w:val="superscript"/>
    </w:rPr>
  </w:style>
  <w:style w:type="character" w:customStyle="1" w:styleId="1b">
    <w:name w:val="Цитата1"/>
    <w:link w:val="BlockText1"/>
    <w:qFormat/>
    <w:rPr>
      <w:color w:val="99CC00"/>
    </w:rPr>
  </w:style>
  <w:style w:type="character" w:customStyle="1" w:styleId="Contents8">
    <w:name w:val="Contents 8"/>
    <w:qFormat/>
    <w:rPr>
      <w:rFonts w:ascii="XO Thames" w:hAnsi="XO Thames"/>
      <w:sz w:val="28"/>
    </w:rPr>
  </w:style>
  <w:style w:type="character" w:customStyle="1" w:styleId="ConsPlusTitle">
    <w:name w:val="ConsPlusTitle"/>
    <w:link w:val="ConsPlusTitle1"/>
    <w:qFormat/>
    <w:rPr>
      <w:rFonts w:ascii="Arial" w:hAnsi="Arial"/>
      <w:b/>
    </w:rPr>
  </w:style>
  <w:style w:type="character" w:customStyle="1" w:styleId="Preformat">
    <w:name w:val="Preformat"/>
    <w:link w:val="Preformat1"/>
    <w:qFormat/>
    <w:rPr>
      <w:rFonts w:ascii="Courier New" w:hAnsi="Courier New"/>
    </w:rPr>
  </w:style>
  <w:style w:type="character" w:customStyle="1" w:styleId="Style4">
    <w:name w:val="Style4"/>
    <w:link w:val="Style41"/>
    <w:qFormat/>
    <w:rPr>
      <w:sz w:val="24"/>
    </w:rPr>
  </w:style>
  <w:style w:type="character" w:customStyle="1" w:styleId="af2">
    <w:name w:val="Адресат"/>
    <w:link w:val="1c"/>
    <w:qFormat/>
    <w:rPr>
      <w:sz w:val="28"/>
    </w:rPr>
  </w:style>
  <w:style w:type="character" w:customStyle="1" w:styleId="ConsPlusNonformat1">
    <w:name w:val="ConsPlusNonformat1"/>
    <w:link w:val="ConsPlusNonformat3"/>
    <w:qFormat/>
    <w:rPr>
      <w:rFonts w:ascii="Courier New" w:hAnsi="Courier New"/>
    </w:rPr>
  </w:style>
  <w:style w:type="character" w:customStyle="1" w:styleId="ConsNonformat">
    <w:name w:val="ConsNonformat"/>
    <w:link w:val="ConsNonformat1"/>
    <w:qFormat/>
    <w:rPr>
      <w:rFonts w:ascii="Courier New" w:hAnsi="Courier New"/>
      <w:sz w:val="14"/>
    </w:rPr>
  </w:style>
  <w:style w:type="character" w:customStyle="1" w:styleId="Style7">
    <w:name w:val="Style7"/>
    <w:link w:val="Style71"/>
    <w:qFormat/>
    <w:rPr>
      <w:sz w:val="24"/>
    </w:rPr>
  </w:style>
  <w:style w:type="character" w:customStyle="1" w:styleId="214pt">
    <w:name w:val="Основной текст (2) + 14 pt"/>
    <w:link w:val="214pt1"/>
    <w:qFormat/>
    <w:rPr>
      <w:rFonts w:ascii="Times New Roman" w:hAnsi="Times New Roman"/>
      <w:i/>
      <w:spacing w:val="0"/>
      <w:sz w:val="28"/>
    </w:rPr>
  </w:style>
  <w:style w:type="character" w:customStyle="1" w:styleId="1d">
    <w:name w:val="Обычный1"/>
    <w:link w:val="111"/>
    <w:qFormat/>
    <w:rPr>
      <w:rFonts w:ascii="Arial" w:hAnsi="Arial"/>
      <w:sz w:val="22"/>
    </w:rPr>
  </w:style>
  <w:style w:type="character" w:customStyle="1" w:styleId="Contents5">
    <w:name w:val="Contents 5"/>
    <w:qFormat/>
    <w:rPr>
      <w:rFonts w:ascii="XO Thames" w:hAnsi="XO Thames"/>
      <w:sz w:val="28"/>
    </w:rPr>
  </w:style>
  <w:style w:type="character" w:customStyle="1" w:styleId="Normal0">
    <w:name w:val="Normal_0"/>
    <w:link w:val="Normal01"/>
    <w:qFormat/>
  </w:style>
  <w:style w:type="character" w:customStyle="1" w:styleId="Textbodyindent">
    <w:name w:val="Text body indent"/>
    <w:qFormat/>
    <w:rPr>
      <w:sz w:val="28"/>
    </w:rPr>
  </w:style>
  <w:style w:type="character" w:customStyle="1" w:styleId="Subtitle1">
    <w:name w:val="Subtitle1"/>
    <w:qFormat/>
    <w:rPr>
      <w:sz w:val="28"/>
    </w:rPr>
  </w:style>
  <w:style w:type="character" w:customStyle="1" w:styleId="Title1">
    <w:name w:val="Title1"/>
    <w:qFormat/>
    <w:rPr>
      <w:caps/>
      <w:sz w:val="24"/>
    </w:rPr>
  </w:style>
  <w:style w:type="character" w:customStyle="1" w:styleId="Heading41">
    <w:name w:val="Heading 41"/>
    <w:qFormat/>
    <w:rPr>
      <w:b/>
      <w:sz w:val="28"/>
    </w:rPr>
  </w:style>
  <w:style w:type="character" w:customStyle="1" w:styleId="Footer1">
    <w:name w:val="Footer1"/>
    <w:qFormat/>
  </w:style>
  <w:style w:type="character" w:customStyle="1" w:styleId="1e">
    <w:name w:val="Обычный (веб)1"/>
    <w:link w:val="NormalWeb1"/>
    <w:qFormat/>
    <w:rPr>
      <w:sz w:val="24"/>
    </w:rPr>
  </w:style>
  <w:style w:type="character" w:customStyle="1" w:styleId="Heading21">
    <w:name w:val="Heading 21"/>
    <w:qFormat/>
    <w:rPr>
      <w:sz w:val="26"/>
    </w:rPr>
  </w:style>
  <w:style w:type="character" w:customStyle="1" w:styleId="FontStyle34">
    <w:name w:val="Font Style34"/>
    <w:link w:val="FontStyle341"/>
    <w:qFormat/>
    <w:rPr>
      <w:rFonts w:ascii="Times New Roman" w:hAnsi="Times New Roman"/>
      <w:sz w:val="22"/>
    </w:rPr>
  </w:style>
  <w:style w:type="character" w:customStyle="1" w:styleId="FontStyle13">
    <w:name w:val="Font Style13"/>
    <w:link w:val="FontStyle131"/>
    <w:qFormat/>
    <w:rPr>
      <w:rFonts w:ascii="Times New Roman" w:hAnsi="Times New Roman"/>
      <w:sz w:val="22"/>
    </w:rPr>
  </w:style>
  <w:style w:type="character" w:customStyle="1" w:styleId="Heading61">
    <w:name w:val="Heading 61"/>
    <w:qFormat/>
    <w:rPr>
      <w:b/>
      <w:sz w:val="22"/>
    </w:rPr>
  </w:style>
  <w:style w:type="paragraph" w:styleId="af3">
    <w:name w:val="Title"/>
    <w:basedOn w:val="a"/>
    <w:next w:val="af4"/>
    <w:uiPriority w:val="10"/>
    <w:qFormat/>
    <w:pPr>
      <w:jc w:val="center"/>
    </w:pPr>
    <w:rPr>
      <w:caps/>
      <w:sz w:val="24"/>
    </w:rPr>
  </w:style>
  <w:style w:type="paragraph" w:styleId="af4">
    <w:name w:val="Body Text"/>
    <w:basedOn w:val="a"/>
    <w:pPr>
      <w:spacing w:after="120"/>
    </w:pPr>
  </w:style>
  <w:style w:type="paragraph" w:styleId="af5">
    <w:name w:val="List"/>
    <w:basedOn w:val="af4"/>
    <w:rPr>
      <w:rFonts w:ascii="PT Astra Serif" w:hAnsi="PT Astra Serif"/>
    </w:rPr>
  </w:style>
  <w:style w:type="paragraph" w:styleId="af6">
    <w:name w:val="caption"/>
    <w:basedOn w:val="a"/>
    <w:next w:val="a"/>
    <w:qFormat/>
    <w:pPr>
      <w:spacing w:before="120" w:after="120"/>
    </w:pPr>
    <w:rPr>
      <w:b/>
    </w:rPr>
  </w:style>
  <w:style w:type="paragraph" w:styleId="af7">
    <w:name w:val="index heading"/>
    <w:basedOn w:val="a"/>
    <w:qFormat/>
    <w:pPr>
      <w:suppressLineNumbers/>
    </w:pPr>
    <w:rPr>
      <w:rFonts w:ascii="PT Astra Serif" w:hAnsi="PT Astra Serif"/>
    </w:rPr>
  </w:style>
  <w:style w:type="paragraph" w:customStyle="1" w:styleId="user1">
    <w:name w:val="Заголовок (user)"/>
    <w:next w:val="af4"/>
    <w:qFormat/>
    <w:rPr>
      <w:rFonts w:ascii="Arial" w:hAnsi="Arial"/>
      <w:b/>
      <w:sz w:val="22"/>
    </w:rPr>
  </w:style>
  <w:style w:type="paragraph" w:customStyle="1" w:styleId="user2">
    <w:name w:val="Указатель (user)"/>
    <w:basedOn w:val="a"/>
    <w:qFormat/>
    <w:pPr>
      <w:suppressLineNumbers/>
    </w:pPr>
    <w:rPr>
      <w:rFonts w:ascii="PT Astra Serif" w:hAnsi="PT Astra Serif"/>
    </w:rPr>
  </w:style>
  <w:style w:type="paragraph" w:customStyle="1" w:styleId="BalloonText1">
    <w:name w:val="Balloon Text1"/>
    <w:basedOn w:val="a"/>
    <w:link w:val="10"/>
    <w:qFormat/>
    <w:rPr>
      <w:rFonts w:ascii="Tahoma" w:hAnsi="Tahoma"/>
      <w:sz w:val="16"/>
    </w:rPr>
  </w:style>
  <w:style w:type="paragraph" w:customStyle="1" w:styleId="BodyText21">
    <w:name w:val="Body Text 21"/>
    <w:basedOn w:val="a"/>
    <w:link w:val="21"/>
    <w:qFormat/>
    <w:pPr>
      <w:ind w:firstLine="708"/>
      <w:jc w:val="both"/>
    </w:pPr>
    <w:rPr>
      <w:rFonts w:ascii="Futuris" w:hAnsi="Futuris"/>
      <w:sz w:val="22"/>
    </w:rPr>
  </w:style>
  <w:style w:type="paragraph" w:styleId="23">
    <w:name w:val="toc 2"/>
    <w:next w:val="a"/>
    <w:uiPriority w:val="39"/>
    <w:pPr>
      <w:ind w:left="200"/>
    </w:pPr>
    <w:rPr>
      <w:rFonts w:ascii="XO Thames" w:hAnsi="XO Thames"/>
      <w:sz w:val="28"/>
    </w:rPr>
  </w:style>
  <w:style w:type="paragraph" w:customStyle="1" w:styleId="BodyTextIndent21">
    <w:name w:val="Body Text Indent 21"/>
    <w:basedOn w:val="a"/>
    <w:link w:val="210"/>
    <w:qFormat/>
    <w:pPr>
      <w:tabs>
        <w:tab w:val="left" w:pos="6379"/>
      </w:tabs>
      <w:ind w:firstLine="1134"/>
      <w:jc w:val="both"/>
    </w:pPr>
    <w:rPr>
      <w:sz w:val="28"/>
    </w:rPr>
  </w:style>
  <w:style w:type="paragraph" w:customStyle="1" w:styleId="DocumentMap1">
    <w:name w:val="Document Map1"/>
    <w:basedOn w:val="a"/>
    <w:link w:val="11"/>
    <w:qFormat/>
    <w:rPr>
      <w:rFonts w:ascii="Tahoma" w:hAnsi="Tahoma"/>
    </w:rPr>
  </w:style>
  <w:style w:type="paragraph" w:styleId="40">
    <w:name w:val="toc 4"/>
    <w:next w:val="a"/>
    <w:uiPriority w:val="39"/>
    <w:pPr>
      <w:ind w:left="600"/>
    </w:pPr>
    <w:rPr>
      <w:rFonts w:ascii="XO Thames" w:hAnsi="XO Thames"/>
      <w:sz w:val="28"/>
    </w:rPr>
  </w:style>
  <w:style w:type="paragraph" w:customStyle="1" w:styleId="BodyText31">
    <w:name w:val="Body Text 31"/>
    <w:basedOn w:val="a"/>
    <w:link w:val="31"/>
    <w:qFormat/>
    <w:pPr>
      <w:spacing w:after="120"/>
    </w:pPr>
    <w:rPr>
      <w:sz w:val="16"/>
    </w:rPr>
  </w:style>
  <w:style w:type="paragraph" w:customStyle="1" w:styleId="12">
    <w:name w:val="А_обычный1"/>
    <w:basedOn w:val="a"/>
    <w:link w:val="a3"/>
    <w:qFormat/>
    <w:pPr>
      <w:ind w:firstLine="709"/>
      <w:jc w:val="both"/>
    </w:pPr>
    <w:rPr>
      <w:sz w:val="24"/>
    </w:rPr>
  </w:style>
  <w:style w:type="paragraph" w:customStyle="1" w:styleId="FR11">
    <w:name w:val="FR11"/>
    <w:link w:val="FR1"/>
    <w:qFormat/>
    <w:pPr>
      <w:widowControl w:val="0"/>
      <w:spacing w:line="259" w:lineRule="auto"/>
      <w:ind w:left="1720" w:hanging="220"/>
    </w:pPr>
    <w:rPr>
      <w:sz w:val="18"/>
    </w:rPr>
  </w:style>
  <w:style w:type="paragraph" w:styleId="60">
    <w:name w:val="toc 6"/>
    <w:next w:val="a"/>
    <w:uiPriority w:val="39"/>
    <w:pPr>
      <w:ind w:left="1000"/>
    </w:pPr>
    <w:rPr>
      <w:rFonts w:ascii="XO Thames" w:hAnsi="XO Thames"/>
      <w:sz w:val="28"/>
    </w:rPr>
  </w:style>
  <w:style w:type="paragraph" w:styleId="70">
    <w:name w:val="toc 7"/>
    <w:next w:val="a"/>
    <w:uiPriority w:val="39"/>
    <w:pPr>
      <w:ind w:left="1200"/>
    </w:pPr>
    <w:rPr>
      <w:rFonts w:ascii="XO Thames" w:hAnsi="XO Thames"/>
      <w:sz w:val="28"/>
    </w:rPr>
  </w:style>
  <w:style w:type="paragraph" w:customStyle="1" w:styleId="ListParagraph1">
    <w:name w:val="List Paragraph1"/>
    <w:basedOn w:val="a"/>
    <w:link w:val="13"/>
    <w:qFormat/>
    <w:pPr>
      <w:ind w:left="720"/>
      <w:contextualSpacing/>
    </w:pPr>
    <w:rPr>
      <w:sz w:val="24"/>
    </w:rPr>
  </w:style>
  <w:style w:type="paragraph" w:customStyle="1" w:styleId="211">
    <w:name w:val="Основной текст (2)1"/>
    <w:basedOn w:val="a"/>
    <w:link w:val="20"/>
    <w:qFormat/>
    <w:pPr>
      <w:widowControl w:val="0"/>
      <w:spacing w:line="320" w:lineRule="exact"/>
      <w:jc w:val="right"/>
    </w:pPr>
    <w:rPr>
      <w:i/>
      <w:sz w:val="27"/>
    </w:rPr>
  </w:style>
  <w:style w:type="paragraph" w:customStyle="1" w:styleId="VisitedInternetLink">
    <w:name w:val="Visited Internet Link"/>
    <w:qFormat/>
    <w:rPr>
      <w:color w:val="800080"/>
      <w:u w:val="single"/>
    </w:rPr>
  </w:style>
  <w:style w:type="paragraph" w:customStyle="1" w:styleId="Style61">
    <w:name w:val="Style61"/>
    <w:basedOn w:val="a"/>
    <w:link w:val="Style6"/>
    <w:qFormat/>
    <w:pPr>
      <w:widowControl w:val="0"/>
      <w:spacing w:line="228" w:lineRule="exact"/>
      <w:jc w:val="center"/>
    </w:pPr>
    <w:rPr>
      <w:sz w:val="24"/>
    </w:rPr>
  </w:style>
  <w:style w:type="paragraph" w:customStyle="1" w:styleId="Style21">
    <w:name w:val="Style21"/>
    <w:basedOn w:val="a"/>
    <w:link w:val="Style2"/>
    <w:qFormat/>
    <w:pPr>
      <w:widowControl w:val="0"/>
    </w:pPr>
    <w:rPr>
      <w:sz w:val="24"/>
    </w:rPr>
  </w:style>
  <w:style w:type="paragraph" w:customStyle="1" w:styleId="Style81">
    <w:name w:val="Style81"/>
    <w:basedOn w:val="a"/>
    <w:link w:val="Style8"/>
    <w:qFormat/>
    <w:pPr>
      <w:widowControl w:val="0"/>
      <w:spacing w:line="264" w:lineRule="exact"/>
    </w:pPr>
    <w:rPr>
      <w:sz w:val="24"/>
    </w:rPr>
  </w:style>
  <w:style w:type="paragraph" w:customStyle="1" w:styleId="Emphasis1">
    <w:name w:val="Emphasis1"/>
    <w:qFormat/>
    <w:rPr>
      <w:i/>
    </w:rPr>
  </w:style>
  <w:style w:type="paragraph" w:customStyle="1" w:styleId="ConsNormal1">
    <w:name w:val="ConsNormal1"/>
    <w:link w:val="ConsNormal"/>
    <w:qFormat/>
    <w:pPr>
      <w:widowControl w:val="0"/>
      <w:ind w:firstLine="720"/>
    </w:pPr>
    <w:rPr>
      <w:rFonts w:ascii="Arial" w:hAnsi="Arial"/>
      <w:sz w:val="16"/>
    </w:rPr>
  </w:style>
  <w:style w:type="paragraph" w:customStyle="1" w:styleId="Endnote1">
    <w:name w:val="Endnote1"/>
    <w:basedOn w:val="a"/>
    <w:link w:val="Endnote"/>
    <w:qFormat/>
  </w:style>
  <w:style w:type="paragraph" w:customStyle="1" w:styleId="ConsPlusNormal1">
    <w:name w:val="ConsPlusNormal1"/>
    <w:link w:val="ConsPlusNormal"/>
    <w:qFormat/>
    <w:pPr>
      <w:widowControl w:val="0"/>
      <w:ind w:firstLine="720"/>
    </w:pPr>
    <w:rPr>
      <w:rFonts w:ascii="Arial" w:hAnsi="Arial"/>
    </w:rPr>
  </w:style>
  <w:style w:type="paragraph" w:customStyle="1" w:styleId="BodyTextIndent31">
    <w:name w:val="Body Text Indent 31"/>
    <w:basedOn w:val="a"/>
    <w:link w:val="310"/>
    <w:qFormat/>
    <w:pPr>
      <w:spacing w:line="360" w:lineRule="auto"/>
      <w:ind w:firstLine="567"/>
      <w:jc w:val="both"/>
    </w:pPr>
    <w:rPr>
      <w:sz w:val="26"/>
    </w:rPr>
  </w:style>
  <w:style w:type="paragraph" w:customStyle="1" w:styleId="NoSpacing1">
    <w:name w:val="No Spacing1"/>
    <w:link w:val="14"/>
    <w:qFormat/>
  </w:style>
  <w:style w:type="paragraph" w:customStyle="1" w:styleId="Web1">
    <w:name w:val="Обычный (Web)1"/>
    <w:basedOn w:val="a"/>
    <w:link w:val="Web"/>
    <w:qFormat/>
    <w:pPr>
      <w:spacing w:beforeAutospacing="1" w:afterAutospacing="1"/>
    </w:pPr>
    <w:rPr>
      <w:rFonts w:ascii="Arial Unicode MS" w:hAnsi="Arial Unicode MS"/>
      <w:sz w:val="24"/>
    </w:rPr>
  </w:style>
  <w:style w:type="paragraph" w:customStyle="1" w:styleId="15">
    <w:name w:val="Знак Знак Знак Знак Знак Знак Знак Знак Знак Знак1"/>
    <w:basedOn w:val="a"/>
    <w:link w:val="a6"/>
    <w:qFormat/>
    <w:pPr>
      <w:spacing w:after="160" w:line="240" w:lineRule="exact"/>
    </w:pPr>
    <w:rPr>
      <w:rFonts w:ascii="Verdana" w:hAnsi="Verdana"/>
    </w:rPr>
  </w:style>
  <w:style w:type="paragraph" w:customStyle="1" w:styleId="msonormalcxspmiddle1">
    <w:name w:val="msonormalcxspmiddle1"/>
    <w:basedOn w:val="a"/>
    <w:link w:val="msonormalcxspmiddle"/>
    <w:qFormat/>
    <w:pPr>
      <w:spacing w:beforeAutospacing="1" w:afterAutospacing="1"/>
    </w:pPr>
    <w:rPr>
      <w:sz w:val="24"/>
    </w:rPr>
  </w:style>
  <w:style w:type="paragraph" w:customStyle="1" w:styleId="consplusnonformat2">
    <w:name w:val="consplusnonformat2"/>
    <w:basedOn w:val="a"/>
    <w:link w:val="consplusnonformat"/>
    <w:qFormat/>
    <w:pPr>
      <w:spacing w:beforeAutospacing="1" w:afterAutospacing="1"/>
    </w:pPr>
    <w:rPr>
      <w:sz w:val="24"/>
    </w:rPr>
  </w:style>
  <w:style w:type="paragraph" w:customStyle="1" w:styleId="110">
    <w:name w:val="Заголовок №11"/>
    <w:basedOn w:val="a"/>
    <w:link w:val="16"/>
    <w:qFormat/>
    <w:pPr>
      <w:widowControl w:val="0"/>
      <w:spacing w:before="780" w:line="320" w:lineRule="exact"/>
      <w:jc w:val="center"/>
    </w:pPr>
    <w:rPr>
      <w:b/>
      <w:sz w:val="26"/>
    </w:rPr>
  </w:style>
  <w:style w:type="paragraph" w:customStyle="1" w:styleId="17">
    <w:name w:val="Цветовое выделение1"/>
    <w:link w:val="a7"/>
    <w:qFormat/>
    <w:rPr>
      <w:b/>
      <w:color w:val="000080"/>
    </w:rPr>
  </w:style>
  <w:style w:type="paragraph" w:customStyle="1" w:styleId="Style31">
    <w:name w:val="Style31"/>
    <w:basedOn w:val="a"/>
    <w:link w:val="Style3"/>
    <w:qFormat/>
    <w:pPr>
      <w:widowControl w:val="0"/>
      <w:spacing w:line="269" w:lineRule="exact"/>
    </w:pPr>
    <w:rPr>
      <w:sz w:val="24"/>
    </w:rPr>
  </w:style>
  <w:style w:type="paragraph" w:customStyle="1" w:styleId="FontStyle111">
    <w:name w:val="Font Style111"/>
    <w:link w:val="FontStyle11"/>
    <w:qFormat/>
    <w:rPr>
      <w:b/>
      <w:sz w:val="16"/>
    </w:rPr>
  </w:style>
  <w:style w:type="paragraph" w:customStyle="1" w:styleId="18">
    <w:name w:val="Исполнитель1"/>
    <w:basedOn w:val="af4"/>
    <w:link w:val="a8"/>
    <w:qFormat/>
    <w:pPr>
      <w:spacing w:line="240" w:lineRule="exact"/>
    </w:pPr>
    <w:rPr>
      <w:sz w:val="24"/>
    </w:rPr>
  </w:style>
  <w:style w:type="paragraph" w:styleId="32">
    <w:name w:val="toc 3"/>
    <w:next w:val="a"/>
    <w:uiPriority w:val="39"/>
    <w:pPr>
      <w:ind w:left="400"/>
    </w:pPr>
    <w:rPr>
      <w:rFonts w:ascii="XO Thames" w:hAnsi="XO Thames"/>
      <w:sz w:val="28"/>
    </w:rPr>
  </w:style>
  <w:style w:type="paragraph" w:customStyle="1" w:styleId="19">
    <w:name w:val="Заголовок к тексту1"/>
    <w:basedOn w:val="a"/>
    <w:next w:val="af4"/>
    <w:link w:val="a9"/>
    <w:qFormat/>
    <w:pPr>
      <w:spacing w:after="480" w:line="240" w:lineRule="exact"/>
    </w:pPr>
    <w:rPr>
      <w:b/>
      <w:sz w:val="28"/>
    </w:rPr>
  </w:style>
  <w:style w:type="paragraph" w:customStyle="1" w:styleId="xl241">
    <w:name w:val="xl241"/>
    <w:basedOn w:val="a"/>
    <w:link w:val="xl24"/>
    <w:qFormat/>
    <w:pPr>
      <w:spacing w:before="100" w:after="100"/>
      <w:jc w:val="center"/>
    </w:pPr>
    <w:rPr>
      <w:sz w:val="24"/>
    </w:rPr>
  </w:style>
  <w:style w:type="paragraph" w:customStyle="1" w:styleId="western1">
    <w:name w:val="western1"/>
    <w:basedOn w:val="a"/>
    <w:link w:val="western"/>
    <w:qFormat/>
    <w:pPr>
      <w:spacing w:beforeAutospacing="1" w:afterAutospacing="1"/>
    </w:pPr>
    <w:rPr>
      <w:sz w:val="24"/>
    </w:rPr>
  </w:style>
  <w:style w:type="paragraph" w:customStyle="1" w:styleId="StrongEmphasis">
    <w:name w:val="Strong Emphasis"/>
    <w:qFormat/>
    <w:rPr>
      <w:b/>
    </w:rPr>
  </w:style>
  <w:style w:type="paragraph" w:customStyle="1" w:styleId="user3">
    <w:name w:val="Колонтитулы (user)"/>
    <w:qFormat/>
    <w:pPr>
      <w:jc w:val="both"/>
    </w:pPr>
    <w:rPr>
      <w:rFonts w:ascii="XO Thames" w:hAnsi="XO Thames"/>
      <w:sz w:val="28"/>
    </w:rPr>
  </w:style>
  <w:style w:type="paragraph" w:customStyle="1" w:styleId="af8">
    <w:name w:val="Колонтитулы"/>
    <w:basedOn w:val="a"/>
    <w:qFormat/>
  </w:style>
  <w:style w:type="paragraph" w:styleId="af9">
    <w:name w:val="header"/>
    <w:basedOn w:val="a"/>
    <w:pPr>
      <w:tabs>
        <w:tab w:val="center" w:pos="4677"/>
        <w:tab w:val="right" w:pos="9355"/>
      </w:tabs>
    </w:pPr>
  </w:style>
  <w:style w:type="paragraph" w:customStyle="1" w:styleId="Style51">
    <w:name w:val="Style51"/>
    <w:basedOn w:val="a"/>
    <w:link w:val="Style5"/>
    <w:qFormat/>
    <w:pPr>
      <w:widowControl w:val="0"/>
      <w:spacing w:line="226" w:lineRule="exact"/>
    </w:pPr>
    <w:rPr>
      <w:sz w:val="24"/>
    </w:rPr>
  </w:style>
  <w:style w:type="paragraph" w:customStyle="1" w:styleId="FontStyle121">
    <w:name w:val="Font Style121"/>
    <w:link w:val="FontStyle12"/>
    <w:qFormat/>
    <w:rPr>
      <w:sz w:val="16"/>
    </w:rPr>
  </w:style>
  <w:style w:type="paragraph" w:customStyle="1" w:styleId="311">
    <w:name w:val="Стиль31"/>
    <w:basedOn w:val="BodyTextIndent21"/>
    <w:link w:val="30"/>
    <w:qFormat/>
    <w:pPr>
      <w:tabs>
        <w:tab w:val="clear" w:pos="6379"/>
      </w:tabs>
      <w:spacing w:after="120" w:line="480" w:lineRule="auto"/>
      <w:ind w:left="283" w:firstLine="0"/>
      <w:jc w:val="left"/>
    </w:pPr>
  </w:style>
  <w:style w:type="paragraph" w:customStyle="1" w:styleId="212">
    <w:name w:val="Основной текст21"/>
    <w:basedOn w:val="a"/>
    <w:link w:val="22"/>
    <w:qFormat/>
    <w:pPr>
      <w:widowControl w:val="0"/>
      <w:spacing w:line="288" w:lineRule="exact"/>
    </w:pPr>
    <w:rPr>
      <w:sz w:val="18"/>
    </w:rPr>
  </w:style>
  <w:style w:type="paragraph" w:customStyle="1" w:styleId="PageNumber1">
    <w:name w:val="Page Number1"/>
    <w:basedOn w:val="DefaultParagraphFont1"/>
    <w:qFormat/>
  </w:style>
  <w:style w:type="paragraph" w:customStyle="1" w:styleId="Internetlink">
    <w:name w:val="Internet link"/>
    <w:qFormat/>
    <w:rPr>
      <w:color w:val="0000FF"/>
      <w:u w:val="single"/>
    </w:rPr>
  </w:style>
  <w:style w:type="paragraph" w:customStyle="1" w:styleId="Footnote1">
    <w:name w:val="Footnote1"/>
    <w:basedOn w:val="a"/>
    <w:link w:val="Footnote"/>
    <w:qFormat/>
  </w:style>
  <w:style w:type="paragraph" w:customStyle="1" w:styleId="pj11">
    <w:name w:val="pj11"/>
    <w:basedOn w:val="a"/>
    <w:link w:val="pj1"/>
    <w:qFormat/>
    <w:pPr>
      <w:spacing w:after="115"/>
      <w:jc w:val="both"/>
    </w:pPr>
    <w:rPr>
      <w:sz w:val="16"/>
    </w:rPr>
  </w:style>
  <w:style w:type="paragraph" w:customStyle="1" w:styleId="1a">
    <w:name w:val="Знак1"/>
    <w:basedOn w:val="a"/>
    <w:link w:val="ad"/>
    <w:qFormat/>
    <w:pPr>
      <w:tabs>
        <w:tab w:val="left" w:pos="2160"/>
      </w:tabs>
      <w:spacing w:before="120"/>
      <w:jc w:val="both"/>
    </w:pPr>
    <w:rPr>
      <w:sz w:val="24"/>
    </w:rPr>
  </w:style>
  <w:style w:type="paragraph" w:styleId="1f">
    <w:name w:val="toc 1"/>
    <w:next w:val="a"/>
    <w:uiPriority w:val="39"/>
    <w:rPr>
      <w:rFonts w:ascii="XO Thames" w:hAnsi="XO Thames"/>
      <w:b/>
      <w:sz w:val="28"/>
    </w:rPr>
  </w:style>
  <w:style w:type="paragraph" w:customStyle="1" w:styleId="Style11">
    <w:name w:val="Style11"/>
    <w:basedOn w:val="a"/>
    <w:link w:val="Style1"/>
    <w:qFormat/>
    <w:pPr>
      <w:widowControl w:val="0"/>
      <w:spacing w:line="250" w:lineRule="exact"/>
      <w:jc w:val="center"/>
    </w:pPr>
    <w:rPr>
      <w:sz w:val="24"/>
    </w:rPr>
  </w:style>
  <w:style w:type="paragraph" w:customStyle="1" w:styleId="EndnoteSymbol">
    <w:name w:val="Endnote Symbol"/>
    <w:qFormat/>
    <w:rPr>
      <w:vertAlign w:val="superscript"/>
    </w:rPr>
  </w:style>
  <w:style w:type="paragraph" w:styleId="90">
    <w:name w:val="toc 9"/>
    <w:next w:val="a"/>
    <w:uiPriority w:val="39"/>
    <w:pPr>
      <w:ind w:left="1600"/>
    </w:pPr>
    <w:rPr>
      <w:rFonts w:ascii="XO Thames" w:hAnsi="XO Thames"/>
      <w:sz w:val="28"/>
    </w:rPr>
  </w:style>
  <w:style w:type="paragraph" w:customStyle="1" w:styleId="FootnoteSymbol">
    <w:name w:val="Footnote Symbol"/>
    <w:qFormat/>
    <w:rPr>
      <w:vertAlign w:val="superscript"/>
    </w:rPr>
  </w:style>
  <w:style w:type="paragraph" w:customStyle="1" w:styleId="BlockText1">
    <w:name w:val="Block Text1"/>
    <w:basedOn w:val="a"/>
    <w:link w:val="1b"/>
    <w:qFormat/>
    <w:pPr>
      <w:spacing w:before="4" w:line="230" w:lineRule="atLeast"/>
      <w:ind w:left="22" w:right="29" w:hanging="22"/>
      <w:jc w:val="both"/>
    </w:pPr>
    <w:rPr>
      <w:color w:val="99CC00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sz w:val="28"/>
    </w:rPr>
  </w:style>
  <w:style w:type="paragraph" w:customStyle="1" w:styleId="ConsPlusTitle1">
    <w:name w:val="ConsPlusTitle1"/>
    <w:link w:val="ConsPlusTitle"/>
    <w:qFormat/>
    <w:pPr>
      <w:widowControl w:val="0"/>
    </w:pPr>
    <w:rPr>
      <w:rFonts w:ascii="Arial" w:hAnsi="Arial"/>
      <w:b/>
    </w:rPr>
  </w:style>
  <w:style w:type="paragraph" w:customStyle="1" w:styleId="Preformat1">
    <w:name w:val="Preformat1"/>
    <w:link w:val="Preformat"/>
    <w:qFormat/>
    <w:pPr>
      <w:widowControl w:val="0"/>
    </w:pPr>
    <w:rPr>
      <w:rFonts w:ascii="Courier New" w:hAnsi="Courier New"/>
    </w:rPr>
  </w:style>
  <w:style w:type="paragraph" w:customStyle="1" w:styleId="Style41">
    <w:name w:val="Style41"/>
    <w:basedOn w:val="a"/>
    <w:link w:val="Style4"/>
    <w:qFormat/>
    <w:pPr>
      <w:widowControl w:val="0"/>
      <w:spacing w:line="226" w:lineRule="exact"/>
    </w:pPr>
    <w:rPr>
      <w:sz w:val="24"/>
    </w:rPr>
  </w:style>
  <w:style w:type="paragraph" w:customStyle="1" w:styleId="1c">
    <w:name w:val="Адресат1"/>
    <w:basedOn w:val="a"/>
    <w:link w:val="af2"/>
    <w:qFormat/>
    <w:pPr>
      <w:spacing w:line="240" w:lineRule="exact"/>
    </w:pPr>
    <w:rPr>
      <w:sz w:val="28"/>
    </w:rPr>
  </w:style>
  <w:style w:type="paragraph" w:customStyle="1" w:styleId="ConsPlusNonformat3">
    <w:name w:val="ConsPlusNonformat3"/>
    <w:link w:val="ConsPlusNonformat1"/>
    <w:qFormat/>
    <w:pPr>
      <w:widowControl w:val="0"/>
    </w:pPr>
    <w:rPr>
      <w:rFonts w:ascii="Courier New" w:hAnsi="Courier New"/>
    </w:rPr>
  </w:style>
  <w:style w:type="paragraph" w:customStyle="1" w:styleId="ConsNonformat1">
    <w:name w:val="ConsNonformat1"/>
    <w:link w:val="ConsNonformat"/>
    <w:qFormat/>
    <w:pPr>
      <w:widowControl w:val="0"/>
    </w:pPr>
    <w:rPr>
      <w:rFonts w:ascii="Courier New" w:hAnsi="Courier New"/>
      <w:sz w:val="14"/>
    </w:rPr>
  </w:style>
  <w:style w:type="paragraph" w:customStyle="1" w:styleId="Style71">
    <w:name w:val="Style71"/>
    <w:basedOn w:val="a"/>
    <w:link w:val="Style7"/>
    <w:qFormat/>
    <w:pPr>
      <w:widowControl w:val="0"/>
    </w:pPr>
    <w:rPr>
      <w:sz w:val="24"/>
    </w:rPr>
  </w:style>
  <w:style w:type="paragraph" w:customStyle="1" w:styleId="214pt1">
    <w:name w:val="Основной текст (2) + 14 pt1"/>
    <w:link w:val="214pt"/>
    <w:qFormat/>
    <w:rPr>
      <w:i/>
      <w:sz w:val="28"/>
    </w:rPr>
  </w:style>
  <w:style w:type="paragraph" w:customStyle="1" w:styleId="111">
    <w:name w:val="Обычный11"/>
    <w:link w:val="1d"/>
    <w:qFormat/>
    <w:pPr>
      <w:widowControl w:val="0"/>
      <w:spacing w:before="1460" w:line="300" w:lineRule="auto"/>
      <w:ind w:left="400" w:right="3000" w:hanging="400"/>
    </w:pPr>
    <w:rPr>
      <w:rFonts w:ascii="Arial" w:hAnsi="Arial"/>
      <w:sz w:val="22"/>
    </w:rPr>
  </w:style>
  <w:style w:type="paragraph" w:styleId="50">
    <w:name w:val="toc 5"/>
    <w:next w:val="a"/>
    <w:uiPriority w:val="39"/>
    <w:pPr>
      <w:ind w:left="800"/>
    </w:pPr>
    <w:rPr>
      <w:rFonts w:ascii="XO Thames" w:hAnsi="XO Thames"/>
      <w:sz w:val="28"/>
    </w:rPr>
  </w:style>
  <w:style w:type="paragraph" w:customStyle="1" w:styleId="Normal01">
    <w:name w:val="Normal_01"/>
    <w:link w:val="Normal0"/>
    <w:qFormat/>
  </w:style>
  <w:style w:type="paragraph" w:styleId="afa">
    <w:name w:val="Body Text Indent"/>
    <w:basedOn w:val="a"/>
    <w:pPr>
      <w:tabs>
        <w:tab w:val="left" w:pos="6379"/>
      </w:tabs>
      <w:ind w:firstLine="1134"/>
    </w:pPr>
    <w:rPr>
      <w:sz w:val="28"/>
    </w:rPr>
  </w:style>
  <w:style w:type="paragraph" w:styleId="afb">
    <w:name w:val="Subtitle"/>
    <w:basedOn w:val="a"/>
    <w:uiPriority w:val="11"/>
    <w:qFormat/>
    <w:pPr>
      <w:spacing w:line="660" w:lineRule="exact"/>
      <w:ind w:right="425"/>
      <w:jc w:val="center"/>
    </w:pPr>
    <w:rPr>
      <w:sz w:val="28"/>
    </w:rPr>
  </w:style>
  <w:style w:type="paragraph" w:styleId="afc">
    <w:name w:val="footer"/>
    <w:basedOn w:val="a"/>
    <w:pPr>
      <w:tabs>
        <w:tab w:val="center" w:pos="4677"/>
        <w:tab w:val="right" w:pos="9355"/>
      </w:tabs>
    </w:pPr>
  </w:style>
  <w:style w:type="paragraph" w:customStyle="1" w:styleId="NormalWeb1">
    <w:name w:val="Normal (Web)1"/>
    <w:basedOn w:val="a"/>
    <w:link w:val="1e"/>
    <w:qFormat/>
    <w:pPr>
      <w:spacing w:beforeAutospacing="1" w:afterAutospacing="1"/>
    </w:pPr>
    <w:rPr>
      <w:sz w:val="24"/>
    </w:rPr>
  </w:style>
  <w:style w:type="paragraph" w:customStyle="1" w:styleId="DefaultParagraphFont1">
    <w:name w:val="Default Paragraph Font1"/>
    <w:qFormat/>
  </w:style>
  <w:style w:type="paragraph" w:customStyle="1" w:styleId="FontStyle341">
    <w:name w:val="Font Style341"/>
    <w:link w:val="FontStyle34"/>
    <w:qFormat/>
    <w:rPr>
      <w:sz w:val="22"/>
    </w:rPr>
  </w:style>
  <w:style w:type="paragraph" w:customStyle="1" w:styleId="FontStyle131">
    <w:name w:val="Font Style131"/>
    <w:link w:val="FontStyle13"/>
    <w:qFormat/>
    <w:rPr>
      <w:sz w:val="22"/>
    </w:rPr>
  </w:style>
  <w:style w:type="paragraph" w:customStyle="1" w:styleId="user4">
    <w:name w:val="Содержимое врезки (user)"/>
    <w:basedOn w:val="a"/>
    <w:qFormat/>
  </w:style>
  <w:style w:type="paragraph" w:customStyle="1" w:styleId="afd">
    <w:name w:val="Содержимое врезки"/>
    <w:basedOn w:val="a"/>
    <w:qFormat/>
  </w:style>
  <w:style w:type="table" w:styleId="afe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391</Words>
  <Characters>2235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user</cp:lastModifiedBy>
  <cp:revision>7</cp:revision>
  <cp:lastPrinted>2026-08-24T10:46:00Z</cp:lastPrinted>
  <dcterms:created xsi:type="dcterms:W3CDTF">2026-08-27T03:40:00Z</dcterms:created>
  <dcterms:modified xsi:type="dcterms:W3CDTF">2026-08-27T04:28:00Z</dcterms:modified>
  <dc:language>ru-RU</dc:language>
</cp:coreProperties>
</file>