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E4" w:rsidRPr="00521B14" w:rsidRDefault="00053138" w:rsidP="00036ECC">
      <w:pPr>
        <w:pStyle w:val="a3"/>
        <w:jc w:val="center"/>
        <w:rPr>
          <w:rFonts w:ascii="Times New Roman" w:hAnsi="Times New Roman" w:cs="Times New Roman"/>
          <w:sz w:val="24"/>
          <w:szCs w:val="24"/>
          <w:lang w:eastAsia="ru-RU"/>
        </w:rPr>
      </w:pPr>
      <w:r w:rsidRPr="00521B14">
        <w:rPr>
          <w:rFonts w:ascii="Times New Roman" w:hAnsi="Times New Roman" w:cs="Times New Roman"/>
          <w:sz w:val="24"/>
          <w:szCs w:val="24"/>
          <w:lang w:eastAsia="ru-RU"/>
        </w:rPr>
        <w:t xml:space="preserve">ГОСУДАРСТВЕННЫЙ </w:t>
      </w:r>
      <w:r w:rsidR="00245DE4" w:rsidRPr="00521B14">
        <w:rPr>
          <w:rFonts w:ascii="Times New Roman" w:hAnsi="Times New Roman" w:cs="Times New Roman"/>
          <w:sz w:val="24"/>
          <w:szCs w:val="24"/>
          <w:lang w:eastAsia="ru-RU"/>
        </w:rPr>
        <w:t>КОНТРАКТ №</w:t>
      </w:r>
      <w:r w:rsidR="00D64D0B">
        <w:rPr>
          <w:rFonts w:ascii="Times New Roman" w:hAnsi="Times New Roman" w:cs="Times New Roman"/>
          <w:sz w:val="24"/>
          <w:szCs w:val="24"/>
          <w:lang w:eastAsia="ru-RU"/>
        </w:rPr>
        <w:t>________</w:t>
      </w:r>
      <w:r w:rsidR="002F7076">
        <w:rPr>
          <w:rFonts w:ascii="Times New Roman" w:hAnsi="Times New Roman" w:cs="Times New Roman"/>
          <w:sz w:val="24"/>
          <w:szCs w:val="24"/>
          <w:lang w:eastAsia="ru-RU"/>
        </w:rPr>
        <w:t xml:space="preserve"> от _______</w:t>
      </w:r>
      <w:r w:rsidR="005C657C">
        <w:rPr>
          <w:rFonts w:ascii="Times New Roman" w:hAnsi="Times New Roman" w:cs="Times New Roman"/>
          <w:sz w:val="24"/>
          <w:szCs w:val="24"/>
          <w:lang w:eastAsia="ru-RU"/>
        </w:rPr>
        <w:t>202</w:t>
      </w:r>
      <w:r w:rsidR="0063448F">
        <w:rPr>
          <w:rFonts w:ascii="Times New Roman" w:hAnsi="Times New Roman" w:cs="Times New Roman"/>
          <w:sz w:val="24"/>
          <w:szCs w:val="24"/>
          <w:lang w:eastAsia="ru-RU"/>
        </w:rPr>
        <w:t>6</w:t>
      </w:r>
      <w:r w:rsidR="002F7076">
        <w:rPr>
          <w:rFonts w:ascii="Times New Roman" w:hAnsi="Times New Roman" w:cs="Times New Roman"/>
          <w:sz w:val="24"/>
          <w:szCs w:val="24"/>
          <w:lang w:eastAsia="ru-RU"/>
        </w:rPr>
        <w:t>г</w:t>
      </w:r>
    </w:p>
    <w:p w:rsidR="00036ECC" w:rsidRPr="00521B14" w:rsidRDefault="00036ECC" w:rsidP="00036ECC">
      <w:pPr>
        <w:pStyle w:val="a3"/>
        <w:jc w:val="center"/>
        <w:rPr>
          <w:rFonts w:ascii="Times New Roman" w:hAnsi="Times New Roman" w:cs="Times New Roman"/>
          <w:sz w:val="24"/>
          <w:szCs w:val="24"/>
        </w:rPr>
      </w:pPr>
      <w:r w:rsidRPr="00521B14">
        <w:rPr>
          <w:rFonts w:ascii="Times New Roman" w:hAnsi="Times New Roman" w:cs="Times New Roman"/>
          <w:sz w:val="24"/>
          <w:szCs w:val="24"/>
        </w:rPr>
        <w:t>на предоставление права использования и абонентское обслуживание</w:t>
      </w:r>
    </w:p>
    <w:p w:rsidR="00921045" w:rsidRPr="00521B14" w:rsidRDefault="00036ECC" w:rsidP="00036ECC">
      <w:pPr>
        <w:pStyle w:val="a3"/>
        <w:jc w:val="center"/>
        <w:rPr>
          <w:rFonts w:ascii="Times New Roman" w:hAnsi="Times New Roman" w:cs="Times New Roman"/>
          <w:sz w:val="24"/>
          <w:szCs w:val="24"/>
        </w:rPr>
      </w:pPr>
      <w:r w:rsidRPr="00521B14">
        <w:rPr>
          <w:rFonts w:ascii="Times New Roman" w:hAnsi="Times New Roman" w:cs="Times New Roman"/>
          <w:sz w:val="24"/>
          <w:szCs w:val="24"/>
        </w:rPr>
        <w:t>Системы «</w:t>
      </w:r>
      <w:proofErr w:type="spellStart"/>
      <w:r w:rsidRPr="00521B14">
        <w:rPr>
          <w:rFonts w:ascii="Times New Roman" w:hAnsi="Times New Roman" w:cs="Times New Roman"/>
          <w:sz w:val="24"/>
          <w:szCs w:val="24"/>
        </w:rPr>
        <w:t>Контур.Экстерн</w:t>
      </w:r>
      <w:proofErr w:type="spellEnd"/>
      <w:r w:rsidRPr="00521B14">
        <w:rPr>
          <w:rFonts w:ascii="Times New Roman" w:hAnsi="Times New Roman" w:cs="Times New Roman"/>
          <w:sz w:val="24"/>
          <w:szCs w:val="24"/>
        </w:rPr>
        <w:t>»</w:t>
      </w:r>
    </w:p>
    <w:p w:rsidR="00036ECC" w:rsidRDefault="00036ECC" w:rsidP="00036ECC">
      <w:pPr>
        <w:pStyle w:val="a3"/>
        <w:jc w:val="center"/>
        <w:rPr>
          <w:rFonts w:ascii="Times New Roman" w:hAnsi="Times New Roman" w:cs="Times New Roman"/>
          <w:sz w:val="24"/>
          <w:szCs w:val="24"/>
        </w:rPr>
      </w:pPr>
    </w:p>
    <w:p w:rsidR="00EC1D82" w:rsidRPr="00521B14" w:rsidRDefault="00EC1D82" w:rsidP="00036ECC">
      <w:pPr>
        <w:pStyle w:val="a3"/>
        <w:jc w:val="center"/>
        <w:rPr>
          <w:rFonts w:ascii="Times New Roman" w:hAnsi="Times New Roman" w:cs="Times New Roman"/>
          <w:sz w:val="24"/>
          <w:szCs w:val="24"/>
        </w:rPr>
      </w:pPr>
    </w:p>
    <w:p w:rsidR="00036ECC" w:rsidRPr="00521B14" w:rsidRDefault="00EC1D82" w:rsidP="00036ECC">
      <w:pPr>
        <w:pStyle w:val="a3"/>
        <w:jc w:val="both"/>
        <w:rPr>
          <w:rFonts w:ascii="Times New Roman" w:hAnsi="Times New Roman" w:cs="Times New Roman"/>
          <w:sz w:val="24"/>
          <w:szCs w:val="24"/>
        </w:rPr>
      </w:pPr>
      <w:r>
        <w:rPr>
          <w:rFonts w:ascii="Times New Roman" w:hAnsi="Times New Roman" w:cs="Times New Roman"/>
          <w:sz w:val="24"/>
          <w:szCs w:val="24"/>
        </w:rPr>
        <w:t>____________________________</w:t>
      </w:r>
      <w:r w:rsidR="0004629F" w:rsidRPr="00EC1D82">
        <w:rPr>
          <w:rFonts w:ascii="Times New Roman" w:hAnsi="Times New Roman" w:cs="Times New Roman"/>
          <w:sz w:val="24"/>
          <w:szCs w:val="24"/>
        </w:rPr>
        <w:t xml:space="preserve">, именуемое в дальнейшем Оператор, в лице </w:t>
      </w:r>
      <w:r>
        <w:rPr>
          <w:rFonts w:ascii="Times New Roman" w:hAnsi="Times New Roman" w:cs="Times New Roman"/>
          <w:sz w:val="24"/>
          <w:szCs w:val="24"/>
        </w:rPr>
        <w:t>_____________________________</w:t>
      </w:r>
      <w:r w:rsidR="00A1654D">
        <w:rPr>
          <w:rFonts w:ascii="Times New Roman" w:hAnsi="Times New Roman" w:cs="Times New Roman"/>
          <w:sz w:val="24"/>
          <w:szCs w:val="24"/>
        </w:rPr>
        <w:t>, действующей на основании ________</w:t>
      </w:r>
      <w:r w:rsidR="0004629F" w:rsidRPr="00EC1D82">
        <w:rPr>
          <w:rFonts w:ascii="Times New Roman" w:hAnsi="Times New Roman" w:cs="Times New Roman"/>
          <w:sz w:val="24"/>
          <w:szCs w:val="24"/>
        </w:rPr>
        <w:t xml:space="preserve"> от </w:t>
      </w:r>
      <w:r>
        <w:rPr>
          <w:rFonts w:ascii="Times New Roman" w:hAnsi="Times New Roman" w:cs="Times New Roman"/>
          <w:sz w:val="24"/>
          <w:szCs w:val="24"/>
        </w:rPr>
        <w:t>______________________</w:t>
      </w:r>
      <w:r w:rsidR="00036ECC" w:rsidRPr="00EC1D82">
        <w:rPr>
          <w:rFonts w:ascii="Times New Roman" w:hAnsi="Times New Roman" w:cs="Times New Roman"/>
          <w:sz w:val="24"/>
          <w:szCs w:val="24"/>
        </w:rPr>
        <w:t>, и У</w:t>
      </w:r>
      <w:r w:rsidR="008255EC" w:rsidRPr="00EC1D82">
        <w:rPr>
          <w:rFonts w:ascii="Times New Roman" w:hAnsi="Times New Roman" w:cs="Times New Roman"/>
          <w:sz w:val="24"/>
          <w:szCs w:val="24"/>
        </w:rPr>
        <w:t>правление Федеральной службы исполнения наказаний</w:t>
      </w:r>
      <w:r w:rsidR="00036ECC" w:rsidRPr="00EC1D82">
        <w:rPr>
          <w:rFonts w:ascii="Times New Roman" w:hAnsi="Times New Roman" w:cs="Times New Roman"/>
          <w:sz w:val="24"/>
          <w:szCs w:val="24"/>
        </w:rPr>
        <w:t xml:space="preserve"> по Волгоградской области</w:t>
      </w:r>
      <w:r w:rsidR="008255EC" w:rsidRPr="00EC1D82">
        <w:rPr>
          <w:rFonts w:ascii="Times New Roman" w:hAnsi="Times New Roman" w:cs="Times New Roman"/>
          <w:sz w:val="24"/>
          <w:szCs w:val="24"/>
        </w:rPr>
        <w:t xml:space="preserve"> (сокращенное наименование </w:t>
      </w:r>
      <w:r w:rsidR="008255EC">
        <w:rPr>
          <w:rFonts w:ascii="Times New Roman" w:hAnsi="Times New Roman" w:cs="Times New Roman"/>
          <w:sz w:val="24"/>
          <w:szCs w:val="24"/>
        </w:rPr>
        <w:t>–УФСИН России по Волгоградской области)</w:t>
      </w:r>
      <w:r w:rsidR="00C816D4" w:rsidRPr="00C672FE">
        <w:rPr>
          <w:rFonts w:ascii="Times New Roman" w:hAnsi="Times New Roman" w:cs="Times New Roman"/>
          <w:sz w:val="24"/>
          <w:szCs w:val="24"/>
        </w:rPr>
        <w:t xml:space="preserve">, выступающего от имени Российской Федерации, </w:t>
      </w:r>
      <w:r w:rsidR="00036ECC" w:rsidRPr="00C672FE">
        <w:rPr>
          <w:rFonts w:ascii="Times New Roman" w:hAnsi="Times New Roman" w:cs="Times New Roman"/>
          <w:sz w:val="24"/>
          <w:szCs w:val="24"/>
        </w:rPr>
        <w:t xml:space="preserve">в лице </w:t>
      </w:r>
      <w:r w:rsidR="00647ABD" w:rsidRPr="00C672FE">
        <w:rPr>
          <w:rFonts w:ascii="Times New Roman" w:hAnsi="Times New Roman" w:cs="Times New Roman"/>
          <w:sz w:val="24"/>
          <w:szCs w:val="24"/>
        </w:rPr>
        <w:t>заместителя</w:t>
      </w:r>
      <w:r w:rsidR="00036ECC" w:rsidRPr="00C672FE">
        <w:rPr>
          <w:rFonts w:ascii="Times New Roman" w:hAnsi="Times New Roman" w:cs="Times New Roman"/>
          <w:sz w:val="24"/>
          <w:szCs w:val="24"/>
        </w:rPr>
        <w:t xml:space="preserve"> начальника</w:t>
      </w:r>
      <w:r w:rsidR="00FB4D45">
        <w:rPr>
          <w:rFonts w:ascii="Times New Roman" w:hAnsi="Times New Roman" w:cs="Times New Roman"/>
          <w:sz w:val="24"/>
          <w:szCs w:val="24"/>
        </w:rPr>
        <w:t>УФСИН России по Волгоградской области</w:t>
      </w:r>
      <w:r w:rsidRPr="00EC1D82">
        <w:rPr>
          <w:rFonts w:ascii="Times New Roman" w:hAnsi="Times New Roman" w:cs="Times New Roman"/>
          <w:sz w:val="24"/>
          <w:szCs w:val="24"/>
        </w:rPr>
        <w:t>__________</w:t>
      </w:r>
      <w:r w:rsidR="00036ECC" w:rsidRPr="00EC1D82">
        <w:rPr>
          <w:rFonts w:ascii="Times New Roman" w:hAnsi="Times New Roman" w:cs="Times New Roman"/>
          <w:sz w:val="24"/>
          <w:szCs w:val="24"/>
        </w:rPr>
        <w:t xml:space="preserve">, действующего на основании </w:t>
      </w:r>
      <w:r w:rsidR="00647ABD" w:rsidRPr="00EC1D82">
        <w:rPr>
          <w:rFonts w:ascii="Times New Roman" w:hAnsi="Times New Roman" w:cs="Times New Roman"/>
          <w:sz w:val="24"/>
          <w:szCs w:val="24"/>
        </w:rPr>
        <w:t>доверенности</w:t>
      </w:r>
      <w:r>
        <w:rPr>
          <w:rFonts w:ascii="Times New Roman" w:hAnsi="Times New Roman" w:cs="Times New Roman"/>
          <w:sz w:val="24"/>
          <w:szCs w:val="24"/>
        </w:rPr>
        <w:t>__________________________</w:t>
      </w:r>
      <w:r w:rsidR="00036ECC" w:rsidRPr="00EC1D82">
        <w:rPr>
          <w:rFonts w:ascii="Times New Roman" w:hAnsi="Times New Roman" w:cs="Times New Roman"/>
          <w:sz w:val="24"/>
          <w:szCs w:val="24"/>
        </w:rPr>
        <w:t>,</w:t>
      </w:r>
      <w:r w:rsidR="00C816D4" w:rsidRPr="00EC1D82">
        <w:rPr>
          <w:rFonts w:ascii="Times New Roman" w:hAnsi="Times New Roman" w:cs="Times New Roman"/>
          <w:sz w:val="24"/>
          <w:szCs w:val="24"/>
        </w:rPr>
        <w:t xml:space="preserve"> именуем</w:t>
      </w:r>
      <w:r w:rsidR="00C816D4" w:rsidRPr="00521B14">
        <w:rPr>
          <w:rFonts w:ascii="Times New Roman" w:hAnsi="Times New Roman" w:cs="Times New Roman"/>
          <w:sz w:val="24"/>
          <w:szCs w:val="24"/>
        </w:rPr>
        <w:t xml:space="preserve">ый в дальнейшем Абонент, </w:t>
      </w:r>
      <w:r w:rsidR="00036ECC" w:rsidRPr="00521B14">
        <w:rPr>
          <w:rFonts w:ascii="Times New Roman" w:hAnsi="Times New Roman" w:cs="Times New Roman"/>
          <w:sz w:val="24"/>
          <w:szCs w:val="24"/>
        </w:rPr>
        <w:t xml:space="preserve"> совместно именуемые в дальнейшем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о нижеследующем.</w:t>
      </w:r>
    </w:p>
    <w:p w:rsidR="00036ECC" w:rsidRPr="00521B14" w:rsidRDefault="00036ECC" w:rsidP="00036ECC">
      <w:pPr>
        <w:pStyle w:val="a3"/>
        <w:numPr>
          <w:ilvl w:val="0"/>
          <w:numId w:val="1"/>
        </w:numPr>
        <w:jc w:val="center"/>
        <w:rPr>
          <w:rFonts w:ascii="Times New Roman" w:hAnsi="Times New Roman" w:cs="Times New Roman"/>
          <w:sz w:val="24"/>
          <w:szCs w:val="24"/>
        </w:rPr>
      </w:pPr>
      <w:r w:rsidRPr="00521B14">
        <w:rPr>
          <w:rFonts w:ascii="Times New Roman" w:hAnsi="Times New Roman" w:cs="Times New Roman"/>
          <w:sz w:val="24"/>
          <w:szCs w:val="24"/>
        </w:rPr>
        <w:t>ТЕРМИНЫ И ОПРЕДЕЛЕНИЯ</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1.1. Система «</w:t>
      </w:r>
      <w:proofErr w:type="spellStart"/>
      <w:r w:rsidRPr="00521B14">
        <w:rPr>
          <w:rFonts w:ascii="Times New Roman" w:hAnsi="Times New Roman" w:cs="Times New Roman"/>
          <w:sz w:val="24"/>
          <w:szCs w:val="24"/>
        </w:rPr>
        <w:t>Контур.Экстерн</w:t>
      </w:r>
      <w:proofErr w:type="spellEnd"/>
      <w:r w:rsidRPr="00521B14">
        <w:rPr>
          <w:rFonts w:ascii="Times New Roman" w:hAnsi="Times New Roman" w:cs="Times New Roman"/>
          <w:sz w:val="24"/>
          <w:szCs w:val="24"/>
        </w:rPr>
        <w:t>» (далее – Система)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1.2. СКЗИ – средство криптографической защиты информации (средство электронной подписи), дополнительное программное обеспечение для осуществления функций шифрования и подписания электронных документов электронной подписью.</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1.3. Оператор электронного документооборота – функции Оператора по отправке отчетности в различные контролирующие органы, установленные законодательством и иными нормативно-правовыми актами Российской Федерации.</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1.4.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1.5. Лицензионный договор (Приложение № 2 к Контракту) – договор, устанавливающий порядок передачи и использования Системы.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1.6. </w:t>
      </w:r>
      <w:proofErr w:type="spellStart"/>
      <w:r w:rsidRPr="00521B14">
        <w:rPr>
          <w:rFonts w:ascii="Times New Roman" w:hAnsi="Times New Roman" w:cs="Times New Roman"/>
          <w:sz w:val="24"/>
          <w:szCs w:val="24"/>
        </w:rPr>
        <w:t>Сублицензионный</w:t>
      </w:r>
      <w:proofErr w:type="spellEnd"/>
      <w:r w:rsidRPr="00521B14">
        <w:rPr>
          <w:rFonts w:ascii="Times New Roman" w:hAnsi="Times New Roman" w:cs="Times New Roman"/>
          <w:sz w:val="24"/>
          <w:szCs w:val="24"/>
        </w:rPr>
        <w:t xml:space="preserve"> договор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1.7. Квалифицированный сертификат (далее − Сертификат) − документ, выданный аккредитованным в соответствии с Федеральным законом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1.8. Правила по обеспечению информационной безопасности на рабочем месте (далее − Правила) − документ, составленный Оператором на основании положений действующего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если Абонент приобретает СКЗИ у Оператора. Актуальная редакция Правил публикуется на сайте</w:t>
      </w:r>
      <w:r w:rsidR="0004629F" w:rsidRPr="0004629F">
        <w:rPr>
          <w:rFonts w:ascii="Times New Roman" w:hAnsi="Times New Roman" w:cs="Times New Roman"/>
          <w:sz w:val="24"/>
          <w:szCs w:val="24"/>
        </w:rPr>
        <w:t>https://www.kontur-extern.ru.</w:t>
      </w:r>
      <w:r w:rsidRPr="00521B14">
        <w:rPr>
          <w:rFonts w:ascii="Times New Roman" w:hAnsi="Times New Roman" w:cs="Times New Roman"/>
          <w:sz w:val="24"/>
          <w:szCs w:val="24"/>
        </w:rPr>
        <w:t>.</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1.9. Тарифный план – совокупность предоставляемых Оператором неисключительных прав использования программ для ЭВМ и оказываемых услуг/выполняемых работ. Состав тарифного плана определяется прайс-листом.</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1.10. Прайс-лист − документ (неотъемлемая часть Контракта), отражающий ценовую политику Оператора и содержащий сведения о тарифных планах. Действующая редакция документа публикуется на сайте</w:t>
      </w:r>
      <w:r w:rsidR="0004629F">
        <w:rPr>
          <w:rFonts w:ascii="Times New Roman" w:hAnsi="Times New Roman" w:cs="Times New Roman"/>
          <w:sz w:val="24"/>
          <w:szCs w:val="24"/>
        </w:rPr>
        <w:t>.</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1.11. Субъект персональных данных – физическое лицо, персональные данные которого Абонент обрабатывает с использованием Системы.</w:t>
      </w:r>
    </w:p>
    <w:p w:rsidR="00036ECC"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1.12. Сервисный центр – подразделение Оператора или организация/индивидуальный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w:t>
      </w:r>
    </w:p>
    <w:tbl>
      <w:tblPr>
        <w:tblW w:w="10280" w:type="dxa"/>
        <w:tblInd w:w="93" w:type="dxa"/>
        <w:tblLook w:val="04A0" w:firstRow="1" w:lastRow="0" w:firstColumn="1" w:lastColumn="0" w:noHBand="0" w:noVBand="1"/>
      </w:tblPr>
      <w:tblGrid>
        <w:gridCol w:w="10280"/>
      </w:tblGrid>
      <w:tr w:rsidR="0082087F" w:rsidRPr="0082087F" w:rsidTr="0004629F">
        <w:trPr>
          <w:trHeight w:val="255"/>
        </w:trPr>
        <w:tc>
          <w:tcPr>
            <w:tcW w:w="10280" w:type="dxa"/>
            <w:tcBorders>
              <w:top w:val="nil"/>
              <w:left w:val="nil"/>
              <w:bottom w:val="nil"/>
              <w:right w:val="nil"/>
            </w:tcBorders>
            <w:shd w:val="clear" w:color="000000" w:fill="FFFFFF"/>
            <w:noWrap/>
            <w:hideMark/>
          </w:tcPr>
          <w:p w:rsidR="0082087F" w:rsidRPr="0082087F" w:rsidRDefault="0082087F" w:rsidP="0082087F">
            <w:pPr>
              <w:widowControl/>
              <w:autoSpaceDE/>
              <w:autoSpaceDN/>
              <w:adjustRightInd/>
              <w:ind w:left="-93"/>
              <w:jc w:val="both"/>
            </w:pPr>
            <w:r w:rsidRPr="0082087F">
              <w:lastRenderedPageBreak/>
              <w:t>Наименование Сервисного центра Абонента:</w:t>
            </w:r>
          </w:p>
        </w:tc>
      </w:tr>
      <w:tr w:rsidR="0082087F" w:rsidRPr="0082087F" w:rsidTr="0004629F">
        <w:trPr>
          <w:trHeight w:val="255"/>
        </w:trPr>
        <w:tc>
          <w:tcPr>
            <w:tcW w:w="10280" w:type="dxa"/>
            <w:tcBorders>
              <w:top w:val="nil"/>
              <w:left w:val="nil"/>
              <w:bottom w:val="nil"/>
              <w:right w:val="nil"/>
            </w:tcBorders>
            <w:shd w:val="clear" w:color="000000" w:fill="FFFFFF"/>
            <w:noWrap/>
          </w:tcPr>
          <w:p w:rsidR="0082087F" w:rsidRPr="0082087F" w:rsidRDefault="0004629F" w:rsidP="0082087F">
            <w:pPr>
              <w:widowControl/>
              <w:autoSpaceDE/>
              <w:autoSpaceDN/>
              <w:adjustRightInd/>
              <w:ind w:left="-93"/>
              <w:jc w:val="both"/>
            </w:pPr>
            <w:r w:rsidRPr="0004629F">
              <w:t>ОП Нижневолжское АО "ПФ "СКБ Контур</w:t>
            </w:r>
          </w:p>
        </w:tc>
      </w:tr>
      <w:tr w:rsidR="0082087F" w:rsidRPr="0082087F" w:rsidTr="0004629F">
        <w:trPr>
          <w:trHeight w:val="255"/>
        </w:trPr>
        <w:tc>
          <w:tcPr>
            <w:tcW w:w="10280" w:type="dxa"/>
            <w:tcBorders>
              <w:top w:val="nil"/>
              <w:left w:val="nil"/>
              <w:bottom w:val="nil"/>
              <w:right w:val="nil"/>
            </w:tcBorders>
            <w:shd w:val="clear" w:color="000000" w:fill="FFFFFF"/>
            <w:noWrap/>
          </w:tcPr>
          <w:p w:rsidR="0082087F" w:rsidRPr="0082087F" w:rsidRDefault="0004629F" w:rsidP="0082087F">
            <w:pPr>
              <w:widowControl/>
              <w:autoSpaceDE/>
              <w:autoSpaceDN/>
              <w:adjustRightInd/>
              <w:ind w:left="-93"/>
              <w:jc w:val="both"/>
            </w:pPr>
            <w:r w:rsidRPr="0004629F">
              <w:t xml:space="preserve">Адрес: </w:t>
            </w:r>
            <w:r w:rsidRPr="002F7076">
              <w:rPr>
                <w:color w:val="FFFFFF" w:themeColor="background1"/>
              </w:rPr>
              <w:t xml:space="preserve">400050, Волгоградская обл., г. Волгоград, ул. им Рокоссовского, 62, </w:t>
            </w:r>
            <w:proofErr w:type="spellStart"/>
            <w:r w:rsidRPr="002F7076">
              <w:rPr>
                <w:color w:val="FFFFFF" w:themeColor="background1"/>
              </w:rPr>
              <w:t>эт</w:t>
            </w:r>
            <w:proofErr w:type="spellEnd"/>
            <w:r w:rsidRPr="002F7076">
              <w:rPr>
                <w:color w:val="FFFFFF" w:themeColor="background1"/>
              </w:rPr>
              <w:t xml:space="preserve"> 11, оф. 02</w:t>
            </w:r>
          </w:p>
        </w:tc>
      </w:tr>
      <w:tr w:rsidR="0082087F" w:rsidRPr="0082087F" w:rsidTr="0004629F">
        <w:trPr>
          <w:trHeight w:val="255"/>
        </w:trPr>
        <w:tc>
          <w:tcPr>
            <w:tcW w:w="10280" w:type="dxa"/>
            <w:tcBorders>
              <w:top w:val="nil"/>
              <w:left w:val="nil"/>
              <w:bottom w:val="nil"/>
              <w:right w:val="nil"/>
            </w:tcBorders>
            <w:shd w:val="clear" w:color="000000" w:fill="FFFFFF"/>
            <w:noWrap/>
          </w:tcPr>
          <w:p w:rsidR="0082087F" w:rsidRPr="0082087F" w:rsidRDefault="0004629F" w:rsidP="0082087F">
            <w:pPr>
              <w:widowControl/>
              <w:autoSpaceDE/>
              <w:autoSpaceDN/>
              <w:adjustRightInd/>
              <w:ind w:left="-93"/>
              <w:jc w:val="both"/>
            </w:pPr>
            <w:r w:rsidRPr="0004629F">
              <w:t xml:space="preserve">Телефон: </w:t>
            </w:r>
            <w:r w:rsidRPr="002F7076">
              <w:rPr>
                <w:color w:val="FFFFFF" w:themeColor="background1"/>
              </w:rPr>
              <w:t>+7 (8512) 43-97-76, +7 (84722) 9-56-65, +7 (8442) 99-68-86</w:t>
            </w:r>
          </w:p>
        </w:tc>
      </w:tr>
      <w:tr w:rsidR="0082087F" w:rsidRPr="0082087F" w:rsidTr="0004629F">
        <w:trPr>
          <w:trHeight w:val="255"/>
        </w:trPr>
        <w:tc>
          <w:tcPr>
            <w:tcW w:w="10280" w:type="dxa"/>
            <w:tcBorders>
              <w:top w:val="nil"/>
              <w:left w:val="nil"/>
              <w:bottom w:val="nil"/>
              <w:right w:val="nil"/>
            </w:tcBorders>
            <w:shd w:val="clear" w:color="000000" w:fill="FFFFFF"/>
            <w:noWrap/>
          </w:tcPr>
          <w:p w:rsidR="0082087F" w:rsidRPr="0082087F" w:rsidRDefault="0004629F" w:rsidP="0082087F">
            <w:pPr>
              <w:widowControl/>
              <w:autoSpaceDE/>
              <w:autoSpaceDN/>
              <w:adjustRightInd/>
              <w:ind w:left="-93"/>
              <w:jc w:val="both"/>
            </w:pPr>
            <w:r w:rsidRPr="0004629F">
              <w:t xml:space="preserve">Электронная </w:t>
            </w:r>
            <w:proofErr w:type="spellStart"/>
            <w:r w:rsidRPr="0004629F">
              <w:t>почта:</w:t>
            </w:r>
            <w:r w:rsidRPr="002F7076">
              <w:rPr>
                <w:color w:val="FFFFFF" w:themeColor="background1"/>
              </w:rPr>
              <w:t>opnv@skbkontur.ru</w:t>
            </w:r>
            <w:proofErr w:type="spellEnd"/>
          </w:p>
        </w:tc>
      </w:tr>
    </w:tbl>
    <w:p w:rsidR="00036ECC" w:rsidRPr="00521B14" w:rsidRDefault="00036ECC" w:rsidP="00036ECC">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2. ПРЕДМЕТ КОНТРАКТА</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2.1. Оператор обязуется предоставить Абоненту неисключительное право использования </w:t>
      </w:r>
      <w:r w:rsidR="0082087F" w:rsidRPr="00521B14">
        <w:rPr>
          <w:rFonts w:ascii="Times New Roman" w:hAnsi="Times New Roman" w:cs="Times New Roman"/>
          <w:sz w:val="24"/>
          <w:szCs w:val="24"/>
        </w:rPr>
        <w:t xml:space="preserve">и абонентское </w:t>
      </w:r>
      <w:proofErr w:type="spellStart"/>
      <w:r w:rsidR="0082087F" w:rsidRPr="00521B14">
        <w:rPr>
          <w:rFonts w:ascii="Times New Roman" w:hAnsi="Times New Roman" w:cs="Times New Roman"/>
          <w:sz w:val="24"/>
          <w:szCs w:val="24"/>
        </w:rPr>
        <w:t>обслуживаниеСистемы</w:t>
      </w:r>
      <w:proofErr w:type="spellEnd"/>
      <w:r w:rsidR="0082087F" w:rsidRPr="00521B14">
        <w:rPr>
          <w:rFonts w:ascii="Times New Roman" w:hAnsi="Times New Roman" w:cs="Times New Roman"/>
          <w:sz w:val="24"/>
          <w:szCs w:val="24"/>
        </w:rPr>
        <w:t xml:space="preserve"> «</w:t>
      </w:r>
      <w:proofErr w:type="spellStart"/>
      <w:r w:rsidR="0082087F" w:rsidRPr="00521B14">
        <w:rPr>
          <w:rFonts w:ascii="Times New Roman" w:hAnsi="Times New Roman" w:cs="Times New Roman"/>
          <w:sz w:val="24"/>
          <w:szCs w:val="24"/>
        </w:rPr>
        <w:t>Контур.Экстерн</w:t>
      </w:r>
      <w:proofErr w:type="spellEnd"/>
      <w:r w:rsidR="0082087F" w:rsidRPr="00521B14">
        <w:rPr>
          <w:rFonts w:ascii="Times New Roman" w:hAnsi="Times New Roman" w:cs="Times New Roman"/>
          <w:sz w:val="24"/>
          <w:szCs w:val="24"/>
        </w:rPr>
        <w:t>»</w:t>
      </w:r>
      <w:r w:rsidRPr="00521B14">
        <w:rPr>
          <w:rFonts w:ascii="Times New Roman" w:hAnsi="Times New Roman" w:cs="Times New Roman"/>
          <w:sz w:val="24"/>
          <w:szCs w:val="24"/>
        </w:rPr>
        <w:t>, а Абонент обязуется принять и оплатить предоставленные права и оказанные услуги в порядке, установленном Контрактом.</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2.2. Передача права использования Системы осуществляется на условиях лицензионного договора на срок, установленный выбранным тарифным планом.</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2.3. Если Абоненту требуется СКЗИ, то Оператор обязуется </w:t>
      </w:r>
      <w:proofErr w:type="spellStart"/>
      <w:r w:rsidRPr="00521B14">
        <w:rPr>
          <w:rFonts w:ascii="Times New Roman" w:hAnsi="Times New Roman" w:cs="Times New Roman"/>
          <w:sz w:val="24"/>
          <w:szCs w:val="24"/>
        </w:rPr>
        <w:t>возмездно</w:t>
      </w:r>
      <w:proofErr w:type="spellEnd"/>
      <w:r w:rsidRPr="00521B14">
        <w:rPr>
          <w:rFonts w:ascii="Times New Roman" w:hAnsi="Times New Roman" w:cs="Times New Roman"/>
          <w:sz w:val="24"/>
          <w:szCs w:val="24"/>
        </w:rPr>
        <w:t xml:space="preserve"> передать простые (неисключительные) лицензии на право использования СКЗИ на условиях </w:t>
      </w:r>
      <w:proofErr w:type="spellStart"/>
      <w:r w:rsidRPr="00521B14">
        <w:rPr>
          <w:rFonts w:ascii="Times New Roman" w:hAnsi="Times New Roman" w:cs="Times New Roman"/>
          <w:sz w:val="24"/>
          <w:szCs w:val="24"/>
        </w:rPr>
        <w:t>сублицензионного</w:t>
      </w:r>
      <w:proofErr w:type="spellEnd"/>
      <w:r w:rsidRPr="00521B14">
        <w:rPr>
          <w:rFonts w:ascii="Times New Roman" w:hAnsi="Times New Roman" w:cs="Times New Roman"/>
          <w:sz w:val="24"/>
          <w:szCs w:val="24"/>
        </w:rPr>
        <w:t xml:space="preserve"> договора на срок, установленный выбранным тарифным планом.</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2.4. При необходимости Абоненту могут быть </w:t>
      </w:r>
      <w:proofErr w:type="spellStart"/>
      <w:r w:rsidRPr="00521B14">
        <w:rPr>
          <w:rFonts w:ascii="Times New Roman" w:hAnsi="Times New Roman" w:cs="Times New Roman"/>
          <w:sz w:val="24"/>
          <w:szCs w:val="24"/>
        </w:rPr>
        <w:t>возмездно</w:t>
      </w:r>
      <w:proofErr w:type="spellEnd"/>
      <w:r w:rsidRPr="00521B14">
        <w:rPr>
          <w:rFonts w:ascii="Times New Roman" w:hAnsi="Times New Roman" w:cs="Times New Roman"/>
          <w:sz w:val="24"/>
          <w:szCs w:val="24"/>
        </w:rPr>
        <w:t xml:space="preserve"> оказаны иные услуги, а также выполнены работы, предусмотренные прайс-листом Оператора.</w:t>
      </w:r>
    </w:p>
    <w:p w:rsidR="00036ECC" w:rsidRPr="00521B14"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2.5.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Системы,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выполнения обязательств, предусмотренных Контрактом.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 автоматизируемой с помощью Системы.</w:t>
      </w:r>
    </w:p>
    <w:p w:rsidR="00B31489" w:rsidRDefault="00036EC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2.6. Политика обработки персональных данных и Антикоррупционная политика публикуются Оператором на сайте</w:t>
      </w:r>
      <w:r w:rsidR="0004629F" w:rsidRPr="0004629F">
        <w:rPr>
          <w:rFonts w:ascii="Times New Roman" w:hAnsi="Times New Roman" w:cs="Times New Roman"/>
          <w:sz w:val="24"/>
          <w:szCs w:val="24"/>
        </w:rPr>
        <w:t>https://www.kontur-extern.ru.</w:t>
      </w:r>
    </w:p>
    <w:p w:rsidR="00610F6C" w:rsidRPr="00C95BC1" w:rsidRDefault="00610F6C"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2.7</w:t>
      </w:r>
      <w:r w:rsidRPr="00C95BC1">
        <w:rPr>
          <w:rFonts w:ascii="Times New Roman" w:hAnsi="Times New Roman" w:cs="Times New Roman"/>
          <w:sz w:val="24"/>
          <w:szCs w:val="24"/>
        </w:rPr>
        <w:t xml:space="preserve">. ИКЗ </w:t>
      </w:r>
      <w:r w:rsidR="000972C4" w:rsidRPr="002F7076">
        <w:rPr>
          <w:rFonts w:ascii="Times New Roman" w:hAnsi="Times New Roman" w:cs="Times New Roman"/>
          <w:sz w:val="24"/>
          <w:szCs w:val="24"/>
        </w:rPr>
        <w:t>2</w:t>
      </w:r>
      <w:r w:rsidR="0063448F">
        <w:rPr>
          <w:rFonts w:ascii="Times New Roman" w:hAnsi="Times New Roman" w:cs="Times New Roman"/>
          <w:sz w:val="24"/>
          <w:szCs w:val="24"/>
        </w:rPr>
        <w:t>6</w:t>
      </w:r>
      <w:r w:rsidR="000972C4" w:rsidRPr="002F7076">
        <w:rPr>
          <w:rFonts w:ascii="Times New Roman" w:hAnsi="Times New Roman" w:cs="Times New Roman"/>
          <w:sz w:val="24"/>
          <w:szCs w:val="24"/>
        </w:rPr>
        <w:t>1344407379034440100100</w:t>
      </w:r>
      <w:r w:rsidR="005C657C">
        <w:rPr>
          <w:rFonts w:ascii="Times New Roman" w:hAnsi="Times New Roman" w:cs="Times New Roman"/>
          <w:sz w:val="24"/>
          <w:szCs w:val="24"/>
        </w:rPr>
        <w:t>0</w:t>
      </w:r>
      <w:r w:rsidR="00765EC2">
        <w:rPr>
          <w:rFonts w:ascii="Times New Roman" w:hAnsi="Times New Roman" w:cs="Times New Roman"/>
          <w:sz w:val="24"/>
          <w:szCs w:val="24"/>
        </w:rPr>
        <w:t>4</w:t>
      </w:r>
      <w:r w:rsidR="000972C4" w:rsidRPr="002F7076">
        <w:rPr>
          <w:rFonts w:ascii="Times New Roman" w:hAnsi="Times New Roman" w:cs="Times New Roman"/>
          <w:sz w:val="24"/>
          <w:szCs w:val="24"/>
        </w:rPr>
        <w:t>0000000242</w:t>
      </w:r>
      <w:r w:rsidRPr="00C95BC1">
        <w:rPr>
          <w:rFonts w:ascii="Times New Roman" w:hAnsi="Times New Roman" w:cs="Times New Roman"/>
          <w:sz w:val="24"/>
          <w:szCs w:val="24"/>
        </w:rPr>
        <w:t>.</w:t>
      </w:r>
    </w:p>
    <w:p w:rsidR="00610F6C" w:rsidRPr="00521B14" w:rsidRDefault="00610F6C" w:rsidP="00053138">
      <w:pPr>
        <w:pStyle w:val="a3"/>
        <w:jc w:val="both"/>
        <w:rPr>
          <w:rFonts w:ascii="Times" w:hAnsi="Times" w:cs="Times"/>
          <w:sz w:val="24"/>
          <w:szCs w:val="24"/>
        </w:rPr>
      </w:pPr>
      <w:r w:rsidRPr="00C95BC1">
        <w:rPr>
          <w:rFonts w:ascii="Times New Roman" w:hAnsi="Times New Roman" w:cs="Times New Roman"/>
          <w:sz w:val="24"/>
          <w:szCs w:val="24"/>
        </w:rPr>
        <w:t xml:space="preserve">2.8. Код информатизации </w:t>
      </w:r>
      <w:r w:rsidRPr="00C95BC1">
        <w:rPr>
          <w:rFonts w:ascii="Times" w:hAnsi="Times" w:cs="Times"/>
          <w:sz w:val="24"/>
          <w:szCs w:val="24"/>
        </w:rPr>
        <w:t>320.001.</w:t>
      </w:r>
      <w:r w:rsidR="000B4A48">
        <w:rPr>
          <w:rFonts w:ascii="Times" w:hAnsi="Times" w:cs="Times"/>
          <w:sz w:val="24"/>
          <w:szCs w:val="24"/>
        </w:rPr>
        <w:t>35643</w:t>
      </w:r>
      <w:r w:rsidRPr="00C95BC1">
        <w:rPr>
          <w:rFonts w:ascii="Times" w:hAnsi="Times" w:cs="Times"/>
          <w:sz w:val="24"/>
          <w:szCs w:val="24"/>
        </w:rPr>
        <w:t>.</w:t>
      </w:r>
      <w:r w:rsidR="000B4A48">
        <w:rPr>
          <w:rFonts w:ascii="Times" w:hAnsi="Times" w:cs="Times"/>
          <w:sz w:val="24"/>
          <w:szCs w:val="24"/>
        </w:rPr>
        <w:t>21</w:t>
      </w:r>
      <w:r w:rsidRPr="00C95BC1">
        <w:rPr>
          <w:rFonts w:ascii="Times" w:hAnsi="Times" w:cs="Times"/>
          <w:sz w:val="24"/>
          <w:szCs w:val="24"/>
        </w:rPr>
        <w:t>.Э.</w:t>
      </w:r>
      <w:r w:rsidR="000B4A48">
        <w:rPr>
          <w:rFonts w:ascii="Times" w:hAnsi="Times" w:cs="Times"/>
          <w:sz w:val="24"/>
          <w:szCs w:val="24"/>
        </w:rPr>
        <w:t>414</w:t>
      </w:r>
      <w:r w:rsidRPr="00C95BC1">
        <w:rPr>
          <w:rFonts w:ascii="Times" w:hAnsi="Times" w:cs="Times"/>
          <w:sz w:val="24"/>
          <w:szCs w:val="24"/>
        </w:rPr>
        <w:t>.</w:t>
      </w:r>
      <w:r w:rsidR="000B4A48">
        <w:rPr>
          <w:rFonts w:ascii="Times" w:hAnsi="Times" w:cs="Times"/>
          <w:sz w:val="24"/>
          <w:szCs w:val="24"/>
        </w:rPr>
        <w:t>17</w:t>
      </w:r>
      <w:r w:rsidR="001C1F5F">
        <w:rPr>
          <w:rFonts w:ascii="Times" w:hAnsi="Times" w:cs="Times"/>
          <w:sz w:val="24"/>
          <w:szCs w:val="24"/>
        </w:rPr>
        <w:t>2</w:t>
      </w:r>
      <w:r w:rsidR="0063448F">
        <w:rPr>
          <w:rFonts w:ascii="Times" w:hAnsi="Times" w:cs="Times"/>
          <w:sz w:val="24"/>
          <w:szCs w:val="24"/>
        </w:rPr>
        <w:t>6</w:t>
      </w:r>
      <w:r w:rsidRPr="00C95BC1">
        <w:rPr>
          <w:rFonts w:ascii="Times" w:hAnsi="Times" w:cs="Times"/>
          <w:sz w:val="24"/>
          <w:szCs w:val="24"/>
        </w:rPr>
        <w:t>.</w:t>
      </w:r>
    </w:p>
    <w:p w:rsidR="00B17D2D" w:rsidRPr="00521B14" w:rsidRDefault="00B17D2D" w:rsidP="00053138">
      <w:pPr>
        <w:pStyle w:val="a3"/>
        <w:jc w:val="both"/>
        <w:rPr>
          <w:rFonts w:ascii="Times New Roman" w:hAnsi="Times New Roman" w:cs="Times New Roman"/>
          <w:sz w:val="24"/>
          <w:szCs w:val="24"/>
        </w:rPr>
      </w:pPr>
    </w:p>
    <w:p w:rsidR="00036ECC" w:rsidRPr="00521B14" w:rsidRDefault="00036ECC" w:rsidP="00036ECC">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3. ПОРЯДОК ПРЕДОСТАВЛЕНИЯ ДОСТУПА К СИСТЕМЕ И ОКАЗАНИЯ УСЛУГ ТЕХНИЧЕСКОЙ ПОДДЕРЖКИ</w:t>
      </w:r>
    </w:p>
    <w:p w:rsidR="00EC52EB" w:rsidRPr="00C330D9" w:rsidRDefault="00DB058E" w:rsidP="00053138">
      <w:pPr>
        <w:pStyle w:val="a3"/>
        <w:jc w:val="both"/>
        <w:rPr>
          <w:rFonts w:ascii="Times New Roman" w:hAnsi="Times New Roman" w:cs="Times New Roman"/>
          <w:sz w:val="24"/>
          <w:szCs w:val="24"/>
        </w:rPr>
      </w:pPr>
      <w:r w:rsidRPr="00C330D9">
        <w:rPr>
          <w:rFonts w:ascii="Times New Roman" w:hAnsi="Times New Roman" w:cs="Times New Roman"/>
          <w:sz w:val="24"/>
          <w:szCs w:val="24"/>
        </w:rPr>
        <w:t>3.1. Оператор предоставляет Абоненту доступ к необходимым для функционирования Системы дистрибутивам программных компонентов</w:t>
      </w:r>
      <w:r w:rsidR="00C10514">
        <w:rPr>
          <w:rFonts w:ascii="Times New Roman" w:hAnsi="Times New Roman" w:cs="Times New Roman"/>
          <w:sz w:val="24"/>
          <w:szCs w:val="24"/>
        </w:rPr>
        <w:t xml:space="preserve"> в течение 14 дней с момента заключения государственно</w:t>
      </w:r>
      <w:r w:rsidR="002F7076">
        <w:rPr>
          <w:rFonts w:ascii="Times New Roman" w:hAnsi="Times New Roman" w:cs="Times New Roman"/>
          <w:sz w:val="24"/>
          <w:szCs w:val="24"/>
        </w:rPr>
        <w:t>го</w:t>
      </w:r>
      <w:r w:rsidR="00C10514">
        <w:rPr>
          <w:rFonts w:ascii="Times New Roman" w:hAnsi="Times New Roman" w:cs="Times New Roman"/>
          <w:sz w:val="24"/>
          <w:szCs w:val="24"/>
        </w:rPr>
        <w:t xml:space="preserve"> контракта</w:t>
      </w:r>
      <w:r w:rsidRPr="00C330D9">
        <w:rPr>
          <w:rFonts w:ascii="Times New Roman" w:hAnsi="Times New Roman" w:cs="Times New Roman"/>
          <w:sz w:val="24"/>
          <w:szCs w:val="24"/>
        </w:rPr>
        <w:t>.</w:t>
      </w:r>
    </w:p>
    <w:p w:rsidR="00DB058E" w:rsidRPr="00C330D9" w:rsidRDefault="00DB058E" w:rsidP="00053138">
      <w:pPr>
        <w:pStyle w:val="a3"/>
        <w:jc w:val="both"/>
        <w:rPr>
          <w:rFonts w:ascii="Times New Roman" w:hAnsi="Times New Roman" w:cs="Times New Roman"/>
          <w:sz w:val="24"/>
          <w:szCs w:val="24"/>
        </w:rPr>
      </w:pPr>
      <w:r w:rsidRPr="00C330D9">
        <w:rPr>
          <w:rFonts w:ascii="Times New Roman" w:hAnsi="Times New Roman" w:cs="Times New Roman"/>
          <w:sz w:val="24"/>
          <w:szCs w:val="24"/>
        </w:rPr>
        <w:t>3.1.</w:t>
      </w:r>
      <w:r w:rsidR="00EC52EB" w:rsidRPr="00C330D9">
        <w:rPr>
          <w:rFonts w:ascii="Times New Roman" w:hAnsi="Times New Roman" w:cs="Times New Roman"/>
          <w:sz w:val="24"/>
          <w:szCs w:val="24"/>
        </w:rPr>
        <w:t>1</w:t>
      </w:r>
      <w:r w:rsidRPr="00C330D9">
        <w:rPr>
          <w:rFonts w:ascii="Times New Roman" w:hAnsi="Times New Roman" w:cs="Times New Roman"/>
          <w:sz w:val="24"/>
          <w:szCs w:val="24"/>
        </w:rPr>
        <w:t>. Оператор регистрирует на сервере учетную запись Абонента.</w:t>
      </w:r>
    </w:p>
    <w:p w:rsidR="00DB058E" w:rsidRPr="00C330D9" w:rsidRDefault="00DB058E" w:rsidP="00053138">
      <w:pPr>
        <w:pStyle w:val="a3"/>
        <w:jc w:val="both"/>
        <w:rPr>
          <w:rFonts w:ascii="Times New Roman" w:hAnsi="Times New Roman" w:cs="Times New Roman"/>
          <w:sz w:val="24"/>
          <w:szCs w:val="24"/>
        </w:rPr>
      </w:pPr>
      <w:r w:rsidRPr="00C330D9">
        <w:rPr>
          <w:rFonts w:ascii="Times New Roman" w:hAnsi="Times New Roman" w:cs="Times New Roman"/>
          <w:sz w:val="24"/>
          <w:szCs w:val="24"/>
        </w:rPr>
        <w:t xml:space="preserve">3.2. Оператор либо Сервисный центр может дополнительно </w:t>
      </w:r>
      <w:proofErr w:type="spellStart"/>
      <w:r w:rsidRPr="00C330D9">
        <w:rPr>
          <w:rFonts w:ascii="Times New Roman" w:hAnsi="Times New Roman" w:cs="Times New Roman"/>
          <w:sz w:val="24"/>
          <w:szCs w:val="24"/>
        </w:rPr>
        <w:t>возмездно</w:t>
      </w:r>
      <w:proofErr w:type="spellEnd"/>
      <w:r w:rsidRPr="00C330D9">
        <w:rPr>
          <w:rFonts w:ascii="Times New Roman" w:hAnsi="Times New Roman" w:cs="Times New Roman"/>
          <w:sz w:val="24"/>
          <w:szCs w:val="24"/>
        </w:rPr>
        <w:t xml:space="preserve"> предоставить Абоненту услуги по установке и настройке программных компонентов, необходимых для получения доступа к Системе и/или СКЗИ на рабочем месте Абонента, обучению специалистов Абонента работе в Системе.</w:t>
      </w:r>
    </w:p>
    <w:p w:rsidR="00DB058E" w:rsidRPr="00521B14" w:rsidRDefault="00DB058E" w:rsidP="00053138">
      <w:pPr>
        <w:pStyle w:val="a3"/>
        <w:jc w:val="both"/>
        <w:rPr>
          <w:rFonts w:ascii="Times New Roman" w:hAnsi="Times New Roman" w:cs="Times New Roman"/>
          <w:sz w:val="24"/>
          <w:szCs w:val="24"/>
        </w:rPr>
      </w:pPr>
      <w:r w:rsidRPr="00C330D9">
        <w:rPr>
          <w:rFonts w:ascii="Times New Roman" w:hAnsi="Times New Roman" w:cs="Times New Roman"/>
          <w:sz w:val="24"/>
          <w:szCs w:val="24"/>
        </w:rPr>
        <w:t>3.3. Передача права использования Системы осуществляется</w:t>
      </w:r>
      <w:r w:rsidRPr="00521B14">
        <w:rPr>
          <w:rFonts w:ascii="Times New Roman" w:hAnsi="Times New Roman" w:cs="Times New Roman"/>
          <w:sz w:val="24"/>
          <w:szCs w:val="24"/>
        </w:rPr>
        <w:t xml:space="preserve"> в момент открытия доступа Абоненту к серверу Системы.</w:t>
      </w:r>
    </w:p>
    <w:p w:rsidR="00E313EF" w:rsidRDefault="00DB058E"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3.4. Техническая поддержка Системы и СКЗИ осуществляется в круглосуточном ежедневном режиме в виде абонентского обслуживания путем телефонных консультаций в федеральном контакт-центре Оператора без ограничения по времени и количеству обращений. </w:t>
      </w:r>
    </w:p>
    <w:p w:rsidR="00DB058E" w:rsidRPr="00521B14" w:rsidRDefault="00DB058E"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3.5. Оператор оказывает услуги технической поддержки с момента открытия Абоненту доступа к Системе в течение срока, установленного оплаченным тарифным планом.</w:t>
      </w:r>
    </w:p>
    <w:p w:rsidR="00DB058E" w:rsidRPr="00521B14" w:rsidRDefault="00DB058E" w:rsidP="00DB058E">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4. ОБЯЗАННОСТИ СТОРОН. ГАРАНТИИ СТОРОН ПО ОБЕСПЕЧЕНИЮ КОНФИДЕНЦИАЛЬНОСТИ ПЕРСОНАЛЬНЫХ ДАННЫХ</w:t>
      </w:r>
    </w:p>
    <w:p w:rsidR="00DB058E"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4.1. Обязанности Оператора:</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4.1.1. обеспечение выполнения Системой функций, предусмотренных пользовательской документацией, размещенной на сайте </w:t>
      </w:r>
      <w:r w:rsidR="0004629F" w:rsidRPr="0004629F">
        <w:rPr>
          <w:rFonts w:ascii="Times New Roman" w:hAnsi="Times New Roman" w:cs="Times New Roman"/>
          <w:sz w:val="24"/>
          <w:szCs w:val="24"/>
        </w:rPr>
        <w:t>https://www.kontur-extern.ru/support</w:t>
      </w:r>
      <w:r w:rsidRPr="00521B14">
        <w:rPr>
          <w:rFonts w:ascii="Times New Roman" w:hAnsi="Times New Roman" w:cs="Times New Roman"/>
          <w:sz w:val="24"/>
          <w:szCs w:val="24"/>
        </w:rPr>
        <w:t>, и выбранным тарифным планом;</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lastRenderedPageBreak/>
        <w:t>4.1.2. своевременное обновление программного обеспечения на сервере Системы;</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4.1.3. обеспечение круглосуточной доступности Системы за исключением времени проведения профилактических работ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Системе;</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4.1.4. обеспечение конфиденциальности данных, размещенных Абонентом в Системе, на весь период их нахождения на сервере Системы;</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4.1.5. осуществление функций оператора электронного документооборота;</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4.1.6. наличие всех необходимых лицензий для выполнения своих функций по Контракту. Место публикации лицензий Оператора</w:t>
      </w:r>
      <w:r w:rsidR="0004629F" w:rsidRPr="0004629F">
        <w:rPr>
          <w:rFonts w:ascii="Times New Roman" w:hAnsi="Times New Roman" w:cs="Times New Roman"/>
          <w:sz w:val="24"/>
          <w:szCs w:val="24"/>
        </w:rPr>
        <w:t>https://kontur.ru.</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 Обязанности Абонента:</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4.2.1. самостоятельное подключение компьютера к Интернету;</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4.2.2. своевременная оплата предоставленных прав использования Системы и СКЗИ, услуг/работ Оператора;</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4.2.3. соблюдение требований пользовательской документации при использовании Системы и СКЗИ;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4.2.4. самостоятельная комплектация рабочего места в соответствии с требованиями, размещенными на сайте</w:t>
      </w:r>
      <w:r w:rsidR="00C55B0A">
        <w:rPr>
          <w:rFonts w:ascii="Times New Roman" w:hAnsi="Times New Roman" w:cs="Times New Roman"/>
          <w:sz w:val="24"/>
          <w:szCs w:val="24"/>
        </w:rPr>
        <w:t>_</w:t>
      </w:r>
      <w:r w:rsidR="0004629F" w:rsidRPr="0004629F">
        <w:rPr>
          <w:rFonts w:ascii="Times New Roman" w:hAnsi="Times New Roman" w:cs="Times New Roman"/>
          <w:sz w:val="24"/>
          <w:szCs w:val="24"/>
        </w:rPr>
        <w:t>https://kontur.ru.</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4.2.5. соблюдение требований по защите информации на рабочем месте в соответствии с приказом ФСБ России «Об утверждении Положения о разработке, производстве, реализации и эксплуатации шифровальных (криптографических) средств защиты информации» (</w:t>
      </w:r>
      <w:r w:rsidR="0004629F" w:rsidRPr="0004629F">
        <w:rPr>
          <w:rFonts w:ascii="Times New Roman" w:hAnsi="Times New Roman" w:cs="Times New Roman"/>
          <w:sz w:val="24"/>
          <w:szCs w:val="24"/>
        </w:rPr>
        <w:t>Положение ПКЗ-2005</w:t>
      </w:r>
      <w:r w:rsidRPr="00521B14">
        <w:rPr>
          <w:rFonts w:ascii="Times New Roman" w:hAnsi="Times New Roman" w:cs="Times New Roman"/>
          <w:sz w:val="24"/>
          <w:szCs w:val="24"/>
        </w:rPr>
        <w:t>) и Правилами;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4.2.6. представление Оператору всех сведений и документов, необходимых для выполнения Оператором своих обязательств по Контракту.</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4.2.7. принятие и исполнение условий лицензионного и </w:t>
      </w:r>
      <w:proofErr w:type="spellStart"/>
      <w:r w:rsidRPr="00521B14">
        <w:rPr>
          <w:rFonts w:ascii="Times New Roman" w:hAnsi="Times New Roman" w:cs="Times New Roman"/>
          <w:sz w:val="24"/>
          <w:szCs w:val="24"/>
        </w:rPr>
        <w:t>сублицензионного</w:t>
      </w:r>
      <w:proofErr w:type="spellEnd"/>
      <w:r w:rsidRPr="00521B14">
        <w:rPr>
          <w:rFonts w:ascii="Times New Roman" w:hAnsi="Times New Roman" w:cs="Times New Roman"/>
          <w:sz w:val="24"/>
          <w:szCs w:val="24"/>
        </w:rPr>
        <w:t xml:space="preserve"> договоров на право использования Системы и СКЗИ.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4.3. Абонент гарантирует:</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4.3.1. что при обработке персональных данных им соблюдены все права субъектов персональных данных, предусмотренные действующим законодательством Российской Федерации в области защиты персональных данных;</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4.3.2.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4.3.3. что в случае прекращения действия Контракта Абонент вправе направить уведомление Оператору о необходимости удаления персональных данных, размещенных Абонентом в Системе.</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4.4. В целях соблюдения прав субъектов персональных данных, предусмотренных Федеральным законом «О персональных данных», и отсутствии возможности у Оператора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4.4.1. Абонент (Оператор обработки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Оператора о необходимости удаления отозванных данных либо представить субъекту персональных данных мотивированный отказ от выполнения такого запроса;</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4.4.2. по требованию Оператора Абонент обязан предоставить доказательства соблюдения прав субъекта персональных данных, а также документы, подтверждающие надлежащее исполнение Абонентом иных обязательств, предусмотренных действующим законодательством в области обработки персональных данных.</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4.5. Оператор гарантирует:</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4.5.1. что им направлено в уполномоченный орган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4.5.2.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определение угроз безопасности персональных данных при их обработке;</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установление правил доступа к обрабатываемым персональным данным;</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lastRenderedPageBreak/>
        <w:t>– обнаружение фактов несанкционированного доступа к персональным данным и принятие мер по их пресечению;</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 проведение оценки эффективности принимаемых мер по обеспечению безопасности персональных данных и контроля принимаемых мер;</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4.5.3.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w:t>
      </w:r>
    </w:p>
    <w:p w:rsidR="006F1555" w:rsidRPr="00521B14" w:rsidRDefault="006F1555"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4.5.4. что обработка персональных данных осуществляется на территории Российской Федерации.</w:t>
      </w:r>
    </w:p>
    <w:p w:rsidR="00362251" w:rsidRPr="00521B14" w:rsidRDefault="00362251" w:rsidP="00053138">
      <w:pPr>
        <w:pStyle w:val="a3"/>
        <w:jc w:val="both"/>
        <w:rPr>
          <w:rFonts w:ascii="Times New Roman" w:hAnsi="Times New Roman" w:cs="Times New Roman"/>
          <w:sz w:val="24"/>
          <w:szCs w:val="24"/>
        </w:rPr>
      </w:pPr>
      <w:r w:rsidRPr="00521B14">
        <w:rPr>
          <w:rFonts w:ascii="Times New Roman" w:hAnsi="Times New Roman" w:cs="Times New Roman"/>
          <w:sz w:val="24"/>
          <w:szCs w:val="24"/>
        </w:rPr>
        <w:t>4.6. Стороны вправе использовать названия друг друга, торговые марки, логотипы и другие идентифицирующие знаки Сторон, а также информацию о факте заключения Контракта, в том числе путем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B65580" w:rsidRPr="00521B14" w:rsidRDefault="00B65580" w:rsidP="00CF3DD8">
      <w:pPr>
        <w:pStyle w:val="a3"/>
        <w:jc w:val="center"/>
        <w:rPr>
          <w:rFonts w:ascii="Times New Roman" w:hAnsi="Times New Roman" w:cs="Times New Roman"/>
          <w:sz w:val="24"/>
          <w:szCs w:val="24"/>
        </w:rPr>
      </w:pPr>
      <w:r w:rsidRPr="00521B14">
        <w:rPr>
          <w:rFonts w:ascii="Times New Roman" w:hAnsi="Times New Roman" w:cs="Times New Roman"/>
          <w:sz w:val="24"/>
          <w:szCs w:val="24"/>
        </w:rPr>
        <w:t>5. ФИНАНСОВЫЕ УСЛОВИЯ</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5.1. Стоимость права использования (лицензионное вознаграждение) Системы на срок, установленный выбранным тарифным планом, определяется в Спецификации. НДС не облагается на основании подпункта 26 пункта 2 статьи 149 Налогового кодекса Российской Федерации.</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5.2. Стоимость лицензии (лицензионное вознаграждение) на право использования СКЗИ определяется в Спецификации. НДС не облагается на основании подпункта 26 пункта 2 статьи 149 Налогового кодекса Российской Федерации.</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5.3. Стоимость услуг/работ определяется в Спецификации, в том числе НДС, исчисленный по ставке, установленной пунктом 3 статьи 164 Налогового кодекса Российской Федерации.</w:t>
      </w:r>
    </w:p>
    <w:p w:rsidR="00B65580" w:rsidRPr="00521B14" w:rsidRDefault="00EC52EB" w:rsidP="00EC52EB">
      <w:pPr>
        <w:pStyle w:val="a3"/>
        <w:rPr>
          <w:rFonts w:ascii="Times New Roman" w:hAnsi="Times New Roman" w:cs="Times New Roman"/>
          <w:sz w:val="24"/>
          <w:szCs w:val="24"/>
        </w:rPr>
      </w:pPr>
      <w:r w:rsidRPr="00521B14">
        <w:rPr>
          <w:rFonts w:ascii="Times New Roman" w:hAnsi="Times New Roman" w:cs="Times New Roman"/>
          <w:sz w:val="24"/>
          <w:szCs w:val="24"/>
        </w:rPr>
        <w:t>5.4. Оператор в течение 15</w:t>
      </w:r>
      <w:r w:rsidR="00B65580" w:rsidRPr="00521B14">
        <w:rPr>
          <w:rFonts w:ascii="Times New Roman" w:hAnsi="Times New Roman" w:cs="Times New Roman"/>
          <w:sz w:val="24"/>
          <w:szCs w:val="24"/>
        </w:rPr>
        <w:t xml:space="preserve"> (</w:t>
      </w:r>
      <w:r w:rsidRPr="00521B14">
        <w:rPr>
          <w:rFonts w:ascii="Times New Roman" w:hAnsi="Times New Roman" w:cs="Times New Roman"/>
          <w:sz w:val="24"/>
          <w:szCs w:val="24"/>
        </w:rPr>
        <w:t>пятнадцати)</w:t>
      </w:r>
      <w:r w:rsidR="00B65580" w:rsidRPr="00521B14">
        <w:rPr>
          <w:rFonts w:ascii="Times New Roman" w:hAnsi="Times New Roman" w:cs="Times New Roman"/>
          <w:sz w:val="24"/>
          <w:szCs w:val="24"/>
        </w:rPr>
        <w:t xml:space="preserve"> рабочих дней с момента заключения Контракта выставляет </w:t>
      </w:r>
      <w:r w:rsidRPr="00521B14">
        <w:rPr>
          <w:rFonts w:ascii="Times New Roman" w:hAnsi="Times New Roman" w:cs="Times New Roman"/>
          <w:sz w:val="24"/>
          <w:szCs w:val="24"/>
        </w:rPr>
        <w:t>акт сдачи-приемки</w:t>
      </w:r>
      <w:r w:rsidR="00B65580" w:rsidRPr="00521B14">
        <w:rPr>
          <w:rFonts w:ascii="Times New Roman" w:hAnsi="Times New Roman" w:cs="Times New Roman"/>
          <w:sz w:val="24"/>
          <w:szCs w:val="24"/>
        </w:rPr>
        <w:t xml:space="preserve"> на оплату лицензионного вознаграждения и услуг/работ.</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5.5. Абонент </w:t>
      </w:r>
      <w:r w:rsidR="00A50B4E" w:rsidRPr="00521B14">
        <w:rPr>
          <w:rFonts w:ascii="Times New Roman" w:hAnsi="Times New Roman" w:cs="Times New Roman"/>
          <w:sz w:val="24"/>
          <w:szCs w:val="24"/>
        </w:rPr>
        <w:t>производит оплату за оказанные услуги в течении</w:t>
      </w:r>
      <w:r w:rsidR="002F7076">
        <w:rPr>
          <w:rFonts w:ascii="Times New Roman" w:hAnsi="Times New Roman" w:cs="Times New Roman"/>
          <w:sz w:val="24"/>
          <w:szCs w:val="24"/>
        </w:rPr>
        <w:t>7</w:t>
      </w:r>
      <w:r w:rsidR="00A50B4E" w:rsidRPr="00521B14">
        <w:rPr>
          <w:rFonts w:ascii="Times New Roman" w:hAnsi="Times New Roman" w:cs="Times New Roman"/>
          <w:sz w:val="24"/>
          <w:szCs w:val="24"/>
        </w:rPr>
        <w:t xml:space="preserve"> (рабочих дней) </w:t>
      </w:r>
      <w:r w:rsidR="002F47A6">
        <w:rPr>
          <w:rFonts w:ascii="Times New Roman" w:hAnsi="Times New Roman" w:cs="Times New Roman"/>
          <w:sz w:val="24"/>
          <w:szCs w:val="24"/>
        </w:rPr>
        <w:t xml:space="preserve">на </w:t>
      </w:r>
      <w:r w:rsidR="00A50B4E" w:rsidRPr="00521B14">
        <w:rPr>
          <w:rFonts w:ascii="Times New Roman" w:hAnsi="Times New Roman" w:cs="Times New Roman"/>
          <w:sz w:val="24"/>
          <w:szCs w:val="24"/>
        </w:rPr>
        <w:t>сумму</w:t>
      </w:r>
      <w:r w:rsidRPr="00521B14">
        <w:rPr>
          <w:rFonts w:ascii="Times New Roman" w:hAnsi="Times New Roman" w:cs="Times New Roman"/>
          <w:sz w:val="24"/>
          <w:szCs w:val="24"/>
        </w:rPr>
        <w:t>, определенной в Спецификации, на расчетный счет Оператора. с момента подписания Сторонами акта сдачи-приемки с соблюдением сроков, установленных разделом 6 Контракта.</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5.6. Общая цена Контракта определяется Спецификацией, является фиксированной и не может изменяться в ходе его исполнения, за исключением случаев, установленных действующим законодательством Российской Федерации</w:t>
      </w:r>
      <w:r w:rsidR="002035FC">
        <w:rPr>
          <w:rFonts w:ascii="Times New Roman" w:hAnsi="Times New Roman" w:cs="Times New Roman"/>
          <w:sz w:val="24"/>
          <w:szCs w:val="24"/>
        </w:rPr>
        <w:t xml:space="preserve"> и </w:t>
      </w:r>
      <w:r w:rsidR="002035FC" w:rsidRPr="002035FC">
        <w:rPr>
          <w:rFonts w:ascii="Times New Roman" w:hAnsi="Times New Roman" w:cs="Times New Roman"/>
          <w:sz w:val="24"/>
          <w:szCs w:val="24"/>
        </w:rPr>
        <w:t xml:space="preserve">составляет _________ </w:t>
      </w:r>
      <w:proofErr w:type="gramStart"/>
      <w:r w:rsidR="002035FC" w:rsidRPr="002035FC">
        <w:rPr>
          <w:rFonts w:ascii="Times New Roman" w:hAnsi="Times New Roman" w:cs="Times New Roman"/>
          <w:sz w:val="24"/>
          <w:szCs w:val="24"/>
        </w:rPr>
        <w:t>рублей.</w:t>
      </w:r>
      <w:r w:rsidRPr="00521B14">
        <w:rPr>
          <w:rFonts w:ascii="Times New Roman" w:hAnsi="Times New Roman" w:cs="Times New Roman"/>
          <w:sz w:val="24"/>
          <w:szCs w:val="24"/>
        </w:rPr>
        <w:t>.</w:t>
      </w:r>
      <w:proofErr w:type="gramEnd"/>
      <w:r w:rsidRPr="00521B14">
        <w:rPr>
          <w:rFonts w:ascii="Times New Roman" w:hAnsi="Times New Roman" w:cs="Times New Roman"/>
          <w:sz w:val="24"/>
          <w:szCs w:val="24"/>
        </w:rPr>
        <w:t xml:space="preserve"> Цена Контракта включает все расходы на выполнение Контракта в полном объеме.</w:t>
      </w:r>
      <w:r w:rsidR="00021B3C" w:rsidRPr="00521B14">
        <w:rPr>
          <w:rFonts w:ascii="Times New Roman" w:hAnsi="Times New Roman" w:cs="Times New Roman"/>
          <w:sz w:val="24"/>
          <w:szCs w:val="24"/>
        </w:rPr>
        <w:t xml:space="preserve"> Оплата предоставляемых услуг производится за счет средств федерального бюджета РФ в пределах доведенных лимитов бюджетных обязательств  и предельного объема финансирования по </w:t>
      </w:r>
      <w:r w:rsidR="00B31489" w:rsidRPr="00521B14">
        <w:rPr>
          <w:rFonts w:ascii="Times New Roman" w:hAnsi="Times New Roman" w:cs="Times New Roman"/>
          <w:sz w:val="24"/>
          <w:szCs w:val="24"/>
        </w:rPr>
        <w:t>РП 0</w:t>
      </w:r>
      <w:r w:rsidR="00685190">
        <w:rPr>
          <w:rFonts w:ascii="Times New Roman" w:hAnsi="Times New Roman" w:cs="Times New Roman"/>
          <w:sz w:val="24"/>
          <w:szCs w:val="24"/>
        </w:rPr>
        <w:t>3</w:t>
      </w:r>
      <w:r w:rsidR="00B31489" w:rsidRPr="00521B14">
        <w:rPr>
          <w:rFonts w:ascii="Times New Roman" w:hAnsi="Times New Roman" w:cs="Times New Roman"/>
          <w:sz w:val="24"/>
          <w:szCs w:val="24"/>
        </w:rPr>
        <w:t>0</w:t>
      </w:r>
      <w:r w:rsidR="00685190">
        <w:rPr>
          <w:rFonts w:ascii="Times New Roman" w:hAnsi="Times New Roman" w:cs="Times New Roman"/>
          <w:sz w:val="24"/>
          <w:szCs w:val="24"/>
        </w:rPr>
        <w:t>5</w:t>
      </w:r>
      <w:r w:rsidR="00B31489" w:rsidRPr="00521B14">
        <w:rPr>
          <w:rFonts w:ascii="Times New Roman" w:hAnsi="Times New Roman" w:cs="Times New Roman"/>
          <w:sz w:val="24"/>
          <w:szCs w:val="24"/>
        </w:rPr>
        <w:t xml:space="preserve"> ЦС 42</w:t>
      </w:r>
      <w:r w:rsidR="002F7076">
        <w:rPr>
          <w:rFonts w:ascii="Times New Roman" w:hAnsi="Times New Roman" w:cs="Times New Roman"/>
          <w:sz w:val="24"/>
          <w:szCs w:val="24"/>
        </w:rPr>
        <w:t>4</w:t>
      </w:r>
      <w:r w:rsidR="00B31489" w:rsidRPr="00521B14">
        <w:rPr>
          <w:rFonts w:ascii="Times New Roman" w:hAnsi="Times New Roman" w:cs="Times New Roman"/>
          <w:sz w:val="24"/>
          <w:szCs w:val="24"/>
        </w:rPr>
        <w:t>0</w:t>
      </w:r>
      <w:r w:rsidR="002F7076">
        <w:rPr>
          <w:rFonts w:ascii="Times New Roman" w:hAnsi="Times New Roman" w:cs="Times New Roman"/>
          <w:sz w:val="24"/>
          <w:szCs w:val="24"/>
        </w:rPr>
        <w:t>6</w:t>
      </w:r>
      <w:r w:rsidR="00B31489" w:rsidRPr="00521B14">
        <w:rPr>
          <w:rFonts w:ascii="Times New Roman" w:hAnsi="Times New Roman" w:cs="Times New Roman"/>
          <w:sz w:val="24"/>
          <w:szCs w:val="24"/>
        </w:rPr>
        <w:t>900</w:t>
      </w:r>
      <w:r w:rsidR="00685190">
        <w:rPr>
          <w:rFonts w:ascii="Times New Roman" w:hAnsi="Times New Roman" w:cs="Times New Roman"/>
          <w:sz w:val="24"/>
          <w:szCs w:val="24"/>
        </w:rPr>
        <w:t>4</w:t>
      </w:r>
      <w:r w:rsidR="00B31489" w:rsidRPr="00521B14">
        <w:rPr>
          <w:rFonts w:ascii="Times New Roman" w:hAnsi="Times New Roman" w:cs="Times New Roman"/>
          <w:sz w:val="24"/>
          <w:szCs w:val="24"/>
        </w:rPr>
        <w:t>9 ВР 242</w:t>
      </w:r>
      <w:r w:rsidR="00021B3C" w:rsidRPr="00521B14">
        <w:rPr>
          <w:rFonts w:ascii="Times New Roman" w:hAnsi="Times New Roman" w:cs="Times New Roman"/>
          <w:sz w:val="24"/>
          <w:szCs w:val="24"/>
        </w:rPr>
        <w:t>.</w:t>
      </w:r>
      <w:r w:rsidR="00765EC2">
        <w:rPr>
          <w:rFonts w:ascii="Times New Roman" w:hAnsi="Times New Roman" w:cs="Times New Roman"/>
          <w:sz w:val="24"/>
          <w:szCs w:val="24"/>
        </w:rPr>
        <w:t xml:space="preserve"> </w:t>
      </w:r>
      <w:proofErr w:type="gramStart"/>
      <w:r w:rsidR="00F87EC2" w:rsidRPr="00521B14">
        <w:rPr>
          <w:rFonts w:ascii="Times New Roman" w:hAnsi="Times New Roman" w:cs="Times New Roman"/>
          <w:sz w:val="24"/>
          <w:szCs w:val="24"/>
        </w:rPr>
        <w:t>Услуга</w:t>
      </w:r>
      <w:proofErr w:type="gramEnd"/>
      <w:r w:rsidR="00F87EC2" w:rsidRPr="00521B14">
        <w:rPr>
          <w:rFonts w:ascii="Times New Roman" w:hAnsi="Times New Roman" w:cs="Times New Roman"/>
          <w:sz w:val="24"/>
          <w:szCs w:val="24"/>
        </w:rPr>
        <w:t xml:space="preserve"> оказываемая в рамках государственного контракта измеряется в штуках.</w:t>
      </w:r>
    </w:p>
    <w:p w:rsidR="00CB18E8" w:rsidRPr="00521B14" w:rsidRDefault="00CB18E8" w:rsidP="00CB18E8">
      <w:pPr>
        <w:jc w:val="both"/>
        <w:rPr>
          <w:szCs w:val="22"/>
        </w:rPr>
      </w:pPr>
      <w:r w:rsidRPr="00521B14">
        <w:t xml:space="preserve">5.7. </w:t>
      </w:r>
      <w:r w:rsidRPr="00521B14">
        <w:rPr>
          <w:szCs w:val="22"/>
        </w:rPr>
        <w:t xml:space="preserve">Обязательства по оплате оказываемых услуг считаются выполненными в день списания денежных средств со счетов </w:t>
      </w:r>
      <w:r w:rsidR="00C816D4" w:rsidRPr="00521B14">
        <w:rPr>
          <w:szCs w:val="22"/>
        </w:rPr>
        <w:t>Абонента</w:t>
      </w:r>
      <w:r w:rsidRPr="00521B14">
        <w:rPr>
          <w:szCs w:val="22"/>
        </w:rPr>
        <w:t xml:space="preserve">. </w:t>
      </w:r>
    </w:p>
    <w:p w:rsidR="00B65580" w:rsidRPr="00521B14" w:rsidRDefault="00B655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5.8. Все расчеты по Контракту осуществляются в российских рублях.</w:t>
      </w:r>
    </w:p>
    <w:p w:rsidR="006F4F80" w:rsidRPr="00521B14" w:rsidRDefault="002035FC" w:rsidP="00E83C8E">
      <w:pPr>
        <w:pStyle w:val="a3"/>
        <w:jc w:val="both"/>
        <w:rPr>
          <w:rFonts w:ascii="Times New Roman" w:hAnsi="Times New Roman" w:cs="Times New Roman"/>
          <w:sz w:val="24"/>
          <w:szCs w:val="24"/>
        </w:rPr>
      </w:pPr>
      <w:r>
        <w:rPr>
          <w:rFonts w:ascii="Times New Roman" w:hAnsi="Times New Roman" w:cs="Times New Roman"/>
          <w:sz w:val="24"/>
          <w:szCs w:val="24"/>
        </w:rPr>
        <w:t>5.9</w:t>
      </w:r>
      <w:r w:rsidR="00053138" w:rsidRPr="00521B14">
        <w:rPr>
          <w:rFonts w:ascii="Times New Roman" w:hAnsi="Times New Roman" w:cs="Times New Roman"/>
          <w:sz w:val="24"/>
          <w:szCs w:val="24"/>
        </w:rPr>
        <w:t>.</w:t>
      </w:r>
      <w:r w:rsidR="006F4F80" w:rsidRPr="00521B14">
        <w:rPr>
          <w:rFonts w:ascii="Times New Roman" w:hAnsi="Times New Roman" w:cs="Times New Roman"/>
          <w:sz w:val="24"/>
          <w:szCs w:val="24"/>
        </w:rPr>
        <w:t>Положения статьи 317.1 Гражданского кодекса Российской Федерации к правоотношениям сторон по Контракту не применяются, законные проценты на сумму долга за период пользования денежными средствами по Контракту не начисляются и не выплачиваются.</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5.1</w:t>
      </w:r>
      <w:r w:rsidR="002035FC">
        <w:rPr>
          <w:rFonts w:ascii="Times New Roman" w:hAnsi="Times New Roman" w:cs="Times New Roman"/>
          <w:sz w:val="24"/>
          <w:szCs w:val="24"/>
        </w:rPr>
        <w:t>0</w:t>
      </w:r>
      <w:r w:rsidRPr="00521B14">
        <w:rPr>
          <w:rFonts w:ascii="Times New Roman" w:hAnsi="Times New Roman" w:cs="Times New Roman"/>
          <w:sz w:val="24"/>
          <w:szCs w:val="24"/>
        </w:rPr>
        <w:t xml:space="preserve">. Все расчеты по Контракту осуществляются в Российских рублях путем перечисления денежных средств </w:t>
      </w:r>
      <w:r w:rsidR="00C816D4" w:rsidRPr="00521B14">
        <w:rPr>
          <w:rFonts w:ascii="Times New Roman" w:hAnsi="Times New Roman" w:cs="Times New Roman"/>
          <w:sz w:val="24"/>
          <w:szCs w:val="24"/>
        </w:rPr>
        <w:t>Абонентом</w:t>
      </w:r>
      <w:r w:rsidRPr="00521B14">
        <w:rPr>
          <w:rFonts w:ascii="Times New Roman" w:hAnsi="Times New Roman" w:cs="Times New Roman"/>
          <w:sz w:val="24"/>
          <w:szCs w:val="24"/>
        </w:rPr>
        <w:t xml:space="preserve"> платежным поручением на расчетный счет </w:t>
      </w:r>
      <w:r w:rsidR="00C816D4" w:rsidRPr="00521B14">
        <w:rPr>
          <w:rFonts w:ascii="Times New Roman" w:hAnsi="Times New Roman" w:cs="Times New Roman"/>
          <w:sz w:val="24"/>
          <w:szCs w:val="24"/>
        </w:rPr>
        <w:t>Оператора</w:t>
      </w:r>
      <w:r w:rsidRPr="00521B14">
        <w:rPr>
          <w:rFonts w:ascii="Times New Roman" w:hAnsi="Times New Roman" w:cs="Times New Roman"/>
          <w:sz w:val="24"/>
          <w:szCs w:val="24"/>
        </w:rPr>
        <w:t>.</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5.1</w:t>
      </w:r>
      <w:r w:rsidR="002035FC">
        <w:rPr>
          <w:rFonts w:ascii="Times New Roman" w:hAnsi="Times New Roman" w:cs="Times New Roman"/>
          <w:sz w:val="24"/>
          <w:szCs w:val="24"/>
        </w:rPr>
        <w:t>1</w:t>
      </w:r>
      <w:r w:rsidRPr="00521B14">
        <w:rPr>
          <w:rFonts w:ascii="Times New Roman" w:hAnsi="Times New Roman" w:cs="Times New Roman"/>
          <w:sz w:val="24"/>
          <w:szCs w:val="24"/>
        </w:rPr>
        <w:t xml:space="preserve">. </w:t>
      </w:r>
      <w:r w:rsidR="008D576B" w:rsidRPr="00521B14">
        <w:rPr>
          <w:rFonts w:ascii="Times New Roman" w:hAnsi="Times New Roman" w:cs="Times New Roman"/>
          <w:sz w:val="24"/>
          <w:szCs w:val="24"/>
        </w:rPr>
        <w:t>Абонент</w:t>
      </w:r>
      <w:r w:rsidRPr="00521B14">
        <w:rPr>
          <w:rFonts w:ascii="Times New Roman" w:hAnsi="Times New Roman" w:cs="Times New Roman"/>
          <w:sz w:val="24"/>
          <w:szCs w:val="24"/>
        </w:rPr>
        <w:t xml:space="preserve"> применяет условия, предусмотренные пунктом 2 части 13 статьи 34 Федерального закона № 44-ФЗ.</w:t>
      </w:r>
    </w:p>
    <w:p w:rsidR="00A1654D" w:rsidRDefault="00A1654D" w:rsidP="006F4F80">
      <w:pPr>
        <w:pStyle w:val="a3"/>
        <w:ind w:left="720"/>
        <w:jc w:val="center"/>
        <w:rPr>
          <w:rFonts w:ascii="Times New Roman" w:hAnsi="Times New Roman" w:cs="Times New Roman"/>
          <w:sz w:val="24"/>
          <w:szCs w:val="24"/>
        </w:rPr>
      </w:pPr>
    </w:p>
    <w:p w:rsidR="006F4F80" w:rsidRDefault="006F4F80" w:rsidP="006F4F80">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6. ПОРЯДОК СДАЧИ-ПРИЕМКИ ПРЕДОСТАВЛЕННЫХ ПРАВ И ОКАЗАННЫХ УСЛУГ/ВЫПОЛНЕННЫХ РАБОТ</w:t>
      </w:r>
    </w:p>
    <w:p w:rsidR="002035FC" w:rsidRPr="00521B14" w:rsidRDefault="002035FC" w:rsidP="006F4F80">
      <w:pPr>
        <w:pStyle w:val="a3"/>
        <w:ind w:left="720"/>
        <w:jc w:val="center"/>
        <w:rPr>
          <w:rFonts w:ascii="Times New Roman" w:hAnsi="Times New Roman" w:cs="Times New Roman"/>
          <w:sz w:val="24"/>
          <w:szCs w:val="24"/>
        </w:rPr>
      </w:pP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6.1. Стороны подтверждают исполнение обязательств по Контракту путем подписания актов сдачи-приемки. Абонент обязан вернуть Оператору подписанный экземпляр акта сдачи-приемки до момента окончания срока, установленного пп.6.3−6.4 Контракта.</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6.2. Абонент получает подписанный со стороны Оператора комплект документов: счет-фактуру и акт сдачи-приемки:</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6.2.1 подтверждающий передачу права использования Системы и СКЗИ, а также предоставление права на получение услуг технической поддержки в виде абонентского обслуживания при открытии доступа Абоненту к Системе;</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lastRenderedPageBreak/>
        <w:t>6.2.2. подтверждающий оказание разовых услуг и/или выполнение работ по окончании их оказания/выполнения.</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6.3. В случае отсутствия в течение 5 (Пяти) рабочих дней после предоставления доступа к Системе (передачи права использования) мотивированного отказа от приемки предоставленных прав использования Системы и права на получение услуг технической поддержки в виде абонентского обслуживания в письменном виде переданные права признаются принятыми Абонентом в полном объеме.</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6.4. В случае отсутствия в течение 5 (Пяти) рабочих дней после оказания разовых услуг и/или выполнения работ Оператором мотивированного отказа от приемки оказанных услуг/выполненных работ в письменном виде оказанные Оператором услуги/выполненные работы признаются принятыми Абонентом в полном объеме.</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6.5. Мотивированный отказ от приемки предоставленных прав, оказанных услуг/выполненных работ может быть отправлен Оператору факсимильной связью или электронной почтой с последующим отправлением оригинала по почте, либо в электронном виде, подписанным электронной подписью.</w:t>
      </w:r>
    </w:p>
    <w:p w:rsidR="006F4F80" w:rsidRPr="00521B14" w:rsidRDefault="006F4F80"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6.6. Для проверки предоставленных Оператором результатов, предусмотренных Контрактом, в части их соответствия условиям Контракта Абонент может провести экспертизу в соответствии со статьей 94 Закона о контрактной системе.</w:t>
      </w:r>
    </w:p>
    <w:p w:rsidR="002035FC" w:rsidRDefault="002035FC" w:rsidP="002700E1">
      <w:pPr>
        <w:pStyle w:val="a3"/>
        <w:ind w:left="720"/>
        <w:jc w:val="center"/>
        <w:rPr>
          <w:rFonts w:ascii="Times New Roman" w:hAnsi="Times New Roman" w:cs="Times New Roman"/>
          <w:sz w:val="24"/>
          <w:szCs w:val="24"/>
        </w:rPr>
      </w:pPr>
    </w:p>
    <w:p w:rsidR="002700E1" w:rsidRDefault="002700E1" w:rsidP="002700E1">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7. КОНФИДЕНЦИАЛЬНОСТЬ ИНФОРМАЦИИ</w:t>
      </w:r>
    </w:p>
    <w:p w:rsidR="002035FC" w:rsidRPr="00521B14" w:rsidRDefault="002035FC" w:rsidP="002700E1">
      <w:pPr>
        <w:pStyle w:val="a3"/>
        <w:ind w:left="720"/>
        <w:jc w:val="center"/>
        <w:rPr>
          <w:rFonts w:ascii="Times New Roman" w:hAnsi="Times New Roman" w:cs="Times New Roman"/>
          <w:sz w:val="24"/>
          <w:szCs w:val="24"/>
        </w:rPr>
      </w:pPr>
    </w:p>
    <w:p w:rsidR="002700E1" w:rsidRPr="00521B14" w:rsidRDefault="002700E1"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7.1. 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Контракта.</w:t>
      </w:r>
    </w:p>
    <w:p w:rsidR="002700E1" w:rsidRPr="00521B14" w:rsidRDefault="002700E1"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7.2. Факт заключения Контракта не является коммерческой тайной.</w:t>
      </w:r>
    </w:p>
    <w:p w:rsidR="002035FC" w:rsidRDefault="002035FC" w:rsidP="002700E1">
      <w:pPr>
        <w:pStyle w:val="a3"/>
        <w:ind w:left="720"/>
        <w:jc w:val="center"/>
        <w:rPr>
          <w:rFonts w:ascii="Times New Roman" w:hAnsi="Times New Roman" w:cs="Times New Roman"/>
          <w:sz w:val="24"/>
          <w:szCs w:val="24"/>
        </w:rPr>
      </w:pPr>
    </w:p>
    <w:p w:rsidR="002700E1" w:rsidRDefault="002700E1" w:rsidP="002700E1">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8. ОТВЕТСТВЕННОСТЬ СТОРОН</w:t>
      </w:r>
    </w:p>
    <w:p w:rsidR="002035FC" w:rsidRPr="00521B14" w:rsidRDefault="002035FC" w:rsidP="002700E1">
      <w:pPr>
        <w:pStyle w:val="a3"/>
        <w:ind w:left="720"/>
        <w:jc w:val="center"/>
        <w:rPr>
          <w:rFonts w:ascii="Times New Roman" w:hAnsi="Times New Roman" w:cs="Times New Roman"/>
          <w:sz w:val="24"/>
          <w:szCs w:val="24"/>
        </w:rPr>
      </w:pPr>
    </w:p>
    <w:p w:rsidR="002700E1" w:rsidRPr="00521B14" w:rsidRDefault="002700E1"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8.1. За невыполнение или ненадлежащее выполнение обязательств по Контракту Оператор и Абонент будут нести ответственность в соответствии с действующим законодательством Российской Федерации и условиями Контракта.</w:t>
      </w:r>
    </w:p>
    <w:p w:rsidR="002700E1" w:rsidRPr="00BA5958" w:rsidRDefault="002700E1" w:rsidP="00BA5958">
      <w:pPr>
        <w:jc w:val="both"/>
        <w:rPr>
          <w:rFonts w:eastAsiaTheme="minorHAnsi"/>
          <w:lang w:eastAsia="en-US"/>
        </w:rPr>
      </w:pPr>
      <w:r w:rsidRPr="00BA5958">
        <w:rPr>
          <w:rFonts w:eastAsiaTheme="minorHAnsi"/>
          <w:lang w:eastAsia="en-US"/>
        </w:rPr>
        <w:t>8.2. В случае неисполнения или ненадлежащего исполнения любой из Сторон обязательства, предусмотренного Контрактом, другая Сторона вправе потребовать уплату неустойки (пеней, штрафов). Порядок исчисления штрафных санкций определяется в соответствии с Законом о контрактной системе и правилами, утвержденными Правительством Российской Федерации.</w:t>
      </w:r>
      <w:r w:rsidR="00BA5958" w:rsidRPr="00BA5958">
        <w:rPr>
          <w:rFonts w:eastAsiaTheme="minorHAnsi"/>
          <w:lang w:eastAsia="en-US"/>
        </w:rPr>
        <w:t xml:space="preserve"> За каждый факт неисполнения или ненадлежащего исполнения </w:t>
      </w:r>
      <w:r w:rsidR="00826A30">
        <w:rPr>
          <w:rFonts w:eastAsiaTheme="minorHAnsi"/>
          <w:lang w:eastAsia="en-US"/>
        </w:rPr>
        <w:t>Оператором</w:t>
      </w:r>
      <w:r w:rsidR="00BA5958" w:rsidRPr="00BA5958">
        <w:rPr>
          <w:rFonts w:eastAsiaTheme="minorHAnsi"/>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- 10 % цены контракта в случае, если цена контракта не превышает 3 млн. рублей.</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8.3. Оператор будет нести ответственность за неисполнение функций оператора электронного документооборота в размере реально причиненного ущерба при наличии вины Оператора.</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8.4.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5912F1" w:rsidRPr="005912F1" w:rsidRDefault="0038222D" w:rsidP="005912F1">
      <w:pPr>
        <w:pStyle w:val="a3"/>
        <w:jc w:val="both"/>
        <w:rPr>
          <w:rFonts w:ascii="Times New Roman" w:hAnsi="Times New Roman" w:cs="Times New Roman"/>
          <w:sz w:val="24"/>
          <w:szCs w:val="24"/>
        </w:rPr>
      </w:pPr>
      <w:r w:rsidRPr="00521B14">
        <w:t xml:space="preserve">8.5. </w:t>
      </w:r>
      <w:r w:rsidR="005912F1" w:rsidRPr="00521B14">
        <w:rPr>
          <w:rFonts w:ascii="Times New Roman" w:hAnsi="Times New Roman" w:cs="Times New Roman"/>
          <w:sz w:val="24"/>
          <w:szCs w:val="24"/>
        </w:rPr>
        <w:t xml:space="preserve">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w:t>
      </w:r>
      <w:r w:rsidR="005912F1" w:rsidRPr="005912F1">
        <w:rPr>
          <w:rFonts w:ascii="Times New Roman" w:hAnsi="Times New Roman" w:cs="Times New Roman"/>
          <w:sz w:val="24"/>
          <w:szCs w:val="24"/>
        </w:rPr>
        <w:t>ненадлежащее исполнение обязательств произошло по вине Абонента или иного участника документооборота.</w:t>
      </w:r>
    </w:p>
    <w:p w:rsidR="002035FC" w:rsidRDefault="0038222D" w:rsidP="005912F1">
      <w:pPr>
        <w:jc w:val="both"/>
      </w:pPr>
      <w:r w:rsidRPr="005912F1">
        <w:t>8.6. Оператор не будет нести ответственность за несоблюдение Абонентом технических</w:t>
      </w:r>
    </w:p>
    <w:p w:rsidR="002035FC" w:rsidRDefault="002035FC" w:rsidP="005912F1">
      <w:pPr>
        <w:jc w:val="both"/>
      </w:pPr>
    </w:p>
    <w:p w:rsidR="002035FC" w:rsidRDefault="002035FC" w:rsidP="005912F1">
      <w:pPr>
        <w:jc w:val="both"/>
      </w:pPr>
    </w:p>
    <w:p w:rsidR="002035FC" w:rsidRDefault="002035FC" w:rsidP="005912F1">
      <w:pPr>
        <w:jc w:val="both"/>
      </w:pPr>
    </w:p>
    <w:p w:rsidR="002035FC" w:rsidRDefault="002035FC" w:rsidP="005912F1">
      <w:pPr>
        <w:jc w:val="both"/>
      </w:pPr>
    </w:p>
    <w:p w:rsidR="0038222D" w:rsidRPr="005912F1" w:rsidRDefault="0038222D" w:rsidP="005912F1">
      <w:pPr>
        <w:jc w:val="both"/>
      </w:pPr>
      <w:r w:rsidRPr="005912F1">
        <w:t xml:space="preserve">требований к рабочему месту, пользовательской документации, отсутствие у Абонента подключения к Интернету, за функционирование Системы и СКЗИ на неисправном компьютере, либо компьютере, зараженном каким-либо компьютерным вирусом, использование несертифицированного СКЗИ, а </w:t>
      </w:r>
      <w:r w:rsidRPr="005912F1">
        <w:lastRenderedPageBreak/>
        <w:t>также при использовании Абонентом нелицензионного программного обеспечения.</w:t>
      </w:r>
    </w:p>
    <w:p w:rsidR="0038222D" w:rsidRPr="005912F1" w:rsidRDefault="0038222D" w:rsidP="00E83C8E">
      <w:pPr>
        <w:pStyle w:val="a3"/>
        <w:jc w:val="both"/>
        <w:rPr>
          <w:rFonts w:ascii="Times New Roman" w:hAnsi="Times New Roman" w:cs="Times New Roman"/>
          <w:sz w:val="24"/>
          <w:szCs w:val="24"/>
        </w:rPr>
      </w:pPr>
      <w:r w:rsidRPr="005912F1">
        <w:rPr>
          <w:rFonts w:ascii="Times New Roman" w:hAnsi="Times New Roman" w:cs="Times New Roman"/>
          <w:sz w:val="24"/>
          <w:szCs w:val="24"/>
        </w:rPr>
        <w:t>8.7. Оператор не будет нести ответственность за содержание и достоверность информации, циркулирующей в Системе.</w:t>
      </w:r>
    </w:p>
    <w:p w:rsidR="0038222D" w:rsidRPr="005912F1" w:rsidRDefault="0038222D" w:rsidP="00E83C8E">
      <w:pPr>
        <w:pStyle w:val="a3"/>
        <w:jc w:val="both"/>
        <w:rPr>
          <w:rFonts w:ascii="Times New Roman" w:hAnsi="Times New Roman" w:cs="Times New Roman"/>
          <w:sz w:val="24"/>
          <w:szCs w:val="24"/>
        </w:rPr>
      </w:pPr>
      <w:r w:rsidRPr="005912F1">
        <w:rPr>
          <w:rFonts w:ascii="Times New Roman" w:hAnsi="Times New Roman" w:cs="Times New Roman"/>
          <w:sz w:val="24"/>
          <w:szCs w:val="24"/>
        </w:rPr>
        <w:t>8.8. Оператор не будет нести ответственность за прямые или косвенные убытки, включая упущенную выгоду, возникшие в результате применения Системы, за исключением случаев, прямо установленных Контрактом.</w:t>
      </w:r>
    </w:p>
    <w:p w:rsidR="0038222D" w:rsidRPr="005912F1" w:rsidRDefault="0038222D" w:rsidP="00E83C8E">
      <w:pPr>
        <w:pStyle w:val="a3"/>
        <w:jc w:val="both"/>
        <w:rPr>
          <w:rFonts w:ascii="Times New Roman" w:hAnsi="Times New Roman" w:cs="Times New Roman"/>
          <w:sz w:val="24"/>
          <w:szCs w:val="24"/>
        </w:rPr>
      </w:pPr>
      <w:r w:rsidRPr="005912F1">
        <w:rPr>
          <w:rFonts w:ascii="Times New Roman" w:hAnsi="Times New Roman" w:cs="Times New Roman"/>
          <w:sz w:val="24"/>
          <w:szCs w:val="24"/>
        </w:rPr>
        <w:t>8.9. Оператор не будет нести ответственность за невозможность использования Системы по причинам, не зависящим от Оператора.</w:t>
      </w:r>
    </w:p>
    <w:p w:rsidR="0038222D" w:rsidRPr="005912F1" w:rsidRDefault="0038222D" w:rsidP="00E83C8E">
      <w:pPr>
        <w:pStyle w:val="a3"/>
        <w:jc w:val="both"/>
        <w:rPr>
          <w:rFonts w:ascii="Times New Roman" w:hAnsi="Times New Roman" w:cs="Times New Roman"/>
          <w:sz w:val="24"/>
          <w:szCs w:val="24"/>
        </w:rPr>
      </w:pPr>
      <w:r w:rsidRPr="005912F1">
        <w:rPr>
          <w:rFonts w:ascii="Times New Roman" w:hAnsi="Times New Roman" w:cs="Times New Roman"/>
          <w:sz w:val="24"/>
          <w:szCs w:val="24"/>
        </w:rPr>
        <w:t>8.10.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0C76FB" w:rsidRPr="000C76FB" w:rsidRDefault="0038222D" w:rsidP="000C76FB">
      <w:pPr>
        <w:jc w:val="both"/>
        <w:rPr>
          <w:rFonts w:eastAsiaTheme="minorHAnsi"/>
          <w:lang w:eastAsia="en-US"/>
        </w:rPr>
      </w:pPr>
      <w:r w:rsidRPr="000C76FB">
        <w:rPr>
          <w:rFonts w:eastAsiaTheme="minorHAnsi"/>
          <w:lang w:eastAsia="en-US"/>
        </w:rPr>
        <w:t xml:space="preserve">8.11. </w:t>
      </w:r>
      <w:r w:rsidR="000C76FB" w:rsidRPr="000C76FB">
        <w:rPr>
          <w:rFonts w:eastAsiaTheme="minorHAnsi"/>
          <w:lang w:eastAsia="en-US"/>
        </w:rPr>
        <w:t xml:space="preserve">За каждый факт неисполнения или ненадлежащего исполнения </w:t>
      </w:r>
      <w:r w:rsidR="000C76FB">
        <w:rPr>
          <w:rFonts w:eastAsiaTheme="minorHAnsi"/>
          <w:lang w:eastAsia="en-US"/>
        </w:rPr>
        <w:t>Оператором</w:t>
      </w:r>
      <w:r w:rsidR="000C76FB" w:rsidRPr="000C76FB">
        <w:rPr>
          <w:rFonts w:eastAsiaTheme="minorHAnsi"/>
          <w:lang w:eastAsia="en-US"/>
        </w:rPr>
        <w:t xml:space="preserve"> обязательств, предусмотренного контрактом, которое не имеет стоимостного выражения, размер штрафа устанавливается в следующем порядке:</w:t>
      </w:r>
    </w:p>
    <w:p w:rsidR="000C76FB" w:rsidRPr="000C76FB" w:rsidRDefault="000C76FB" w:rsidP="000C76FB">
      <w:pPr>
        <w:widowControl/>
        <w:autoSpaceDE/>
        <w:autoSpaceDN/>
        <w:adjustRightInd/>
        <w:ind w:firstLine="426"/>
        <w:jc w:val="both"/>
        <w:rPr>
          <w:rFonts w:eastAsiaTheme="minorHAnsi"/>
          <w:lang w:eastAsia="en-US"/>
        </w:rPr>
      </w:pPr>
      <w:r w:rsidRPr="000C76FB">
        <w:rPr>
          <w:rFonts w:eastAsiaTheme="minorHAnsi"/>
          <w:lang w:eastAsia="en-US"/>
        </w:rPr>
        <w:t>- 1000 рублей, если цена контракта не превышает 3 млн. рублей</w:t>
      </w:r>
    </w:p>
    <w:p w:rsidR="00CC1BF2" w:rsidRPr="00CC1BF2" w:rsidRDefault="00CC1BF2" w:rsidP="00451298">
      <w:pPr>
        <w:pStyle w:val="a3"/>
        <w:jc w:val="both"/>
        <w:rPr>
          <w:rFonts w:ascii="Times New Roman" w:hAnsi="Times New Roman" w:cs="Times New Roman"/>
          <w:sz w:val="24"/>
          <w:szCs w:val="24"/>
        </w:rPr>
      </w:pPr>
      <w:r w:rsidRPr="00CC1BF2">
        <w:rPr>
          <w:rFonts w:ascii="Times New Roman" w:hAnsi="Times New Roman" w:cs="Times New Roman"/>
          <w:sz w:val="24"/>
          <w:szCs w:val="24"/>
        </w:rPr>
        <w:t>8.</w:t>
      </w:r>
      <w:r>
        <w:rPr>
          <w:rFonts w:ascii="Times New Roman" w:hAnsi="Times New Roman" w:cs="Times New Roman"/>
          <w:sz w:val="24"/>
          <w:szCs w:val="24"/>
        </w:rPr>
        <w:t>12</w:t>
      </w:r>
      <w:r w:rsidRPr="00CC1BF2">
        <w:rPr>
          <w:rFonts w:ascii="Times New Roman" w:hAnsi="Times New Roman" w:cs="Times New Roman"/>
          <w:sz w:val="24"/>
          <w:szCs w:val="24"/>
        </w:rPr>
        <w:t xml:space="preserve">. </w:t>
      </w:r>
      <w:r>
        <w:rPr>
          <w:rFonts w:ascii="Times New Roman" w:hAnsi="Times New Roman" w:cs="Times New Roman"/>
          <w:sz w:val="24"/>
          <w:szCs w:val="24"/>
        </w:rPr>
        <w:t>За каждый факт неисполнения Абонентом</w:t>
      </w:r>
      <w:r w:rsidRPr="00CC1BF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C1BF2" w:rsidRDefault="00CC1BF2" w:rsidP="00451298">
      <w:pPr>
        <w:pStyle w:val="a3"/>
        <w:jc w:val="both"/>
        <w:rPr>
          <w:rFonts w:ascii="Times New Roman" w:hAnsi="Times New Roman" w:cs="Times New Roman"/>
          <w:sz w:val="24"/>
          <w:szCs w:val="24"/>
        </w:rPr>
      </w:pPr>
      <w:r w:rsidRPr="00CC1BF2">
        <w:rPr>
          <w:rFonts w:ascii="Times New Roman" w:hAnsi="Times New Roman" w:cs="Times New Roman"/>
          <w:sz w:val="24"/>
          <w:szCs w:val="24"/>
        </w:rPr>
        <w:t xml:space="preserve">1000 рублей, если цена контракта не превышает 3 млн. рублей (включительно). </w:t>
      </w:r>
    </w:p>
    <w:p w:rsidR="00451298" w:rsidRPr="00451298" w:rsidRDefault="00451298" w:rsidP="00451298">
      <w:pPr>
        <w:jc w:val="both"/>
        <w:rPr>
          <w:rFonts w:eastAsiaTheme="minorHAnsi"/>
          <w:lang w:eastAsia="en-US"/>
        </w:rPr>
      </w:pPr>
      <w:r w:rsidRPr="00451298">
        <w:rPr>
          <w:rFonts w:eastAsiaTheme="minorHAnsi"/>
          <w:lang w:eastAsia="en-US"/>
        </w:rPr>
        <w:t xml:space="preserve">8.13 Пеня начисляется за каждый день просрочки исполнения </w:t>
      </w:r>
      <w:r w:rsidR="00826A30">
        <w:rPr>
          <w:rFonts w:eastAsiaTheme="minorHAnsi"/>
          <w:lang w:eastAsia="en-US"/>
        </w:rPr>
        <w:t>Оператором</w:t>
      </w:r>
      <w:r w:rsidRPr="00451298">
        <w:rPr>
          <w:rFonts w:eastAsiaTheme="minorHAnsi"/>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w:t>
      </w:r>
      <w:r w:rsidR="00826A30">
        <w:rPr>
          <w:rFonts w:eastAsiaTheme="minorHAnsi"/>
          <w:lang w:eastAsia="en-US"/>
        </w:rPr>
        <w:t xml:space="preserve">х оператором, за исключением случаев, </w:t>
      </w:r>
      <w:r w:rsidRPr="00451298">
        <w:rPr>
          <w:rFonts w:eastAsiaTheme="minorHAnsi"/>
          <w:lang w:eastAsia="en-US"/>
        </w:rPr>
        <w:t>если законодательством Российской Федерации установлен иной порядок начисления пени.</w:t>
      </w:r>
    </w:p>
    <w:p w:rsidR="00451298" w:rsidRPr="00451298" w:rsidRDefault="00451298" w:rsidP="00451298">
      <w:pPr>
        <w:jc w:val="both"/>
        <w:rPr>
          <w:rFonts w:eastAsiaTheme="minorHAnsi"/>
          <w:lang w:eastAsia="en-US"/>
        </w:rPr>
      </w:pPr>
      <w:r w:rsidRPr="00451298">
        <w:rPr>
          <w:rFonts w:eastAsiaTheme="minorHAnsi"/>
          <w:lang w:eastAsia="en-US"/>
        </w:rPr>
        <w:t xml:space="preserve">8.14. В случае просрочки исполнения </w:t>
      </w:r>
      <w:r w:rsidR="00826A30">
        <w:rPr>
          <w:rFonts w:eastAsiaTheme="minorHAnsi"/>
          <w:lang w:eastAsia="en-US"/>
        </w:rPr>
        <w:t>Абонентом</w:t>
      </w:r>
      <w:r w:rsidRPr="00451298">
        <w:rPr>
          <w:rFonts w:eastAsiaTheme="minorHAnsi"/>
          <w:lang w:eastAsia="en-US"/>
        </w:rPr>
        <w:t xml:space="preserve"> обязательств, предусмотренных контрактом, а также в иных случаях неисполнени</w:t>
      </w:r>
      <w:r w:rsidR="00826A30">
        <w:rPr>
          <w:rFonts w:eastAsiaTheme="minorHAnsi"/>
          <w:lang w:eastAsia="en-US"/>
        </w:rPr>
        <w:t>я или ненадлежащего исполнения Абонентом</w:t>
      </w:r>
      <w:r w:rsidRPr="00451298">
        <w:rPr>
          <w:rFonts w:eastAsiaTheme="minorHAnsi"/>
          <w:lang w:eastAsia="en-US"/>
        </w:rPr>
        <w:t xml:space="preserve"> обязательств, предусмотренных контрактом, </w:t>
      </w:r>
      <w:r w:rsidR="00826D8E">
        <w:rPr>
          <w:rFonts w:eastAsiaTheme="minorHAnsi"/>
          <w:lang w:eastAsia="en-US"/>
        </w:rPr>
        <w:t xml:space="preserve">Оператор </w:t>
      </w:r>
      <w:r w:rsidRPr="00451298">
        <w:rPr>
          <w:rFonts w:eastAsiaTheme="minorHAnsi"/>
          <w:lang w:eastAsia="en-US"/>
        </w:rPr>
        <w:t>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8.1</w:t>
      </w:r>
      <w:r w:rsidR="00451298">
        <w:rPr>
          <w:rFonts w:ascii="Times New Roman" w:hAnsi="Times New Roman" w:cs="Times New Roman"/>
          <w:sz w:val="24"/>
          <w:szCs w:val="24"/>
        </w:rPr>
        <w:t>5</w:t>
      </w:r>
      <w:r w:rsidRPr="00521B14">
        <w:rPr>
          <w:rFonts w:ascii="Times New Roman" w:hAnsi="Times New Roman" w:cs="Times New Roman"/>
          <w:sz w:val="24"/>
          <w:szCs w:val="24"/>
        </w:rPr>
        <w:t>.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rsidR="0038222D" w:rsidRPr="00521B14" w:rsidRDefault="0038222D" w:rsidP="0038222D">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9. ПОРЯДОК РАЗРЕШЕНИЯ СПОРОВ</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9.1. Все споры и разногласия, возникающие в связи с исполнением и (или) толкованием Контракта, разрешаются Сторонами путем переговоров.</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9.2.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w:t>
      </w:r>
    </w:p>
    <w:p w:rsidR="0038222D" w:rsidRPr="00521B14" w:rsidRDefault="0038222D" w:rsidP="0038222D">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10. СРОК ДЕЙСТВИЯ КОНТРАКТА</w:t>
      </w:r>
    </w:p>
    <w:p w:rsidR="0038222D" w:rsidRPr="00521B14" w:rsidRDefault="0038222D" w:rsidP="00E83C8E">
      <w:pPr>
        <w:pStyle w:val="a3"/>
        <w:ind w:firstLine="11"/>
        <w:jc w:val="both"/>
        <w:rPr>
          <w:rFonts w:ascii="Times New Roman" w:hAnsi="Times New Roman" w:cs="Times New Roman"/>
          <w:sz w:val="24"/>
          <w:szCs w:val="24"/>
        </w:rPr>
      </w:pPr>
      <w:r w:rsidRPr="00521B14">
        <w:rPr>
          <w:rFonts w:ascii="Times New Roman" w:hAnsi="Times New Roman" w:cs="Times New Roman"/>
          <w:sz w:val="24"/>
          <w:szCs w:val="24"/>
        </w:rPr>
        <w:t xml:space="preserve">10.1. Контракт вступает в силу с момента подписания и действует до </w:t>
      </w:r>
      <w:r w:rsidR="000972C4" w:rsidRPr="00521B14">
        <w:rPr>
          <w:rFonts w:ascii="Times New Roman" w:hAnsi="Times New Roman" w:cs="Times New Roman"/>
          <w:sz w:val="24"/>
          <w:szCs w:val="24"/>
        </w:rPr>
        <w:t>31.12.</w:t>
      </w:r>
      <w:r w:rsidR="005C657C">
        <w:rPr>
          <w:rFonts w:ascii="Times New Roman" w:hAnsi="Times New Roman" w:cs="Times New Roman"/>
          <w:sz w:val="24"/>
          <w:szCs w:val="24"/>
        </w:rPr>
        <w:t>202</w:t>
      </w:r>
      <w:r w:rsidR="00765EC2">
        <w:rPr>
          <w:rFonts w:ascii="Times New Roman" w:hAnsi="Times New Roman" w:cs="Times New Roman"/>
          <w:sz w:val="24"/>
          <w:szCs w:val="24"/>
        </w:rPr>
        <w:t>6</w:t>
      </w:r>
      <w:r w:rsidR="000972C4" w:rsidRPr="00521B14">
        <w:rPr>
          <w:rFonts w:ascii="Times New Roman" w:hAnsi="Times New Roman" w:cs="Times New Roman"/>
          <w:sz w:val="24"/>
          <w:szCs w:val="24"/>
        </w:rPr>
        <w:t xml:space="preserve"> года</w:t>
      </w:r>
      <w:r w:rsidRPr="00521B14">
        <w:rPr>
          <w:rFonts w:ascii="Times New Roman" w:hAnsi="Times New Roman" w:cs="Times New Roman"/>
          <w:sz w:val="24"/>
          <w:szCs w:val="24"/>
        </w:rPr>
        <w:t>. А в части исполнения обязательств – до полного исполнения обязательств Сторонами.</w:t>
      </w:r>
    </w:p>
    <w:p w:rsidR="0038222D" w:rsidRPr="00521B14" w:rsidRDefault="0038222D" w:rsidP="0038222D">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11. ПОРЯДОК ИЗМЕНЕНИЯ, ДОПОЛНЕНИЯ И РАСТОРЖЕНИЯ КОНТРАКТА</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11.1. Изменение существенных условий Контракта при его исполнении не допускается, за исключением их изменения по соглашению Сторон с учетом положений статьи 95 Закона о </w:t>
      </w:r>
      <w:r w:rsidRPr="00521B14">
        <w:rPr>
          <w:rFonts w:ascii="Times New Roman" w:hAnsi="Times New Roman" w:cs="Times New Roman"/>
          <w:sz w:val="24"/>
          <w:szCs w:val="24"/>
        </w:rPr>
        <w:lastRenderedPageBreak/>
        <w:t>контрактной системе.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222D" w:rsidRPr="00521B14" w:rsidRDefault="0038222D" w:rsidP="0038222D">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12. ЗАВЕРЕНИЯ ОБ ОБСТОЯТЕЛЬСТВАХ</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12.1. Каждая из Сторон заявляет и подтверждает другой Стороне, что на момент заключения Контракта:</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фактически находится по адресу, указанному в ЕГРЮЛ/ЕГРИП;</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38222D" w:rsidRPr="00521B14" w:rsidRDefault="0038222D"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rsidR="0038222D" w:rsidRPr="00521B14" w:rsidRDefault="00750F2B"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12.2. Стороны подтверждают, что:</w:t>
      </w:r>
    </w:p>
    <w:p w:rsidR="00750F2B" w:rsidRPr="00521B14" w:rsidRDefault="00750F2B"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750F2B" w:rsidRPr="00521B14" w:rsidRDefault="00750F2B"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Контракт не нарушает каких-либо прав на объекты интеллектуальной собственности или иные имущественные права какого-либо третьего лица;</w:t>
      </w:r>
    </w:p>
    <w:p w:rsidR="00750F2B" w:rsidRPr="00521B14" w:rsidRDefault="00750F2B"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Контракт заключается в соответствии с действующим законодательством Российской Федерации и не является сделкой, в совершении которой имеется заинтересованность;</w:t>
      </w:r>
    </w:p>
    <w:p w:rsidR="00750F2B" w:rsidRPr="00521B14" w:rsidRDefault="00750F2B"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845B36" w:rsidRPr="00521B14" w:rsidRDefault="00845B36" w:rsidP="00845B36">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13. ДОПОЛНИТЕЛЬНЫЕ УСЛОВИЯ</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13.1. Приложения к Контракту:</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Спецификация (Приложение № 1);</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Лицензионный договор (Приложение № 2);</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 xml:space="preserve">− </w:t>
      </w:r>
      <w:proofErr w:type="spellStart"/>
      <w:r w:rsidRPr="00521B14">
        <w:rPr>
          <w:rFonts w:ascii="Times New Roman" w:hAnsi="Times New Roman" w:cs="Times New Roman"/>
          <w:sz w:val="24"/>
          <w:szCs w:val="24"/>
        </w:rPr>
        <w:t>Сублицензионный</w:t>
      </w:r>
      <w:proofErr w:type="spellEnd"/>
      <w:r w:rsidRPr="00521B14">
        <w:rPr>
          <w:rFonts w:ascii="Times New Roman" w:hAnsi="Times New Roman" w:cs="Times New Roman"/>
          <w:sz w:val="24"/>
          <w:szCs w:val="24"/>
        </w:rPr>
        <w:t xml:space="preserve"> договор (Приложение № 3).</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13.2. Стороны договорились о возможности использования факсимиле подписи (клише с подписи) уполномоченного лица Оператора для подписания Контракта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«Об электронной подписи», в рамках электронного документооборота в Системе «</w:t>
      </w:r>
      <w:proofErr w:type="spellStart"/>
      <w:r w:rsidRPr="00521B14">
        <w:rPr>
          <w:rFonts w:ascii="Times New Roman" w:hAnsi="Times New Roman" w:cs="Times New Roman"/>
          <w:sz w:val="24"/>
          <w:szCs w:val="24"/>
        </w:rPr>
        <w:t>Диадок</w:t>
      </w:r>
      <w:proofErr w:type="spellEnd"/>
      <w:r w:rsidRPr="00521B14">
        <w:rPr>
          <w:rFonts w:ascii="Times New Roman" w:hAnsi="Times New Roman" w:cs="Times New Roman"/>
          <w:sz w:val="24"/>
          <w:szCs w:val="24"/>
        </w:rPr>
        <w:t>», правообладателем которой является Оператор, и использование которой для целей Контракта не будет тарифицироваться для Абонента.</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13.4. Принимая условия Контракта, Абонент дает согласие на получение дополнительной информации и информационных рассылок по указанному при регистрации адресу и телефону.</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13.5. Принимая условия Контракта, Абонент подтверждает наличие у него законных оснований для обработки с использованием Системы принадлежащей ему информации.</w:t>
      </w:r>
    </w:p>
    <w:p w:rsidR="00845B36" w:rsidRPr="00521B14"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t>13.6. Правоотношения, не урегулированные Контрактом, регулируются в соответствии с действующим законодательством Российской Федерации.</w:t>
      </w:r>
    </w:p>
    <w:p w:rsidR="00845B36" w:rsidRDefault="00845B36" w:rsidP="00E83C8E">
      <w:pPr>
        <w:pStyle w:val="a3"/>
        <w:jc w:val="both"/>
        <w:rPr>
          <w:rFonts w:ascii="Times New Roman" w:hAnsi="Times New Roman" w:cs="Times New Roman"/>
          <w:sz w:val="24"/>
          <w:szCs w:val="24"/>
        </w:rPr>
      </w:pPr>
      <w:r w:rsidRPr="00521B14">
        <w:rPr>
          <w:rFonts w:ascii="Times New Roman" w:hAnsi="Times New Roman" w:cs="Times New Roman"/>
          <w:sz w:val="24"/>
          <w:szCs w:val="24"/>
        </w:rPr>
        <w:lastRenderedPageBreak/>
        <w:t>13.7. Контракт составлен в двух подлинных экземплярах, имеющих равную юридическую силу, по одному экземпляру для каждой из Сторон.</w:t>
      </w:r>
    </w:p>
    <w:p w:rsidR="00845B36" w:rsidRPr="00521B14" w:rsidRDefault="00845B36" w:rsidP="00845B36">
      <w:pPr>
        <w:pStyle w:val="a3"/>
        <w:ind w:left="720"/>
        <w:jc w:val="center"/>
        <w:rPr>
          <w:rFonts w:ascii="Times New Roman" w:hAnsi="Times New Roman" w:cs="Times New Roman"/>
          <w:sz w:val="24"/>
          <w:szCs w:val="24"/>
        </w:rPr>
      </w:pPr>
      <w:r w:rsidRPr="00521B14">
        <w:rPr>
          <w:rFonts w:ascii="Times New Roman" w:hAnsi="Times New Roman" w:cs="Times New Roman"/>
          <w:sz w:val="24"/>
          <w:szCs w:val="24"/>
        </w:rPr>
        <w:t>14. СВЕДЕНИЯ ОБ ОПЕРАТОРЕ</w:t>
      </w:r>
      <w:r w:rsidR="00675887" w:rsidRPr="00521B14">
        <w:rPr>
          <w:rFonts w:ascii="Times New Roman" w:hAnsi="Times New Roman" w:cs="Times New Roman"/>
          <w:sz w:val="24"/>
          <w:szCs w:val="24"/>
        </w:rPr>
        <w:t xml:space="preserve"> И АБОНЕНТЕ</w:t>
      </w:r>
    </w:p>
    <w:p w:rsidR="00845B36" w:rsidRPr="00521B14" w:rsidRDefault="00845B36" w:rsidP="00845B36">
      <w:pPr>
        <w:pStyle w:val="a3"/>
        <w:ind w:left="720"/>
        <w:jc w:val="center"/>
        <w:rPr>
          <w:rFonts w:ascii="Times New Roman" w:hAnsi="Times New Roman" w:cs="Times New Roman"/>
          <w:sz w:val="24"/>
          <w:szCs w:val="24"/>
        </w:rPr>
      </w:pPr>
    </w:p>
    <w:tbl>
      <w:tblPr>
        <w:tblW w:w="10065" w:type="dxa"/>
        <w:tblInd w:w="108" w:type="dxa"/>
        <w:tblLook w:val="01E0" w:firstRow="1" w:lastRow="1" w:firstColumn="1" w:lastColumn="1" w:noHBand="0" w:noVBand="0"/>
      </w:tblPr>
      <w:tblGrid>
        <w:gridCol w:w="4855"/>
        <w:gridCol w:w="177"/>
        <w:gridCol w:w="4643"/>
        <w:gridCol w:w="390"/>
      </w:tblGrid>
      <w:tr w:rsidR="00521B14" w:rsidRPr="00521B14" w:rsidTr="0004629F">
        <w:trPr>
          <w:gridAfter w:val="1"/>
          <w:wAfter w:w="390" w:type="dxa"/>
          <w:trHeight w:val="1542"/>
        </w:trPr>
        <w:tc>
          <w:tcPr>
            <w:tcW w:w="4855" w:type="dxa"/>
          </w:tcPr>
          <w:p w:rsidR="00845B36" w:rsidRPr="00521B14" w:rsidRDefault="00A1654D" w:rsidP="00921045">
            <w:pPr>
              <w:tabs>
                <w:tab w:val="left" w:pos="500"/>
                <w:tab w:val="center" w:pos="3312"/>
              </w:tabs>
              <w:spacing w:before="20" w:after="20"/>
              <w:rPr>
                <w:b/>
                <w:bCs/>
              </w:rPr>
            </w:pPr>
            <w:r>
              <w:rPr>
                <w:b/>
              </w:rPr>
              <w:t>Абонент</w:t>
            </w:r>
          </w:p>
          <w:p w:rsidR="00845B36" w:rsidRPr="00521B14" w:rsidRDefault="00845B36" w:rsidP="00921045">
            <w:pPr>
              <w:tabs>
                <w:tab w:val="left" w:pos="500"/>
                <w:tab w:val="center" w:pos="3312"/>
              </w:tabs>
              <w:spacing w:before="20" w:after="20"/>
              <w:rPr>
                <w:b/>
              </w:rPr>
            </w:pPr>
            <w:r w:rsidRPr="00521B14">
              <w:rPr>
                <w:bCs/>
              </w:rPr>
              <w:t>Управление Федеральной службы исполнения наказаний по Волгоградской области</w:t>
            </w:r>
            <w:r w:rsidR="00777EB2" w:rsidRPr="00521B14">
              <w:rPr>
                <w:bCs/>
              </w:rPr>
              <w:t xml:space="preserve"> (УФСИН России по Волгоградской области)</w:t>
            </w:r>
          </w:p>
        </w:tc>
        <w:tc>
          <w:tcPr>
            <w:tcW w:w="4820" w:type="dxa"/>
            <w:gridSpan w:val="2"/>
          </w:tcPr>
          <w:p w:rsidR="00845B36" w:rsidRPr="00521B14" w:rsidRDefault="00A1654D" w:rsidP="00921045">
            <w:pPr>
              <w:jc w:val="center"/>
              <w:rPr>
                <w:b/>
              </w:rPr>
            </w:pPr>
            <w:r>
              <w:rPr>
                <w:b/>
              </w:rPr>
              <w:t>Оператор</w:t>
            </w:r>
          </w:p>
          <w:p w:rsidR="00845B36" w:rsidRPr="00521B14" w:rsidRDefault="0004629F" w:rsidP="00166421">
            <w:pPr>
              <w:ind w:left="140"/>
              <w:rPr>
                <w:bCs/>
              </w:rPr>
            </w:pPr>
            <w:r w:rsidRPr="008F3A7B">
              <w:rPr>
                <w:bCs/>
                <w:color w:val="FFFFFF" w:themeColor="background1"/>
              </w:rPr>
              <w:t>Акционерное общество «Производственная фирма «СКБ Контур» (АО «ПФ «СКБ Контур»)</w:t>
            </w:r>
          </w:p>
        </w:tc>
      </w:tr>
      <w:tr w:rsidR="00521B14" w:rsidRPr="00521B14" w:rsidTr="00F50E52">
        <w:tc>
          <w:tcPr>
            <w:tcW w:w="5032" w:type="dxa"/>
            <w:gridSpan w:val="2"/>
          </w:tcPr>
          <w:p w:rsidR="00845B36" w:rsidRPr="00521B14" w:rsidRDefault="00845B36" w:rsidP="00921045">
            <w:pPr>
              <w:jc w:val="both"/>
              <w:rPr>
                <w:b/>
              </w:rPr>
            </w:pPr>
            <w:r w:rsidRPr="00521B14">
              <w:rPr>
                <w:b/>
              </w:rPr>
              <w:t xml:space="preserve">Адрес юридический: </w:t>
            </w:r>
          </w:p>
          <w:p w:rsidR="00845B36" w:rsidRPr="00521B14" w:rsidRDefault="00845B36" w:rsidP="00921045">
            <w:pPr>
              <w:jc w:val="both"/>
            </w:pPr>
            <w:smartTag w:uri="urn:schemas-microsoft-com:office:smarttags" w:element="metricconverter">
              <w:smartTagPr>
                <w:attr w:name="ProductID" w:val="400066. г"/>
              </w:smartTagPr>
              <w:r w:rsidRPr="00521B14">
                <w:t>400066. г</w:t>
              </w:r>
            </w:smartTag>
            <w:r w:rsidRPr="00521B14">
              <w:t xml:space="preserve">. Волгоград, ул. </w:t>
            </w:r>
            <w:r w:rsidR="00765EC2">
              <w:t>Скосырева, зд.</w:t>
            </w:r>
            <w:r w:rsidRPr="00521B14">
              <w:t>6</w:t>
            </w:r>
          </w:p>
          <w:p w:rsidR="00845B36" w:rsidRPr="00521B14" w:rsidRDefault="00845B36" w:rsidP="00921045">
            <w:pPr>
              <w:pStyle w:val="a5"/>
              <w:spacing w:after="0"/>
            </w:pPr>
            <w:r w:rsidRPr="00521B14">
              <w:t>тел.: 40-25-32</w:t>
            </w:r>
          </w:p>
          <w:p w:rsidR="00845B36" w:rsidRPr="00521B14" w:rsidRDefault="00845B36" w:rsidP="00921045">
            <w:pPr>
              <w:pStyle w:val="a5"/>
              <w:spacing w:after="0"/>
            </w:pPr>
            <w:r w:rsidRPr="00521B14">
              <w:t>Фактическое место нахождения:</w:t>
            </w:r>
          </w:p>
          <w:p w:rsidR="00845B36" w:rsidRPr="00521B14" w:rsidRDefault="00845B36" w:rsidP="00921045">
            <w:pPr>
              <w:jc w:val="both"/>
              <w:rPr>
                <w:b/>
              </w:rPr>
            </w:pPr>
            <w:r w:rsidRPr="00521B14">
              <w:rPr>
                <w:b/>
              </w:rPr>
              <w:t xml:space="preserve">Адрес почтовый: </w:t>
            </w:r>
          </w:p>
          <w:p w:rsidR="00845B36" w:rsidRPr="0067566D" w:rsidRDefault="00845B36" w:rsidP="00921045">
            <w:pPr>
              <w:jc w:val="both"/>
            </w:pPr>
            <w:smartTag w:uri="urn:schemas-microsoft-com:office:smarttags" w:element="metricconverter">
              <w:smartTagPr>
                <w:attr w:name="ProductID" w:val="400066. г"/>
              </w:smartTagPr>
              <w:r w:rsidRPr="0067566D">
                <w:t>400066. г</w:t>
              </w:r>
            </w:smartTag>
            <w:r w:rsidR="00765EC2">
              <w:t>. Волгоград, ул. Скосырева, зд.</w:t>
            </w:r>
            <w:r w:rsidRPr="0067566D">
              <w:t>6</w:t>
            </w:r>
          </w:p>
          <w:p w:rsidR="00845B36" w:rsidRPr="0067566D" w:rsidRDefault="00845B36" w:rsidP="00921045">
            <w:pPr>
              <w:jc w:val="both"/>
            </w:pPr>
            <w:r w:rsidRPr="0067566D">
              <w:t>тел. (8442) 40-17-11</w:t>
            </w:r>
          </w:p>
          <w:p w:rsidR="00845B36" w:rsidRPr="0067566D" w:rsidRDefault="00845B36" w:rsidP="00921045">
            <w:pPr>
              <w:rPr>
                <w:b/>
              </w:rPr>
            </w:pPr>
            <w:r w:rsidRPr="0067566D">
              <w:rPr>
                <w:b/>
              </w:rPr>
              <w:t>Адрес электронной почты:</w:t>
            </w:r>
          </w:p>
          <w:p w:rsidR="00845B36" w:rsidRPr="0067566D" w:rsidRDefault="000A2AE4" w:rsidP="00921045">
            <w:pPr>
              <w:jc w:val="both"/>
            </w:pPr>
            <w:hyperlink r:id="rId6" w:history="1">
              <w:r w:rsidR="00C55B0A" w:rsidRPr="0067566D">
                <w:rPr>
                  <w:rStyle w:val="a4"/>
                  <w:color w:val="auto"/>
                  <w:lang w:val="en-US"/>
                </w:rPr>
                <w:t>buhgaltergufsin</w:t>
              </w:r>
              <w:r w:rsidR="00C55B0A" w:rsidRPr="0067566D">
                <w:rPr>
                  <w:rStyle w:val="a4"/>
                  <w:color w:val="auto"/>
                </w:rPr>
                <w:t>@</w:t>
              </w:r>
              <w:r w:rsidR="00C55B0A" w:rsidRPr="0067566D">
                <w:rPr>
                  <w:rStyle w:val="a4"/>
                  <w:color w:val="auto"/>
                  <w:lang w:val="en-US"/>
                </w:rPr>
                <w:t>mail</w:t>
              </w:r>
              <w:r w:rsidR="00C55B0A" w:rsidRPr="0067566D">
                <w:rPr>
                  <w:rStyle w:val="a4"/>
                  <w:color w:val="auto"/>
                </w:rPr>
                <w:t>.</w:t>
              </w:r>
              <w:r w:rsidR="00C55B0A" w:rsidRPr="0067566D">
                <w:rPr>
                  <w:rStyle w:val="a4"/>
                  <w:color w:val="auto"/>
                  <w:lang w:val="en-US"/>
                </w:rPr>
                <w:t>ru</w:t>
              </w:r>
            </w:hyperlink>
          </w:p>
          <w:p w:rsidR="00765EC2" w:rsidRDefault="00845B36" w:rsidP="00765EC2">
            <w:pPr>
              <w:tabs>
                <w:tab w:val="left" w:pos="500"/>
                <w:tab w:val="center" w:pos="3312"/>
              </w:tabs>
              <w:rPr>
                <w:b/>
              </w:rPr>
            </w:pPr>
            <w:r w:rsidRPr="0067566D">
              <w:rPr>
                <w:b/>
              </w:rPr>
              <w:t>Банковские реквизиты:</w:t>
            </w:r>
          </w:p>
          <w:p w:rsidR="00765EC2" w:rsidRPr="00765EC2" w:rsidRDefault="00765EC2" w:rsidP="00765EC2">
            <w:pPr>
              <w:tabs>
                <w:tab w:val="left" w:pos="500"/>
                <w:tab w:val="center" w:pos="3312"/>
              </w:tabs>
              <w:rPr>
                <w:b/>
              </w:rPr>
            </w:pPr>
            <w:r>
              <w:rPr>
                <w:sz w:val="22"/>
                <w:szCs w:val="22"/>
              </w:rPr>
              <w:t>ОКЦ № 1 ВВГУ Банка России</w:t>
            </w:r>
            <w:r w:rsidRPr="00EC5761">
              <w:rPr>
                <w:sz w:val="22"/>
                <w:szCs w:val="22"/>
              </w:rPr>
              <w:t xml:space="preserve">//УФК по </w:t>
            </w:r>
            <w:r>
              <w:rPr>
                <w:sz w:val="22"/>
                <w:szCs w:val="22"/>
              </w:rPr>
              <w:t>Нижегородск</w:t>
            </w:r>
            <w:r w:rsidRPr="00EC5761">
              <w:rPr>
                <w:sz w:val="22"/>
                <w:szCs w:val="22"/>
              </w:rPr>
              <w:t>ой области г.</w:t>
            </w:r>
            <w:r>
              <w:rPr>
                <w:sz w:val="22"/>
                <w:szCs w:val="22"/>
              </w:rPr>
              <w:t>Нижний Новгород</w:t>
            </w:r>
          </w:p>
          <w:p w:rsidR="00940886" w:rsidRPr="00940886" w:rsidRDefault="00940886" w:rsidP="00940886">
            <w:pPr>
              <w:spacing w:before="20" w:after="20"/>
            </w:pPr>
            <w:proofErr w:type="spellStart"/>
            <w:r w:rsidRPr="00940886">
              <w:rPr>
                <w:sz w:val="22"/>
                <w:szCs w:val="22"/>
              </w:rPr>
              <w:t>Расч</w:t>
            </w:r>
            <w:proofErr w:type="spellEnd"/>
            <w:r w:rsidRPr="00940886">
              <w:rPr>
                <w:sz w:val="22"/>
                <w:szCs w:val="22"/>
              </w:rPr>
              <w:t xml:space="preserve">. счет № 03211643000000012900  </w:t>
            </w:r>
          </w:p>
          <w:p w:rsidR="00940886" w:rsidRPr="00940886" w:rsidRDefault="00940886" w:rsidP="00940886">
            <w:pPr>
              <w:spacing w:before="20" w:after="20"/>
            </w:pPr>
            <w:r w:rsidRPr="00940886">
              <w:rPr>
                <w:sz w:val="22"/>
                <w:szCs w:val="22"/>
              </w:rPr>
              <w:t xml:space="preserve">л/счет № 03291356430, </w:t>
            </w:r>
          </w:p>
          <w:p w:rsidR="00940886" w:rsidRPr="00940886" w:rsidRDefault="00940886" w:rsidP="00940886">
            <w:pPr>
              <w:spacing w:before="20" w:after="20"/>
            </w:pPr>
            <w:r w:rsidRPr="00940886">
              <w:rPr>
                <w:sz w:val="22"/>
                <w:szCs w:val="22"/>
              </w:rPr>
              <w:t>БИК ТОФК-  011806101</w:t>
            </w:r>
          </w:p>
          <w:p w:rsidR="00940886" w:rsidRPr="00940886" w:rsidRDefault="00940886" w:rsidP="00940886">
            <w:pPr>
              <w:spacing w:before="20" w:after="20"/>
            </w:pPr>
            <w:proofErr w:type="spellStart"/>
            <w:r w:rsidRPr="00940886">
              <w:rPr>
                <w:sz w:val="22"/>
                <w:szCs w:val="22"/>
              </w:rPr>
              <w:t>Кор.счет</w:t>
            </w:r>
            <w:proofErr w:type="spellEnd"/>
            <w:r w:rsidRPr="00940886">
              <w:rPr>
                <w:sz w:val="22"/>
                <w:szCs w:val="22"/>
              </w:rPr>
              <w:t xml:space="preserve"> - 40102810445370000021</w:t>
            </w:r>
          </w:p>
          <w:p w:rsidR="00940886" w:rsidRPr="00940886" w:rsidRDefault="00940886" w:rsidP="00940886">
            <w:pPr>
              <w:jc w:val="both"/>
            </w:pPr>
            <w:r w:rsidRPr="00940886">
              <w:rPr>
                <w:sz w:val="22"/>
                <w:szCs w:val="22"/>
              </w:rPr>
              <w:t>ИНН 3444073790/КПП 344401001</w:t>
            </w:r>
          </w:p>
          <w:p w:rsidR="00940886" w:rsidRPr="00940886" w:rsidRDefault="00940886" w:rsidP="00940886">
            <w:pPr>
              <w:jc w:val="both"/>
            </w:pPr>
            <w:r w:rsidRPr="00940886">
              <w:rPr>
                <w:sz w:val="22"/>
                <w:szCs w:val="22"/>
              </w:rPr>
              <w:t>ОКОПФ 75104</w:t>
            </w:r>
          </w:p>
          <w:p w:rsidR="00940886" w:rsidRPr="00940886" w:rsidRDefault="00940886" w:rsidP="00940886">
            <w:pPr>
              <w:jc w:val="both"/>
            </w:pPr>
            <w:r w:rsidRPr="00940886">
              <w:rPr>
                <w:sz w:val="22"/>
                <w:szCs w:val="22"/>
              </w:rPr>
              <w:t>ОКПО 08731855</w:t>
            </w:r>
          </w:p>
          <w:p w:rsidR="00940886" w:rsidRPr="00940886" w:rsidRDefault="00940886" w:rsidP="00940886">
            <w:pPr>
              <w:jc w:val="both"/>
            </w:pPr>
            <w:r w:rsidRPr="00940886">
              <w:rPr>
                <w:sz w:val="22"/>
                <w:szCs w:val="22"/>
              </w:rPr>
              <w:t>ОКТМО 18701000001</w:t>
            </w:r>
          </w:p>
          <w:p w:rsidR="00845B36" w:rsidRPr="00521B14" w:rsidRDefault="00845B36" w:rsidP="00921045">
            <w:pPr>
              <w:jc w:val="both"/>
            </w:pPr>
            <w:r w:rsidRPr="00521B14">
              <w:t>Тел.8(8442)40-08-09</w:t>
            </w:r>
          </w:p>
        </w:tc>
        <w:tc>
          <w:tcPr>
            <w:tcW w:w="5033" w:type="dxa"/>
            <w:gridSpan w:val="2"/>
          </w:tcPr>
          <w:p w:rsidR="00845B36" w:rsidRPr="0004629F" w:rsidRDefault="00845B36" w:rsidP="00921045">
            <w:pPr>
              <w:rPr>
                <w:b/>
                <w:bCs/>
              </w:rPr>
            </w:pPr>
            <w:r w:rsidRPr="0004629F">
              <w:rPr>
                <w:b/>
                <w:bCs/>
              </w:rPr>
              <w:t>Адрес юридический:</w:t>
            </w:r>
          </w:p>
          <w:p w:rsidR="00166421" w:rsidRPr="008F3A7B" w:rsidRDefault="0004629F" w:rsidP="00921045">
            <w:pPr>
              <w:rPr>
                <w:bCs/>
                <w:color w:val="FFFFFF" w:themeColor="background1"/>
              </w:rPr>
            </w:pPr>
            <w:r w:rsidRPr="008F3A7B">
              <w:rPr>
                <w:bCs/>
                <w:color w:val="FFFFFF" w:themeColor="background1"/>
              </w:rPr>
              <w:t>620144, г.Екатеринбург, ул. Народной Воли, 19а</w:t>
            </w:r>
          </w:p>
          <w:p w:rsidR="006854F5" w:rsidRDefault="0004629F" w:rsidP="00921045">
            <w:pPr>
              <w:rPr>
                <w:bCs/>
              </w:rPr>
            </w:pPr>
            <w:r w:rsidRPr="0004629F">
              <w:rPr>
                <w:b/>
                <w:bCs/>
              </w:rPr>
              <w:t>Служба технической поддержки</w:t>
            </w:r>
            <w:r w:rsidRPr="0004629F">
              <w:rPr>
                <w:bCs/>
              </w:rPr>
              <w:t xml:space="preserve">: </w:t>
            </w:r>
          </w:p>
          <w:p w:rsidR="00166421" w:rsidRPr="008F3A7B" w:rsidRDefault="0004629F" w:rsidP="00921045">
            <w:pPr>
              <w:rPr>
                <w:bCs/>
                <w:color w:val="FFFFFF" w:themeColor="background1"/>
              </w:rPr>
            </w:pPr>
            <w:r w:rsidRPr="008F3A7B">
              <w:rPr>
                <w:bCs/>
                <w:color w:val="FFFFFF" w:themeColor="background1"/>
              </w:rPr>
              <w:t>(343) 22-82-999, (343) 344-10-10</w:t>
            </w:r>
          </w:p>
          <w:p w:rsidR="00166421" w:rsidRPr="0004629F" w:rsidRDefault="00166421" w:rsidP="00921045">
            <w:pPr>
              <w:rPr>
                <w:bCs/>
              </w:rPr>
            </w:pPr>
          </w:p>
          <w:p w:rsidR="00845B36" w:rsidRPr="0004629F" w:rsidRDefault="00845B36" w:rsidP="00921045">
            <w:pPr>
              <w:rPr>
                <w:bCs/>
              </w:rPr>
            </w:pPr>
            <w:r w:rsidRPr="0004629F">
              <w:rPr>
                <w:b/>
                <w:bCs/>
              </w:rPr>
              <w:t>Адрес электронной почты</w:t>
            </w:r>
            <w:r w:rsidRPr="0004629F">
              <w:rPr>
                <w:bCs/>
              </w:rPr>
              <w:t>:</w:t>
            </w:r>
          </w:p>
          <w:p w:rsidR="00166421" w:rsidRPr="008F3A7B" w:rsidRDefault="000A2AE4" w:rsidP="00921045">
            <w:pPr>
              <w:rPr>
                <w:bCs/>
                <w:color w:val="FFFFFF" w:themeColor="background1"/>
              </w:rPr>
            </w:pPr>
            <w:hyperlink r:id="rId7" w:history="1">
              <w:r w:rsidR="0004629F" w:rsidRPr="008F3A7B">
                <w:rPr>
                  <w:rStyle w:val="a4"/>
                  <w:bCs/>
                  <w:color w:val="FFFFFF" w:themeColor="background1"/>
                </w:rPr>
                <w:t>info@skbkontur.ru</w:t>
              </w:r>
            </w:hyperlink>
          </w:p>
          <w:p w:rsidR="0004629F" w:rsidRPr="0004629F" w:rsidRDefault="0004629F" w:rsidP="00921045">
            <w:pPr>
              <w:rPr>
                <w:bCs/>
              </w:rPr>
            </w:pPr>
          </w:p>
          <w:p w:rsidR="00845B36" w:rsidRPr="0004629F" w:rsidRDefault="00845B36" w:rsidP="00921045">
            <w:pPr>
              <w:rPr>
                <w:bCs/>
              </w:rPr>
            </w:pPr>
            <w:r w:rsidRPr="0004629F">
              <w:rPr>
                <w:b/>
                <w:bCs/>
              </w:rPr>
              <w:t>Банковские реквизиты</w:t>
            </w:r>
            <w:r w:rsidRPr="0004629F">
              <w:rPr>
                <w:bCs/>
              </w:rPr>
              <w:t>:</w:t>
            </w:r>
          </w:p>
          <w:p w:rsidR="0004629F" w:rsidRPr="008F3A7B" w:rsidRDefault="0004629F" w:rsidP="00921045">
            <w:pPr>
              <w:rPr>
                <w:bCs/>
                <w:color w:val="FFFFFF" w:themeColor="background1"/>
              </w:rPr>
            </w:pPr>
            <w:proofErr w:type="spellStart"/>
            <w:r w:rsidRPr="008F3A7B">
              <w:rPr>
                <w:bCs/>
                <w:color w:val="FFFFFF" w:themeColor="background1"/>
              </w:rPr>
              <w:t>Расч.счет</w:t>
            </w:r>
            <w:proofErr w:type="spellEnd"/>
            <w:r w:rsidRPr="008F3A7B">
              <w:rPr>
                <w:bCs/>
                <w:color w:val="FFFFFF" w:themeColor="background1"/>
              </w:rPr>
              <w:t xml:space="preserve"> № 40702810138030000017</w:t>
            </w:r>
          </w:p>
          <w:p w:rsidR="0004629F" w:rsidRPr="008F3A7B" w:rsidRDefault="0004629F" w:rsidP="00921045">
            <w:pPr>
              <w:rPr>
                <w:bCs/>
                <w:color w:val="FFFFFF" w:themeColor="background1"/>
              </w:rPr>
            </w:pPr>
            <w:r w:rsidRPr="008F3A7B">
              <w:rPr>
                <w:bCs/>
                <w:color w:val="FFFFFF" w:themeColor="background1"/>
              </w:rPr>
              <w:t>в ФИЛИАЛ "ЕКАТЕРИНБУРГСКИЙ" АО "АЛЬФА-БАНК"</w:t>
            </w:r>
          </w:p>
          <w:p w:rsidR="0004629F" w:rsidRPr="008F3A7B" w:rsidRDefault="0004629F" w:rsidP="00921045">
            <w:pPr>
              <w:rPr>
                <w:bCs/>
                <w:color w:val="FFFFFF" w:themeColor="background1"/>
              </w:rPr>
            </w:pPr>
            <w:proofErr w:type="spellStart"/>
            <w:r w:rsidRPr="008F3A7B">
              <w:rPr>
                <w:bCs/>
                <w:color w:val="FFFFFF" w:themeColor="background1"/>
              </w:rPr>
              <w:t>кор</w:t>
            </w:r>
            <w:proofErr w:type="spellEnd"/>
            <w:r w:rsidRPr="008F3A7B">
              <w:rPr>
                <w:bCs/>
                <w:color w:val="FFFFFF" w:themeColor="background1"/>
              </w:rPr>
              <w:t>/счет № 30101810100000000964</w:t>
            </w:r>
          </w:p>
          <w:p w:rsidR="0004629F" w:rsidRPr="008F3A7B" w:rsidRDefault="0004629F" w:rsidP="00921045">
            <w:pPr>
              <w:rPr>
                <w:bCs/>
                <w:color w:val="FFFFFF" w:themeColor="background1"/>
              </w:rPr>
            </w:pPr>
            <w:r w:rsidRPr="008F3A7B">
              <w:rPr>
                <w:bCs/>
                <w:color w:val="FFFFFF" w:themeColor="background1"/>
              </w:rPr>
              <w:t>БИК 046577964</w:t>
            </w:r>
          </w:p>
          <w:p w:rsidR="0004629F" w:rsidRPr="008F3A7B" w:rsidRDefault="0004629F" w:rsidP="00921045">
            <w:pPr>
              <w:rPr>
                <w:bCs/>
                <w:color w:val="FFFFFF" w:themeColor="background1"/>
              </w:rPr>
            </w:pPr>
          </w:p>
          <w:p w:rsidR="00845B36" w:rsidRPr="008F3A7B" w:rsidRDefault="0004629F" w:rsidP="00921045">
            <w:pPr>
              <w:rPr>
                <w:bCs/>
                <w:color w:val="FFFFFF" w:themeColor="background1"/>
              </w:rPr>
            </w:pPr>
            <w:r w:rsidRPr="008F3A7B">
              <w:rPr>
                <w:bCs/>
                <w:color w:val="FFFFFF" w:themeColor="background1"/>
              </w:rPr>
              <w:t>ИНН 6663003127 КПП 997750001</w:t>
            </w:r>
          </w:p>
          <w:p w:rsidR="0004629F" w:rsidRPr="0004629F" w:rsidRDefault="0004629F" w:rsidP="00921045">
            <w:pPr>
              <w:rPr>
                <w:bCs/>
              </w:rPr>
            </w:pPr>
          </w:p>
        </w:tc>
      </w:tr>
      <w:tr w:rsidR="00521B14" w:rsidRPr="00521B14" w:rsidTr="00F50E52">
        <w:trPr>
          <w:trHeight w:val="467"/>
        </w:trPr>
        <w:tc>
          <w:tcPr>
            <w:tcW w:w="5032" w:type="dxa"/>
            <w:gridSpan w:val="2"/>
          </w:tcPr>
          <w:p w:rsidR="00845B36" w:rsidRPr="00521B14" w:rsidRDefault="00A1654D" w:rsidP="00921045">
            <w:pPr>
              <w:pStyle w:val="1"/>
              <w:spacing w:line="240" w:lineRule="auto"/>
              <w:ind w:right="-71" w:firstLine="0"/>
              <w:contextualSpacing/>
              <w:rPr>
                <w:b/>
                <w:szCs w:val="24"/>
              </w:rPr>
            </w:pPr>
            <w:r>
              <w:rPr>
                <w:b/>
                <w:szCs w:val="24"/>
              </w:rPr>
              <w:t>Абонент</w:t>
            </w:r>
          </w:p>
          <w:p w:rsidR="00845B36" w:rsidRPr="00521B14" w:rsidRDefault="00845B36" w:rsidP="00921045">
            <w:pPr>
              <w:tabs>
                <w:tab w:val="left" w:pos="500"/>
                <w:tab w:val="center" w:pos="3312"/>
              </w:tabs>
            </w:pPr>
          </w:p>
          <w:p w:rsidR="00845B36" w:rsidRPr="00521B14" w:rsidRDefault="00845B36" w:rsidP="00921045">
            <w:pPr>
              <w:tabs>
                <w:tab w:val="left" w:pos="500"/>
                <w:tab w:val="center" w:pos="3312"/>
              </w:tabs>
            </w:pPr>
            <w:r w:rsidRPr="00521B14">
              <w:t xml:space="preserve">__________________/ </w:t>
            </w:r>
            <w:r w:rsidR="00940886" w:rsidRPr="008F3A7B">
              <w:rPr>
                <w:color w:val="FFFFFF" w:themeColor="background1"/>
              </w:rPr>
              <w:t xml:space="preserve">З.Г. </w:t>
            </w:r>
            <w:proofErr w:type="spellStart"/>
            <w:r w:rsidR="00940886" w:rsidRPr="008F3A7B">
              <w:rPr>
                <w:color w:val="FFFFFF" w:themeColor="background1"/>
              </w:rPr>
              <w:t>Тамазов</w:t>
            </w:r>
            <w:proofErr w:type="spellEnd"/>
          </w:p>
          <w:p w:rsidR="00845B36" w:rsidRPr="00521B14" w:rsidRDefault="00845B36" w:rsidP="00921045">
            <w:pPr>
              <w:pStyle w:val="1"/>
              <w:spacing w:line="240" w:lineRule="auto"/>
              <w:ind w:right="-71" w:firstLine="0"/>
              <w:contextualSpacing/>
              <w:jc w:val="left"/>
              <w:rPr>
                <w:bCs/>
                <w:szCs w:val="24"/>
              </w:rPr>
            </w:pPr>
            <w:proofErr w:type="spellStart"/>
            <w:r w:rsidRPr="00521B14">
              <w:rPr>
                <w:szCs w:val="24"/>
              </w:rPr>
              <w:t>мп</w:t>
            </w:r>
            <w:proofErr w:type="spellEnd"/>
          </w:p>
        </w:tc>
        <w:tc>
          <w:tcPr>
            <w:tcW w:w="5033" w:type="dxa"/>
            <w:gridSpan w:val="2"/>
          </w:tcPr>
          <w:p w:rsidR="00845B36" w:rsidRPr="00521B14" w:rsidRDefault="00A1654D" w:rsidP="00921045">
            <w:pPr>
              <w:pStyle w:val="1"/>
              <w:spacing w:line="240" w:lineRule="auto"/>
              <w:ind w:right="-71" w:firstLine="0"/>
              <w:contextualSpacing/>
              <w:rPr>
                <w:b/>
                <w:szCs w:val="24"/>
              </w:rPr>
            </w:pPr>
            <w:r>
              <w:rPr>
                <w:b/>
                <w:szCs w:val="24"/>
              </w:rPr>
              <w:t>Оператор</w:t>
            </w:r>
          </w:p>
          <w:p w:rsidR="00845B36" w:rsidRPr="00521B14" w:rsidRDefault="00845B36" w:rsidP="00921045">
            <w:pPr>
              <w:tabs>
                <w:tab w:val="left" w:pos="500"/>
                <w:tab w:val="center" w:pos="3312"/>
              </w:tabs>
              <w:rPr>
                <w:b/>
              </w:rPr>
            </w:pPr>
          </w:p>
          <w:p w:rsidR="00845B36" w:rsidRPr="00521B14" w:rsidRDefault="00845B36" w:rsidP="006854F5">
            <w:pPr>
              <w:tabs>
                <w:tab w:val="left" w:pos="500"/>
                <w:tab w:val="center" w:pos="3312"/>
              </w:tabs>
            </w:pPr>
            <w:r w:rsidRPr="00521B14">
              <w:t xml:space="preserve">__________________/ </w:t>
            </w:r>
            <w:r w:rsidR="006854F5" w:rsidRPr="008F3A7B">
              <w:rPr>
                <w:color w:val="FFFFFF" w:themeColor="background1"/>
              </w:rPr>
              <w:t xml:space="preserve">И.С. Воронцова </w:t>
            </w:r>
          </w:p>
        </w:tc>
      </w:tr>
    </w:tbl>
    <w:p w:rsidR="00414402" w:rsidRDefault="00414402" w:rsidP="005C657C">
      <w:pPr>
        <w:tabs>
          <w:tab w:val="left" w:pos="500"/>
          <w:tab w:val="center" w:pos="3312"/>
        </w:tabs>
      </w:pPr>
    </w:p>
    <w:p w:rsidR="000A2AE4" w:rsidRDefault="000A2AE4">
      <w:pPr>
        <w:widowControl/>
        <w:autoSpaceDE/>
        <w:autoSpaceDN/>
        <w:adjustRightInd/>
        <w:spacing w:after="200" w:line="276" w:lineRule="auto"/>
      </w:pPr>
      <w:r>
        <w:br w:type="page"/>
      </w:r>
    </w:p>
    <w:tbl>
      <w:tblPr>
        <w:tblW w:w="10600" w:type="dxa"/>
        <w:tblLayout w:type="fixed"/>
        <w:tblCellMar>
          <w:left w:w="0" w:type="dxa"/>
          <w:right w:w="0" w:type="dxa"/>
        </w:tblCellMar>
        <w:tblLook w:val="0000" w:firstRow="0" w:lastRow="0" w:firstColumn="0" w:lastColumn="0" w:noHBand="0" w:noVBand="0"/>
      </w:tblPr>
      <w:tblGrid>
        <w:gridCol w:w="1133"/>
        <w:gridCol w:w="9467"/>
      </w:tblGrid>
      <w:tr w:rsidR="000A2AE4" w:rsidTr="00A949B4">
        <w:tblPrEx>
          <w:tblCellMar>
            <w:top w:w="0" w:type="dxa"/>
            <w:left w:w="0" w:type="dxa"/>
            <w:bottom w:w="0" w:type="dxa"/>
            <w:right w:w="0" w:type="dxa"/>
          </w:tblCellMar>
        </w:tblPrEx>
        <w:tc>
          <w:tcPr>
            <w:tcW w:w="1133" w:type="dxa"/>
            <w:tcBorders>
              <w:top w:val="nil"/>
              <w:left w:val="nil"/>
              <w:bottom w:val="nil"/>
              <w:right w:val="nil"/>
            </w:tcBorders>
          </w:tcPr>
          <w:p w:rsidR="000A2AE4" w:rsidRDefault="000A2AE4" w:rsidP="00A949B4">
            <w:pPr>
              <w:rPr>
                <w:rFonts w:ascii="Times" w:hAnsi="Times" w:cs="Times"/>
                <w:color w:val="000000"/>
                <w:sz w:val="17"/>
                <w:szCs w:val="17"/>
              </w:rPr>
            </w:pPr>
          </w:p>
        </w:tc>
        <w:tc>
          <w:tcPr>
            <w:tcW w:w="9467" w:type="dxa"/>
            <w:tcBorders>
              <w:top w:val="nil"/>
              <w:left w:val="nil"/>
              <w:bottom w:val="nil"/>
              <w:right w:val="nil"/>
            </w:tcBorders>
          </w:tcPr>
          <w:p w:rsidR="000A2AE4" w:rsidRDefault="000A2AE4" w:rsidP="00A949B4">
            <w:pPr>
              <w:jc w:val="right"/>
              <w:rPr>
                <w:rFonts w:ascii="Times" w:hAnsi="Times" w:cs="Times"/>
                <w:b/>
                <w:bCs/>
                <w:color w:val="000000"/>
                <w:sz w:val="17"/>
                <w:szCs w:val="17"/>
              </w:rPr>
            </w:pPr>
            <w:r>
              <w:rPr>
                <w:rFonts w:ascii="Times" w:hAnsi="Times" w:cs="Times"/>
                <w:b/>
                <w:bCs/>
                <w:color w:val="000000"/>
                <w:sz w:val="17"/>
                <w:szCs w:val="17"/>
              </w:rPr>
              <w:t>Приложение №1</w:t>
            </w:r>
          </w:p>
          <w:p w:rsidR="000A2AE4" w:rsidRDefault="000A2AE4" w:rsidP="00A949B4">
            <w:pPr>
              <w:jc w:val="right"/>
              <w:rPr>
                <w:rFonts w:ascii="Times" w:hAnsi="Times" w:cs="Times"/>
                <w:color w:val="000000"/>
                <w:sz w:val="17"/>
                <w:szCs w:val="17"/>
              </w:rPr>
            </w:pPr>
            <w:r>
              <w:rPr>
                <w:rFonts w:ascii="Times" w:hAnsi="Times" w:cs="Times"/>
                <w:color w:val="000000"/>
                <w:sz w:val="17"/>
                <w:szCs w:val="17"/>
              </w:rPr>
              <w:t>к государственному контракту № ________ от _____.2026</w:t>
            </w:r>
          </w:p>
        </w:tc>
      </w:tr>
      <w:tr w:rsidR="000A2AE4" w:rsidTr="00A949B4">
        <w:tblPrEx>
          <w:tblCellMar>
            <w:top w:w="0" w:type="dxa"/>
            <w:left w:w="0" w:type="dxa"/>
            <w:bottom w:w="0" w:type="dxa"/>
            <w:right w:w="0" w:type="dxa"/>
          </w:tblCellMar>
        </w:tblPrEx>
        <w:tc>
          <w:tcPr>
            <w:tcW w:w="10600" w:type="dxa"/>
            <w:gridSpan w:val="2"/>
            <w:tcBorders>
              <w:top w:val="nil"/>
              <w:left w:val="nil"/>
              <w:bottom w:val="nil"/>
              <w:right w:val="nil"/>
            </w:tcBorders>
          </w:tcPr>
          <w:p w:rsidR="000A2AE4" w:rsidRDefault="000A2AE4" w:rsidP="00A949B4">
            <w:pPr>
              <w:jc w:val="center"/>
              <w:rPr>
                <w:rFonts w:ascii="Times" w:hAnsi="Times" w:cs="Times"/>
                <w:color w:val="000000"/>
                <w:sz w:val="17"/>
                <w:szCs w:val="17"/>
              </w:rPr>
            </w:pPr>
            <w:r>
              <w:rPr>
                <w:rFonts w:ascii="Times" w:hAnsi="Times" w:cs="Times"/>
                <w:b/>
                <w:bCs/>
                <w:color w:val="000000"/>
                <w:sz w:val="17"/>
                <w:szCs w:val="17"/>
              </w:rPr>
              <w:t xml:space="preserve">Спецификация </w:t>
            </w:r>
          </w:p>
        </w:tc>
      </w:tr>
    </w:tbl>
    <w:p w:rsidR="000A2AE4" w:rsidRDefault="000A2AE4" w:rsidP="000A2AE4">
      <w:pPr>
        <w:spacing w:before="226" w:after="113"/>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0A2AE4" w:rsidTr="00A949B4">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A2AE4" w:rsidTr="00A949B4">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rPr>
                <w:rFonts w:ascii="Times" w:hAnsi="Times" w:cs="Times"/>
                <w:color w:val="000000"/>
                <w:sz w:val="16"/>
                <w:szCs w:val="16"/>
              </w:rPr>
            </w:pPr>
            <w:r>
              <w:rPr>
                <w:rFonts w:ascii="Times" w:hAnsi="Times" w:cs="Times"/>
                <w:color w:val="000000"/>
                <w:sz w:val="16"/>
                <w:szCs w:val="16"/>
              </w:rPr>
              <w:t>Право использования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Pr>
                <w:rFonts w:ascii="Times" w:hAnsi="Times" w:cs="Times"/>
                <w:color w:val="000000"/>
                <w:sz w:val="16"/>
                <w:szCs w:val="16"/>
              </w:rPr>
              <w:t>КриптоПро</w:t>
            </w:r>
            <w:proofErr w:type="spellEnd"/>
            <w:r>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26,00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r>
      <w:tr w:rsidR="000A2AE4" w:rsidTr="00A949B4">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p>
        </w:tc>
      </w:tr>
    </w:tbl>
    <w:p w:rsidR="000A2AE4" w:rsidRDefault="000A2AE4" w:rsidP="000A2AE4">
      <w:pPr>
        <w:spacing w:before="226" w:after="113"/>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0A2AE4" w:rsidTr="00A949B4">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A2AE4" w:rsidTr="00A949B4">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rPr>
                <w:rFonts w:ascii="Times" w:hAnsi="Times" w:cs="Times"/>
                <w:color w:val="000000"/>
                <w:sz w:val="16"/>
                <w:szCs w:val="16"/>
              </w:rPr>
            </w:pPr>
            <w:r>
              <w:rPr>
                <w:rFonts w:ascii="Times" w:hAnsi="Times" w:cs="Times"/>
                <w:color w:val="000000"/>
                <w:sz w:val="16"/>
                <w:szCs w:val="16"/>
              </w:rPr>
              <w:t>Услуги по сопровождению программы для ЭВМ “</w:t>
            </w:r>
            <w:proofErr w:type="spellStart"/>
            <w:r>
              <w:rPr>
                <w:rFonts w:ascii="Times" w:hAnsi="Times" w:cs="Times"/>
                <w:color w:val="000000"/>
                <w:sz w:val="16"/>
                <w:szCs w:val="16"/>
              </w:rPr>
              <w:t>Контур.Экстерн</w:t>
            </w:r>
            <w:proofErr w:type="spellEnd"/>
            <w:r>
              <w:rPr>
                <w:rFonts w:ascii="Times"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26,00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color w:val="000000"/>
                <w:sz w:val="16"/>
                <w:szCs w:val="16"/>
              </w:rPr>
            </w:pPr>
          </w:p>
        </w:tc>
      </w:tr>
      <w:tr w:rsidR="000A2AE4" w:rsidTr="00A949B4">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A2AE4" w:rsidRDefault="000A2AE4" w:rsidP="00A949B4">
            <w:pPr>
              <w:jc w:val="right"/>
              <w:rPr>
                <w:rFonts w:ascii="Times" w:hAnsi="Times" w:cs="Times"/>
                <w:b/>
                <w:bCs/>
                <w:color w:val="000000"/>
                <w:sz w:val="16"/>
                <w:szCs w:val="16"/>
              </w:rPr>
            </w:pPr>
          </w:p>
        </w:tc>
      </w:tr>
    </w:tbl>
    <w:p w:rsidR="000A2AE4" w:rsidRPr="00C40BF2" w:rsidRDefault="000A2AE4" w:rsidP="000A2AE4">
      <w:pPr>
        <w:spacing w:before="226"/>
        <w:rPr>
          <w:rFonts w:ascii="Times" w:hAnsi="Times" w:cs="Times"/>
          <w:color w:val="FFFFFF" w:themeColor="background1"/>
          <w:sz w:val="17"/>
          <w:szCs w:val="17"/>
        </w:rPr>
      </w:pPr>
      <w:r>
        <w:rPr>
          <w:rFonts w:ascii="Times" w:hAnsi="Times" w:cs="Times"/>
          <w:color w:val="000000"/>
          <w:sz w:val="17"/>
          <w:szCs w:val="17"/>
        </w:rPr>
        <w:t>Общая стоимость Спецификации по п.1 составляет: </w:t>
      </w:r>
      <w:r w:rsidRPr="00C40BF2">
        <w:rPr>
          <w:rFonts w:ascii="Times" w:hAnsi="Times" w:cs="Times"/>
          <w:color w:val="FFFFFF" w:themeColor="background1"/>
          <w:sz w:val="17"/>
          <w:szCs w:val="17"/>
        </w:rPr>
        <w:t>186300,00 руб. (сто восемьдесят шесть тысяч триста рублей 00 копеек), в том числе НДС, исчисленный по ставке, установленной п. 3 ст. 164 Налогового кодекса Российской Федерации: шесть тысяч двести десять рублей 00 копеек</w:t>
      </w:r>
    </w:p>
    <w:p w:rsidR="000A2AE4" w:rsidRDefault="000A2AE4" w:rsidP="000A2AE4">
      <w:pPr>
        <w:rPr>
          <w:rFonts w:ascii="Times" w:hAnsi="Times" w:cs="Times"/>
          <w:color w:val="000000"/>
          <w:sz w:val="17"/>
          <w:szCs w:val="17"/>
        </w:rPr>
      </w:pPr>
      <w:r>
        <w:rPr>
          <w:rFonts w:ascii="Times" w:hAnsi="Times" w:cs="Times"/>
          <w:color w:val="000000"/>
          <w:sz w:val="17"/>
          <w:szCs w:val="17"/>
        </w:rPr>
        <w:t>  </w:t>
      </w:r>
    </w:p>
    <w:p w:rsidR="000A2AE4" w:rsidRDefault="000A2AE4" w:rsidP="000A2AE4">
      <w:pPr>
        <w:rPr>
          <w:rFonts w:ascii="Times" w:hAnsi="Times" w:cs="Times"/>
          <w:color w:val="000000"/>
          <w:sz w:val="17"/>
          <w:szCs w:val="17"/>
        </w:rPr>
      </w:pPr>
      <w:r>
        <w:rPr>
          <w:rFonts w:ascii="Times" w:hAnsi="Times" w:cs="Times"/>
          <w:color w:val="000000"/>
          <w:sz w:val="17"/>
          <w:szCs w:val="17"/>
        </w:rPr>
        <w:t xml:space="preserve">Настоящий </w:t>
      </w:r>
      <w:r w:rsidRPr="008D2F84">
        <w:rPr>
          <w:rFonts w:ascii="Times" w:hAnsi="Times" w:cs="Times"/>
          <w:color w:val="000000"/>
          <w:sz w:val="17"/>
          <w:szCs w:val="17"/>
        </w:rPr>
        <w:t>государственный контракт</w:t>
      </w:r>
      <w:r>
        <w:rPr>
          <w:rFonts w:ascii="Times" w:hAnsi="Times" w:cs="Times"/>
          <w:color w:val="000000"/>
          <w:sz w:val="17"/>
          <w:szCs w:val="17"/>
        </w:rPr>
        <w:t xml:space="preserve"> заключается в интересах следующих лиц:</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0A2AE4" w:rsidTr="00A949B4">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b/>
                <w:bCs/>
                <w:color w:val="000000"/>
                <w:sz w:val="16"/>
                <w:szCs w:val="16"/>
              </w:rPr>
            </w:pPr>
            <w:r>
              <w:rPr>
                <w:rFonts w:ascii="Times" w:hAnsi="Times" w:cs="Times"/>
                <w:b/>
                <w:bCs/>
                <w:color w:val="000000"/>
                <w:sz w:val="16"/>
                <w:szCs w:val="16"/>
              </w:rPr>
              <w:t>КПП</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ЦИТОВ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0105031366</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ИК-9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3403015573</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344101001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ИК-24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3410004318</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345301001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4</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ОО ВОЛГОГРАДСКОЙ ПБСТИН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3410060464</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341001001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5</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ИК-28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3415009006</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341501001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6</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СИЗО-5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3415009207</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341501001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7</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ИК-19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3430032088</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343001001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8</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ИК-12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3435110452</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343501001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9</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ИК-5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3436010669</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343601001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10</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 xml:space="preserve">ФКУ </w:t>
            </w:r>
            <w:proofErr w:type="spellStart"/>
            <w:r>
              <w:rPr>
                <w:rFonts w:ascii="Times" w:hAnsi="Times" w:cs="Times"/>
                <w:color w:val="000000"/>
                <w:sz w:val="16"/>
                <w:szCs w:val="16"/>
              </w:rPr>
              <w:t>Камышинская</w:t>
            </w:r>
            <w:proofErr w:type="spellEnd"/>
            <w:r>
              <w:rPr>
                <w:rFonts w:ascii="Times" w:hAnsi="Times" w:cs="Times"/>
                <w:color w:val="000000"/>
                <w:sz w:val="16"/>
                <w:szCs w:val="16"/>
              </w:rPr>
              <w:t xml:space="preserve"> ВК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3436010771</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341001001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11</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СИЗО-2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3436102704</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343601001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12</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ЛИУ-23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3438003314</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343801001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13</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ИК-25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3439006220</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345601001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14</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СИЗО-3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3439007819</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343901001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15</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УИИ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3442118156</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16</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ЛИУ-15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3443040400</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344301001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17</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ИЦ-1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3443138229</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344301001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18</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СИЗО-1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3444043805</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19</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БМТИВС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3444068133</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20</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УК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3444073447</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345901001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21</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 xml:space="preserve">ФКУ УС УФСИН России по Волгоградской </w:t>
            </w:r>
            <w:r>
              <w:rPr>
                <w:rFonts w:ascii="Times" w:hAnsi="Times" w:cs="Times"/>
                <w:color w:val="000000"/>
                <w:sz w:val="16"/>
                <w:szCs w:val="16"/>
              </w:rPr>
              <w:lastRenderedPageBreak/>
              <w:t>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lastRenderedPageBreak/>
              <w:t>3444078029</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344401001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lastRenderedPageBreak/>
              <w:t>22</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КП-3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3447017987</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344701001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23</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ИК-26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3448021520</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344801001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24</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СИЗО-4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3448023310</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344801001</w:t>
            </w:r>
          </w:p>
        </w:tc>
      </w:tr>
      <w:tr w:rsidR="000A2AE4" w:rsidTr="00A949B4">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25</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Бюджетник Плюс на 12 мес.</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rPr>
                <w:rFonts w:ascii="Times" w:hAnsi="Times" w:cs="Times"/>
                <w:color w:val="000000"/>
                <w:sz w:val="16"/>
                <w:szCs w:val="16"/>
              </w:rPr>
            </w:pPr>
            <w:r>
              <w:rPr>
                <w:rFonts w:ascii="Times" w:hAnsi="Times" w:cs="Times"/>
                <w:color w:val="000000"/>
                <w:sz w:val="16"/>
                <w:szCs w:val="16"/>
              </w:rPr>
              <w:t>ФКУ ИЦ-2 УФСИН РОССИИ ПО ВОЛГОГРАДСКОЙ ОБЛАСТИ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3461068510</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0A2AE4" w:rsidRDefault="000A2AE4" w:rsidP="00A949B4">
            <w:pPr>
              <w:jc w:val="center"/>
              <w:rPr>
                <w:rFonts w:ascii="Times" w:hAnsi="Times" w:cs="Times"/>
                <w:color w:val="000000"/>
                <w:sz w:val="16"/>
                <w:szCs w:val="16"/>
              </w:rPr>
            </w:pPr>
            <w:r>
              <w:rPr>
                <w:rFonts w:ascii="Times" w:hAnsi="Times" w:cs="Times"/>
                <w:color w:val="000000"/>
                <w:sz w:val="16"/>
                <w:szCs w:val="16"/>
              </w:rPr>
              <w:t>346101001</w:t>
            </w:r>
          </w:p>
        </w:tc>
      </w:tr>
    </w:tbl>
    <w:p w:rsidR="000A2AE4" w:rsidRDefault="000A2AE4" w:rsidP="000A2AE4">
      <w:pPr>
        <w:spacing w:before="56" w:after="56"/>
        <w:rPr>
          <w:rFonts w:ascii="Times" w:hAnsi="Times" w:cs="Times"/>
          <w:b/>
          <w:bCs/>
          <w:color w:val="000000"/>
          <w:sz w:val="17"/>
          <w:szCs w:val="17"/>
        </w:rPr>
      </w:pPr>
      <w:r>
        <w:rPr>
          <w:rFonts w:ascii="Times" w:hAnsi="Times" w:cs="Times"/>
          <w:b/>
          <w:bCs/>
          <w:color w:val="000000"/>
          <w:sz w:val="17"/>
          <w:szCs w:val="17"/>
        </w:rPr>
        <w:t>Абонент согласен, что вышеуказанным третьим лицам будет предоставлено право использования программы для ЭВМ «</w:t>
      </w:r>
      <w:proofErr w:type="spellStart"/>
      <w:r>
        <w:rPr>
          <w:rFonts w:ascii="Times" w:hAnsi="Times" w:cs="Times"/>
          <w:b/>
          <w:bCs/>
          <w:color w:val="000000"/>
          <w:sz w:val="17"/>
          <w:szCs w:val="17"/>
        </w:rPr>
        <w:t>Контур.Экстерн</w:t>
      </w:r>
      <w:proofErr w:type="spellEnd"/>
      <w:r>
        <w:rPr>
          <w:rFonts w:ascii="Times" w:hAnsi="Times" w:cs="Times"/>
          <w:b/>
          <w:bCs/>
          <w:color w:val="000000"/>
          <w:sz w:val="17"/>
          <w:szCs w:val="17"/>
        </w:rPr>
        <w:t>» и будут оказываться услуги по ее сопровождению на условиях лицензионного договора на право использования программы для ЭВМ «</w:t>
      </w:r>
      <w:proofErr w:type="spellStart"/>
      <w:r>
        <w:rPr>
          <w:rFonts w:ascii="Times" w:hAnsi="Times" w:cs="Times"/>
          <w:b/>
          <w:bCs/>
          <w:color w:val="000000"/>
          <w:sz w:val="17"/>
          <w:szCs w:val="17"/>
        </w:rPr>
        <w:t>Контур.Экстерн</w:t>
      </w:r>
      <w:proofErr w:type="spellEnd"/>
      <w:r>
        <w:rPr>
          <w:rFonts w:ascii="Times" w:hAnsi="Times" w:cs="Times"/>
          <w:b/>
          <w:bCs/>
          <w:color w:val="000000"/>
          <w:sz w:val="17"/>
          <w:szCs w:val="17"/>
        </w:rPr>
        <w:t xml:space="preserve">», размещенного на сайте </w:t>
      </w:r>
      <w:hyperlink r:id="rId8" w:history="1">
        <w:r>
          <w:rPr>
            <w:rFonts w:ascii="Times" w:hAnsi="Times" w:cs="Times"/>
            <w:b/>
            <w:bCs/>
            <w:color w:val="0000CD"/>
            <w:sz w:val="17"/>
            <w:szCs w:val="17"/>
          </w:rPr>
          <w:t>http://www.kontur-extern.ru/license</w:t>
        </w:r>
      </w:hyperlink>
      <w:r>
        <w:rPr>
          <w:rFonts w:ascii="Times" w:hAnsi="Times" w:cs="Times"/>
          <w:b/>
          <w:bCs/>
          <w:color w:val="000000"/>
          <w:sz w:val="17"/>
          <w:szCs w:val="17"/>
        </w:rPr>
        <w:t>. Абонент согласен с тем, что указанные третьи лица являются обладателями информации, созданной в их учетной записи в программе для ЭВМ «</w:t>
      </w:r>
      <w:proofErr w:type="spellStart"/>
      <w:r>
        <w:rPr>
          <w:rFonts w:ascii="Times" w:hAnsi="Times" w:cs="Times"/>
          <w:b/>
          <w:bCs/>
          <w:color w:val="000000"/>
          <w:sz w:val="17"/>
          <w:szCs w:val="17"/>
        </w:rPr>
        <w:t>Контур.Экстерн</w:t>
      </w:r>
      <w:proofErr w:type="spellEnd"/>
      <w:r>
        <w:rPr>
          <w:rFonts w:ascii="Times" w:hAnsi="Times" w:cs="Times"/>
          <w:b/>
          <w:bCs/>
          <w:color w:val="000000"/>
          <w:sz w:val="17"/>
          <w:szCs w:val="17"/>
        </w:rPr>
        <w:t>», и вправе без согласия Абонента распоряжаться ей.</w:t>
      </w:r>
    </w:p>
    <w:p w:rsidR="000A2AE4" w:rsidRDefault="000A2AE4" w:rsidP="000A2AE4">
      <w:pPr>
        <w:spacing w:before="226" w:after="226"/>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0A2AE4" w:rsidRDefault="000A2AE4" w:rsidP="000A2AE4">
      <w:pPr>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0A2AE4" w:rsidTr="00A949B4">
        <w:tblPrEx>
          <w:tblCellMar>
            <w:top w:w="0" w:type="dxa"/>
            <w:left w:w="0" w:type="dxa"/>
            <w:bottom w:w="0" w:type="dxa"/>
            <w:right w:w="0" w:type="dxa"/>
          </w:tblCellMar>
        </w:tblPrEx>
        <w:tc>
          <w:tcPr>
            <w:tcW w:w="5300" w:type="dxa"/>
            <w:gridSpan w:val="2"/>
            <w:tcBorders>
              <w:top w:val="nil"/>
              <w:left w:val="nil"/>
              <w:bottom w:val="nil"/>
              <w:right w:val="nil"/>
            </w:tcBorders>
          </w:tcPr>
          <w:p w:rsidR="000A2AE4" w:rsidRDefault="000A2AE4" w:rsidP="00A949B4">
            <w:pPr>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0A2AE4" w:rsidRDefault="000A2AE4" w:rsidP="00A949B4">
            <w:pPr>
              <w:rPr>
                <w:rFonts w:ascii="Times" w:hAnsi="Times" w:cs="Times"/>
                <w:b/>
                <w:bCs/>
                <w:color w:val="000000"/>
                <w:sz w:val="17"/>
                <w:szCs w:val="17"/>
              </w:rPr>
            </w:pPr>
            <w:r>
              <w:rPr>
                <w:rFonts w:ascii="Times" w:hAnsi="Times" w:cs="Times"/>
                <w:b/>
                <w:bCs/>
                <w:color w:val="000000"/>
                <w:sz w:val="17"/>
                <w:szCs w:val="17"/>
              </w:rPr>
              <w:t>АБОНЕНТ</w:t>
            </w:r>
          </w:p>
        </w:tc>
      </w:tr>
      <w:tr w:rsidR="000A2AE4" w:rsidTr="00A949B4">
        <w:tblPrEx>
          <w:tblCellMar>
            <w:top w:w="0" w:type="dxa"/>
            <w:left w:w="0" w:type="dxa"/>
            <w:bottom w:w="0" w:type="dxa"/>
            <w:right w:w="0" w:type="dxa"/>
          </w:tblCellMar>
        </w:tblPrEx>
        <w:tc>
          <w:tcPr>
            <w:tcW w:w="5300" w:type="dxa"/>
            <w:gridSpan w:val="2"/>
            <w:tcBorders>
              <w:top w:val="nil"/>
              <w:left w:val="nil"/>
              <w:bottom w:val="nil"/>
              <w:right w:val="nil"/>
            </w:tcBorders>
          </w:tcPr>
          <w:p w:rsidR="000A2AE4" w:rsidRDefault="000A2AE4" w:rsidP="00A949B4">
            <w:pPr>
              <w:rPr>
                <w:rFonts w:ascii="Times" w:hAnsi="Times" w:cs="Times"/>
                <w:color w:val="000000"/>
                <w:sz w:val="17"/>
                <w:szCs w:val="17"/>
              </w:rPr>
            </w:pPr>
            <w:r>
              <w:rPr>
                <w:rFonts w:ascii="Times" w:hAnsi="Times" w:cs="Times"/>
                <w:color w:val="000000"/>
                <w:sz w:val="17"/>
                <w:szCs w:val="17"/>
              </w:rPr>
              <w:t>АО «ПФ «СКБ Контур»</w:t>
            </w:r>
          </w:p>
        </w:tc>
        <w:tc>
          <w:tcPr>
            <w:tcW w:w="5300" w:type="dxa"/>
            <w:gridSpan w:val="2"/>
            <w:tcBorders>
              <w:top w:val="nil"/>
              <w:left w:val="nil"/>
              <w:bottom w:val="nil"/>
              <w:right w:val="nil"/>
            </w:tcBorders>
          </w:tcPr>
          <w:p w:rsidR="000A2AE4" w:rsidRDefault="000A2AE4" w:rsidP="00A949B4">
            <w:pPr>
              <w:rPr>
                <w:rFonts w:ascii="Times" w:hAnsi="Times" w:cs="Times"/>
                <w:color w:val="000000"/>
                <w:sz w:val="17"/>
                <w:szCs w:val="17"/>
              </w:rPr>
            </w:pPr>
            <w:r>
              <w:rPr>
                <w:rFonts w:ascii="Times" w:hAnsi="Times" w:cs="Times"/>
                <w:color w:val="000000"/>
                <w:sz w:val="17"/>
                <w:szCs w:val="17"/>
              </w:rPr>
              <w:t>УФСИН России по Волгоградской области</w:t>
            </w:r>
          </w:p>
        </w:tc>
      </w:tr>
      <w:tr w:rsidR="000A2AE4" w:rsidTr="00A949B4">
        <w:tblPrEx>
          <w:tblCellMar>
            <w:top w:w="0" w:type="dxa"/>
            <w:left w:w="0" w:type="dxa"/>
            <w:bottom w:w="0" w:type="dxa"/>
            <w:right w:w="0" w:type="dxa"/>
          </w:tblCellMar>
        </w:tblPrEx>
        <w:tc>
          <w:tcPr>
            <w:tcW w:w="5300" w:type="dxa"/>
            <w:gridSpan w:val="2"/>
            <w:tcBorders>
              <w:top w:val="nil"/>
              <w:left w:val="nil"/>
              <w:bottom w:val="nil"/>
              <w:right w:val="nil"/>
            </w:tcBorders>
          </w:tcPr>
          <w:p w:rsidR="000A2AE4" w:rsidRDefault="000A2AE4" w:rsidP="00A949B4">
            <w:pPr>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rsidR="000A2AE4" w:rsidRDefault="000A2AE4" w:rsidP="00A949B4">
            <w:pPr>
              <w:rPr>
                <w:rFonts w:ascii="Times" w:hAnsi="Times" w:cs="Times"/>
                <w:color w:val="000000"/>
                <w:sz w:val="17"/>
                <w:szCs w:val="17"/>
              </w:rPr>
            </w:pPr>
            <w:r>
              <w:rPr>
                <w:rFonts w:ascii="Times" w:hAnsi="Times" w:cs="Times"/>
                <w:color w:val="000000"/>
                <w:sz w:val="17"/>
                <w:szCs w:val="17"/>
              </w:rPr>
              <w:t>Заместитель начальника</w:t>
            </w:r>
          </w:p>
        </w:tc>
      </w:tr>
      <w:tr w:rsidR="000A2AE4" w:rsidTr="00A949B4">
        <w:tblPrEx>
          <w:tblCellMar>
            <w:top w:w="0" w:type="dxa"/>
            <w:left w:w="0" w:type="dxa"/>
            <w:bottom w:w="0" w:type="dxa"/>
            <w:right w:w="0" w:type="dxa"/>
          </w:tblCellMar>
        </w:tblPrEx>
        <w:tc>
          <w:tcPr>
            <w:tcW w:w="2650" w:type="dxa"/>
            <w:tcBorders>
              <w:top w:val="nil"/>
              <w:left w:val="nil"/>
              <w:bottom w:val="single" w:sz="6" w:space="0" w:color="000000"/>
              <w:right w:val="nil"/>
            </w:tcBorders>
          </w:tcPr>
          <w:p w:rsidR="000A2AE4" w:rsidRDefault="000A2AE4" w:rsidP="00A949B4">
            <w:pPr>
              <w:rPr>
                <w:rFonts w:ascii="Times" w:hAnsi="Times" w:cs="Times"/>
                <w:color w:val="000000"/>
                <w:sz w:val="17"/>
                <w:szCs w:val="17"/>
              </w:rPr>
            </w:pPr>
          </w:p>
        </w:tc>
        <w:tc>
          <w:tcPr>
            <w:tcW w:w="2650" w:type="dxa"/>
            <w:tcBorders>
              <w:top w:val="nil"/>
              <w:left w:val="nil"/>
              <w:bottom w:val="nil"/>
              <w:right w:val="nil"/>
            </w:tcBorders>
          </w:tcPr>
          <w:p w:rsidR="000A2AE4" w:rsidRDefault="000A2AE4" w:rsidP="00A949B4">
            <w:pPr>
              <w:rPr>
                <w:rFonts w:ascii="Times" w:hAnsi="Times" w:cs="Times"/>
                <w:color w:val="000000"/>
                <w:sz w:val="17"/>
                <w:szCs w:val="17"/>
              </w:rPr>
            </w:pPr>
          </w:p>
        </w:tc>
        <w:tc>
          <w:tcPr>
            <w:tcW w:w="2650" w:type="dxa"/>
            <w:tcBorders>
              <w:top w:val="nil"/>
              <w:left w:val="nil"/>
              <w:bottom w:val="single" w:sz="6" w:space="0" w:color="000000"/>
              <w:right w:val="nil"/>
            </w:tcBorders>
          </w:tcPr>
          <w:p w:rsidR="000A2AE4" w:rsidRDefault="000A2AE4" w:rsidP="00A949B4">
            <w:pPr>
              <w:rPr>
                <w:rFonts w:ascii="Times" w:hAnsi="Times" w:cs="Times"/>
                <w:color w:val="000000"/>
                <w:sz w:val="17"/>
                <w:szCs w:val="17"/>
              </w:rPr>
            </w:pPr>
          </w:p>
        </w:tc>
        <w:tc>
          <w:tcPr>
            <w:tcW w:w="2650" w:type="dxa"/>
            <w:tcBorders>
              <w:top w:val="nil"/>
              <w:left w:val="nil"/>
              <w:bottom w:val="nil"/>
              <w:right w:val="nil"/>
            </w:tcBorders>
          </w:tcPr>
          <w:p w:rsidR="000A2AE4" w:rsidRDefault="000A2AE4" w:rsidP="00A949B4">
            <w:pPr>
              <w:rPr>
                <w:rFonts w:ascii="Times" w:hAnsi="Times" w:cs="Times"/>
                <w:color w:val="000000"/>
                <w:sz w:val="17"/>
                <w:szCs w:val="17"/>
              </w:rPr>
            </w:pPr>
          </w:p>
        </w:tc>
      </w:tr>
      <w:tr w:rsidR="000A2AE4" w:rsidTr="00A949B4">
        <w:tblPrEx>
          <w:tblCellMar>
            <w:top w:w="0" w:type="dxa"/>
            <w:left w:w="0" w:type="dxa"/>
            <w:bottom w:w="0" w:type="dxa"/>
            <w:right w:w="0" w:type="dxa"/>
          </w:tblCellMar>
        </w:tblPrEx>
        <w:tc>
          <w:tcPr>
            <w:tcW w:w="2650" w:type="dxa"/>
            <w:tcBorders>
              <w:top w:val="nil"/>
              <w:left w:val="nil"/>
              <w:bottom w:val="nil"/>
              <w:right w:val="nil"/>
            </w:tcBorders>
          </w:tcPr>
          <w:p w:rsidR="000A2AE4" w:rsidRDefault="000A2AE4" w:rsidP="00A949B4">
            <w:pPr>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A2AE4" w:rsidRDefault="000A2AE4" w:rsidP="00A949B4">
            <w:pPr>
              <w:rPr>
                <w:rFonts w:ascii="Times" w:hAnsi="Times" w:cs="Times"/>
                <w:color w:val="000000"/>
                <w:sz w:val="17"/>
                <w:szCs w:val="17"/>
              </w:rPr>
            </w:pPr>
          </w:p>
        </w:tc>
        <w:tc>
          <w:tcPr>
            <w:tcW w:w="2650" w:type="dxa"/>
            <w:tcBorders>
              <w:top w:val="nil"/>
              <w:left w:val="nil"/>
              <w:bottom w:val="nil"/>
              <w:right w:val="nil"/>
            </w:tcBorders>
          </w:tcPr>
          <w:p w:rsidR="000A2AE4" w:rsidRDefault="000A2AE4" w:rsidP="00A949B4">
            <w:pPr>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0A2AE4" w:rsidRDefault="000A2AE4" w:rsidP="00A949B4">
            <w:pPr>
              <w:rPr>
                <w:rFonts w:ascii="Times" w:hAnsi="Times" w:cs="Times"/>
                <w:color w:val="000000"/>
                <w:sz w:val="17"/>
                <w:szCs w:val="17"/>
              </w:rPr>
            </w:pPr>
          </w:p>
        </w:tc>
      </w:tr>
    </w:tbl>
    <w:p w:rsidR="000A2AE4" w:rsidRDefault="000A2AE4" w:rsidP="000A2AE4">
      <w:pPr>
        <w:rPr>
          <w:rFonts w:ascii="Arial" w:hAnsi="Arial" w:cs="Arial"/>
        </w:rPr>
        <w:sectPr w:rsidR="000A2AE4">
          <w:pgSz w:w="11905" w:h="16837"/>
          <w:pgMar w:top="623" w:right="623" w:bottom="623" w:left="907" w:header="720" w:footer="720" w:gutter="0"/>
          <w:cols w:space="720"/>
          <w:noEndnote/>
        </w:sectPr>
      </w:pPr>
    </w:p>
    <w:p w:rsidR="000A2AE4" w:rsidRDefault="000A2AE4" w:rsidP="000A2AE4">
      <w:pPr>
        <w:jc w:val="right"/>
        <w:rPr>
          <w:rFonts w:ascii="Times" w:hAnsi="Times" w:cs="Times"/>
          <w:color w:val="000000"/>
          <w:sz w:val="18"/>
          <w:szCs w:val="18"/>
        </w:rPr>
      </w:pPr>
      <w:r>
        <w:rPr>
          <w:rFonts w:ascii="Times" w:hAnsi="Times" w:cs="Times"/>
          <w:color w:val="000000"/>
          <w:sz w:val="18"/>
          <w:szCs w:val="18"/>
        </w:rPr>
        <w:lastRenderedPageBreak/>
        <w:t>Приложение №2</w:t>
      </w:r>
    </w:p>
    <w:p w:rsidR="000A2AE4" w:rsidRDefault="000A2AE4" w:rsidP="000A2AE4">
      <w:pPr>
        <w:jc w:val="center"/>
        <w:rPr>
          <w:rFonts w:ascii="Times" w:hAnsi="Times" w:cs="Times"/>
          <w:b/>
          <w:bCs/>
          <w:color w:val="000000"/>
          <w:sz w:val="18"/>
          <w:szCs w:val="18"/>
        </w:rPr>
      </w:pPr>
      <w:r>
        <w:rPr>
          <w:rFonts w:ascii="Times" w:hAnsi="Times" w:cs="Times"/>
          <w:b/>
          <w:bCs/>
          <w:color w:val="000000"/>
          <w:sz w:val="18"/>
          <w:szCs w:val="18"/>
        </w:rPr>
        <w:t>ЛИЦЕНЗИОННЫЙ ДОГОВОР № 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A2AE4" w:rsidTr="00A949B4">
        <w:tblPrEx>
          <w:tblCellMar>
            <w:top w:w="0" w:type="dxa"/>
            <w:left w:w="0" w:type="dxa"/>
            <w:bottom w:w="0" w:type="dxa"/>
            <w:right w:w="0" w:type="dxa"/>
          </w:tblCellMar>
        </w:tblPrEx>
        <w:tc>
          <w:tcPr>
            <w:tcW w:w="8277" w:type="dxa"/>
            <w:tcBorders>
              <w:top w:val="nil"/>
              <w:left w:val="nil"/>
              <w:bottom w:val="nil"/>
              <w:right w:val="nil"/>
            </w:tcBorders>
          </w:tcPr>
          <w:p w:rsidR="000A2AE4" w:rsidRDefault="000A2AE4" w:rsidP="00A949B4">
            <w:pPr>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A2AE4" w:rsidRDefault="000A2AE4" w:rsidP="00A949B4">
            <w:pPr>
              <w:jc w:val="right"/>
              <w:rPr>
                <w:rFonts w:ascii="Times" w:hAnsi="Times" w:cs="Times"/>
                <w:color w:val="000000"/>
                <w:sz w:val="16"/>
                <w:szCs w:val="16"/>
              </w:rPr>
            </w:pPr>
            <w:r>
              <w:rPr>
                <w:rFonts w:ascii="Times" w:hAnsi="Times" w:cs="Times"/>
                <w:color w:val="000000"/>
                <w:sz w:val="16"/>
                <w:szCs w:val="16"/>
              </w:rPr>
              <w:t>___.2026</w:t>
            </w:r>
          </w:p>
        </w:tc>
      </w:tr>
    </w:tbl>
    <w:p w:rsidR="000A2AE4" w:rsidRDefault="000A2AE4" w:rsidP="000A2AE4">
      <w:pPr>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9" w:history="1">
        <w:r>
          <w:rPr>
            <w:rFonts w:ascii="Times" w:hAnsi="Times" w:cs="Times"/>
            <w:color w:val="0000CD"/>
            <w:sz w:val="18"/>
            <w:szCs w:val="18"/>
          </w:rPr>
          <w:t>https://kontur.ru/about/licences</w:t>
        </w:r>
      </w:hyperlink>
      <w:r>
        <w:rPr>
          <w:rFonts w:ascii="Times" w:hAnsi="Times" w:cs="Times"/>
          <w:color w:val="000000"/>
          <w:sz w:val="18"/>
          <w:szCs w:val="18"/>
        </w:rPr>
        <w:t>.</w:t>
      </w:r>
    </w:p>
    <w:p w:rsidR="000A2AE4" w:rsidRDefault="000A2AE4" w:rsidP="000A2AE4">
      <w:pPr>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rsidR="000A2AE4" w:rsidRDefault="000A2AE4" w:rsidP="000A2AE4">
      <w:pPr>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 Лицензиар гарантирует:</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0" w:history="1">
        <w:r>
          <w:rPr>
            <w:rFonts w:ascii="Times" w:hAnsi="Times" w:cs="Times"/>
            <w:color w:val="0000CD"/>
            <w:sz w:val="18"/>
            <w:szCs w:val="18"/>
          </w:rPr>
          <w:t>https://kontur.ru</w:t>
        </w:r>
      </w:hyperlink>
      <w:r>
        <w:rPr>
          <w:rFonts w:ascii="Times" w:hAnsi="Times" w:cs="Times"/>
          <w:color w:val="000000"/>
          <w:sz w:val="18"/>
          <w:szCs w:val="18"/>
        </w:rPr>
        <w:t>;</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1" w:history="1">
        <w:r>
          <w:rPr>
            <w:rFonts w:ascii="Times" w:hAnsi="Times" w:cs="Times"/>
            <w:color w:val="0000CD"/>
            <w:sz w:val="18"/>
            <w:szCs w:val="18"/>
          </w:rPr>
          <w:t>https://support.kontur.ru/extern</w:t>
        </w:r>
      </w:hyperlink>
      <w:r>
        <w:rPr>
          <w:rFonts w:ascii="Times" w:hAnsi="Times" w:cs="Times"/>
          <w:color w:val="000000"/>
          <w:sz w:val="18"/>
          <w:szCs w:val="18"/>
        </w:rPr>
        <w:t>;</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0A2AE4" w:rsidRDefault="000A2AE4" w:rsidP="000A2AE4">
      <w:pPr>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0A2AE4" w:rsidRDefault="000A2AE4" w:rsidP="000A2AE4">
      <w:pPr>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0A2AE4" w:rsidRDefault="000A2AE4" w:rsidP="000A2AE4">
      <w:pPr>
        <w:jc w:val="both"/>
        <w:rPr>
          <w:rFonts w:ascii="Times" w:hAnsi="Times" w:cs="Times"/>
          <w:color w:val="000000"/>
          <w:sz w:val="18"/>
          <w:szCs w:val="18"/>
        </w:rPr>
      </w:pPr>
      <w:r>
        <w:rPr>
          <w:rFonts w:ascii="Times" w:hAnsi="Times" w:cs="Times"/>
          <w:color w:val="000000"/>
          <w:sz w:val="18"/>
          <w:szCs w:val="18"/>
        </w:rPr>
        <w:t>5.2. Лицензиат не вправе: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8. Вознаграждение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9. Прочие условия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rsidR="000A2AE4" w:rsidRDefault="000A2AE4" w:rsidP="000A2AE4">
      <w:pPr>
        <w:rPr>
          <w:rFonts w:ascii="Arial" w:hAnsi="Arial" w:cs="Arial"/>
        </w:rPr>
        <w:sectPr w:rsidR="000A2AE4">
          <w:pgSz w:w="11905" w:h="16837"/>
          <w:pgMar w:top="623" w:right="623" w:bottom="623" w:left="907" w:header="720" w:footer="720" w:gutter="0"/>
          <w:cols w:space="720"/>
          <w:noEndnote/>
        </w:sectPr>
      </w:pPr>
    </w:p>
    <w:p w:rsidR="000A2AE4" w:rsidRDefault="000A2AE4" w:rsidP="000A2AE4">
      <w:pPr>
        <w:jc w:val="right"/>
        <w:rPr>
          <w:rFonts w:ascii="Times" w:hAnsi="Times" w:cs="Times"/>
          <w:color w:val="000000"/>
          <w:sz w:val="18"/>
          <w:szCs w:val="18"/>
        </w:rPr>
      </w:pPr>
      <w:r>
        <w:rPr>
          <w:rFonts w:ascii="Times" w:hAnsi="Times" w:cs="Times"/>
          <w:color w:val="000000"/>
          <w:sz w:val="18"/>
          <w:szCs w:val="18"/>
        </w:rPr>
        <w:lastRenderedPageBreak/>
        <w:t>Приложение №3</w:t>
      </w:r>
    </w:p>
    <w:p w:rsidR="000A2AE4" w:rsidRDefault="000A2AE4" w:rsidP="000A2AE4">
      <w:pPr>
        <w:jc w:val="center"/>
        <w:rPr>
          <w:rFonts w:ascii="Times" w:hAnsi="Times" w:cs="Times"/>
          <w:b/>
          <w:bCs/>
          <w:color w:val="000000"/>
          <w:sz w:val="18"/>
          <w:szCs w:val="18"/>
        </w:rPr>
      </w:pPr>
      <w:r>
        <w:rPr>
          <w:rFonts w:ascii="Times" w:hAnsi="Times" w:cs="Times"/>
          <w:b/>
          <w:bCs/>
          <w:color w:val="000000"/>
          <w:sz w:val="18"/>
          <w:szCs w:val="18"/>
        </w:rPr>
        <w:t>СУБЛИЦЕНЗИОННЫЙ ДОГОВОР № ______</w:t>
      </w:r>
    </w:p>
    <w:p w:rsidR="000A2AE4" w:rsidRDefault="000A2AE4" w:rsidP="000A2AE4">
      <w:pPr>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A2AE4" w:rsidTr="00A949B4">
        <w:tblPrEx>
          <w:tblCellMar>
            <w:top w:w="0" w:type="dxa"/>
            <w:left w:w="0" w:type="dxa"/>
            <w:bottom w:w="0" w:type="dxa"/>
            <w:right w:w="0" w:type="dxa"/>
          </w:tblCellMar>
        </w:tblPrEx>
        <w:tc>
          <w:tcPr>
            <w:tcW w:w="8277" w:type="dxa"/>
            <w:tcBorders>
              <w:top w:val="nil"/>
              <w:left w:val="nil"/>
              <w:bottom w:val="nil"/>
              <w:right w:val="nil"/>
            </w:tcBorders>
          </w:tcPr>
          <w:p w:rsidR="000A2AE4" w:rsidRDefault="000A2AE4" w:rsidP="00A949B4">
            <w:pPr>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0A2AE4" w:rsidRDefault="000A2AE4" w:rsidP="00A949B4">
            <w:pPr>
              <w:jc w:val="right"/>
              <w:rPr>
                <w:rFonts w:ascii="Times" w:hAnsi="Times" w:cs="Times"/>
                <w:color w:val="000000"/>
                <w:sz w:val="16"/>
                <w:szCs w:val="16"/>
              </w:rPr>
            </w:pPr>
            <w:r>
              <w:rPr>
                <w:rFonts w:ascii="Times" w:hAnsi="Times" w:cs="Times"/>
                <w:color w:val="000000"/>
                <w:sz w:val="16"/>
                <w:szCs w:val="16"/>
              </w:rPr>
              <w:t>.2026</w:t>
            </w:r>
          </w:p>
        </w:tc>
      </w:tr>
    </w:tbl>
    <w:p w:rsidR="000A2AE4" w:rsidRDefault="000A2AE4" w:rsidP="000A2AE4">
      <w:pPr>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A2AE4" w:rsidRDefault="000A2AE4" w:rsidP="000A2AE4">
      <w:pPr>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w:t>
      </w:r>
      <w:r>
        <w:rPr>
          <w:rFonts w:ascii="Times" w:hAnsi="Times" w:cs="Times"/>
          <w:color w:val="000000"/>
          <w:sz w:val="18"/>
          <w:szCs w:val="18"/>
        </w:rPr>
        <w:lastRenderedPageBreak/>
        <w:t>лицензии.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7. Вознаграждение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rsidR="000A2AE4" w:rsidRDefault="000A2AE4" w:rsidP="000A2AE4">
      <w:pPr>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A2AE4" w:rsidRDefault="000A2AE4" w:rsidP="000A2AE4">
      <w:pPr>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8. Ответственность</w:t>
      </w:r>
    </w:p>
    <w:p w:rsidR="000A2AE4" w:rsidRDefault="000A2AE4" w:rsidP="000A2AE4">
      <w:pPr>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A2AE4" w:rsidRDefault="000A2AE4" w:rsidP="000A2AE4">
      <w:pPr>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A2AE4" w:rsidRDefault="000A2AE4" w:rsidP="000A2AE4">
      <w:pPr>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A2AE4" w:rsidRDefault="000A2AE4" w:rsidP="000A2AE4">
      <w:pPr>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A2AE4" w:rsidRDefault="000A2AE4" w:rsidP="000A2AE4">
      <w:pPr>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0A2AE4" w:rsidRPr="00521B14" w:rsidRDefault="000A2AE4" w:rsidP="005C657C">
      <w:pPr>
        <w:tabs>
          <w:tab w:val="left" w:pos="500"/>
          <w:tab w:val="center" w:pos="3312"/>
        </w:tabs>
      </w:pPr>
      <w:bookmarkStart w:id="0" w:name="_GoBack"/>
      <w:bookmarkEnd w:id="0"/>
    </w:p>
    <w:sectPr w:rsidR="000A2AE4" w:rsidRPr="00521B14" w:rsidSect="00CC1BF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6B26"/>
    <w:multiLevelType w:val="hybridMultilevel"/>
    <w:tmpl w:val="74DCB05E"/>
    <w:lvl w:ilvl="0" w:tplc="8BE204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397B87"/>
    <w:multiLevelType w:val="multilevel"/>
    <w:tmpl w:val="1C3CB4AC"/>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5F57FCF"/>
    <w:multiLevelType w:val="hybridMultilevel"/>
    <w:tmpl w:val="1DF0F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77A3F"/>
    <w:multiLevelType w:val="multilevel"/>
    <w:tmpl w:val="E1528B5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C0D1CB5"/>
    <w:multiLevelType w:val="hybridMultilevel"/>
    <w:tmpl w:val="74DCB05E"/>
    <w:lvl w:ilvl="0" w:tplc="8BE204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35E51FE"/>
    <w:multiLevelType w:val="hybridMultilevel"/>
    <w:tmpl w:val="74DCB05E"/>
    <w:lvl w:ilvl="0" w:tplc="8BE204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22A7560"/>
    <w:multiLevelType w:val="hybridMultilevel"/>
    <w:tmpl w:val="26FE5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F443B7"/>
    <w:multiLevelType w:val="hybridMultilevel"/>
    <w:tmpl w:val="74DCB05E"/>
    <w:lvl w:ilvl="0" w:tplc="8BE204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AC0F2C"/>
    <w:multiLevelType w:val="hybridMultilevel"/>
    <w:tmpl w:val="D946FB28"/>
    <w:lvl w:ilvl="0" w:tplc="CB9CBE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2"/>
  </w:num>
  <w:num w:numId="3">
    <w:abstractNumId w:val="1"/>
  </w:num>
  <w:num w:numId="4">
    <w:abstractNumId w:val="3"/>
  </w:num>
  <w:num w:numId="5">
    <w:abstractNumId w:val="8"/>
  </w:num>
  <w:num w:numId="6">
    <w:abstractNumId w:val="7"/>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CF"/>
    <w:rsid w:val="00014B96"/>
    <w:rsid w:val="00021B3C"/>
    <w:rsid w:val="00036ECC"/>
    <w:rsid w:val="0004629F"/>
    <w:rsid w:val="00053138"/>
    <w:rsid w:val="000972C4"/>
    <w:rsid w:val="000A2AE4"/>
    <w:rsid w:val="000B4A48"/>
    <w:rsid w:val="000C76FB"/>
    <w:rsid w:val="001546B5"/>
    <w:rsid w:val="00166421"/>
    <w:rsid w:val="001C1F5F"/>
    <w:rsid w:val="002035FC"/>
    <w:rsid w:val="00217900"/>
    <w:rsid w:val="00231618"/>
    <w:rsid w:val="00245DE4"/>
    <w:rsid w:val="002700E1"/>
    <w:rsid w:val="00282456"/>
    <w:rsid w:val="002E6BF4"/>
    <w:rsid w:val="002F47A6"/>
    <w:rsid w:val="002F7076"/>
    <w:rsid w:val="00302264"/>
    <w:rsid w:val="0033047E"/>
    <w:rsid w:val="00362251"/>
    <w:rsid w:val="0038222D"/>
    <w:rsid w:val="00414402"/>
    <w:rsid w:val="00414D7C"/>
    <w:rsid w:val="00451298"/>
    <w:rsid w:val="004F397A"/>
    <w:rsid w:val="00521B14"/>
    <w:rsid w:val="00582183"/>
    <w:rsid w:val="005912F1"/>
    <w:rsid w:val="005A1EB4"/>
    <w:rsid w:val="005C657C"/>
    <w:rsid w:val="00610F6C"/>
    <w:rsid w:val="00623642"/>
    <w:rsid w:val="0063448F"/>
    <w:rsid w:val="006408DE"/>
    <w:rsid w:val="00647ABD"/>
    <w:rsid w:val="0067566D"/>
    <w:rsid w:val="00675887"/>
    <w:rsid w:val="00685190"/>
    <w:rsid w:val="006854F5"/>
    <w:rsid w:val="006D74A0"/>
    <w:rsid w:val="006F1555"/>
    <w:rsid w:val="006F4F80"/>
    <w:rsid w:val="00725F97"/>
    <w:rsid w:val="0072625E"/>
    <w:rsid w:val="00750F2B"/>
    <w:rsid w:val="00765EC2"/>
    <w:rsid w:val="00770C20"/>
    <w:rsid w:val="00777EB2"/>
    <w:rsid w:val="007A183E"/>
    <w:rsid w:val="007F0756"/>
    <w:rsid w:val="0082087F"/>
    <w:rsid w:val="008255EC"/>
    <w:rsid w:val="00826A30"/>
    <w:rsid w:val="00826D8E"/>
    <w:rsid w:val="00845B36"/>
    <w:rsid w:val="0089479D"/>
    <w:rsid w:val="008D576B"/>
    <w:rsid w:val="008F3A7B"/>
    <w:rsid w:val="00921045"/>
    <w:rsid w:val="00940886"/>
    <w:rsid w:val="009466CF"/>
    <w:rsid w:val="009A667A"/>
    <w:rsid w:val="009E0D36"/>
    <w:rsid w:val="009E11F1"/>
    <w:rsid w:val="00A12BA0"/>
    <w:rsid w:val="00A1654D"/>
    <w:rsid w:val="00A353A4"/>
    <w:rsid w:val="00A50B4E"/>
    <w:rsid w:val="00A83CD3"/>
    <w:rsid w:val="00AC78B0"/>
    <w:rsid w:val="00B17D2D"/>
    <w:rsid w:val="00B2174F"/>
    <w:rsid w:val="00B219E3"/>
    <w:rsid w:val="00B31489"/>
    <w:rsid w:val="00B417AE"/>
    <w:rsid w:val="00B57CF6"/>
    <w:rsid w:val="00B65580"/>
    <w:rsid w:val="00B66DE3"/>
    <w:rsid w:val="00B847AC"/>
    <w:rsid w:val="00BA5958"/>
    <w:rsid w:val="00C10514"/>
    <w:rsid w:val="00C330D9"/>
    <w:rsid w:val="00C55B0A"/>
    <w:rsid w:val="00C672FE"/>
    <w:rsid w:val="00C816D4"/>
    <w:rsid w:val="00C95BC1"/>
    <w:rsid w:val="00CB18E8"/>
    <w:rsid w:val="00CC1BF2"/>
    <w:rsid w:val="00CC443D"/>
    <w:rsid w:val="00CF3DD8"/>
    <w:rsid w:val="00D070CF"/>
    <w:rsid w:val="00D100CA"/>
    <w:rsid w:val="00D64D0B"/>
    <w:rsid w:val="00DB058E"/>
    <w:rsid w:val="00DB7AB7"/>
    <w:rsid w:val="00E17511"/>
    <w:rsid w:val="00E313EF"/>
    <w:rsid w:val="00E83C8E"/>
    <w:rsid w:val="00E91B4B"/>
    <w:rsid w:val="00EA4F16"/>
    <w:rsid w:val="00EC1D82"/>
    <w:rsid w:val="00EC52EB"/>
    <w:rsid w:val="00ED4812"/>
    <w:rsid w:val="00F067C6"/>
    <w:rsid w:val="00F202D1"/>
    <w:rsid w:val="00F50E52"/>
    <w:rsid w:val="00F519B5"/>
    <w:rsid w:val="00F56DBB"/>
    <w:rsid w:val="00F770D9"/>
    <w:rsid w:val="00F87EC2"/>
    <w:rsid w:val="00FB4D45"/>
    <w:rsid w:val="00FC31F3"/>
    <w:rsid w:val="00FE578D"/>
    <w:rsid w:val="00FF5F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223351A-C109-46FC-98F6-654375C9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B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6ECC"/>
    <w:pPr>
      <w:spacing w:after="0" w:line="240" w:lineRule="auto"/>
    </w:pPr>
  </w:style>
  <w:style w:type="character" w:styleId="a4">
    <w:name w:val="Hyperlink"/>
    <w:basedOn w:val="a0"/>
    <w:uiPriority w:val="99"/>
    <w:unhideWhenUsed/>
    <w:rsid w:val="00036ECC"/>
    <w:rPr>
      <w:color w:val="0000FF" w:themeColor="hyperlink"/>
      <w:u w:val="single"/>
    </w:rPr>
  </w:style>
  <w:style w:type="paragraph" w:customStyle="1" w:styleId="1">
    <w:name w:val="Обычный1"/>
    <w:rsid w:val="00845B3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5">
    <w:name w:val="Body Text"/>
    <w:basedOn w:val="a"/>
    <w:link w:val="a6"/>
    <w:uiPriority w:val="99"/>
    <w:semiHidden/>
    <w:unhideWhenUsed/>
    <w:rsid w:val="00845B36"/>
    <w:pPr>
      <w:spacing w:after="120"/>
    </w:pPr>
    <w:rPr>
      <w:lang w:val="x-none" w:eastAsia="x-none"/>
    </w:rPr>
  </w:style>
  <w:style w:type="character" w:customStyle="1" w:styleId="a6">
    <w:name w:val="Основной текст Знак"/>
    <w:basedOn w:val="a0"/>
    <w:link w:val="a5"/>
    <w:uiPriority w:val="99"/>
    <w:semiHidden/>
    <w:rsid w:val="00845B36"/>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921045"/>
    <w:pPr>
      <w:ind w:left="720"/>
      <w:contextualSpacing/>
    </w:pPr>
  </w:style>
  <w:style w:type="paragraph" w:styleId="a8">
    <w:name w:val="Balloon Text"/>
    <w:basedOn w:val="a"/>
    <w:link w:val="a9"/>
    <w:uiPriority w:val="99"/>
    <w:semiHidden/>
    <w:unhideWhenUsed/>
    <w:rsid w:val="00F56DBB"/>
    <w:rPr>
      <w:rFonts w:ascii="Tahoma" w:hAnsi="Tahoma" w:cs="Tahoma"/>
      <w:sz w:val="16"/>
      <w:szCs w:val="16"/>
    </w:rPr>
  </w:style>
  <w:style w:type="character" w:customStyle="1" w:styleId="a9">
    <w:name w:val="Текст выноски Знак"/>
    <w:basedOn w:val="a0"/>
    <w:link w:val="a8"/>
    <w:uiPriority w:val="99"/>
    <w:semiHidden/>
    <w:rsid w:val="00F56DBB"/>
    <w:rPr>
      <w:rFonts w:ascii="Tahoma" w:eastAsia="Times New Roman" w:hAnsi="Tahoma" w:cs="Tahoma"/>
      <w:sz w:val="16"/>
      <w:szCs w:val="16"/>
      <w:lang w:eastAsia="ru-RU"/>
    </w:rPr>
  </w:style>
  <w:style w:type="paragraph" w:styleId="aa">
    <w:name w:val="Body Text Indent"/>
    <w:basedOn w:val="a"/>
    <w:link w:val="ab"/>
    <w:uiPriority w:val="99"/>
    <w:semiHidden/>
    <w:unhideWhenUsed/>
    <w:rsid w:val="00940886"/>
    <w:pPr>
      <w:spacing w:after="120"/>
      <w:ind w:left="283"/>
    </w:pPr>
  </w:style>
  <w:style w:type="character" w:customStyle="1" w:styleId="ab">
    <w:name w:val="Основной текст с отступом Знак"/>
    <w:basedOn w:val="a0"/>
    <w:link w:val="aa"/>
    <w:uiPriority w:val="99"/>
    <w:semiHidden/>
    <w:rsid w:val="00940886"/>
    <w:rPr>
      <w:rFonts w:ascii="Times New Roman" w:eastAsia="Times New Roman" w:hAnsi="Times New Roman" w:cs="Times New Roman"/>
      <w:sz w:val="24"/>
      <w:szCs w:val="24"/>
      <w:lang w:eastAsia="ru-RU"/>
    </w:rPr>
  </w:style>
  <w:style w:type="paragraph" w:styleId="ac">
    <w:name w:val="Normal (Web)"/>
    <w:basedOn w:val="a"/>
    <w:unhideWhenUsed/>
    <w:rsid w:val="00CC1BF2"/>
    <w:pPr>
      <w:widowControl/>
      <w:autoSpaceDE/>
      <w:autoSpaceDN/>
      <w:adjustRightInd/>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3131">
      <w:bodyDiv w:val="1"/>
      <w:marLeft w:val="0"/>
      <w:marRight w:val="0"/>
      <w:marTop w:val="0"/>
      <w:marBottom w:val="0"/>
      <w:divBdr>
        <w:top w:val="none" w:sz="0" w:space="0" w:color="auto"/>
        <w:left w:val="none" w:sz="0" w:space="0" w:color="auto"/>
        <w:bottom w:val="none" w:sz="0" w:space="0" w:color="auto"/>
        <w:right w:val="none" w:sz="0" w:space="0" w:color="auto"/>
      </w:divBdr>
    </w:div>
    <w:div w:id="498428146">
      <w:bodyDiv w:val="1"/>
      <w:marLeft w:val="0"/>
      <w:marRight w:val="0"/>
      <w:marTop w:val="0"/>
      <w:marBottom w:val="0"/>
      <w:divBdr>
        <w:top w:val="none" w:sz="0" w:space="0" w:color="auto"/>
        <w:left w:val="none" w:sz="0" w:space="0" w:color="auto"/>
        <w:bottom w:val="none" w:sz="0" w:space="0" w:color="auto"/>
        <w:right w:val="none" w:sz="0" w:space="0" w:color="auto"/>
      </w:divBdr>
    </w:div>
    <w:div w:id="501118865">
      <w:bodyDiv w:val="1"/>
      <w:marLeft w:val="0"/>
      <w:marRight w:val="0"/>
      <w:marTop w:val="0"/>
      <w:marBottom w:val="0"/>
      <w:divBdr>
        <w:top w:val="none" w:sz="0" w:space="0" w:color="auto"/>
        <w:left w:val="none" w:sz="0" w:space="0" w:color="auto"/>
        <w:bottom w:val="none" w:sz="0" w:space="0" w:color="auto"/>
        <w:right w:val="none" w:sz="0" w:space="0" w:color="auto"/>
      </w:divBdr>
    </w:div>
    <w:div w:id="975795035">
      <w:bodyDiv w:val="1"/>
      <w:marLeft w:val="0"/>
      <w:marRight w:val="0"/>
      <w:marTop w:val="0"/>
      <w:marBottom w:val="0"/>
      <w:divBdr>
        <w:top w:val="none" w:sz="0" w:space="0" w:color="auto"/>
        <w:left w:val="none" w:sz="0" w:space="0" w:color="auto"/>
        <w:bottom w:val="none" w:sz="0" w:space="0" w:color="auto"/>
        <w:right w:val="none" w:sz="0" w:space="0" w:color="auto"/>
      </w:divBdr>
    </w:div>
    <w:div w:id="1023819679">
      <w:bodyDiv w:val="1"/>
      <w:marLeft w:val="0"/>
      <w:marRight w:val="0"/>
      <w:marTop w:val="0"/>
      <w:marBottom w:val="0"/>
      <w:divBdr>
        <w:top w:val="none" w:sz="0" w:space="0" w:color="auto"/>
        <w:left w:val="none" w:sz="0" w:space="0" w:color="auto"/>
        <w:bottom w:val="none" w:sz="0" w:space="0" w:color="auto"/>
        <w:right w:val="none" w:sz="0" w:space="0" w:color="auto"/>
      </w:divBdr>
    </w:div>
    <w:div w:id="1100685908">
      <w:bodyDiv w:val="1"/>
      <w:marLeft w:val="0"/>
      <w:marRight w:val="0"/>
      <w:marTop w:val="0"/>
      <w:marBottom w:val="0"/>
      <w:divBdr>
        <w:top w:val="none" w:sz="0" w:space="0" w:color="auto"/>
        <w:left w:val="none" w:sz="0" w:space="0" w:color="auto"/>
        <w:bottom w:val="none" w:sz="0" w:space="0" w:color="auto"/>
        <w:right w:val="none" w:sz="0" w:space="0" w:color="auto"/>
      </w:divBdr>
    </w:div>
    <w:div w:id="1125006339">
      <w:bodyDiv w:val="1"/>
      <w:marLeft w:val="0"/>
      <w:marRight w:val="0"/>
      <w:marTop w:val="0"/>
      <w:marBottom w:val="0"/>
      <w:divBdr>
        <w:top w:val="none" w:sz="0" w:space="0" w:color="auto"/>
        <w:left w:val="none" w:sz="0" w:space="0" w:color="auto"/>
        <w:bottom w:val="none" w:sz="0" w:space="0" w:color="auto"/>
        <w:right w:val="none" w:sz="0" w:space="0" w:color="auto"/>
      </w:divBdr>
    </w:div>
    <w:div w:id="1241980984">
      <w:bodyDiv w:val="1"/>
      <w:marLeft w:val="0"/>
      <w:marRight w:val="0"/>
      <w:marTop w:val="0"/>
      <w:marBottom w:val="0"/>
      <w:divBdr>
        <w:top w:val="none" w:sz="0" w:space="0" w:color="auto"/>
        <w:left w:val="none" w:sz="0" w:space="0" w:color="auto"/>
        <w:bottom w:val="none" w:sz="0" w:space="0" w:color="auto"/>
        <w:right w:val="none" w:sz="0" w:space="0" w:color="auto"/>
      </w:divBdr>
    </w:div>
    <w:div w:id="1333337215">
      <w:bodyDiv w:val="1"/>
      <w:marLeft w:val="0"/>
      <w:marRight w:val="0"/>
      <w:marTop w:val="0"/>
      <w:marBottom w:val="0"/>
      <w:divBdr>
        <w:top w:val="none" w:sz="0" w:space="0" w:color="auto"/>
        <w:left w:val="none" w:sz="0" w:space="0" w:color="auto"/>
        <w:bottom w:val="none" w:sz="0" w:space="0" w:color="auto"/>
        <w:right w:val="none" w:sz="0" w:space="0" w:color="auto"/>
      </w:divBdr>
    </w:div>
    <w:div w:id="199756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ur-extern.ru/licen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skbkontu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hgaltergufsin@mail.ru" TargetMode="External"/><Relationship Id="rId11" Type="http://schemas.openxmlformats.org/officeDocument/2006/relationships/hyperlink" Target="https://support.kontur.ru/extern" TargetMode="External"/><Relationship Id="rId5" Type="http://schemas.openxmlformats.org/officeDocument/2006/relationships/webSettings" Target="webSettings.xml"/><Relationship Id="rId10" Type="http://schemas.openxmlformats.org/officeDocument/2006/relationships/hyperlink" Target="https://kontur.ru" TargetMode="External"/><Relationship Id="rId4" Type="http://schemas.openxmlformats.org/officeDocument/2006/relationships/settings" Target="settings.xml"/><Relationship Id="rId9"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71A8-73B8-46C5-AC15-18722465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7159</Words>
  <Characters>40811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Ковалева Анна Александровна</dc:creator>
  <cp:keywords/>
  <dc:description/>
  <cp:lastModifiedBy>Пользователь</cp:lastModifiedBy>
  <cp:revision>3</cp:revision>
  <cp:lastPrinted>2026-05-29T08:24:00Z</cp:lastPrinted>
  <dcterms:created xsi:type="dcterms:W3CDTF">2026-06-01T09:08:00Z</dcterms:created>
  <dcterms:modified xsi:type="dcterms:W3CDTF">2026-06-02T07:03:00Z</dcterms:modified>
</cp:coreProperties>
</file>