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A7" w:rsidRPr="00241872" w:rsidRDefault="00A860F6" w:rsidP="00A046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ru-RU"/>
        </w:rPr>
        <w:t>ИКЗ</w:t>
      </w:r>
      <w:r w:rsidR="00143242"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ru-RU"/>
        </w:rPr>
        <w:t xml:space="preserve"> </w:t>
      </w:r>
      <w:r w:rsidR="00475BF4" w:rsidRPr="00475BF4">
        <w:rPr>
          <w:rFonts w:ascii="Times New Roman" w:eastAsia="Times New Roman" w:hAnsi="Times New Roman" w:cs="Times New Roman"/>
          <w:b/>
          <w:color w:val="000000"/>
          <w:sz w:val="24"/>
          <w:szCs w:val="18"/>
          <w:lang w:eastAsia="ru-RU"/>
        </w:rPr>
        <w:t>261773310856977190100100151100000244</w:t>
      </w:r>
    </w:p>
    <w:p w:rsidR="00B516A7" w:rsidRDefault="00B516A7" w:rsidP="00B51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 w:rsidRPr="00241872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Обоснование начальной (максимальной) цены контракта, суммы цен единиц товара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7"/>
        <w:gridCol w:w="733"/>
        <w:gridCol w:w="1150"/>
        <w:gridCol w:w="889"/>
        <w:gridCol w:w="1030"/>
        <w:gridCol w:w="889"/>
        <w:gridCol w:w="930"/>
        <w:gridCol w:w="1227"/>
        <w:gridCol w:w="1047"/>
        <w:gridCol w:w="889"/>
        <w:gridCol w:w="1250"/>
        <w:gridCol w:w="767"/>
        <w:gridCol w:w="1030"/>
        <w:gridCol w:w="747"/>
        <w:gridCol w:w="1030"/>
        <w:gridCol w:w="761"/>
      </w:tblGrid>
      <w:tr w:rsidR="00143242" w:rsidRPr="00143242" w:rsidTr="00143242">
        <w:trPr>
          <w:trHeight w:val="2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Расчет НМЦК произведен в соответствии с приказом № 1064н от 19.12.2019г.</w:t>
            </w:r>
          </w:p>
        </w:tc>
      </w:tr>
      <w:tr w:rsidR="00143242" w:rsidRPr="00143242" w:rsidTr="00143242">
        <w:trPr>
          <w:trHeight w:val="2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8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Наименование товара:</w:t>
            </w:r>
          </w:p>
        </w:tc>
        <w:tc>
          <w:tcPr>
            <w:tcW w:w="4199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Кальция хлорид, раствор для внутривенного введения 100 мг/мл</w:t>
            </w:r>
          </w:p>
        </w:tc>
      </w:tr>
      <w:tr w:rsidR="00143242" w:rsidRPr="00143242" w:rsidTr="00143242">
        <w:trPr>
          <w:trHeight w:val="20"/>
        </w:trPr>
        <w:tc>
          <w:tcPr>
            <w:tcW w:w="8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Код КТРУ:</w:t>
            </w:r>
          </w:p>
        </w:tc>
        <w:tc>
          <w:tcPr>
            <w:tcW w:w="4199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21.20.10.134-000022-1-00020-0000000000000</w:t>
            </w:r>
          </w:p>
        </w:tc>
      </w:tr>
      <w:tr w:rsidR="00143242" w:rsidRPr="00143242" w:rsidTr="00143242">
        <w:trPr>
          <w:trHeight w:val="2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Метод № 1</w:t>
            </w:r>
          </w:p>
        </w:tc>
      </w:tr>
      <w:tr w:rsidR="00143242" w:rsidRPr="00143242" w:rsidTr="00143242">
        <w:trPr>
          <w:trHeight w:val="2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Определение и обоснование НМЦК посредством применения методом предусмотренным пунктами 1 и 3 части 1 статьи 22 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143242" w:rsidRPr="00143242" w:rsidTr="00143242">
        <w:trPr>
          <w:trHeight w:val="20"/>
        </w:trPr>
        <w:tc>
          <w:tcPr>
            <w:tcW w:w="1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Кол-во мл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Цена из источника №1 с НДС  </w:t>
            </w:r>
          </w:p>
        </w:tc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Цена из источника №1, без НДС  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Источник информации о цене №1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Цена из источника №2, с НДС  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Цена из источника №2, без НДС  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Источник информации о цене №2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Цена из источника №3, с НДС  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Цена из источника №3, без НДС  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Источник информации о цене №3</w:t>
            </w:r>
          </w:p>
        </w:tc>
        <w:tc>
          <w:tcPr>
            <w:tcW w:w="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КП №1, без НДС** 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Источник информации о цене №4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КП №2, без НДС** 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Источник информации о цене №5</w:t>
            </w: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Средняя цена товара за мл, без НДС </w:t>
            </w:r>
          </w:p>
        </w:tc>
      </w:tr>
      <w:tr w:rsidR="00143242" w:rsidRPr="00143242" w:rsidTr="00143242">
        <w:trPr>
          <w:trHeight w:val="20"/>
        </w:trPr>
        <w:tc>
          <w:tcPr>
            <w:tcW w:w="1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0,770</w:t>
            </w:r>
          </w:p>
        </w:tc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0,70  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475BF4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14"/>
                <w:szCs w:val="14"/>
                <w:u w:val="single"/>
                <w:lang w:eastAsia="ru-RU"/>
              </w:rPr>
            </w:pPr>
            <w:hyperlink r:id="rId5" w:history="1">
              <w:r w:rsidR="00143242" w:rsidRPr="00143242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ru-RU"/>
                </w:rPr>
                <w:t>АО Р-</w:t>
              </w:r>
              <w:proofErr w:type="spellStart"/>
              <w:r w:rsidR="00143242" w:rsidRPr="00143242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ru-RU"/>
                </w:rPr>
                <w:t>Фарм</w:t>
              </w:r>
              <w:proofErr w:type="spellEnd"/>
            </w:hyperlink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0,797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0,725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475BF4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14"/>
                <w:szCs w:val="14"/>
                <w:u w:val="single"/>
                <w:lang w:eastAsia="ru-RU"/>
              </w:rPr>
            </w:pPr>
            <w:hyperlink r:id="rId6" w:history="1">
              <w:r w:rsidR="00143242" w:rsidRPr="00143242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ru-RU"/>
                </w:rPr>
                <w:t>ООО ФАРМА-М</w:t>
              </w:r>
            </w:hyperlink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0,791  </w:t>
            </w:r>
          </w:p>
        </w:tc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0,719 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475BF4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14"/>
                <w:szCs w:val="14"/>
                <w:u w:val="single"/>
                <w:lang w:eastAsia="ru-RU"/>
              </w:rPr>
            </w:pPr>
            <w:hyperlink r:id="rId7" w:history="1">
              <w:r w:rsidR="00143242" w:rsidRPr="00143242">
                <w:rPr>
                  <w:rFonts w:ascii="Calibri" w:eastAsia="Times New Roman" w:hAnsi="Calibri" w:cs="Calibri"/>
                  <w:color w:val="0000FF"/>
                  <w:sz w:val="14"/>
                  <w:szCs w:val="14"/>
                  <w:u w:val="single"/>
                  <w:lang w:eastAsia="ru-RU"/>
                </w:rPr>
                <w:t>ООО ФАРМХИМГРУПП</w:t>
              </w:r>
            </w:hyperlink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14"/>
                <w:szCs w:val="14"/>
                <w:u w:val="single"/>
                <w:lang w:eastAsia="ru-RU"/>
              </w:rPr>
            </w:pPr>
            <w:r w:rsidRPr="00143242">
              <w:rPr>
                <w:rFonts w:ascii="Calibri" w:eastAsia="Times New Roman" w:hAnsi="Calibri" w:cs="Calibri"/>
                <w:color w:val="0000FF"/>
                <w:sz w:val="14"/>
                <w:szCs w:val="14"/>
                <w:u w:val="single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14"/>
                <w:szCs w:val="14"/>
                <w:u w:val="single"/>
                <w:lang w:eastAsia="ru-RU"/>
              </w:rPr>
            </w:pPr>
            <w:r w:rsidRPr="00143242">
              <w:rPr>
                <w:rFonts w:ascii="Calibri" w:eastAsia="Times New Roman" w:hAnsi="Calibri" w:cs="Calibri"/>
                <w:color w:val="0000FF"/>
                <w:sz w:val="14"/>
                <w:szCs w:val="14"/>
                <w:u w:val="single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              0,715   </w:t>
            </w:r>
          </w:p>
        </w:tc>
      </w:tr>
    </w:tbl>
    <w:p w:rsidR="00336A26" w:rsidRDefault="00475BF4" w:rsidP="00B516A7">
      <w:pPr>
        <w:jc w:val="center"/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508"/>
        <w:gridCol w:w="1201"/>
        <w:gridCol w:w="994"/>
        <w:gridCol w:w="1087"/>
        <w:gridCol w:w="766"/>
        <w:gridCol w:w="2069"/>
        <w:gridCol w:w="648"/>
        <w:gridCol w:w="684"/>
        <w:gridCol w:w="1087"/>
        <w:gridCol w:w="222"/>
        <w:gridCol w:w="775"/>
        <w:gridCol w:w="1089"/>
        <w:gridCol w:w="712"/>
        <w:gridCol w:w="696"/>
        <w:gridCol w:w="684"/>
        <w:gridCol w:w="688"/>
        <w:gridCol w:w="783"/>
      </w:tblGrid>
      <w:tr w:rsidR="00475BF4" w:rsidRPr="00475BF4" w:rsidTr="00475BF4">
        <w:trPr>
          <w:trHeight w:val="330"/>
        </w:trPr>
        <w:tc>
          <w:tcPr>
            <w:tcW w:w="379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Метод № 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Метод № 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75BF4" w:rsidRPr="00475BF4" w:rsidTr="00475BF4">
        <w:trPr>
          <w:trHeight w:val="675"/>
        </w:trPr>
        <w:tc>
          <w:tcPr>
            <w:tcW w:w="37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Определение и обоснование НМЦК посредством применения тарифного метода*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Информация о результатах закупок НМХЦ им. Н.И. Пирогова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Расчет НМЦК </w:t>
            </w:r>
          </w:p>
        </w:tc>
      </w:tr>
      <w:tr w:rsidR="00475BF4" w:rsidRPr="00475BF4" w:rsidTr="00475BF4">
        <w:trPr>
          <w:trHeight w:val="1170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Дозировка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РУ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Цена за мл, без НДС и без учета оптовой надбавки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контракта/договора 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Кол-во, в мл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 за мл, с НДС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 за мл, без НДС и без учета оптовой надбавки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 за мл, без НДС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Кол-во мл в </w:t>
            </w:r>
            <w:proofErr w:type="spellStart"/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</w:t>
            </w:r>
            <w:proofErr w:type="gramStart"/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.т</w:t>
            </w:r>
            <w:proofErr w:type="gramEnd"/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овара</w:t>
            </w:r>
            <w:proofErr w:type="spellEnd"/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Цена за 1 мл без НДС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Цена за 1 мл с НДС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475BF4" w:rsidRPr="00475BF4" w:rsidTr="00475BF4">
        <w:trPr>
          <w:trHeight w:val="315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446/2025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0,65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0,715  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0,715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0,786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7400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5816,4</w:t>
            </w:r>
          </w:p>
        </w:tc>
      </w:tr>
      <w:tr w:rsidR="00475BF4" w:rsidRPr="00475BF4" w:rsidTr="00475BF4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2384/2025</w:t>
            </w: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0,66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75BF4" w:rsidRPr="00475BF4" w:rsidTr="00475BF4">
        <w:trPr>
          <w:trHeight w:val="31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Средневзвешенная цена за </w:t>
            </w:r>
            <w:proofErr w:type="spellStart"/>
            <w:proofErr w:type="gramStart"/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  <w:proofErr w:type="gramEnd"/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0,66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BF4" w:rsidRPr="00475BF4" w:rsidRDefault="00475BF4" w:rsidP="00475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43242" w:rsidRDefault="00143242" w:rsidP="00B516A7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0"/>
        <w:gridCol w:w="806"/>
        <w:gridCol w:w="1498"/>
        <w:gridCol w:w="1036"/>
        <w:gridCol w:w="1376"/>
        <w:gridCol w:w="738"/>
        <w:gridCol w:w="738"/>
        <w:gridCol w:w="1303"/>
        <w:gridCol w:w="1122"/>
        <w:gridCol w:w="886"/>
        <w:gridCol w:w="1087"/>
        <w:gridCol w:w="829"/>
        <w:gridCol w:w="744"/>
        <w:gridCol w:w="744"/>
        <w:gridCol w:w="723"/>
        <w:gridCol w:w="676"/>
      </w:tblGrid>
      <w:tr w:rsidR="00143242" w:rsidRPr="00143242" w:rsidTr="00143242">
        <w:trPr>
          <w:trHeight w:val="20"/>
        </w:trPr>
        <w:tc>
          <w:tcPr>
            <w:tcW w:w="367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Метод № 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3675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В соответствии с подпунктом «в» пункта 2 Порядка используется </w:t>
            </w:r>
            <w:proofErr w:type="spellStart"/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референтная</w:t>
            </w:r>
            <w:proofErr w:type="spellEnd"/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цена, которая рассчитывается автоматически в единой государственной информационной системе в сфере здравоохранения в соответствии с пунктом 6 Порядка, сведения о которой предоставляются в единую информационную систему в сфере закупок посредством информационного взаимодействия между указанными системами.</w:t>
            </w:r>
            <w:proofErr w:type="gramEnd"/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3675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Информация о </w:t>
            </w:r>
            <w:proofErr w:type="spellStart"/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референтной</w:t>
            </w:r>
            <w:proofErr w:type="spellEnd"/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цене на дату расчета НМЦК на официальном сайте Единой информационной системы в сфере закупок (http://zakupki.gov.ru) отсутствует.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*</w:t>
            </w:r>
          </w:p>
        </w:tc>
        <w:tc>
          <w:tcPr>
            <w:tcW w:w="16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Кратная дозировка дана с пересчетом количества и цены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**</w:t>
            </w:r>
          </w:p>
        </w:tc>
        <w:tc>
          <w:tcPr>
            <w:tcW w:w="11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КП применяется в случае предоставления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***</w:t>
            </w:r>
          </w:p>
        </w:tc>
        <w:tc>
          <w:tcPr>
            <w:tcW w:w="16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Указывается номер извещения несостоявшейся закупки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4824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Цена единицы лекарственного препарата определяется в соответствии с п.8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медицинского применения (далее - Порядок), утвержденного Приказом Минздрава России от 19.12.2019 № 1064н, как минимальное значение цены из минимальных цен, рассчитанных с одновременным применением методов, предусмотренных</w:t>
            </w:r>
            <w:proofErr w:type="gramEnd"/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пунктом 2 Порядка.              </w:t>
            </w:r>
          </w:p>
        </w:tc>
      </w:tr>
      <w:tr w:rsidR="00143242" w:rsidRPr="00143242" w:rsidTr="00143242">
        <w:trPr>
          <w:trHeight w:val="2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4824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связи с тем, что процедуры, указанные в таблице Расчет НМЦК (НМЦЕ), не состоялись, при объявлении следующей закупки (второй и последующих), ценой единицы планируемого к закупке лекарственного препарата считается следующее минимальное значение, рассчитанное в соответствии с пунктом 12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</w:t>
            </w:r>
            <w:proofErr w:type="gramEnd"/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закупок лекарственных препаратов для медицинского применения, утвержденного Приказом Минздрава России от 19.12.2019 № 1064н.  </w:t>
            </w:r>
          </w:p>
        </w:tc>
      </w:tr>
      <w:tr w:rsidR="00143242" w:rsidRPr="00143242" w:rsidTr="00143242">
        <w:trPr>
          <w:trHeight w:val="2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213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Расчет НМЦК (НМЦЕ)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46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Цена за мл, без НДС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Цена за мл, с НДС </w:t>
            </w:r>
          </w:p>
        </w:tc>
        <w:tc>
          <w:tcPr>
            <w:tcW w:w="3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Сведения о несостоявшейся процедуре определения поставщика***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46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1-я цена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                  0,66  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10%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              0,72   </w:t>
            </w:r>
          </w:p>
        </w:tc>
        <w:tc>
          <w:tcPr>
            <w:tcW w:w="31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3242" w:rsidRPr="00143242" w:rsidRDefault="00475BF4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75B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№ 200909051126100213</w:t>
            </w:r>
            <w:r w:rsidRPr="00475B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ab/>
            </w:r>
            <w:r w:rsidR="00143242"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</w:tr>
      <w:tr w:rsidR="00143242" w:rsidRPr="00143242" w:rsidTr="00143242">
        <w:trPr>
          <w:trHeight w:val="20"/>
        </w:trPr>
        <w:tc>
          <w:tcPr>
            <w:tcW w:w="46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2-я цена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                0,715  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10%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             0,786   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432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242" w:rsidRPr="00143242" w:rsidRDefault="00143242" w:rsidP="001432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143242" w:rsidRDefault="00143242" w:rsidP="00B516A7">
      <w:pPr>
        <w:jc w:val="center"/>
      </w:pPr>
      <w:bookmarkStart w:id="0" w:name="_GoBack"/>
      <w:bookmarkEnd w:id="0"/>
    </w:p>
    <w:sectPr w:rsidR="00143242" w:rsidSect="00A0465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A7"/>
    <w:rsid w:val="00023596"/>
    <w:rsid w:val="00143242"/>
    <w:rsid w:val="00475BF4"/>
    <w:rsid w:val="006D2050"/>
    <w:rsid w:val="00703E99"/>
    <w:rsid w:val="008378D1"/>
    <w:rsid w:val="00A04654"/>
    <w:rsid w:val="00A860F6"/>
    <w:rsid w:val="00B516A7"/>
    <w:rsid w:val="00B6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65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432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65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432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2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payment-info-and-target-of-order.html?reestrNumber=2772308493625000709&amp;contractInfoId=1029541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upki.gov.ru/epz/contract/contractCard/payment-info-and-target-of-order.html?reestrNumber=2462901942025000360&amp;contractInfoId=104125244" TargetMode="External"/><Relationship Id="rId5" Type="http://schemas.openxmlformats.org/officeDocument/2006/relationships/hyperlink" Target="https://zakupki.gov.ru/epz/contract/contractCard/payment-info-and-target-of-order.html?reestrNumber=3370500347925000101&amp;contractInfoId=10475428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Судакова Надежда Дмитриевна</dc:creator>
  <cp:lastModifiedBy>Косарева Анастасия Алексеевна</cp:lastModifiedBy>
  <cp:revision>6</cp:revision>
  <dcterms:created xsi:type="dcterms:W3CDTF">2022-07-28T10:38:00Z</dcterms:created>
  <dcterms:modified xsi:type="dcterms:W3CDTF">2026-06-04T08:19:00Z</dcterms:modified>
</cp:coreProperties>
</file>