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9C" w:rsidRPr="000176C6" w:rsidRDefault="0043009C" w:rsidP="00D337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B1F" w:rsidRDefault="003F1B1F" w:rsidP="001B7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B70E9" w:rsidRPr="00C72DFC" w:rsidRDefault="001B70E9" w:rsidP="001B7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r w:rsidRPr="00C72DF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Обоснование начальной (максимальной) цены контракта</w:t>
      </w:r>
    </w:p>
    <w:p w:rsidR="00D337EB" w:rsidRPr="00C72DFC" w:rsidRDefault="00D337EB" w:rsidP="00D337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Используемые метод определения НМЦК с обоснованием – метод сопоставимых рыночных цен (анализа рынка)</w:t>
      </w:r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определения однородности совокупности значений выявленных цен, используемых в расчете НМЦК в соответствии с настоящим разделом, рекомендуется определять коэффициент вариации. Коэффициент вариации цены определяется по следующей формуле:</w:t>
      </w:r>
      <w:bookmarkStart w:id="1" w:name="ZAP2NRE3NH"/>
      <w:bookmarkEnd w:id="1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60FFF9AF" wp14:editId="571A966D">
            <wp:extent cx="1000125" cy="419100"/>
            <wp:effectExtent l="19050" t="0" r="9525" b="0"/>
            <wp:docPr id="1" name="Рисунок 1" descr="http://www.1gl.ru/system/content/feature/image/263395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1gl.ru/system/content/feature/image/2633953/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" w:name="ZAP2TA03P2"/>
      <w:bookmarkStart w:id="3" w:name="bssPhr112"/>
      <w:bookmarkEnd w:id="2"/>
      <w:bookmarkEnd w:id="3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4" w:name="ZAP2TDI3P3"/>
      <w:bookmarkStart w:id="5" w:name="ZAP2TH43P4"/>
      <w:bookmarkStart w:id="6" w:name="bssPhr113"/>
      <w:bookmarkEnd w:id="4"/>
      <w:bookmarkEnd w:id="5"/>
      <w:bookmarkEnd w:id="6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где:</w:t>
      </w:r>
      <w:bookmarkStart w:id="7" w:name="ZAP2F5G3L9"/>
      <w:bookmarkStart w:id="8" w:name="ZAP2KK23MQ"/>
      <w:bookmarkEnd w:id="7"/>
      <w:bookmarkEnd w:id="8"/>
      <w:r w:rsidRPr="00C72DF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3209AF76" wp14:editId="389D0FDE">
            <wp:extent cx="152400" cy="180975"/>
            <wp:effectExtent l="19050" t="0" r="0" b="0"/>
            <wp:docPr id="2" name="Рисунок 2" descr="http://www.1gl.ru/system/content/feature/image/59180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1gl.ru/system/content/feature/image/591802/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9" w:name="bssPhr114"/>
      <w:bookmarkEnd w:id="9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коэффициент вариации;</w:t>
      </w:r>
      <w:bookmarkStart w:id="10" w:name="ZAP2HGA3KE"/>
      <w:bookmarkStart w:id="11" w:name="ZAP2MUS3LV"/>
      <w:bookmarkEnd w:id="10"/>
      <w:bookmarkEnd w:id="11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7C7694DB" wp14:editId="6C399443">
            <wp:extent cx="1514475" cy="495300"/>
            <wp:effectExtent l="19050" t="0" r="9525" b="0"/>
            <wp:docPr id="3" name="Рисунок 3" descr="http://www.1gl.ru/system/content/feature/image/263395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1gl.ru/system/content/feature/image/2633954/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2" w:name="bssPhr115"/>
      <w:bookmarkEnd w:id="12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среднее квадратичное отклонение;</w:t>
      </w:r>
      <w:bookmarkStart w:id="13" w:name="ZAP2GU43LR"/>
      <w:bookmarkStart w:id="14" w:name="ZAP2MCM3NC"/>
      <w:bookmarkEnd w:id="13"/>
      <w:bookmarkEnd w:id="14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ц</w:t>
      </w:r>
      <w:proofErr w:type="spellStart"/>
      <w:r w:rsidRPr="00C72DFC">
        <w:rPr>
          <w:rFonts w:ascii="Times New Roman" w:eastAsia="Times New Roman" w:hAnsi="Times New Roman" w:cs="Times New Roman"/>
          <w:i/>
          <w:sz w:val="28"/>
          <w:szCs w:val="24"/>
          <w:vertAlign w:val="subscript"/>
          <w:lang w:val="en-US" w:eastAsia="ru-RU"/>
        </w:rPr>
        <w:t>i</w:t>
      </w:r>
      <w:proofErr w:type="spellEnd"/>
      <w:r w:rsidRPr="00C72DFC">
        <w:rPr>
          <w:rFonts w:ascii="Times New Roman" w:eastAsia="Times New Roman" w:hAnsi="Times New Roman" w:cs="Times New Roman"/>
          <w:i/>
          <w:sz w:val="28"/>
          <w:szCs w:val="24"/>
          <w:vertAlign w:val="subscript"/>
          <w:lang w:eastAsia="ru-RU"/>
        </w:rPr>
        <w:t xml:space="preserve"> </w:t>
      </w: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- цена единицы товара, работы, услуги, указанная в источнике с номером I;</w:t>
      </w:r>
      <w:bookmarkStart w:id="15" w:name="ZAP2FOE3JI"/>
      <w:bookmarkStart w:id="16" w:name="ZAP2L703L3"/>
      <w:bookmarkEnd w:id="15"/>
      <w:bookmarkEnd w:id="16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ц</w:t>
      </w: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средняя арифметическая величина цены единицы товара, работы, услуги;</w:t>
      </w:r>
      <w:bookmarkStart w:id="17" w:name="ZAP2HLU3GS"/>
      <w:bookmarkStart w:id="18" w:name="ZAP2N4G3ID"/>
      <w:bookmarkEnd w:id="17"/>
      <w:bookmarkEnd w:id="18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9" w:name="bssPhr118"/>
      <w:bookmarkEnd w:id="19"/>
      <w:r w:rsidRPr="00C72DFC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n</w:t>
      </w: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Количество значений, используемых в расчете.</w:t>
      </w:r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Совокупность значений, используемых в расчете, при определении НМЦК </w:t>
      </w:r>
      <w:r w:rsidR="00592551"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однородна</w:t>
      </w: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9B7915"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оэффициент вариации меньше 33%.</w:t>
      </w:r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НМЦК методом сопоставимых рыночных цен (анализа рынка) определяется по формуле:</w:t>
      </w:r>
      <w:bookmarkStart w:id="20" w:name="ZAP2J063K6"/>
      <w:bookmarkEnd w:id="20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77F9AE2C" wp14:editId="409BB41D">
            <wp:extent cx="1609725" cy="390525"/>
            <wp:effectExtent l="19050" t="0" r="9525" b="0"/>
            <wp:docPr id="4" name="Рисунок 4" descr="http://www.1gl.ru/system/content/feature/image/26339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www.1gl.ru/system/content/feature/image/2633957/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1" w:name="ZAP2OEO3LN"/>
      <w:bookmarkStart w:id="22" w:name="bssPhr122"/>
      <w:bookmarkEnd w:id="21"/>
      <w:bookmarkEnd w:id="22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3" w:name="ZAP2OIA3LO"/>
      <w:bookmarkStart w:id="24" w:name="ZAP2OLS3LP"/>
      <w:bookmarkStart w:id="25" w:name="bssPhr123"/>
      <w:bookmarkEnd w:id="23"/>
      <w:bookmarkEnd w:id="24"/>
      <w:bookmarkEnd w:id="25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где:</w:t>
      </w:r>
      <w:bookmarkStart w:id="26" w:name="ZAP28NE3GU"/>
      <w:bookmarkStart w:id="27" w:name="ZAP2E603IF"/>
      <w:bookmarkEnd w:id="26"/>
      <w:bookmarkEnd w:id="27"/>
      <w:r w:rsidRPr="00C72DF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30598631" wp14:editId="757DCE7A">
            <wp:extent cx="1333500" cy="257175"/>
            <wp:effectExtent l="19050" t="0" r="0" b="0"/>
            <wp:docPr id="5" name="Рисунок 5" descr="http://www.1gl.ru/system/content/feature/image/26339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1gl.ru/system/content/feature/image/2633958/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8" w:name="bssPhr124"/>
      <w:bookmarkEnd w:id="28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, определяемая методом сопоставимых рыночных цен (анализа рынка);</w:t>
      </w:r>
      <w:bookmarkStart w:id="29" w:name="ZAP2G6I3KQ"/>
      <w:bookmarkStart w:id="30" w:name="ZAP2LL43MB"/>
      <w:bookmarkEnd w:id="29"/>
      <w:bookmarkEnd w:id="30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1" w:name="bssPhr125"/>
      <w:bookmarkEnd w:id="31"/>
      <w:r w:rsidRPr="00C72DFC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v</w:t>
      </w: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</w:t>
      </w:r>
      <w:proofErr w:type="gramStart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</w:t>
      </w:r>
      <w:proofErr w:type="gramEnd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(объем) закупаемого товара (работы, услуги);</w:t>
      </w:r>
      <w:bookmarkStart w:id="32" w:name="ZAP2MEE3N3"/>
      <w:bookmarkStart w:id="33" w:name="ZAP2RT03OK"/>
      <w:bookmarkStart w:id="34" w:name="bssPhr126"/>
      <w:bookmarkEnd w:id="32"/>
      <w:bookmarkEnd w:id="33"/>
      <w:bookmarkEnd w:id="34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n</w:t>
      </w: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</w:t>
      </w:r>
      <w:proofErr w:type="gramStart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</w:t>
      </w:r>
      <w:proofErr w:type="gramEnd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значений, используемых в расчете;</w:t>
      </w:r>
      <w:bookmarkStart w:id="35" w:name="ZAP2BCI3K8"/>
      <w:bookmarkStart w:id="36" w:name="ZAP2GR43LP"/>
      <w:bookmarkStart w:id="37" w:name="bssPhr127"/>
      <w:bookmarkEnd w:id="35"/>
      <w:bookmarkEnd w:id="36"/>
      <w:bookmarkEnd w:id="37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C72DFC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i</w:t>
      </w:r>
      <w:proofErr w:type="spellEnd"/>
      <w:r w:rsidRPr="00C72DF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proofErr w:type="gramStart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номер</w:t>
      </w:r>
      <w:proofErr w:type="gramEnd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источника ценовой информации;</w:t>
      </w:r>
      <w:bookmarkStart w:id="38" w:name="ZAP2IAS3MT"/>
      <w:bookmarkStart w:id="39" w:name="ZAP2NPE3OE"/>
      <w:bookmarkStart w:id="40" w:name="bssPhr128"/>
      <w:bookmarkEnd w:id="38"/>
      <w:bookmarkEnd w:id="39"/>
      <w:bookmarkEnd w:id="40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Ц</w:t>
      </w:r>
      <w:proofErr w:type="spellStart"/>
      <w:r w:rsidRPr="00C72DFC">
        <w:rPr>
          <w:rFonts w:ascii="Times New Roman" w:eastAsia="Times New Roman" w:hAnsi="Times New Roman" w:cs="Times New Roman"/>
          <w:i/>
          <w:sz w:val="28"/>
          <w:szCs w:val="24"/>
          <w:vertAlign w:val="subscript"/>
          <w:lang w:val="en-US" w:eastAsia="ru-RU"/>
        </w:rPr>
        <w:t>i</w:t>
      </w:r>
      <w:proofErr w:type="spellEnd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цена единицы товара, работы, услуги, представленная в источнике с номером </w:t>
      </w:r>
      <w:proofErr w:type="spellStart"/>
      <w:r w:rsidRPr="00C72DFC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i</w:t>
      </w:r>
      <w:proofErr w:type="spellEnd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CF72EF" w:rsidRDefault="00CF72EF" w:rsidP="001B7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DFC" w:rsidRDefault="00C72DFC" w:rsidP="001B7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DFC" w:rsidRDefault="00C72DFC" w:rsidP="001B7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DFC" w:rsidRPr="000176C6" w:rsidRDefault="00C72DFC" w:rsidP="001B7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2441"/>
        <w:gridCol w:w="1276"/>
        <w:gridCol w:w="1417"/>
        <w:gridCol w:w="1276"/>
        <w:gridCol w:w="1276"/>
        <w:gridCol w:w="1276"/>
        <w:gridCol w:w="1417"/>
        <w:gridCol w:w="1418"/>
        <w:gridCol w:w="1134"/>
        <w:gridCol w:w="1134"/>
      </w:tblGrid>
      <w:tr w:rsidR="00E11FC9" w:rsidRPr="000176C6" w:rsidTr="00CA149D">
        <w:trPr>
          <w:trHeight w:val="37"/>
          <w:jc w:val="center"/>
        </w:trPr>
        <w:tc>
          <w:tcPr>
            <w:tcW w:w="531" w:type="dxa"/>
            <w:vMerge w:val="restart"/>
            <w:vAlign w:val="center"/>
          </w:tcPr>
          <w:p w:rsidR="0097369B" w:rsidRPr="000176C6" w:rsidRDefault="00845E0F" w:rsidP="00845E0F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0176C6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№</w:t>
            </w:r>
          </w:p>
        </w:tc>
        <w:tc>
          <w:tcPr>
            <w:tcW w:w="2441" w:type="dxa"/>
            <w:vMerge w:val="restart"/>
            <w:vAlign w:val="center"/>
          </w:tcPr>
          <w:p w:rsidR="0097369B" w:rsidRPr="000176C6" w:rsidRDefault="0097369B" w:rsidP="00845E0F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0176C6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Наименование товара (работ, услуг)</w:t>
            </w:r>
          </w:p>
        </w:tc>
        <w:tc>
          <w:tcPr>
            <w:tcW w:w="1276" w:type="dxa"/>
            <w:vMerge w:val="restart"/>
            <w:vAlign w:val="center"/>
          </w:tcPr>
          <w:p w:rsidR="0097369B" w:rsidRPr="000176C6" w:rsidRDefault="0097369B" w:rsidP="00845E0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97369B" w:rsidRPr="000176C6" w:rsidRDefault="00A66A76" w:rsidP="00845E0F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0176C6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r w:rsidR="0001421C" w:rsidRPr="000176C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17" w:type="dxa"/>
            <w:vMerge w:val="restart"/>
            <w:vAlign w:val="center"/>
          </w:tcPr>
          <w:p w:rsidR="0097369B" w:rsidRPr="000176C6" w:rsidRDefault="0097369B" w:rsidP="00845E0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C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7369B" w:rsidRPr="000176C6" w:rsidRDefault="0097369B" w:rsidP="00845E0F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0176C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828" w:type="dxa"/>
            <w:gridSpan w:val="3"/>
            <w:vAlign w:val="center"/>
          </w:tcPr>
          <w:p w:rsidR="0097369B" w:rsidRPr="000176C6" w:rsidRDefault="0097369B" w:rsidP="00845E0F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0176C6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Цена за единицу товара (работы, услуги)</w:t>
            </w:r>
            <w:r w:rsidR="00EC3EAA" w:rsidRPr="000176C6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,</w:t>
            </w:r>
            <w:r w:rsidRPr="000176C6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 xml:space="preserve"> рублей</w:t>
            </w:r>
          </w:p>
        </w:tc>
        <w:tc>
          <w:tcPr>
            <w:tcW w:w="1417" w:type="dxa"/>
            <w:vMerge w:val="restart"/>
            <w:vAlign w:val="center"/>
          </w:tcPr>
          <w:p w:rsidR="0097369B" w:rsidRPr="000176C6" w:rsidRDefault="0097369B" w:rsidP="006501B5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0176C6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Средний уровень цены за единицу</w:t>
            </w:r>
            <w:r w:rsidR="006501B5" w:rsidRPr="000176C6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, рублей</w:t>
            </w:r>
          </w:p>
        </w:tc>
        <w:tc>
          <w:tcPr>
            <w:tcW w:w="1418" w:type="dxa"/>
            <w:vMerge w:val="restart"/>
            <w:vAlign w:val="center"/>
          </w:tcPr>
          <w:p w:rsidR="0097369B" w:rsidRPr="000176C6" w:rsidRDefault="001C792A" w:rsidP="006501B5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0176C6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Стоимость</w:t>
            </w:r>
            <w:r w:rsidR="006501B5" w:rsidRPr="000176C6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,</w:t>
            </w:r>
            <w:r w:rsidR="0097369B" w:rsidRPr="000176C6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 xml:space="preserve"> рублей</w:t>
            </w:r>
          </w:p>
        </w:tc>
        <w:tc>
          <w:tcPr>
            <w:tcW w:w="1134" w:type="dxa"/>
            <w:vMerge w:val="restart"/>
            <w:vAlign w:val="center"/>
          </w:tcPr>
          <w:p w:rsidR="0097369B" w:rsidRPr="000176C6" w:rsidRDefault="0097369B" w:rsidP="00845E0F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0176C6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сигма</w:t>
            </w:r>
          </w:p>
        </w:tc>
        <w:tc>
          <w:tcPr>
            <w:tcW w:w="1134" w:type="dxa"/>
            <w:vMerge w:val="restart"/>
            <w:vAlign w:val="center"/>
          </w:tcPr>
          <w:p w:rsidR="0097369B" w:rsidRPr="000176C6" w:rsidRDefault="0001421C" w:rsidP="00845E0F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0176C6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вариация</w:t>
            </w:r>
          </w:p>
        </w:tc>
      </w:tr>
      <w:tr w:rsidR="00462FE4" w:rsidRPr="000176C6" w:rsidTr="00CA149D">
        <w:trPr>
          <w:trHeight w:val="37"/>
          <w:jc w:val="center"/>
        </w:trPr>
        <w:tc>
          <w:tcPr>
            <w:tcW w:w="531" w:type="dxa"/>
            <w:vMerge/>
            <w:vAlign w:val="center"/>
          </w:tcPr>
          <w:p w:rsidR="00462FE4" w:rsidRPr="000176C6" w:rsidRDefault="00462FE4" w:rsidP="00462FE4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</w:p>
        </w:tc>
        <w:tc>
          <w:tcPr>
            <w:tcW w:w="2441" w:type="dxa"/>
            <w:vMerge/>
            <w:vAlign w:val="center"/>
          </w:tcPr>
          <w:p w:rsidR="00462FE4" w:rsidRPr="000176C6" w:rsidRDefault="00462FE4" w:rsidP="00462FE4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62FE4" w:rsidRPr="000176C6" w:rsidRDefault="00462FE4" w:rsidP="00462FE4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62FE4" w:rsidRPr="000176C6" w:rsidRDefault="00462FE4" w:rsidP="00462FE4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62FE4" w:rsidRPr="000176C6" w:rsidRDefault="00C83CA0" w:rsidP="00462FE4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0176C6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62FE4" w:rsidRPr="000176C6" w:rsidRDefault="00C83CA0" w:rsidP="0046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62FE4" w:rsidRPr="000176C6" w:rsidRDefault="00C83CA0" w:rsidP="0046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vAlign w:val="center"/>
          </w:tcPr>
          <w:p w:rsidR="00462FE4" w:rsidRPr="000176C6" w:rsidRDefault="00462FE4" w:rsidP="00462FE4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62FE4" w:rsidRPr="000176C6" w:rsidRDefault="00462FE4" w:rsidP="00462FE4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62FE4" w:rsidRPr="000176C6" w:rsidRDefault="00462FE4" w:rsidP="00462FE4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62FE4" w:rsidRPr="000176C6" w:rsidRDefault="00462FE4" w:rsidP="00462FE4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</w:p>
        </w:tc>
      </w:tr>
      <w:tr w:rsidR="003F1B1F" w:rsidRPr="000176C6" w:rsidTr="00CA149D">
        <w:trPr>
          <w:trHeight w:val="579"/>
          <w:jc w:val="center"/>
        </w:trPr>
        <w:tc>
          <w:tcPr>
            <w:tcW w:w="531" w:type="dxa"/>
            <w:vAlign w:val="center"/>
          </w:tcPr>
          <w:p w:rsidR="003F1B1F" w:rsidRPr="000176C6" w:rsidRDefault="003F1B1F" w:rsidP="003F1B1F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0176C6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1.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F" w:rsidRPr="003F1B1F" w:rsidRDefault="003F1B1F" w:rsidP="003F1B1F">
            <w:pPr>
              <w:rPr>
                <w:rFonts w:ascii="Times New Roman" w:hAnsi="Times New Roman" w:cs="Times New Roman"/>
                <w:color w:val="000000"/>
              </w:rPr>
            </w:pPr>
            <w:r w:rsidRPr="003F1B1F">
              <w:rPr>
                <w:rFonts w:ascii="Times New Roman" w:hAnsi="Times New Roman" w:cs="Times New Roman"/>
                <w:color w:val="000000"/>
              </w:rPr>
              <w:t xml:space="preserve">Картридж </w:t>
            </w:r>
            <w:proofErr w:type="spellStart"/>
            <w:r w:rsidRPr="003F1B1F">
              <w:rPr>
                <w:rFonts w:ascii="Times New Roman" w:hAnsi="Times New Roman" w:cs="Times New Roman"/>
                <w:color w:val="000000"/>
              </w:rPr>
              <w:t>Canon</w:t>
            </w:r>
            <w:proofErr w:type="spellEnd"/>
            <w:r w:rsidRPr="003F1B1F">
              <w:rPr>
                <w:rFonts w:ascii="Times New Roman" w:hAnsi="Times New Roman" w:cs="Times New Roman"/>
                <w:color w:val="000000"/>
              </w:rPr>
              <w:t xml:space="preserve"> 057HNC 10K без чипа NV-</w:t>
            </w:r>
            <w:proofErr w:type="spellStart"/>
            <w:r w:rsidRPr="003F1B1F">
              <w:rPr>
                <w:rFonts w:ascii="Times New Roman" w:hAnsi="Times New Roman" w:cs="Times New Roman"/>
                <w:color w:val="000000"/>
              </w:rPr>
              <w:t>Print</w:t>
            </w:r>
            <w:proofErr w:type="spellEnd"/>
          </w:p>
          <w:p w:rsidR="003F1B1F" w:rsidRPr="003F1B1F" w:rsidRDefault="003F1B1F" w:rsidP="003F1B1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3F1B1F" w:rsidRPr="00CA149D" w:rsidRDefault="003F1B1F" w:rsidP="003F1B1F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CA149D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F" w:rsidRPr="00CA149D" w:rsidRDefault="003F1B1F" w:rsidP="003F1B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F" w:rsidRPr="003F1B1F" w:rsidRDefault="003F1B1F" w:rsidP="003F1B1F">
            <w:pPr>
              <w:jc w:val="center"/>
              <w:rPr>
                <w:rFonts w:ascii="Times New Roman" w:hAnsi="Times New Roman" w:cs="Times New Roman"/>
              </w:rPr>
            </w:pPr>
            <w:r w:rsidRPr="003F1B1F">
              <w:rPr>
                <w:rFonts w:ascii="Times New Roman" w:hAnsi="Times New Roman" w:cs="Times New Roman"/>
              </w:rPr>
              <w:t>851,00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F" w:rsidRPr="003F1B1F" w:rsidRDefault="003F1B1F" w:rsidP="003F1B1F">
            <w:pPr>
              <w:jc w:val="center"/>
              <w:rPr>
                <w:rFonts w:ascii="Times New Roman" w:hAnsi="Times New Roman" w:cs="Times New Roman"/>
              </w:rPr>
            </w:pPr>
            <w:r w:rsidRPr="003F1B1F">
              <w:rPr>
                <w:rFonts w:ascii="Times New Roman" w:hAnsi="Times New Roman" w:cs="Times New Roman"/>
              </w:rPr>
              <w:t>930,00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F" w:rsidRPr="003F1B1F" w:rsidRDefault="003F1B1F" w:rsidP="003F1B1F">
            <w:pPr>
              <w:jc w:val="center"/>
              <w:rPr>
                <w:rFonts w:ascii="Times New Roman" w:hAnsi="Times New Roman" w:cs="Times New Roman"/>
              </w:rPr>
            </w:pPr>
            <w:r w:rsidRPr="003F1B1F">
              <w:rPr>
                <w:rFonts w:ascii="Times New Roman" w:hAnsi="Times New Roman" w:cs="Times New Roman"/>
              </w:rPr>
              <w:t>996,00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F" w:rsidRPr="003F1B1F" w:rsidRDefault="003F1B1F" w:rsidP="003F1B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1B1F">
              <w:rPr>
                <w:rFonts w:ascii="Times New Roman" w:hAnsi="Times New Roman" w:cs="Times New Roman"/>
                <w:b/>
                <w:bCs/>
                <w:color w:val="000000"/>
              </w:rPr>
              <w:t>925,67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B1F" w:rsidRPr="003F1B1F" w:rsidRDefault="003F1B1F" w:rsidP="003F1B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B1F">
              <w:rPr>
                <w:rFonts w:ascii="Times New Roman" w:hAnsi="Times New Roman" w:cs="Times New Roman"/>
                <w:color w:val="000000"/>
              </w:rPr>
              <w:t>46 283,50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F" w:rsidRPr="003F1B1F" w:rsidRDefault="003F1B1F" w:rsidP="003F1B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1B1F">
              <w:rPr>
                <w:rFonts w:ascii="Times New Roman" w:hAnsi="Times New Roman" w:cs="Times New Roman"/>
                <w:color w:val="000000"/>
              </w:rPr>
              <w:t>72,60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F" w:rsidRPr="003F1B1F" w:rsidRDefault="003F1B1F" w:rsidP="003F1B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F1B1F">
              <w:rPr>
                <w:rFonts w:ascii="Times New Roman" w:hAnsi="Times New Roman" w:cs="Times New Roman"/>
              </w:rPr>
              <w:t>7,84</w:t>
            </w:r>
          </w:p>
        </w:tc>
      </w:tr>
    </w:tbl>
    <w:p w:rsidR="001922DB" w:rsidRPr="000176C6" w:rsidRDefault="001922DB" w:rsidP="001B7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15D" w:rsidRPr="00C72DFC" w:rsidRDefault="0008135B" w:rsidP="001B70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 НМЦК (в </w:t>
      </w:r>
      <w:proofErr w:type="spellStart"/>
      <w:r w:rsidRPr="00C72DFC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C72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НДС): </w:t>
      </w:r>
      <w:r w:rsidR="003F1B1F">
        <w:rPr>
          <w:rFonts w:ascii="Times New Roman" w:eastAsia="Times New Roman" w:hAnsi="Times New Roman" w:cs="Times New Roman"/>
          <w:sz w:val="28"/>
          <w:szCs w:val="28"/>
          <w:lang w:eastAsia="ru-RU"/>
        </w:rPr>
        <w:t>46 283 (сорок шесть тысяч двести восемьдесят три) рубля 50 копеек</w:t>
      </w:r>
    </w:p>
    <w:p w:rsidR="009B015D" w:rsidRPr="00C72DFC" w:rsidRDefault="009B015D" w:rsidP="00C72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B015D" w:rsidRPr="00C72DFC" w:rsidSect="006501B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14E95"/>
    <w:multiLevelType w:val="hybridMultilevel"/>
    <w:tmpl w:val="A060F6E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E7"/>
    <w:rsid w:val="000042F2"/>
    <w:rsid w:val="0001421C"/>
    <w:rsid w:val="00016C3D"/>
    <w:rsid w:val="000176C6"/>
    <w:rsid w:val="000233D5"/>
    <w:rsid w:val="000238C6"/>
    <w:rsid w:val="000646BA"/>
    <w:rsid w:val="0008135B"/>
    <w:rsid w:val="00087876"/>
    <w:rsid w:val="000A2E12"/>
    <w:rsid w:val="000A5B32"/>
    <w:rsid w:val="000A761A"/>
    <w:rsid w:val="000C2E55"/>
    <w:rsid w:val="000F1B24"/>
    <w:rsid w:val="0010681A"/>
    <w:rsid w:val="00147D92"/>
    <w:rsid w:val="001922DB"/>
    <w:rsid w:val="001A2082"/>
    <w:rsid w:val="001B077D"/>
    <w:rsid w:val="001B70E9"/>
    <w:rsid w:val="001C320C"/>
    <w:rsid w:val="001C5D52"/>
    <w:rsid w:val="001C6F2C"/>
    <w:rsid w:val="001C792A"/>
    <w:rsid w:val="001E1531"/>
    <w:rsid w:val="001F55A5"/>
    <w:rsid w:val="002020A2"/>
    <w:rsid w:val="0020408E"/>
    <w:rsid w:val="002207D3"/>
    <w:rsid w:val="00241811"/>
    <w:rsid w:val="00242827"/>
    <w:rsid w:val="002441B0"/>
    <w:rsid w:val="00270234"/>
    <w:rsid w:val="00271A70"/>
    <w:rsid w:val="00275F14"/>
    <w:rsid w:val="00276A59"/>
    <w:rsid w:val="002815FA"/>
    <w:rsid w:val="002B12E3"/>
    <w:rsid w:val="002B6238"/>
    <w:rsid w:val="002D34E4"/>
    <w:rsid w:val="00310521"/>
    <w:rsid w:val="003311B5"/>
    <w:rsid w:val="00341293"/>
    <w:rsid w:val="00345BC8"/>
    <w:rsid w:val="00345C4A"/>
    <w:rsid w:val="0036077B"/>
    <w:rsid w:val="003749FB"/>
    <w:rsid w:val="00375196"/>
    <w:rsid w:val="0037717B"/>
    <w:rsid w:val="00384543"/>
    <w:rsid w:val="00387485"/>
    <w:rsid w:val="003970A2"/>
    <w:rsid w:val="003A649C"/>
    <w:rsid w:val="003A7DA3"/>
    <w:rsid w:val="003B0078"/>
    <w:rsid w:val="003C3039"/>
    <w:rsid w:val="003F1B1F"/>
    <w:rsid w:val="003F73A6"/>
    <w:rsid w:val="004021AE"/>
    <w:rsid w:val="004131EE"/>
    <w:rsid w:val="00424535"/>
    <w:rsid w:val="0043009C"/>
    <w:rsid w:val="004359DB"/>
    <w:rsid w:val="004434DE"/>
    <w:rsid w:val="00444C4C"/>
    <w:rsid w:val="00462FE4"/>
    <w:rsid w:val="0046583F"/>
    <w:rsid w:val="00472791"/>
    <w:rsid w:val="0047359D"/>
    <w:rsid w:val="004751FA"/>
    <w:rsid w:val="00486D95"/>
    <w:rsid w:val="00486DD1"/>
    <w:rsid w:val="00494ED4"/>
    <w:rsid w:val="004A24FC"/>
    <w:rsid w:val="004A5640"/>
    <w:rsid w:val="004B1395"/>
    <w:rsid w:val="004B6BA4"/>
    <w:rsid w:val="004C0040"/>
    <w:rsid w:val="004E094D"/>
    <w:rsid w:val="004E1665"/>
    <w:rsid w:val="004E504A"/>
    <w:rsid w:val="004F7D1A"/>
    <w:rsid w:val="005052DB"/>
    <w:rsid w:val="0050637F"/>
    <w:rsid w:val="00507727"/>
    <w:rsid w:val="00530057"/>
    <w:rsid w:val="005767D5"/>
    <w:rsid w:val="005850DD"/>
    <w:rsid w:val="00586567"/>
    <w:rsid w:val="00592551"/>
    <w:rsid w:val="005B3564"/>
    <w:rsid w:val="005C58A3"/>
    <w:rsid w:val="005E5A73"/>
    <w:rsid w:val="005F60D8"/>
    <w:rsid w:val="006239B0"/>
    <w:rsid w:val="006501B5"/>
    <w:rsid w:val="006546C3"/>
    <w:rsid w:val="00672C50"/>
    <w:rsid w:val="00677D49"/>
    <w:rsid w:val="00680552"/>
    <w:rsid w:val="00680AD4"/>
    <w:rsid w:val="00682942"/>
    <w:rsid w:val="006933CC"/>
    <w:rsid w:val="006B136C"/>
    <w:rsid w:val="006B5658"/>
    <w:rsid w:val="006E2F49"/>
    <w:rsid w:val="006F1F69"/>
    <w:rsid w:val="00701060"/>
    <w:rsid w:val="00701224"/>
    <w:rsid w:val="007030CB"/>
    <w:rsid w:val="00715ED2"/>
    <w:rsid w:val="0072617A"/>
    <w:rsid w:val="007268AC"/>
    <w:rsid w:val="00733927"/>
    <w:rsid w:val="00735AA0"/>
    <w:rsid w:val="0073739B"/>
    <w:rsid w:val="00742EF6"/>
    <w:rsid w:val="00743DBC"/>
    <w:rsid w:val="00773BE6"/>
    <w:rsid w:val="007807C4"/>
    <w:rsid w:val="00790603"/>
    <w:rsid w:val="007A40B7"/>
    <w:rsid w:val="007C3315"/>
    <w:rsid w:val="007E23FE"/>
    <w:rsid w:val="007F2B5E"/>
    <w:rsid w:val="007F5E4F"/>
    <w:rsid w:val="0084017F"/>
    <w:rsid w:val="00840933"/>
    <w:rsid w:val="00845E0F"/>
    <w:rsid w:val="00846A50"/>
    <w:rsid w:val="00866926"/>
    <w:rsid w:val="008B7897"/>
    <w:rsid w:val="008D4BC0"/>
    <w:rsid w:val="008F4EAB"/>
    <w:rsid w:val="00901BD3"/>
    <w:rsid w:val="00920EC4"/>
    <w:rsid w:val="009278E4"/>
    <w:rsid w:val="00931F4B"/>
    <w:rsid w:val="00942D65"/>
    <w:rsid w:val="00944C21"/>
    <w:rsid w:val="00950ADB"/>
    <w:rsid w:val="00952F26"/>
    <w:rsid w:val="00967180"/>
    <w:rsid w:val="0097369B"/>
    <w:rsid w:val="00984CB1"/>
    <w:rsid w:val="009931ED"/>
    <w:rsid w:val="009967FB"/>
    <w:rsid w:val="009A703B"/>
    <w:rsid w:val="009B015D"/>
    <w:rsid w:val="009B7915"/>
    <w:rsid w:val="009C516A"/>
    <w:rsid w:val="009D08E5"/>
    <w:rsid w:val="009D12B6"/>
    <w:rsid w:val="009D6FD5"/>
    <w:rsid w:val="009E0949"/>
    <w:rsid w:val="009F4068"/>
    <w:rsid w:val="009F7797"/>
    <w:rsid w:val="00A16663"/>
    <w:rsid w:val="00A303C3"/>
    <w:rsid w:val="00A324DA"/>
    <w:rsid w:val="00A35BBF"/>
    <w:rsid w:val="00A443BD"/>
    <w:rsid w:val="00A4558C"/>
    <w:rsid w:val="00A57151"/>
    <w:rsid w:val="00A66A76"/>
    <w:rsid w:val="00A74ACF"/>
    <w:rsid w:val="00A8231E"/>
    <w:rsid w:val="00A86588"/>
    <w:rsid w:val="00A93BD7"/>
    <w:rsid w:val="00AC44B2"/>
    <w:rsid w:val="00AD2B96"/>
    <w:rsid w:val="00AE07A1"/>
    <w:rsid w:val="00AE0A66"/>
    <w:rsid w:val="00AE1958"/>
    <w:rsid w:val="00AE60EE"/>
    <w:rsid w:val="00B21167"/>
    <w:rsid w:val="00B27519"/>
    <w:rsid w:val="00B50F71"/>
    <w:rsid w:val="00B74C12"/>
    <w:rsid w:val="00BB10CC"/>
    <w:rsid w:val="00BB3716"/>
    <w:rsid w:val="00BB3BD1"/>
    <w:rsid w:val="00BC4541"/>
    <w:rsid w:val="00BE02D5"/>
    <w:rsid w:val="00BE58F7"/>
    <w:rsid w:val="00BE7AE4"/>
    <w:rsid w:val="00C00DA1"/>
    <w:rsid w:val="00C350A7"/>
    <w:rsid w:val="00C47476"/>
    <w:rsid w:val="00C63205"/>
    <w:rsid w:val="00C6669E"/>
    <w:rsid w:val="00C72DFC"/>
    <w:rsid w:val="00C83CA0"/>
    <w:rsid w:val="00CA149D"/>
    <w:rsid w:val="00CA6B51"/>
    <w:rsid w:val="00CC0617"/>
    <w:rsid w:val="00CC378E"/>
    <w:rsid w:val="00CC66ED"/>
    <w:rsid w:val="00CD7853"/>
    <w:rsid w:val="00CF36C3"/>
    <w:rsid w:val="00CF70B8"/>
    <w:rsid w:val="00CF72EF"/>
    <w:rsid w:val="00D1114D"/>
    <w:rsid w:val="00D2264C"/>
    <w:rsid w:val="00D2707C"/>
    <w:rsid w:val="00D337EB"/>
    <w:rsid w:val="00D37FD6"/>
    <w:rsid w:val="00D50BC4"/>
    <w:rsid w:val="00D57964"/>
    <w:rsid w:val="00D75B6F"/>
    <w:rsid w:val="00D75EBA"/>
    <w:rsid w:val="00D83629"/>
    <w:rsid w:val="00DA7DE2"/>
    <w:rsid w:val="00DD30AE"/>
    <w:rsid w:val="00DE2988"/>
    <w:rsid w:val="00E04331"/>
    <w:rsid w:val="00E066A6"/>
    <w:rsid w:val="00E07068"/>
    <w:rsid w:val="00E11FC9"/>
    <w:rsid w:val="00E122E7"/>
    <w:rsid w:val="00E15997"/>
    <w:rsid w:val="00E16A27"/>
    <w:rsid w:val="00E20B3C"/>
    <w:rsid w:val="00E223DA"/>
    <w:rsid w:val="00E332BB"/>
    <w:rsid w:val="00E34560"/>
    <w:rsid w:val="00E53C6E"/>
    <w:rsid w:val="00E547B4"/>
    <w:rsid w:val="00E64BA8"/>
    <w:rsid w:val="00E96203"/>
    <w:rsid w:val="00EB2831"/>
    <w:rsid w:val="00EC3EAA"/>
    <w:rsid w:val="00EE5CEB"/>
    <w:rsid w:val="00EE6CF8"/>
    <w:rsid w:val="00F17676"/>
    <w:rsid w:val="00F371D7"/>
    <w:rsid w:val="00F532D3"/>
    <w:rsid w:val="00F823AF"/>
    <w:rsid w:val="00F87A51"/>
    <w:rsid w:val="00FA3DB2"/>
    <w:rsid w:val="00FB08EF"/>
    <w:rsid w:val="00FB20BD"/>
    <w:rsid w:val="00FF3ED2"/>
    <w:rsid w:val="00FF5638"/>
    <w:rsid w:val="00F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5F75"/>
  <w15:chartTrackingRefBased/>
  <w15:docId w15:val="{DF5D1735-745E-4C5D-90F9-7EA96888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0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3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36C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4B6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3970A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F55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958DB-8006-483A-BE00-298C861A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3109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Нифонтова Татьяна Валентиновна</dc:creator>
  <cp:keywords/>
  <dc:description/>
  <cp:lastModifiedBy>Нифонтова Татьяна Валентиновна</cp:lastModifiedBy>
  <cp:revision>228</cp:revision>
  <cp:lastPrinted>2025-03-17T10:28:00Z</cp:lastPrinted>
  <dcterms:created xsi:type="dcterms:W3CDTF">2022-01-20T11:15:00Z</dcterms:created>
  <dcterms:modified xsi:type="dcterms:W3CDTF">2026-06-03T10:18:00Z</dcterms:modified>
</cp:coreProperties>
</file>