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6D129F" w14:textId="77777777" w:rsidR="00141B91" w:rsidRDefault="00141B91">
      <w:pPr>
        <w:shd w:val="clear" w:color="auto" w:fill="FFFFFF"/>
        <w:spacing w:line="100" w:lineRule="atLeast"/>
        <w:jc w:val="center"/>
        <w:rPr>
          <w:color w:val="000000"/>
          <w:sz w:val="22"/>
          <w:szCs w:val="22"/>
        </w:rPr>
      </w:pPr>
      <w:r>
        <w:rPr>
          <w:b/>
          <w:smallCaps/>
          <w:color w:val="000000"/>
          <w:sz w:val="28"/>
          <w:szCs w:val="28"/>
        </w:rPr>
        <w:t xml:space="preserve">ЛИЦЕНЗИОННЫЙ ДОГОВОР </w:t>
      </w:r>
      <w:r>
        <w:rPr>
          <w:b/>
          <w:color w:val="000000"/>
          <w:sz w:val="28"/>
          <w:szCs w:val="28"/>
        </w:rPr>
        <w:t xml:space="preserve">№ </w:t>
      </w:r>
    </w:p>
    <w:p w14:paraId="227052A7" w14:textId="77777777" w:rsidR="00141B91" w:rsidRDefault="00141B91">
      <w:pPr>
        <w:shd w:val="clear" w:color="auto" w:fill="FFFFFF"/>
        <w:spacing w:line="100" w:lineRule="atLeast"/>
        <w:jc w:val="center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(неисключительная лицензия)</w:t>
      </w:r>
    </w:p>
    <w:p w14:paraId="4A1F91EE" w14:textId="77777777" w:rsidR="00141B91" w:rsidRDefault="00141B91">
      <w:pPr>
        <w:shd w:val="clear" w:color="auto" w:fill="FFFFFF"/>
        <w:spacing w:line="100" w:lineRule="atLeast"/>
        <w:jc w:val="both"/>
        <w:rPr>
          <w:b/>
          <w:bCs/>
          <w:color w:val="000000"/>
          <w:sz w:val="22"/>
          <w:szCs w:val="22"/>
        </w:rPr>
      </w:pPr>
    </w:p>
    <w:p w14:paraId="382E3951" w14:textId="77777777" w:rsidR="00141B91" w:rsidRDefault="00141B91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г. Красногорск, Московская область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>
        <w:rPr>
          <w:color w:val="000000"/>
          <w:sz w:val="22"/>
          <w:szCs w:val="22"/>
        </w:rPr>
        <w:tab/>
        <w:t xml:space="preserve">    </w:t>
      </w:r>
      <w:proofErr w:type="gramStart"/>
      <w:r>
        <w:rPr>
          <w:color w:val="000000"/>
          <w:sz w:val="22"/>
          <w:szCs w:val="22"/>
        </w:rPr>
        <w:t xml:space="preserve">   «</w:t>
      </w:r>
      <w:proofErr w:type="gramEnd"/>
      <w:r>
        <w:rPr>
          <w:color w:val="000000"/>
          <w:sz w:val="22"/>
          <w:szCs w:val="22"/>
        </w:rPr>
        <w:t>___» _____________ 2026 г.</w:t>
      </w:r>
    </w:p>
    <w:p w14:paraId="6059BACE" w14:textId="77777777" w:rsidR="00141B91" w:rsidRDefault="00141B91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</w:p>
    <w:p w14:paraId="6D605DA1" w14:textId="77777777" w:rsidR="00141B91" w:rsidRDefault="00141B91">
      <w:pPr>
        <w:pStyle w:val="af6"/>
        <w:spacing w:line="276" w:lineRule="auto"/>
        <w:ind w:firstLine="709"/>
        <w:jc w:val="both"/>
        <w:rPr>
          <w:b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ФГБОУ ВО «Алтайский государственный педагогический университет» (ФГБОУ ВО «АлтГПУ»), </w:t>
      </w:r>
      <w:r>
        <w:rPr>
          <w:rFonts w:ascii="Times New Roman" w:hAnsi="Times New Roman" w:cs="Times New Roman"/>
          <w:color w:val="000000"/>
        </w:rPr>
        <w:t xml:space="preserve">именуемое в дальнейшем </w:t>
      </w:r>
      <w:r>
        <w:rPr>
          <w:rFonts w:ascii="Times New Roman" w:hAnsi="Times New Roman" w:cs="Times New Roman"/>
          <w:b/>
          <w:color w:val="000000"/>
        </w:rPr>
        <w:t>«Лицензиат»,</w:t>
      </w:r>
      <w:r>
        <w:rPr>
          <w:rFonts w:ascii="Times New Roman" w:hAnsi="Times New Roman" w:cs="Times New Roman"/>
        </w:rPr>
        <w:t xml:space="preserve"> в лице ректора Лазаренко Ирины Рудольфовны, действующего на основании Устава, </w:t>
      </w:r>
      <w:r>
        <w:rPr>
          <w:rFonts w:ascii="Times New Roman" w:hAnsi="Times New Roman" w:cs="Times New Roman"/>
          <w:color w:val="000000"/>
        </w:rPr>
        <w:t xml:space="preserve">с одной стороны, и </w:t>
      </w:r>
      <w:r w:rsidR="00CA35D1">
        <w:rPr>
          <w:rFonts w:ascii="Times New Roman" w:hAnsi="Times New Roman" w:cs="Times New Roman"/>
          <w:b/>
          <w:color w:val="000000"/>
        </w:rPr>
        <w:t>_________________________________</w:t>
      </w:r>
      <w:r>
        <w:rPr>
          <w:rFonts w:ascii="Times New Roman" w:hAnsi="Times New Roman" w:cs="Times New Roman"/>
          <w:b/>
          <w:color w:val="000000"/>
        </w:rPr>
        <w:t xml:space="preserve"> (</w:t>
      </w:r>
      <w:r w:rsidR="00CA35D1">
        <w:rPr>
          <w:rFonts w:ascii="Times New Roman" w:hAnsi="Times New Roman" w:cs="Times New Roman"/>
          <w:b/>
          <w:color w:val="000000"/>
        </w:rPr>
        <w:t>___________________________</w:t>
      </w:r>
      <w:r>
        <w:rPr>
          <w:rFonts w:ascii="Times New Roman" w:hAnsi="Times New Roman" w:cs="Times New Roman"/>
          <w:b/>
          <w:color w:val="000000"/>
        </w:rPr>
        <w:t xml:space="preserve">), </w:t>
      </w:r>
      <w:r>
        <w:rPr>
          <w:rFonts w:ascii="Times New Roman" w:hAnsi="Times New Roman" w:cs="Times New Roman"/>
          <w:color w:val="000000"/>
        </w:rPr>
        <w:t>именуем</w:t>
      </w:r>
      <w:r w:rsidR="00CA35D1">
        <w:rPr>
          <w:rFonts w:ascii="Times New Roman" w:hAnsi="Times New Roman" w:cs="Times New Roman"/>
          <w:color w:val="000000"/>
        </w:rPr>
        <w:t>__</w:t>
      </w:r>
      <w:r>
        <w:rPr>
          <w:rFonts w:ascii="Times New Roman" w:hAnsi="Times New Roman" w:cs="Times New Roman"/>
          <w:color w:val="000000"/>
        </w:rPr>
        <w:t xml:space="preserve"> в дальнейшем</w:t>
      </w:r>
      <w:r>
        <w:rPr>
          <w:rFonts w:ascii="Times New Roman" w:hAnsi="Times New Roman" w:cs="Times New Roman"/>
          <w:b/>
          <w:color w:val="000000"/>
        </w:rPr>
        <w:t xml:space="preserve"> «Лицензиар», </w:t>
      </w:r>
      <w:r>
        <w:rPr>
          <w:rFonts w:ascii="Times New Roman" w:hAnsi="Times New Roman" w:cs="Times New Roman"/>
          <w:color w:val="000000"/>
        </w:rPr>
        <w:t xml:space="preserve">в лице </w:t>
      </w:r>
      <w:r w:rsidR="00CA35D1">
        <w:rPr>
          <w:rFonts w:ascii="Times New Roman" w:hAnsi="Times New Roman" w:cs="Times New Roman"/>
          <w:color w:val="000000"/>
        </w:rPr>
        <w:t>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действующего на основании </w:t>
      </w:r>
      <w:r w:rsidR="00CA35D1">
        <w:rPr>
          <w:rFonts w:ascii="Times New Roman" w:hAnsi="Times New Roman" w:cs="Times New Roman"/>
          <w:color w:val="000000"/>
          <w:shd w:val="clear" w:color="auto" w:fill="FFFFFF"/>
        </w:rPr>
        <w:t>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, с</w:t>
      </w:r>
      <w:r>
        <w:rPr>
          <w:rFonts w:ascii="Times New Roman" w:hAnsi="Times New Roman" w:cs="Times New Roman"/>
          <w:color w:val="000000"/>
        </w:rPr>
        <w:t xml:space="preserve"> другой стороны, совместно именуемые «</w:t>
      </w:r>
      <w:r>
        <w:rPr>
          <w:rFonts w:ascii="Times New Roman" w:hAnsi="Times New Roman" w:cs="Times New Roman"/>
          <w:b/>
          <w:color w:val="000000"/>
        </w:rPr>
        <w:t>Стороны</w:t>
      </w:r>
      <w:r>
        <w:rPr>
          <w:rFonts w:ascii="Times New Roman" w:hAnsi="Times New Roman" w:cs="Times New Roman"/>
          <w:color w:val="000000"/>
        </w:rPr>
        <w:t xml:space="preserve">», </w:t>
      </w:r>
      <w:r>
        <w:rPr>
          <w:rFonts w:ascii="Times New Roman" w:hAnsi="Times New Roman" w:cs="Times New Roman"/>
        </w:rPr>
        <w:t>руководствуясь пунктом 5 части 1 статьи 93 Федерального закона от 05.04.2013 г. № 44-ФЗ, идентификационный код закупки 261222101412522210100100050000000244, номер закупки на ЕАТ ________________, заключили настоящий Договор, далее – «Договор», о нижеследующем: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4DFCD" w14:textId="77777777" w:rsidR="00141B91" w:rsidRDefault="00141B91">
      <w:pPr>
        <w:shd w:val="clear" w:color="auto" w:fill="FFFFFF"/>
        <w:spacing w:line="100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 ТЕРМИНЫ И ОПРЕДЕЛЕНИЯ </w:t>
      </w:r>
    </w:p>
    <w:p w14:paraId="613A8E1E" w14:textId="77777777" w:rsidR="00141B91" w:rsidRDefault="00141B91">
      <w:pPr>
        <w:shd w:val="clear" w:color="auto" w:fill="FFFFFF"/>
        <w:spacing w:line="100" w:lineRule="atLeast"/>
        <w:ind w:firstLine="705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пришли к соглашению о толковании следующих терминов и определений, используемых в Договоре:</w:t>
      </w:r>
    </w:p>
    <w:p w14:paraId="1E6AFC27" w14:textId="77777777" w:rsidR="00141B91" w:rsidRDefault="00141B91">
      <w:pPr>
        <w:ind w:firstLine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bookmarkStart w:id="0" w:name="_Hlk196403729"/>
      <w:r>
        <w:rPr>
          <w:b/>
          <w:bCs/>
          <w:sz w:val="22"/>
          <w:szCs w:val="22"/>
        </w:rPr>
        <w:t xml:space="preserve">Специализированная образовательная платформа </w:t>
      </w:r>
      <w:r>
        <w:rPr>
          <w:b/>
          <w:bCs/>
          <w:sz w:val="22"/>
          <w:szCs w:val="22"/>
          <w:lang w:val="en-US"/>
        </w:rPr>
        <w:t>IPR</w:t>
      </w:r>
      <w:r>
        <w:rPr>
          <w:b/>
          <w:bCs/>
          <w:sz w:val="22"/>
          <w:szCs w:val="22"/>
        </w:rPr>
        <w:t xml:space="preserve"> СМАРТ - программное обеспечение IPRsmart с интегрированной базой данных «Цифровая библиотека IPRsmart (IPRsmart ONE)» </w:t>
      </w:r>
      <w:bookmarkEnd w:id="0"/>
      <w:r>
        <w:rPr>
          <w:b/>
          <w:bCs/>
          <w:sz w:val="22"/>
          <w:szCs w:val="22"/>
        </w:rPr>
        <w:t xml:space="preserve">(программа электронно-библиотечной системы, далее по тексту «программа ЭБС»), </w:t>
      </w:r>
      <w:r>
        <w:rPr>
          <w:sz w:val="22"/>
          <w:szCs w:val="22"/>
        </w:rPr>
        <w:t>зарегистрированное в Едином реестре российских программ для ЭВМ и БД (запись № 13509 от 11.05.2022), сложный программный продукт, скомпонованный в виде Цифрового образовательного ресурса и включающий в себя:</w:t>
      </w:r>
    </w:p>
    <w:p w14:paraId="09582330" w14:textId="77777777" w:rsidR="00141B91" w:rsidRDefault="00141B9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программу для ЭВМ «Автоматизированная система управления Цифровой библиотекой IPRsmart (АСУ IPRsmart)» (свидетельство № 2021664034 от 27.08.2021);</w:t>
      </w:r>
    </w:p>
    <w:p w14:paraId="154A92B3" w14:textId="77777777" w:rsidR="00141B91" w:rsidRDefault="00141B9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Премиум/базовую версию базы данных электронных экземпляров учебных и научных лицензионных материалов, исключительное право на которую принадлежит Лицензиару (свидетельство № 2022620333 от 10.02.2022);</w:t>
      </w:r>
    </w:p>
    <w:p w14:paraId="68EAA196" w14:textId="77777777" w:rsidR="00141B91" w:rsidRDefault="00141B91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web-интерфейс, обеспечивающий администрирование базы данных и доступ к поиску и чтению лицензионных материалов, зарегистрированный под № 13509 на основании поручения Минцифры РФ от 11.05.2022 (протокол № 570пр от 29.04.2022).</w:t>
      </w:r>
    </w:p>
    <w:p w14:paraId="0C45D90D" w14:textId="77777777" w:rsidR="00141B91" w:rsidRDefault="00141B91">
      <w:pPr>
        <w:ind w:firstLine="705"/>
        <w:jc w:val="both"/>
        <w:rPr>
          <w:rStyle w:val="a9"/>
          <w:b w:val="0"/>
          <w:bCs w:val="0"/>
          <w:color w:val="000000"/>
          <w:sz w:val="22"/>
          <w:szCs w:val="22"/>
        </w:rPr>
      </w:pPr>
      <w:r>
        <w:rPr>
          <w:sz w:val="22"/>
          <w:szCs w:val="22"/>
        </w:rPr>
        <w:t>Программа поддерживается Лицензиаром с использованием сервера, размещенного по адресу:</w:t>
      </w:r>
      <w:hyperlink r:id="rId5" w:history="1">
        <w:r>
          <w:rPr>
            <w:rStyle w:val="a4"/>
            <w:sz w:val="22"/>
            <w:szCs w:val="22"/>
          </w:rPr>
          <w:t xml:space="preserve"> www.iprbookshop.ru</w:t>
        </w:r>
      </w:hyperlink>
      <w:r>
        <w:rPr>
          <w:sz w:val="22"/>
          <w:szCs w:val="22"/>
          <w:u w:val="single"/>
        </w:rPr>
        <w:t>.</w:t>
      </w:r>
    </w:p>
    <w:p w14:paraId="6EA48E3A" w14:textId="77777777" w:rsidR="00141B91" w:rsidRDefault="00141B91">
      <w:pPr>
        <w:ind w:firstLine="705"/>
        <w:jc w:val="both"/>
        <w:rPr>
          <w:rStyle w:val="a9"/>
          <w:color w:val="000000"/>
          <w:sz w:val="22"/>
          <w:szCs w:val="22"/>
          <w:shd w:val="clear" w:color="auto" w:fill="FFFFFF"/>
        </w:rPr>
      </w:pPr>
      <w:r>
        <w:rPr>
          <w:rStyle w:val="a9"/>
          <w:b w:val="0"/>
          <w:bCs w:val="0"/>
          <w:color w:val="000000"/>
          <w:sz w:val="22"/>
          <w:szCs w:val="22"/>
        </w:rPr>
        <w:t xml:space="preserve">Программа ЭБС зарегистрирована в </w:t>
      </w:r>
      <w:r>
        <w:rPr>
          <w:rStyle w:val="a9"/>
          <w:color w:val="000000"/>
          <w:sz w:val="22"/>
          <w:szCs w:val="22"/>
        </w:rPr>
        <w:t>Едином реестре российского программ для электронно-вычислительных машин и баз данных</w:t>
      </w:r>
      <w:r>
        <w:rPr>
          <w:color w:val="000000"/>
          <w:sz w:val="22"/>
          <w:szCs w:val="22"/>
        </w:rPr>
        <w:t xml:space="preserve"> </w:t>
      </w:r>
      <w:hyperlink r:id="rId6" w:history="1">
        <w:r>
          <w:rPr>
            <w:rStyle w:val="a4"/>
            <w:color w:val="0000FF"/>
            <w:sz w:val="22"/>
            <w:szCs w:val="22"/>
            <w:shd w:val="clear" w:color="auto" w:fill="FFFFFF"/>
          </w:rPr>
          <w:t>https://reestr.digital.gov.ru</w:t>
        </w:r>
      </w:hyperlink>
      <w:r>
        <w:rPr>
          <w:rStyle w:val="a4"/>
          <w:color w:val="0000FF"/>
          <w:sz w:val="22"/>
          <w:shd w:val="clear" w:color="auto" w:fill="FFFFFF"/>
        </w:rPr>
        <w:t>,</w:t>
      </w:r>
      <w:r>
        <w:rPr>
          <w:color w:val="000000"/>
          <w:sz w:val="22"/>
          <w:szCs w:val="22"/>
        </w:rPr>
        <w:t xml:space="preserve"> запись </w:t>
      </w:r>
      <w:r>
        <w:rPr>
          <w:color w:val="000000"/>
          <w:sz w:val="22"/>
          <w:szCs w:val="22"/>
          <w:shd w:val="clear" w:color="auto" w:fill="FFFFFF"/>
        </w:rPr>
        <w:t>в реестре </w:t>
      </w:r>
      <w:hyperlink r:id="rId7" w:history="1">
        <w:r>
          <w:rPr>
            <w:rStyle w:val="a4"/>
            <w:color w:val="0000FF"/>
            <w:sz w:val="22"/>
            <w:szCs w:val="22"/>
            <w:shd w:val="clear" w:color="auto" w:fill="FFFFFF"/>
          </w:rPr>
          <w:t>№ 13509 от 11.05.202</w:t>
        </w:r>
      </w:hyperlink>
      <w:r>
        <w:rPr>
          <w:rStyle w:val="a4"/>
          <w:color w:val="0000FF"/>
          <w:sz w:val="22"/>
          <w:shd w:val="clear" w:color="auto" w:fill="FFFFFF"/>
        </w:rPr>
        <w:t>2</w:t>
      </w:r>
      <w:r>
        <w:rPr>
          <w:rStyle w:val="a4"/>
          <w:color w:val="0000FF"/>
          <w:sz w:val="22"/>
        </w:rPr>
        <w:t xml:space="preserve"> </w:t>
      </w:r>
      <w:r>
        <w:rPr>
          <w:color w:val="0000FF"/>
          <w:sz w:val="22"/>
          <w:szCs w:val="22"/>
          <w:u w:val="single"/>
          <w:shd w:val="clear" w:color="auto" w:fill="FFFFFF"/>
        </w:rPr>
        <w:t>г.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произведена на основании  поручения Министерства цифрового развития, связи и массовых коммуникаций Российской Федерации от 11.05.2022 г. по протоколу заседания экспертного совета от</w:t>
      </w:r>
      <w:r>
        <w:rPr>
          <w:color w:val="0000FF"/>
          <w:sz w:val="22"/>
          <w:szCs w:val="22"/>
          <w:shd w:val="clear" w:color="auto" w:fill="FFFFFF"/>
        </w:rPr>
        <w:t xml:space="preserve"> </w:t>
      </w:r>
      <w:hyperlink r:id="rId8" w:anchor="_blank" w:history="1">
        <w:r>
          <w:rPr>
            <w:rStyle w:val="a4"/>
            <w:color w:val="0000FF"/>
            <w:sz w:val="22"/>
            <w:szCs w:val="22"/>
            <w:shd w:val="clear" w:color="auto" w:fill="FFFFFF"/>
          </w:rPr>
          <w:t>29.04.2022 №570пр</w:t>
        </w:r>
      </w:hyperlink>
      <w:r>
        <w:rPr>
          <w:color w:val="000000"/>
          <w:sz w:val="22"/>
          <w:szCs w:val="22"/>
          <w:shd w:val="clear" w:color="auto" w:fill="FFFFFF"/>
        </w:rPr>
        <w:t>.</w:t>
      </w:r>
    </w:p>
    <w:p w14:paraId="39F1445A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rStyle w:val="a9"/>
          <w:color w:val="000000"/>
          <w:sz w:val="22"/>
          <w:szCs w:val="22"/>
          <w:shd w:val="clear" w:color="auto" w:fill="FFFFFF"/>
        </w:rPr>
        <w:t>Лицензиар</w:t>
      </w:r>
      <w:r>
        <w:rPr>
          <w:color w:val="000000"/>
          <w:sz w:val="22"/>
          <w:szCs w:val="22"/>
          <w:shd w:val="clear" w:color="auto" w:fill="FFFFFF"/>
        </w:rPr>
        <w:t xml:space="preserve"> включен в </w:t>
      </w:r>
      <w:r>
        <w:rPr>
          <w:rStyle w:val="a9"/>
          <w:color w:val="000000"/>
          <w:sz w:val="22"/>
          <w:szCs w:val="22"/>
          <w:shd w:val="clear" w:color="auto" w:fill="FFFFFF"/>
        </w:rPr>
        <w:t>Реестр аккредитованных IT</w:t>
      </w:r>
      <w:r>
        <w:rPr>
          <w:color w:val="000000"/>
          <w:sz w:val="22"/>
          <w:szCs w:val="22"/>
        </w:rPr>
        <w:t xml:space="preserve"> </w:t>
      </w:r>
      <w:r>
        <w:rPr>
          <w:rStyle w:val="a9"/>
          <w:color w:val="000000"/>
          <w:sz w:val="22"/>
          <w:szCs w:val="22"/>
          <w:shd w:val="clear" w:color="auto" w:fill="FFFFFF"/>
        </w:rPr>
        <w:t>компаний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</w:rPr>
        <w:t>на основании РЕШЕНИЯ о предоставлении государственной аккредитации организации, осуществляющей деятельность в области информационных технологий от 11.03.2022 г. № АО-20220310-3775333561-3, выданного МИНИСТЕРСТВОМ ЦИФРОВОГО РАЗВИТИЯ, СВЯЗИ И МАССОВЫХ КОММУНИКАЦИЙ РОССИЙСКОЙ ФЕДЕРАЦИИ.</w:t>
      </w:r>
    </w:p>
    <w:p w14:paraId="77D7FF24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r>
        <w:rPr>
          <w:b/>
          <w:color w:val="000000"/>
          <w:sz w:val="22"/>
          <w:szCs w:val="22"/>
        </w:rPr>
        <w:t>Лицензионные материалы</w:t>
      </w:r>
      <w:r>
        <w:rPr>
          <w:color w:val="000000"/>
          <w:sz w:val="22"/>
          <w:szCs w:val="22"/>
        </w:rPr>
        <w:t xml:space="preserve"> – электронные издания, размещенные в программе ЭБС,</w:t>
      </w:r>
      <w:r>
        <w:rPr>
          <w:rStyle w:val="a4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>относящиеся к образованию, науке и культуре и являющиеся объектами авторского, смежного и патентного права, охраняемые международными конвенциями и законодательством Российской Федерации об интеллектуальной собственности.</w:t>
      </w:r>
    </w:p>
    <w:p w14:paraId="34640F1A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1.3. </w:t>
      </w:r>
      <w:r>
        <w:rPr>
          <w:b/>
          <w:bCs/>
          <w:color w:val="000000"/>
          <w:sz w:val="22"/>
          <w:szCs w:val="22"/>
          <w:lang w:eastAsia="ar-SA" w:bidi="ar-SA"/>
        </w:rPr>
        <w:t>Лицензия (неисключительная)</w:t>
      </w:r>
      <w:r>
        <w:rPr>
          <w:bCs/>
          <w:color w:val="000000"/>
          <w:sz w:val="22"/>
          <w:szCs w:val="22"/>
          <w:lang w:eastAsia="ar-SA" w:bidi="ar-SA"/>
        </w:rPr>
        <w:t xml:space="preserve"> - право использования программы ЭБС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(доступ к программе ЭБС)</w:t>
      </w:r>
      <w:r>
        <w:rPr>
          <w:bCs/>
          <w:color w:val="000000"/>
          <w:sz w:val="22"/>
          <w:szCs w:val="22"/>
          <w:lang w:eastAsia="ar-SA" w:bidi="ar-SA"/>
        </w:rPr>
        <w:t xml:space="preserve"> путем просмотра, чтения и частичного воспроизведения лицензионных материалов в пределах, устанавливаемых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Лицензиаром</w:t>
      </w:r>
      <w:r>
        <w:rPr>
          <w:bCs/>
          <w:color w:val="000000"/>
          <w:sz w:val="22"/>
          <w:szCs w:val="22"/>
          <w:lang w:eastAsia="ar-SA" w:bidi="ar-SA"/>
        </w:rPr>
        <w:t xml:space="preserve">, в онлайн режиме через информационно-телекоммуникационную сеть «Интернет» или в офлайн режиме через приложения для мобильных устройств и компьютеров, доступные для скачивания и установки на мобильные устройства в </w:t>
      </w:r>
      <w:r>
        <w:rPr>
          <w:bCs/>
          <w:color w:val="000000"/>
          <w:sz w:val="22"/>
          <w:szCs w:val="22"/>
          <w:lang w:val="en-US" w:eastAsia="ar-SA" w:bidi="ar-SA"/>
        </w:rPr>
        <w:t>AP</w:t>
      </w:r>
      <w:r>
        <w:rPr>
          <w:bCs/>
          <w:color w:val="000000"/>
          <w:sz w:val="22"/>
          <w:szCs w:val="22"/>
          <w:lang w:eastAsia="ar-SA" w:bidi="ar-SA"/>
        </w:rPr>
        <w:t xml:space="preserve">P </w:t>
      </w:r>
      <w:r>
        <w:rPr>
          <w:bCs/>
          <w:color w:val="000000"/>
          <w:sz w:val="22"/>
          <w:szCs w:val="22"/>
          <w:lang w:val="en-US" w:eastAsia="ar-SA" w:bidi="ar-SA"/>
        </w:rPr>
        <w:t>STOR</w:t>
      </w:r>
      <w:r>
        <w:rPr>
          <w:bCs/>
          <w:color w:val="000000"/>
          <w:sz w:val="22"/>
          <w:szCs w:val="22"/>
          <w:lang w:eastAsia="ar-SA" w:bidi="ar-SA"/>
        </w:rPr>
        <w:t xml:space="preserve">E (для операционных систем на базе </w:t>
      </w:r>
      <w:r>
        <w:rPr>
          <w:bCs/>
          <w:color w:val="000000"/>
          <w:sz w:val="22"/>
          <w:szCs w:val="22"/>
          <w:lang w:val="en-US" w:eastAsia="ar-SA" w:bidi="ar-SA"/>
        </w:rPr>
        <w:t>IO</w:t>
      </w:r>
      <w:r>
        <w:rPr>
          <w:bCs/>
          <w:color w:val="000000"/>
          <w:sz w:val="22"/>
          <w:szCs w:val="22"/>
          <w:lang w:eastAsia="ar-SA" w:bidi="ar-SA"/>
        </w:rPr>
        <w:t xml:space="preserve">S) и </w:t>
      </w:r>
      <w:r>
        <w:rPr>
          <w:bCs/>
          <w:color w:val="000000"/>
          <w:sz w:val="22"/>
          <w:szCs w:val="22"/>
          <w:lang w:val="en-US" w:eastAsia="ar-SA" w:bidi="ar-SA"/>
        </w:rPr>
        <w:t>PLAYMARKE</w:t>
      </w:r>
      <w:r>
        <w:rPr>
          <w:bCs/>
          <w:color w:val="000000"/>
          <w:sz w:val="22"/>
          <w:szCs w:val="22"/>
          <w:lang w:eastAsia="ar-SA" w:bidi="ar-SA"/>
        </w:rPr>
        <w:t xml:space="preserve">T (для операционных систем на базе </w:t>
      </w:r>
      <w:r>
        <w:rPr>
          <w:bCs/>
          <w:color w:val="000000"/>
          <w:sz w:val="22"/>
          <w:szCs w:val="22"/>
          <w:lang w:val="en-US" w:eastAsia="ar-SA" w:bidi="ar-SA"/>
        </w:rPr>
        <w:t>Androi</w:t>
      </w:r>
      <w:r>
        <w:rPr>
          <w:bCs/>
          <w:color w:val="000000"/>
          <w:sz w:val="22"/>
          <w:szCs w:val="22"/>
          <w:lang w:eastAsia="ar-SA" w:bidi="ar-SA"/>
        </w:rPr>
        <w:t xml:space="preserve">d). </w:t>
      </w:r>
    </w:p>
    <w:p w14:paraId="7DA41835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>
        <w:rPr>
          <w:b/>
          <w:color w:val="000000"/>
          <w:sz w:val="22"/>
          <w:szCs w:val="22"/>
        </w:rPr>
        <w:t xml:space="preserve">Пользователь Лицензиата </w:t>
      </w:r>
      <w:r>
        <w:rPr>
          <w:color w:val="000000"/>
          <w:sz w:val="22"/>
          <w:szCs w:val="22"/>
        </w:rPr>
        <w:t xml:space="preserve">– обучающийся или сотрудник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, прошедший процедуру регистрации в программе ЭБС под выданными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Учетными данными.</w:t>
      </w:r>
    </w:p>
    <w:p w14:paraId="1B419933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1.5.</w:t>
      </w:r>
      <w:r>
        <w:rPr>
          <w:b/>
          <w:color w:val="000000"/>
          <w:sz w:val="22"/>
          <w:szCs w:val="22"/>
        </w:rPr>
        <w:t xml:space="preserve"> Учетные данные </w:t>
      </w:r>
      <w:r>
        <w:rPr>
          <w:color w:val="000000"/>
          <w:sz w:val="22"/>
          <w:szCs w:val="22"/>
        </w:rPr>
        <w:t xml:space="preserve">- выданные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логин и пароль, необходимые для </w:t>
      </w:r>
      <w:r>
        <w:rPr>
          <w:bCs/>
          <w:color w:val="000000"/>
          <w:sz w:val="22"/>
          <w:szCs w:val="22"/>
        </w:rPr>
        <w:t xml:space="preserve">первичной авторизации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bCs/>
          <w:color w:val="000000"/>
          <w:sz w:val="22"/>
          <w:szCs w:val="22"/>
        </w:rPr>
        <w:t xml:space="preserve"> в программе ЭБС.</w:t>
      </w:r>
    </w:p>
    <w:p w14:paraId="3E9EFB64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1.6. </w:t>
      </w:r>
      <w:r>
        <w:rPr>
          <w:b/>
          <w:bCs/>
          <w:color w:val="000000"/>
          <w:sz w:val="22"/>
          <w:szCs w:val="22"/>
          <w:lang w:eastAsia="ar-SA" w:bidi="ar-SA"/>
        </w:rPr>
        <w:t xml:space="preserve">Коллекция – </w:t>
      </w:r>
      <w:r>
        <w:rPr>
          <w:color w:val="000000"/>
          <w:sz w:val="22"/>
          <w:szCs w:val="22"/>
          <w:lang w:eastAsia="ar-SA" w:bidi="ar-SA"/>
        </w:rPr>
        <w:t xml:space="preserve">подборка лицензионных материалов, сформированная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в целях дальнейшей работы с ними на сайте программы ЭБС.</w:t>
      </w:r>
    </w:p>
    <w:p w14:paraId="741EF834" w14:textId="77777777" w:rsidR="00141B91" w:rsidRDefault="00141B91">
      <w:pPr>
        <w:shd w:val="clear" w:color="auto" w:fill="FFFFFF"/>
        <w:spacing w:line="200" w:lineRule="atLeast"/>
        <w:rPr>
          <w:b/>
          <w:color w:val="000000"/>
          <w:sz w:val="22"/>
          <w:szCs w:val="22"/>
        </w:rPr>
      </w:pPr>
    </w:p>
    <w:p w14:paraId="6324CAAA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ПРЕДМЕТ ДОГОВОРА</w:t>
      </w:r>
    </w:p>
    <w:p w14:paraId="157FCBA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По настоящему Договору </w:t>
      </w:r>
      <w:r>
        <w:rPr>
          <w:b/>
          <w:color w:val="000000"/>
          <w:sz w:val="22"/>
          <w:szCs w:val="22"/>
        </w:rPr>
        <w:t xml:space="preserve">Лицензиар </w:t>
      </w:r>
      <w:r>
        <w:rPr>
          <w:color w:val="000000"/>
          <w:sz w:val="22"/>
          <w:szCs w:val="22"/>
        </w:rPr>
        <w:t xml:space="preserve">обязуется предоставить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за </w:t>
      </w:r>
      <w:r>
        <w:rPr>
          <w:b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и на указанный в Договоре срок </w:t>
      </w:r>
      <w:r>
        <w:rPr>
          <w:b/>
          <w:bCs/>
          <w:color w:val="000000"/>
          <w:sz w:val="22"/>
          <w:szCs w:val="22"/>
        </w:rPr>
        <w:t xml:space="preserve">право </w:t>
      </w:r>
      <w:r>
        <w:rPr>
          <w:b/>
          <w:color w:val="000000"/>
          <w:sz w:val="22"/>
          <w:szCs w:val="22"/>
        </w:rPr>
        <w:t xml:space="preserve">использования </w:t>
      </w:r>
      <w:r>
        <w:rPr>
          <w:bCs/>
          <w:color w:val="000000"/>
          <w:sz w:val="22"/>
          <w:szCs w:val="22"/>
        </w:rPr>
        <w:t>программы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ЭБС для предоставления доступа к лицензионным материалам</w:t>
      </w:r>
      <w:bookmarkStart w:id="1" w:name="_Hlk196826242"/>
      <w:r>
        <w:rPr>
          <w:color w:val="000000"/>
          <w:sz w:val="22"/>
          <w:szCs w:val="22"/>
        </w:rPr>
        <w:t xml:space="preserve"> в части составленных Лицензиатом Коллекций, указанных в Приложении № 2</w:t>
      </w:r>
      <w:bookmarkEnd w:id="1"/>
      <w:r>
        <w:rPr>
          <w:color w:val="000000"/>
          <w:sz w:val="22"/>
          <w:szCs w:val="22"/>
        </w:rPr>
        <w:t>,</w:t>
      </w:r>
      <w:r>
        <w:rPr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через информационно-телекоммуникационную сеть «Интернет»</w:t>
      </w:r>
      <w:r>
        <w:rPr>
          <w:bCs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в полном соответствии с условиями настоящего Договора (</w:t>
      </w:r>
      <w:r>
        <w:rPr>
          <w:b/>
          <w:bCs/>
          <w:color w:val="000000"/>
          <w:sz w:val="22"/>
          <w:szCs w:val="22"/>
        </w:rPr>
        <w:t>неисключительная лицензия</w:t>
      </w:r>
      <w:r>
        <w:rPr>
          <w:color w:val="000000"/>
          <w:sz w:val="22"/>
          <w:szCs w:val="22"/>
        </w:rPr>
        <w:t xml:space="preserve"> – п.п. 1 п. 1 ст. 1236 ГК РФ).</w:t>
      </w:r>
    </w:p>
    <w:p w14:paraId="62B39A3B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Описание предоставленного права использования ЭБС указано в Приложении № 1 к настоящему Договору.</w:t>
      </w:r>
    </w:p>
    <w:p w14:paraId="1F30B2DC" w14:textId="77777777" w:rsidR="00141B91" w:rsidRDefault="00141B91">
      <w:pPr>
        <w:shd w:val="clear" w:color="auto" w:fill="FFFFFF"/>
        <w:spacing w:line="200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ПРАВА И </w:t>
      </w:r>
      <w:r>
        <w:rPr>
          <w:b/>
          <w:smallCaps/>
          <w:color w:val="000000"/>
          <w:sz w:val="22"/>
          <w:szCs w:val="22"/>
        </w:rPr>
        <w:t>ОБЯЗАТЕЛЬСТВА СТОРОН</w:t>
      </w:r>
    </w:p>
    <w:p w14:paraId="2A4A6B34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3.1. Лицензиар обязуется:</w:t>
      </w:r>
    </w:p>
    <w:p w14:paraId="03FF7619" w14:textId="77777777" w:rsidR="00141B91" w:rsidRDefault="00141B91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3.1.1. Осуществлять комплекс технических и организационных мер по </w:t>
      </w:r>
      <w:r>
        <w:rPr>
          <w:bCs/>
          <w:color w:val="000000"/>
          <w:sz w:val="22"/>
          <w:szCs w:val="22"/>
          <w:lang w:eastAsia="ar-SA" w:bidi="ar-SA"/>
        </w:rPr>
        <w:t xml:space="preserve">предоставлению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Лицензиату</w:t>
      </w:r>
      <w:r>
        <w:rPr>
          <w:bCs/>
          <w:color w:val="000000"/>
          <w:sz w:val="22"/>
          <w:szCs w:val="22"/>
          <w:lang w:eastAsia="ar-SA" w:bidi="ar-SA"/>
        </w:rPr>
        <w:t xml:space="preserve"> доступа</w:t>
      </w:r>
      <w:r>
        <w:rPr>
          <w:color w:val="000000"/>
          <w:sz w:val="22"/>
          <w:szCs w:val="22"/>
        </w:rPr>
        <w:t xml:space="preserve"> к программе ЭБС через информационно-телекоммуникационную сеть «Интернет», в том числе предоставить </w:t>
      </w:r>
      <w:r>
        <w:rPr>
          <w:b/>
          <w:bCs/>
          <w:color w:val="000000"/>
          <w:sz w:val="22"/>
          <w:szCs w:val="22"/>
        </w:rPr>
        <w:t>Пользователям Лицензиата</w:t>
      </w:r>
      <w:r>
        <w:rPr>
          <w:color w:val="000000"/>
          <w:sz w:val="22"/>
          <w:szCs w:val="22"/>
        </w:rPr>
        <w:t xml:space="preserve"> возможность использования </w:t>
      </w:r>
      <w:r>
        <w:rPr>
          <w:bCs/>
          <w:color w:val="000000"/>
          <w:sz w:val="22"/>
          <w:szCs w:val="22"/>
        </w:rPr>
        <w:t>следующих адаптированных технологий:</w:t>
      </w:r>
    </w:p>
    <w:p w14:paraId="7A624624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программа для ЭВМ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для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, имеющих </w:t>
      </w:r>
      <w:r>
        <w:rPr>
          <w:color w:val="000000"/>
          <w:sz w:val="22"/>
          <w:szCs w:val="22"/>
          <w:lang w:val="en-US"/>
        </w:rPr>
        <w:t>III</w:t>
      </w:r>
      <w:r>
        <w:rPr>
          <w:color w:val="000000"/>
          <w:sz w:val="22"/>
          <w:szCs w:val="22"/>
        </w:rPr>
        <w:t xml:space="preserve"> группу инвалидности по зрению, позволяющая увеличивать масштаб текста изданий до 300 % без потери качества изображения;</w:t>
      </w:r>
    </w:p>
    <w:p w14:paraId="2729C199" w14:textId="77777777" w:rsidR="00141B91" w:rsidRDefault="00141B91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версия ЭБС для слабовидящих, удовлетворяющая всем требованиям по доступности для инвалидов по зрению.</w:t>
      </w:r>
    </w:p>
    <w:p w14:paraId="07F4E16D" w14:textId="77777777" w:rsidR="00141B91" w:rsidRDefault="00141B91">
      <w:pPr>
        <w:spacing w:line="200" w:lineRule="atLeast"/>
        <w:ind w:firstLine="705"/>
        <w:jc w:val="both"/>
        <w:rPr>
          <w:b/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 xml:space="preserve">3.1.2. Предоставить </w:t>
      </w:r>
      <w:r>
        <w:rPr>
          <w:b/>
          <w:color w:val="000000"/>
          <w:sz w:val="22"/>
          <w:szCs w:val="22"/>
        </w:rPr>
        <w:t xml:space="preserve">Лицензиату 5 сентября 2026 года учетные данные </w:t>
      </w:r>
      <w:r>
        <w:rPr>
          <w:color w:val="000000"/>
          <w:sz w:val="22"/>
          <w:szCs w:val="22"/>
        </w:rPr>
        <w:t>для</w:t>
      </w:r>
      <w:r>
        <w:rPr>
          <w:b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eastAsia="ar-SA" w:bidi="ar-SA"/>
        </w:rPr>
        <w:t>удаленного доступа</w:t>
      </w:r>
      <w:r>
        <w:rPr>
          <w:color w:val="000000"/>
          <w:sz w:val="22"/>
          <w:szCs w:val="22"/>
        </w:rPr>
        <w:t xml:space="preserve"> к программе ЭБС через информационно-телекоммуникационную сеть «Интернет»,</w:t>
      </w:r>
      <w:r>
        <w:rPr>
          <w:bCs/>
          <w:color w:val="000000"/>
          <w:sz w:val="22"/>
          <w:szCs w:val="22"/>
          <w:lang w:eastAsia="ar-SA" w:bidi="ar-SA"/>
        </w:rPr>
        <w:t xml:space="preserve"> указанные в </w:t>
      </w:r>
      <w:r>
        <w:rPr>
          <w:b/>
          <w:bCs/>
          <w:color w:val="000000"/>
          <w:sz w:val="22"/>
          <w:szCs w:val="22"/>
          <w:lang w:eastAsia="ar-SA" w:bidi="ar-SA"/>
        </w:rPr>
        <w:t>Акте предоставления учетных данных.</w:t>
      </w:r>
    </w:p>
    <w:p w14:paraId="5878DA14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eastAsia="ar-SA" w:bidi="ar-SA"/>
        </w:rPr>
        <w:t>Стороны</w:t>
      </w:r>
      <w:r>
        <w:rPr>
          <w:color w:val="000000"/>
          <w:sz w:val="22"/>
          <w:szCs w:val="22"/>
          <w:lang w:eastAsia="ar-SA" w:bidi="ar-SA"/>
        </w:rPr>
        <w:t xml:space="preserve"> определили, что направление </w:t>
      </w:r>
      <w:r>
        <w:rPr>
          <w:b/>
          <w:color w:val="000000"/>
          <w:sz w:val="22"/>
          <w:szCs w:val="22"/>
          <w:lang w:eastAsia="ar-SA" w:bidi="ar-SA"/>
        </w:rPr>
        <w:t>Лицензиату</w:t>
      </w:r>
      <w:r>
        <w:rPr>
          <w:color w:val="000000"/>
          <w:sz w:val="22"/>
          <w:szCs w:val="22"/>
          <w:lang w:eastAsia="ar-SA" w:bidi="ar-SA"/>
        </w:rPr>
        <w:t xml:space="preserve"> у</w:t>
      </w:r>
      <w:r>
        <w:rPr>
          <w:b/>
          <w:color w:val="000000"/>
          <w:sz w:val="22"/>
          <w:szCs w:val="22"/>
          <w:lang w:eastAsia="ar-SA" w:bidi="ar-SA"/>
        </w:rPr>
        <w:t>четных данных</w:t>
      </w:r>
      <w:r>
        <w:rPr>
          <w:color w:val="000000"/>
          <w:sz w:val="22"/>
          <w:szCs w:val="22"/>
          <w:lang w:eastAsia="ar-SA" w:bidi="ar-SA"/>
        </w:rPr>
        <w:t xml:space="preserve"> в электронном виде по электронной почте на адреc </w:t>
      </w:r>
      <w:hyperlink r:id="rId9" w:history="1">
        <w:r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ydakova</w:t>
        </w:r>
        <w:r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ru-RU"/>
          </w:rPr>
          <w:t>_</w:t>
        </w:r>
        <w:r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en-US"/>
          </w:rPr>
          <w:t>ia</w:t>
        </w:r>
        <w:r>
          <w:rPr>
            <w:rStyle w:val="a4"/>
            <w:rFonts w:ascii="Arial" w:hAnsi="Arial" w:cs="Arial"/>
            <w:sz w:val="21"/>
            <w:szCs w:val="21"/>
            <w:shd w:val="clear" w:color="auto" w:fill="FFFFFF"/>
            <w:lang w:val="ru-RU"/>
          </w:rPr>
          <w:t>@altspu.ru</w:t>
        </w:r>
      </w:hyperlink>
      <w:r>
        <w:rPr>
          <w:color w:val="000000"/>
          <w:sz w:val="22"/>
          <w:szCs w:val="22"/>
          <w:lang w:eastAsia="ar-SA" w:bidi="ar-SA"/>
        </w:rPr>
        <w:t xml:space="preserve"> является соответствующим способом предоставления.</w:t>
      </w:r>
    </w:p>
    <w:p w14:paraId="2F53160C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3.1.3. Поддерживать программу ЭБС в рабочем состоянии на протяжении всего срока действия Договора;</w:t>
      </w:r>
    </w:p>
    <w:p w14:paraId="2181899A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3.1.4. Оказывать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техническую и пользовательскую поддержку по работе с программой ЭБС, в том числе дистанционное консультирование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 по телефону и/или электронной почте.</w:t>
      </w:r>
    </w:p>
    <w:p w14:paraId="0188981D" w14:textId="77777777" w:rsidR="00141B91" w:rsidRDefault="00141B91">
      <w:pPr>
        <w:ind w:firstLine="567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3.1.5. Поставщик обязуется соответствовать требованиям части 1 статьи 31 Федерального закона от 05.04.2013 № 44-ФЗ.</w:t>
      </w:r>
    </w:p>
    <w:p w14:paraId="704048BB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3.2. Лицензиар вправе:</w:t>
      </w:r>
    </w:p>
    <w:p w14:paraId="6D33109D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3.2.1. Предоставить </w:t>
      </w:r>
      <w:r>
        <w:rPr>
          <w:b/>
          <w:bCs/>
          <w:color w:val="000000"/>
          <w:sz w:val="22"/>
          <w:szCs w:val="22"/>
        </w:rPr>
        <w:t xml:space="preserve">Лицензиату </w:t>
      </w:r>
      <w:r>
        <w:rPr>
          <w:color w:val="000000"/>
          <w:sz w:val="22"/>
          <w:szCs w:val="22"/>
        </w:rPr>
        <w:t xml:space="preserve">доступ к лицензионным материалам </w:t>
      </w:r>
      <w:r>
        <w:rPr>
          <w:b/>
          <w:bCs/>
          <w:color w:val="000000"/>
          <w:sz w:val="22"/>
          <w:szCs w:val="22"/>
        </w:rPr>
        <w:t>Коллекции</w:t>
      </w:r>
      <w:r>
        <w:rPr>
          <w:color w:val="000000"/>
          <w:sz w:val="22"/>
          <w:szCs w:val="22"/>
        </w:rPr>
        <w:t xml:space="preserve"> в пределах срока, определенного настоящим Договором, при этом срок доступа к лицензионным материалам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определяется на основании срока действия лицензионных договоров с правообладателями и указывается на сайте ЭБС. Срок права доступа к отдельным лицензионным материалам в составе </w:t>
      </w:r>
      <w:r>
        <w:rPr>
          <w:b/>
          <w:bCs/>
          <w:color w:val="000000"/>
          <w:sz w:val="22"/>
          <w:szCs w:val="22"/>
        </w:rPr>
        <w:t>Коллекции</w:t>
      </w:r>
      <w:r>
        <w:rPr>
          <w:color w:val="000000"/>
          <w:sz w:val="22"/>
          <w:szCs w:val="22"/>
        </w:rPr>
        <w:t xml:space="preserve"> может быть меньше, чем срок доступа к </w:t>
      </w:r>
      <w:r>
        <w:rPr>
          <w:b/>
          <w:bCs/>
          <w:color w:val="000000"/>
          <w:sz w:val="22"/>
          <w:szCs w:val="22"/>
        </w:rPr>
        <w:t>Коллекции</w:t>
      </w:r>
      <w:r>
        <w:rPr>
          <w:color w:val="000000"/>
          <w:sz w:val="22"/>
          <w:szCs w:val="22"/>
        </w:rPr>
        <w:t xml:space="preserve">. При необходимости перечень лицензионных материалов, а также срок лицензии на каждое издание </w:t>
      </w:r>
      <w:r>
        <w:rPr>
          <w:b/>
          <w:bCs/>
          <w:color w:val="000000"/>
          <w:sz w:val="22"/>
          <w:szCs w:val="22"/>
        </w:rPr>
        <w:t>Коллекции</w:t>
      </w:r>
      <w:r>
        <w:rPr>
          <w:color w:val="000000"/>
          <w:sz w:val="22"/>
          <w:szCs w:val="22"/>
        </w:rPr>
        <w:t xml:space="preserve">, формируемой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покнижно, указывается в приложении к Договору</w:t>
      </w:r>
      <w:r>
        <w:rPr>
          <w:rStyle w:val="a4"/>
          <w:color w:val="000000"/>
          <w:sz w:val="22"/>
          <w:szCs w:val="22"/>
          <w:u w:val="none"/>
        </w:rPr>
        <w:t xml:space="preserve">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оставляет за собой право пополнять </w:t>
      </w:r>
      <w:r>
        <w:rPr>
          <w:b/>
          <w:bCs/>
          <w:color w:val="000000"/>
          <w:sz w:val="22"/>
          <w:szCs w:val="22"/>
        </w:rPr>
        <w:t>Коллекции</w:t>
      </w:r>
      <w:r>
        <w:rPr>
          <w:color w:val="000000"/>
          <w:sz w:val="22"/>
          <w:szCs w:val="22"/>
        </w:rPr>
        <w:t>, исключать издания, согласно лицензионным договорам с правообладателями.</w:t>
      </w:r>
    </w:p>
    <w:p w14:paraId="5B1144F4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3.2.2. Требовать от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своевременной оплаты </w:t>
      </w:r>
      <w:r>
        <w:rPr>
          <w:b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>.</w:t>
      </w:r>
    </w:p>
    <w:p w14:paraId="408F3076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3.3. Лицензиат обязуется:</w:t>
      </w:r>
    </w:p>
    <w:p w14:paraId="5043075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3.3.1. Использовать программу ЭБС в объеме, предусмотренном настоящим Договором.</w:t>
      </w:r>
    </w:p>
    <w:p w14:paraId="367C9035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3.3.2. Использовать программу ЭБС только легальным образом, согласно Федеральному закону от 29 декабря 1994 г. № 78-ФЗ «О библиотечном деле», 4 части ГК РФ.</w:t>
      </w:r>
    </w:p>
    <w:p w14:paraId="63B51CAA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3.3.3. Обеспечить техническую исправность собственного оборудования, используемого для работы с программой ЭБС.</w:t>
      </w:r>
    </w:p>
    <w:p w14:paraId="361996AD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3.3.4. Не предоставлять полученные учетные данные:</w:t>
      </w:r>
    </w:p>
    <w:p w14:paraId="0EB63A6D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лицам, не являющимся </w:t>
      </w:r>
      <w:r>
        <w:rPr>
          <w:b/>
          <w:color w:val="000000"/>
          <w:sz w:val="22"/>
          <w:szCs w:val="22"/>
        </w:rPr>
        <w:t>Пользователями Лицензиата;</w:t>
      </w:r>
    </w:p>
    <w:p w14:paraId="7FEC1753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филиалам и/или обособленным подразделениям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, если такие подразделения прямо не указаны в Договоре.</w:t>
      </w:r>
    </w:p>
    <w:p w14:paraId="1F47C00B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3.3.5. Довести информацию до своих структурных подразделений и пользователей о доступе к программе ЭБС и ограничениях использования лицензионных материалов (п.3.3.1, 3.3.2, 3.3.4).</w:t>
      </w:r>
    </w:p>
    <w:p w14:paraId="1E9F2743" w14:textId="77777777" w:rsidR="00141B91" w:rsidRDefault="00141B91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3.3.6. Подписать </w:t>
      </w:r>
      <w:r>
        <w:rPr>
          <w:b/>
          <w:color w:val="000000"/>
          <w:sz w:val="22"/>
          <w:szCs w:val="22"/>
        </w:rPr>
        <w:t xml:space="preserve">Акт предоставления </w:t>
      </w:r>
      <w:r>
        <w:rPr>
          <w:b/>
          <w:bCs/>
          <w:color w:val="000000"/>
          <w:sz w:val="22"/>
          <w:szCs w:val="22"/>
        </w:rPr>
        <w:t>учетных данных</w:t>
      </w:r>
      <w:r>
        <w:rPr>
          <w:color w:val="000000"/>
          <w:sz w:val="22"/>
          <w:szCs w:val="22"/>
        </w:rPr>
        <w:t xml:space="preserve"> для</w:t>
      </w:r>
      <w:r>
        <w:rPr>
          <w:b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eastAsia="ar-SA" w:bidi="ar-SA"/>
        </w:rPr>
        <w:t>удаленного доступа</w:t>
      </w:r>
      <w:r>
        <w:rPr>
          <w:color w:val="000000"/>
          <w:sz w:val="22"/>
          <w:szCs w:val="22"/>
        </w:rPr>
        <w:t xml:space="preserve"> к программе ЭБС через информационно-телекоммуникационную сеть «Интернет».</w:t>
      </w:r>
    </w:p>
    <w:p w14:paraId="5AB1F0D5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3.3.7. Подписать </w:t>
      </w:r>
      <w:r>
        <w:rPr>
          <w:b/>
          <w:color w:val="000000"/>
          <w:sz w:val="22"/>
          <w:szCs w:val="22"/>
        </w:rPr>
        <w:t xml:space="preserve">Акт приема-передачи неисключительной лицензии </w:t>
      </w:r>
      <w:r>
        <w:rPr>
          <w:color w:val="000000"/>
          <w:sz w:val="22"/>
          <w:szCs w:val="22"/>
        </w:rPr>
        <w:t xml:space="preserve">на программу ЭБС в течение 5 (пяти) рабочих дней с момента предоставления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права использования программы ЭБС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или направить оформленный надлежащим образом, мотивированный отказ от его подписания с указанием причин отказа, иначе Акт приема-передачи неисключительной лицензии считается подписанным со стороны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.</w:t>
      </w:r>
    </w:p>
    <w:p w14:paraId="7770FDC2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3.3.8. Своевременно оплатить </w:t>
      </w:r>
      <w:r>
        <w:rPr>
          <w:b/>
          <w:bCs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>.</w:t>
      </w:r>
    </w:p>
    <w:p w14:paraId="44C3E846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3.3.9. В случае расторжения Договора оплатить </w:t>
      </w:r>
      <w:r>
        <w:rPr>
          <w:b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в соответствии с разделом 5 Договора.</w:t>
      </w:r>
    </w:p>
    <w:p w14:paraId="2AB2956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3.3.10. Не разглашать условия настоящего Договора третьим лицам, не связанным с исполнением настоящего Договора.</w:t>
      </w:r>
    </w:p>
    <w:p w14:paraId="20197CD0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3.3.11. Не осуществлять несанкционированное извлечение (перенос всего или существенной части) лицензионных материалов из программы ЭБС, а также взлом и копирование программы ЭБС (целиком или существенной ее части) на другой информационный носитель с использованием любых технических средств и в любой форме.</w:t>
      </w:r>
    </w:p>
    <w:p w14:paraId="0CD5F17C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3.4. Лицензиат вправе:</w:t>
      </w:r>
    </w:p>
    <w:p w14:paraId="069DE530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3.4.1. Требовать от </w:t>
      </w:r>
      <w:r>
        <w:rPr>
          <w:b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надлежащего исполнения обязательств, предусмотренных настоящим Договором.</w:t>
      </w:r>
    </w:p>
    <w:p w14:paraId="726E0C52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3.4.2. Получать от </w:t>
      </w:r>
      <w:r>
        <w:rPr>
          <w:b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техническую и пользовательскую поддержку по работе с программой ЭБС, в том числе дистанционное консультирование Пользователей Лицензиата по телефону и/или электронной почте в течение всего срока Договора.</w:t>
      </w:r>
    </w:p>
    <w:p w14:paraId="02DB943D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4. </w:t>
      </w:r>
      <w:r>
        <w:rPr>
          <w:b/>
          <w:smallCaps/>
          <w:color w:val="000000"/>
          <w:sz w:val="22"/>
          <w:szCs w:val="22"/>
        </w:rPr>
        <w:t>ГАРАНТИИ СТОРОН</w:t>
      </w:r>
    </w:p>
    <w:p w14:paraId="3CD291BF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гарантирует, что:</w:t>
      </w:r>
    </w:p>
    <w:p w14:paraId="752E1EF5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4.1.1. Является единственным поставщиком и исключительным правообладателем программы ЭБС.</w:t>
      </w:r>
    </w:p>
    <w:p w14:paraId="0566944B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4.1.2. Является единственным представителем автора программы ЭБС, уполномоченным предоставлять право использования программы ЭБС</w:t>
      </w:r>
      <w:r>
        <w:rPr>
          <w:sz w:val="22"/>
          <w:szCs w:val="22"/>
        </w:rPr>
        <w:t xml:space="preserve"> через информационно-телекоммуникационную сеть «Интернет».</w:t>
      </w:r>
    </w:p>
    <w:p w14:paraId="4B53BB51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4.1.3. Предоставляет право использования программы ЭБС с соблюдением действующего законодательства РФ об интеллектуальной собственности.</w:t>
      </w:r>
    </w:p>
    <w:p w14:paraId="6645E37F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4.1.4. На момент заключения настоящего Договора он не связан и не будет связан в течение всего срока действия настоящего Договора каким-либо договором или иным соглашением, способным тем или иным образом помешать полному или частичному осуществлению всех положений настоящего Договора.</w:t>
      </w:r>
    </w:p>
    <w:p w14:paraId="22356D82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4.1.5. </w:t>
      </w:r>
      <w:r>
        <w:rPr>
          <w:b/>
          <w:sz w:val="22"/>
          <w:szCs w:val="22"/>
        </w:rPr>
        <w:t>Лицензиат</w:t>
      </w:r>
      <w:r>
        <w:rPr>
          <w:sz w:val="22"/>
          <w:szCs w:val="22"/>
        </w:rPr>
        <w:t xml:space="preserve"> и </w:t>
      </w:r>
      <w:r>
        <w:rPr>
          <w:b/>
          <w:bCs/>
          <w:sz w:val="22"/>
          <w:szCs w:val="22"/>
        </w:rPr>
        <w:t>Пол</w:t>
      </w:r>
      <w:r>
        <w:rPr>
          <w:b/>
          <w:sz w:val="22"/>
          <w:szCs w:val="22"/>
        </w:rPr>
        <w:t>ьзователи Лицензиата</w:t>
      </w:r>
      <w:r>
        <w:rPr>
          <w:sz w:val="22"/>
          <w:szCs w:val="22"/>
        </w:rPr>
        <w:t xml:space="preserve"> имеют возможность осуществлять право использования программы ЭБС 7 (семь) дней в неделю 24 часа в сутки.</w:t>
      </w:r>
    </w:p>
    <w:p w14:paraId="76B6DD0E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недоступности программы ЭБС по вине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не может превышать 5 (пяти) рабочих дней за один календарный месяц.</w:t>
      </w:r>
    </w:p>
    <w:p w14:paraId="604B5134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 сбои в работе провайдера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14:paraId="4477201E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программе ЭБС могут проводиться профилактические работы, связанные с обеспечением надежного функционирования ресурса, его недоступность в связи с профилактическими работами не может составлять более 4 (четырех) часов в неделю.</w:t>
      </w:r>
    </w:p>
    <w:p w14:paraId="2917EBC7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наступлении обстоятельств, при которых недоступность программы ЭБС превышает 24 часа, срок доступа к программе ЭБС по настоящему Договору автоматически продлевается на период, равный периоду недоступности.</w:t>
      </w:r>
    </w:p>
    <w:p w14:paraId="15BCF2B5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4.1.6. </w:t>
      </w:r>
      <w:r>
        <w:rPr>
          <w:b/>
          <w:bCs/>
          <w:sz w:val="22"/>
          <w:szCs w:val="22"/>
        </w:rPr>
        <w:t>Программное обеспечение IPRsmart с интегрированной базой данных «Цифровая библиотека IPRsmart (IPRsmart ONE)»</w:t>
      </w:r>
      <w:r>
        <w:rPr>
          <w:color w:val="000000"/>
          <w:sz w:val="22"/>
          <w:szCs w:val="22"/>
        </w:rPr>
        <w:t xml:space="preserve"> соответствует требованиям ГОСТ Р </w:t>
      </w:r>
      <w:proofErr w:type="gramStart"/>
      <w:r>
        <w:rPr>
          <w:color w:val="000000"/>
          <w:sz w:val="22"/>
          <w:szCs w:val="22"/>
        </w:rPr>
        <w:t>57723-2017</w:t>
      </w:r>
      <w:proofErr w:type="gramEnd"/>
      <w:r>
        <w:rPr>
          <w:color w:val="000000"/>
          <w:sz w:val="22"/>
          <w:szCs w:val="22"/>
        </w:rPr>
        <w:t xml:space="preserve"> «Информационно-коммуникационные технологии в образовании. Системы электронно-библиотечные. Общие положения».</w:t>
      </w:r>
    </w:p>
    <w:p w14:paraId="0CB7D330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РАЗМЕР И ПОРЯДОК ВЫПЛАТЫ ЛИЦЕНЗИОННОГО ВОЗНАГРАЖДЕНИЯ</w:t>
      </w:r>
    </w:p>
    <w:p w14:paraId="032D8C3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</w:rPr>
        <w:t xml:space="preserve">5.1. На основании п. 5 ст. 1235 ГК РФ за неисключительную лицензию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выплачивает </w:t>
      </w:r>
      <w:r>
        <w:rPr>
          <w:b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в размере</w:t>
      </w:r>
      <w:r>
        <w:rPr>
          <w:b/>
          <w:bCs/>
          <w:color w:val="000000"/>
          <w:sz w:val="22"/>
          <w:szCs w:val="22"/>
        </w:rPr>
        <w:t xml:space="preserve"> </w:t>
      </w:r>
      <w:r w:rsidR="00CA35D1" w:rsidRPr="00CA35D1">
        <w:rPr>
          <w:b/>
          <w:bCs/>
          <w:i/>
          <w:iCs/>
          <w:color w:val="000000"/>
          <w:sz w:val="22"/>
          <w:szCs w:val="22"/>
        </w:rPr>
        <w:t>_________</w:t>
      </w:r>
      <w:r w:rsidRPr="00CA35D1">
        <w:rPr>
          <w:b/>
          <w:bCs/>
          <w:i/>
          <w:iCs/>
          <w:color w:val="000000"/>
          <w:sz w:val="22"/>
          <w:szCs w:val="22"/>
        </w:rPr>
        <w:t xml:space="preserve"> (</w:t>
      </w:r>
      <w:r w:rsidR="00CA35D1" w:rsidRPr="00CA35D1">
        <w:rPr>
          <w:b/>
          <w:bCs/>
          <w:i/>
          <w:iCs/>
          <w:color w:val="000000"/>
          <w:sz w:val="22"/>
          <w:szCs w:val="22"/>
        </w:rPr>
        <w:t>___________________</w:t>
      </w:r>
      <w:r w:rsidRPr="00CA35D1">
        <w:rPr>
          <w:b/>
          <w:bCs/>
          <w:i/>
          <w:iCs/>
          <w:color w:val="000000"/>
          <w:sz w:val="22"/>
          <w:szCs w:val="22"/>
        </w:rPr>
        <w:t>)</w:t>
      </w:r>
      <w:r w:rsidRPr="00CA35D1">
        <w:rPr>
          <w:b/>
          <w:i/>
          <w:iCs/>
          <w:color w:val="000000"/>
          <w:sz w:val="22"/>
          <w:szCs w:val="22"/>
        </w:rPr>
        <w:t xml:space="preserve"> рубл</w:t>
      </w:r>
      <w:r w:rsidR="00EB0B43">
        <w:rPr>
          <w:b/>
          <w:i/>
          <w:iCs/>
          <w:color w:val="000000"/>
          <w:sz w:val="22"/>
          <w:szCs w:val="22"/>
        </w:rPr>
        <w:t>ей</w:t>
      </w:r>
      <w:r w:rsidRPr="00CA35D1">
        <w:rPr>
          <w:b/>
          <w:i/>
          <w:iCs/>
          <w:color w:val="000000"/>
          <w:sz w:val="22"/>
          <w:szCs w:val="22"/>
        </w:rPr>
        <w:t xml:space="preserve"> </w:t>
      </w:r>
      <w:r w:rsidR="00CA35D1" w:rsidRPr="00CA35D1">
        <w:rPr>
          <w:b/>
          <w:i/>
          <w:iCs/>
          <w:color w:val="000000"/>
          <w:sz w:val="22"/>
          <w:szCs w:val="22"/>
        </w:rPr>
        <w:t>_____</w:t>
      </w:r>
      <w:r w:rsidRPr="00CA35D1">
        <w:rPr>
          <w:b/>
          <w:i/>
          <w:iCs/>
          <w:color w:val="000000"/>
          <w:sz w:val="22"/>
          <w:szCs w:val="22"/>
        </w:rPr>
        <w:t xml:space="preserve"> копеек без НДС</w:t>
      </w:r>
      <w:r w:rsidRPr="00CA35D1">
        <w:rPr>
          <w:b/>
          <w:bCs/>
          <w:i/>
          <w:iCs/>
          <w:color w:val="000000"/>
          <w:sz w:val="23"/>
          <w:szCs w:val="23"/>
        </w:rPr>
        <w:t xml:space="preserve"> </w:t>
      </w:r>
      <w:r w:rsidRPr="00CA35D1">
        <w:rPr>
          <w:i/>
          <w:iCs/>
          <w:color w:val="000000"/>
          <w:sz w:val="23"/>
          <w:szCs w:val="23"/>
        </w:rPr>
        <w:t>(применяется льгота по НДС на основании пп.26 п.2 ст. 149 НК РФ)</w:t>
      </w:r>
      <w:r w:rsidR="00CA35D1" w:rsidRPr="00CA35D1">
        <w:rPr>
          <w:i/>
          <w:iCs/>
          <w:color w:val="000000"/>
          <w:sz w:val="23"/>
          <w:szCs w:val="23"/>
        </w:rPr>
        <w:t xml:space="preserve"> / В </w:t>
      </w:r>
      <w:proofErr w:type="gramStart"/>
      <w:r w:rsidR="00CA35D1" w:rsidRPr="00CA35D1">
        <w:rPr>
          <w:i/>
          <w:iCs/>
          <w:color w:val="000000"/>
          <w:sz w:val="23"/>
          <w:szCs w:val="23"/>
        </w:rPr>
        <w:t>т.ч.</w:t>
      </w:r>
      <w:proofErr w:type="gramEnd"/>
      <w:r w:rsidR="00CA35D1" w:rsidRPr="00CA35D1">
        <w:rPr>
          <w:i/>
          <w:iCs/>
          <w:color w:val="000000"/>
          <w:sz w:val="23"/>
          <w:szCs w:val="23"/>
        </w:rPr>
        <w:t xml:space="preserve"> НДС ___________ (____________________) рублей ___ копеек</w:t>
      </w:r>
      <w:r w:rsidRPr="00CA35D1">
        <w:rPr>
          <w:i/>
          <w:i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  <w:lang w:val="x-none" w:eastAsia="ar-SA" w:bidi="ar-SA"/>
        </w:rPr>
        <w:t xml:space="preserve"> </w:t>
      </w:r>
    </w:p>
    <w:p w14:paraId="0568E12B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  <w:lang w:val="x-none" w:eastAsia="ar-SA" w:bidi="ar-SA"/>
        </w:rPr>
        <w:t>5.1.1.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>
        <w:rPr>
          <w:color w:val="000000"/>
          <w:sz w:val="22"/>
          <w:szCs w:val="22"/>
          <w:lang w:val="ru-RU"/>
        </w:rPr>
        <w:t xml:space="preserve">Оплата производится </w:t>
      </w:r>
      <w:r>
        <w:rPr>
          <w:b/>
          <w:color w:val="000000"/>
          <w:sz w:val="22"/>
          <w:szCs w:val="22"/>
          <w:lang w:val="x-none" w:eastAsia="ar-SA" w:bidi="ar-SA"/>
        </w:rPr>
        <w:t>Лицензиатом</w:t>
      </w:r>
      <w:r>
        <w:rPr>
          <w:color w:val="000000"/>
          <w:sz w:val="22"/>
          <w:szCs w:val="22"/>
          <w:lang w:val="ru-RU"/>
        </w:rPr>
        <w:t xml:space="preserve"> в российских рублях за счет субсидий из средств федерального бюджета на финансовое обеспечение выполнения государственного задания на оказа</w:t>
      </w:r>
      <w:r>
        <w:rPr>
          <w:color w:val="000000"/>
          <w:sz w:val="22"/>
          <w:szCs w:val="22"/>
          <w:lang w:val="ru-RU"/>
        </w:rPr>
        <w:lastRenderedPageBreak/>
        <w:t>ние государственных услуг (выполнения работ) путем перечисления на расчетный счет Лицензиара</w:t>
      </w:r>
      <w:r>
        <w:rPr>
          <w:color w:val="000000"/>
          <w:sz w:val="22"/>
          <w:szCs w:val="22"/>
          <w:lang w:val="x-none" w:eastAsia="ar-SA" w:bidi="ar-SA"/>
        </w:rPr>
        <w:t xml:space="preserve"> в следующем порядке:</w:t>
      </w:r>
    </w:p>
    <w:p w14:paraId="2392D12B" w14:textId="77777777" w:rsidR="00141B91" w:rsidRDefault="00141B91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x-none" w:eastAsia="ar-SA" w:bidi="ar-SA"/>
        </w:rPr>
        <w:t xml:space="preserve">- 100 % от </w:t>
      </w:r>
      <w:r>
        <w:rPr>
          <w:b/>
          <w:color w:val="000000"/>
          <w:sz w:val="22"/>
          <w:szCs w:val="22"/>
          <w:lang w:val="x-none" w:eastAsia="ar-SA" w:bidi="ar-SA"/>
        </w:rPr>
        <w:t>лицензионного вознаграждения</w:t>
      </w:r>
      <w:r>
        <w:rPr>
          <w:color w:val="000000"/>
          <w:sz w:val="22"/>
          <w:szCs w:val="22"/>
          <w:lang w:val="x-none" w:eastAsia="ar-SA" w:bidi="ar-SA"/>
        </w:rPr>
        <w:t xml:space="preserve"> </w:t>
      </w:r>
      <w:r>
        <w:rPr>
          <w:color w:val="000000"/>
          <w:sz w:val="22"/>
          <w:szCs w:val="22"/>
          <w:lang w:eastAsia="ar-SA" w:bidi="ar-SA"/>
        </w:rPr>
        <w:t xml:space="preserve">- </w:t>
      </w:r>
      <w:r w:rsidR="00CA35D1" w:rsidRPr="00CA35D1">
        <w:rPr>
          <w:b/>
          <w:bCs/>
          <w:i/>
          <w:iCs/>
          <w:color w:val="000000"/>
          <w:sz w:val="22"/>
          <w:szCs w:val="22"/>
          <w:lang w:eastAsia="ar-SA" w:bidi="ar-SA"/>
        </w:rPr>
        <w:t>___________________</w:t>
      </w:r>
      <w:r w:rsidRPr="00CA35D1">
        <w:rPr>
          <w:b/>
          <w:i/>
          <w:iCs/>
          <w:color w:val="000000"/>
          <w:sz w:val="22"/>
          <w:szCs w:val="22"/>
          <w:lang w:eastAsia="ar-SA" w:bidi="ar-SA"/>
        </w:rPr>
        <w:t xml:space="preserve"> (</w:t>
      </w:r>
      <w:r w:rsidR="00CA35D1" w:rsidRPr="00CA35D1">
        <w:rPr>
          <w:b/>
          <w:i/>
          <w:iCs/>
          <w:color w:val="000000"/>
          <w:sz w:val="22"/>
          <w:szCs w:val="22"/>
          <w:lang w:eastAsia="ar-SA" w:bidi="ar-SA"/>
        </w:rPr>
        <w:t>______________________________</w:t>
      </w:r>
      <w:r w:rsidRPr="00CA35D1">
        <w:rPr>
          <w:b/>
          <w:i/>
          <w:iCs/>
          <w:color w:val="000000"/>
          <w:sz w:val="22"/>
          <w:szCs w:val="22"/>
          <w:lang w:eastAsia="ar-SA" w:bidi="ar-SA"/>
        </w:rPr>
        <w:t>)</w:t>
      </w:r>
      <w:r w:rsidRPr="00CA35D1">
        <w:rPr>
          <w:b/>
          <w:i/>
          <w:iCs/>
          <w:color w:val="000000"/>
          <w:sz w:val="22"/>
          <w:szCs w:val="22"/>
        </w:rPr>
        <w:t xml:space="preserve"> рубл</w:t>
      </w:r>
      <w:r w:rsidR="00EB0B43">
        <w:rPr>
          <w:b/>
          <w:i/>
          <w:iCs/>
          <w:color w:val="000000"/>
          <w:sz w:val="22"/>
          <w:szCs w:val="22"/>
        </w:rPr>
        <w:t>ей</w:t>
      </w:r>
      <w:r w:rsidRPr="00CA35D1">
        <w:rPr>
          <w:b/>
          <w:i/>
          <w:iCs/>
          <w:color w:val="000000"/>
          <w:sz w:val="22"/>
          <w:szCs w:val="22"/>
        </w:rPr>
        <w:t xml:space="preserve"> </w:t>
      </w:r>
      <w:r w:rsidR="00CA35D1" w:rsidRPr="00CA35D1">
        <w:rPr>
          <w:b/>
          <w:i/>
          <w:iCs/>
          <w:color w:val="000000"/>
          <w:sz w:val="22"/>
          <w:szCs w:val="22"/>
        </w:rPr>
        <w:t>______</w:t>
      </w:r>
      <w:r w:rsidRPr="00CA35D1">
        <w:rPr>
          <w:b/>
          <w:i/>
          <w:iCs/>
          <w:color w:val="000000"/>
          <w:sz w:val="22"/>
          <w:szCs w:val="22"/>
        </w:rPr>
        <w:t xml:space="preserve"> копеек</w:t>
      </w:r>
      <w:r>
        <w:rPr>
          <w:color w:val="000000"/>
          <w:sz w:val="22"/>
          <w:szCs w:val="22"/>
          <w:lang w:val="x-none" w:eastAsia="ar-SA" w:bidi="ar-SA"/>
        </w:rPr>
        <w:t xml:space="preserve"> в течение 10 (</w:t>
      </w:r>
      <w:r>
        <w:rPr>
          <w:color w:val="000000"/>
          <w:sz w:val="22"/>
          <w:szCs w:val="22"/>
          <w:lang w:eastAsia="ar-SA" w:bidi="ar-SA"/>
        </w:rPr>
        <w:t>десяти</w:t>
      </w:r>
      <w:r>
        <w:rPr>
          <w:color w:val="000000"/>
          <w:sz w:val="22"/>
          <w:szCs w:val="22"/>
          <w:lang w:val="x-none" w:eastAsia="ar-SA" w:bidi="ar-SA"/>
        </w:rPr>
        <w:t xml:space="preserve">) рабочих дней с момента предоставления </w:t>
      </w:r>
      <w:r>
        <w:rPr>
          <w:b/>
          <w:color w:val="000000"/>
          <w:sz w:val="22"/>
          <w:szCs w:val="22"/>
          <w:lang w:val="x-none" w:eastAsia="ar-SA" w:bidi="ar-SA"/>
        </w:rPr>
        <w:t>Лицензиату</w:t>
      </w:r>
      <w:r>
        <w:rPr>
          <w:color w:val="000000"/>
          <w:sz w:val="22"/>
          <w:szCs w:val="22"/>
          <w:lang w:val="x-none" w:eastAsia="ar-SA" w:bidi="ar-SA"/>
        </w:rPr>
        <w:t xml:space="preserve"> д</w:t>
      </w:r>
      <w:r>
        <w:rPr>
          <w:color w:val="000000"/>
          <w:sz w:val="22"/>
          <w:szCs w:val="22"/>
          <w:lang w:eastAsia="ar-SA" w:bidi="ar-SA"/>
        </w:rPr>
        <w:t>оступа к программе ЭБС и подписания сторонами акта приема-передачи</w:t>
      </w:r>
      <w:r>
        <w:rPr>
          <w:color w:val="000000"/>
          <w:sz w:val="22"/>
          <w:szCs w:val="22"/>
          <w:lang w:val="x-none" w:eastAsia="ar-SA" w:bidi="ar-SA"/>
        </w:rPr>
        <w:t>, на основании сч</w:t>
      </w:r>
      <w:r>
        <w:rPr>
          <w:color w:val="000000"/>
          <w:sz w:val="22"/>
          <w:szCs w:val="22"/>
          <w:lang w:eastAsia="ar-SA" w:bidi="ar-SA"/>
        </w:rPr>
        <w:t>ё</w:t>
      </w:r>
      <w:r>
        <w:rPr>
          <w:color w:val="000000"/>
          <w:sz w:val="22"/>
          <w:szCs w:val="22"/>
          <w:lang w:val="x-none" w:eastAsia="ar-SA" w:bidi="ar-SA"/>
        </w:rPr>
        <w:t xml:space="preserve">та, выставленного </w:t>
      </w:r>
      <w:r>
        <w:rPr>
          <w:b/>
          <w:color w:val="000000"/>
          <w:sz w:val="22"/>
          <w:szCs w:val="22"/>
          <w:lang w:eastAsia="ar-SA" w:bidi="ar-SA"/>
        </w:rPr>
        <w:t>Лицензиаром</w:t>
      </w:r>
      <w:r>
        <w:rPr>
          <w:color w:val="000000"/>
          <w:sz w:val="22"/>
          <w:szCs w:val="22"/>
          <w:lang w:val="x-none" w:eastAsia="ar-SA" w:bidi="ar-SA"/>
        </w:rPr>
        <w:t>.</w:t>
      </w:r>
    </w:p>
    <w:p w14:paraId="526F1EF9" w14:textId="77777777" w:rsidR="00141B91" w:rsidRDefault="00141B91">
      <w:pPr>
        <w:pStyle w:val="Normal0"/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Стоимость неисключительной лицензии на право использования программы ЭБС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hAnsi="Times New Roman" w:cs="Times New Roman"/>
          <w:sz w:val="22"/>
          <w:szCs w:val="22"/>
        </w:rPr>
        <w:t>твердой на весь срок исполнения Договора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C04288A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</w:t>
      </w:r>
      <w:r>
        <w:rPr>
          <w:bCs/>
          <w:color w:val="000000"/>
          <w:sz w:val="22"/>
          <w:szCs w:val="22"/>
        </w:rPr>
        <w:t xml:space="preserve">В цену Договора включены все расходы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bCs/>
          <w:color w:val="000000"/>
          <w:sz w:val="22"/>
          <w:szCs w:val="22"/>
        </w:rPr>
        <w:t xml:space="preserve">, необходимые для осуществления им своих обязательств по Договору в полном объеме и надлежащего качества, в том числе подлежащие к уплате налоги, сборы и другие обязательные платежи, связанные с исполнением Договора. </w:t>
      </w:r>
    </w:p>
    <w:p w14:paraId="1693EB7C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В соответствии с п. 2 ст. 1233 ГК РФ и п. 4. ст. 453 ГК РФ в случае досрочного расторжения Договора при условии надлежащего исполнения Договора Лицензиаром вознаграждение, указанное в п.5.1., не подлежит возврату Лицензиату</w:t>
      </w:r>
      <w:r>
        <w:rPr>
          <w:color w:val="000000"/>
          <w:sz w:val="22"/>
          <w:szCs w:val="22"/>
          <w:lang w:val="x-none" w:eastAsia="ar-SA" w:bidi="ar-SA"/>
        </w:rPr>
        <w:t>.</w:t>
      </w:r>
    </w:p>
    <w:p w14:paraId="43BDB41C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6. </w:t>
      </w:r>
      <w:r>
        <w:rPr>
          <w:b/>
          <w:smallCaps/>
          <w:color w:val="000000"/>
          <w:sz w:val="22"/>
          <w:szCs w:val="22"/>
        </w:rPr>
        <w:t>ОТВЕТСТВЕННОСТЬ СТОРОН</w:t>
      </w:r>
    </w:p>
    <w:p w14:paraId="5FB37BA0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несут ответственность за неисполнение либо ненадлежащее исполнение принятых на себя обязательств в соответствии с условиями настоящего Договора и законодательством Российской Федерации.</w:t>
      </w:r>
    </w:p>
    <w:p w14:paraId="039A80B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Неустойка по Договору выплачивается только на основании обоснованного письменного требования </w:t>
      </w: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>.</w:t>
      </w:r>
    </w:p>
    <w:p w14:paraId="5948D34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6.3. В случае нарушения </w:t>
      </w:r>
      <w:r>
        <w:rPr>
          <w:b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пределов использования программы ЭБС, а именно предоставление права использования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лицам, не являющимся сотрудниками</w:t>
      </w:r>
      <w:r>
        <w:rPr>
          <w:b/>
          <w:color w:val="000000"/>
          <w:sz w:val="22"/>
          <w:szCs w:val="22"/>
        </w:rPr>
        <w:t xml:space="preserve"> Лицензиата</w:t>
      </w:r>
      <w:r>
        <w:rPr>
          <w:color w:val="000000"/>
          <w:sz w:val="22"/>
          <w:szCs w:val="22"/>
        </w:rPr>
        <w:t xml:space="preserve">, подразделениям или организациям, прямо не указанным в Договоре,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обязуется компенсировать </w:t>
      </w:r>
      <w:r>
        <w:rPr>
          <w:b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реальный ущерб, в том числе упущенную выгоду. </w:t>
      </w:r>
    </w:p>
    <w:p w14:paraId="59DE5316" w14:textId="77777777" w:rsidR="00141B91" w:rsidRDefault="00141B91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6.4. В случае нарушения </w:t>
      </w:r>
      <w:r>
        <w:rPr>
          <w:b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обязательств, связанных со сроками оплаты лицензионного вознаграждения,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неустойки составляет </w:t>
      </w:r>
      <w:r>
        <w:t xml:space="preserve">1/300 ключевой ставки Банка России </w:t>
      </w:r>
      <w:r>
        <w:rPr>
          <w:color w:val="000000"/>
          <w:sz w:val="22"/>
          <w:szCs w:val="22"/>
        </w:rPr>
        <w:t xml:space="preserve">по Договору за каждый день просрочки исполнения обязательств </w:t>
      </w:r>
      <w:r>
        <w:rPr>
          <w:b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rPr>
          <w:b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>.</w:t>
      </w:r>
    </w:p>
    <w:p w14:paraId="41265C57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6.5.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отвечает за своевременную приемку права на использование и оплату </w:t>
      </w:r>
      <w:r>
        <w:rPr>
          <w:b/>
          <w:color w:val="000000"/>
          <w:sz w:val="22"/>
          <w:szCs w:val="22"/>
        </w:rPr>
        <w:t>лицензионного вознаграждения.</w:t>
      </w:r>
    </w:p>
    <w:p w14:paraId="77B15E47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6.6. В случае нарушения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обязательств, связанных со сроками предоставления доступа, </w:t>
      </w:r>
      <w:r>
        <w:rPr>
          <w:b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вправе потребовать уплату неустойки в размере </w:t>
      </w:r>
      <w:r>
        <w:t xml:space="preserve">1/300 ключевой ставки Банка России </w:t>
      </w:r>
      <w:r>
        <w:rPr>
          <w:color w:val="000000"/>
          <w:sz w:val="22"/>
          <w:szCs w:val="22"/>
        </w:rPr>
        <w:t xml:space="preserve">от общего размера </w:t>
      </w:r>
      <w:r>
        <w:rPr>
          <w:b/>
          <w:bCs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 xml:space="preserve"> по Договору за каждый день просрочки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.</w:t>
      </w:r>
    </w:p>
    <w:p w14:paraId="6A7AC07A" w14:textId="77777777" w:rsidR="00141B91" w:rsidRDefault="00141B91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6.6.1. Штраф начисляется в соответствии с постановлением Правительства Российской Федерации от 30.08.2017 г. № 1042. </w:t>
      </w:r>
    </w:p>
    <w:p w14:paraId="0236FDBD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6.7.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отвечает за своевременное предоставление права использования, объем, качество и соответствие программы ЭБС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условиям настоящего Договора.</w:t>
      </w:r>
    </w:p>
    <w:p w14:paraId="12B0E0FA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6.8. Уплата неустойки (штраф, пени) не освобождает </w:t>
      </w:r>
      <w:r>
        <w:rPr>
          <w:b/>
          <w:color w:val="000000"/>
          <w:sz w:val="22"/>
          <w:szCs w:val="22"/>
        </w:rPr>
        <w:t>Сторону</w:t>
      </w:r>
      <w:r>
        <w:rPr>
          <w:color w:val="000000"/>
          <w:sz w:val="22"/>
          <w:szCs w:val="22"/>
        </w:rPr>
        <w:t xml:space="preserve"> от исполнения обязательств, установленных Договором.</w:t>
      </w:r>
    </w:p>
    <w:p w14:paraId="26B39BD5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6.9. Споры и разногласия разрешаются </w:t>
      </w:r>
      <w:r>
        <w:rPr>
          <w:b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 xml:space="preserve"> путем переговоров, а в случае </w:t>
      </w:r>
      <w:proofErr w:type="gramStart"/>
      <w:r>
        <w:rPr>
          <w:color w:val="000000"/>
          <w:sz w:val="22"/>
          <w:szCs w:val="22"/>
        </w:rPr>
        <w:t>не достижения</w:t>
      </w:r>
      <w:proofErr w:type="gramEnd"/>
      <w:r>
        <w:rPr>
          <w:color w:val="000000"/>
          <w:sz w:val="22"/>
          <w:szCs w:val="22"/>
        </w:rPr>
        <w:t xml:space="preserve"> согласия по спорным вопросам, они разрешаются в Арбитражном суде города Москвы.</w:t>
      </w:r>
    </w:p>
    <w:p w14:paraId="536E1005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6.10.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несет ответственность за исправность работы программы ЭБС. За качество каналов связи, с помощью которых </w:t>
      </w:r>
      <w:r>
        <w:rPr>
          <w:b/>
          <w:color w:val="000000"/>
          <w:sz w:val="22"/>
          <w:szCs w:val="22"/>
        </w:rPr>
        <w:t xml:space="preserve">Лицензиат </w:t>
      </w:r>
      <w:r>
        <w:rPr>
          <w:color w:val="000000"/>
          <w:sz w:val="22"/>
          <w:szCs w:val="22"/>
        </w:rPr>
        <w:t xml:space="preserve">получает право использования,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14:paraId="40698142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ПРОЧИЕ УСЛОВИЯ</w:t>
      </w:r>
    </w:p>
    <w:p w14:paraId="2A909AF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настоящем Договоре</w:t>
      </w:r>
      <w:r>
        <w:rPr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виды деятельности, препятствующие осуществлению </w:t>
      </w:r>
      <w:r>
        <w:rPr>
          <w:b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 xml:space="preserve"> своих функ</w:t>
      </w:r>
      <w:r>
        <w:rPr>
          <w:color w:val="000000"/>
          <w:sz w:val="22"/>
          <w:szCs w:val="22"/>
        </w:rPr>
        <w:lastRenderedPageBreak/>
        <w:t xml:space="preserve">ций по настоящему Договору, и иных обстоятельств, не зависящих от волеизъявления </w:t>
      </w:r>
      <w:r>
        <w:rPr>
          <w:b/>
          <w:color w:val="000000"/>
          <w:sz w:val="22"/>
          <w:szCs w:val="22"/>
        </w:rPr>
        <w:t>Сторон</w:t>
      </w:r>
      <w:r>
        <w:rPr>
          <w:color w:val="000000"/>
          <w:sz w:val="22"/>
          <w:szCs w:val="22"/>
        </w:rPr>
        <w:t>, они освобождаются от ответственности за неисполнение взятых на себя обязательств.</w:t>
      </w:r>
    </w:p>
    <w:p w14:paraId="0895D55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Условия настоящего Договора являются конфиденциальной информацией и ни одна из </w:t>
      </w:r>
      <w:r>
        <w:rPr>
          <w:b/>
          <w:color w:val="000000"/>
          <w:sz w:val="22"/>
          <w:szCs w:val="22"/>
        </w:rPr>
        <w:t>Сторон</w:t>
      </w:r>
      <w:r>
        <w:rPr>
          <w:color w:val="000000"/>
          <w:sz w:val="22"/>
          <w:szCs w:val="22"/>
        </w:rPr>
        <w:t xml:space="preserve"> не вправе разглашать ее третьим лицам, в </w:t>
      </w:r>
      <w:proofErr w:type="gramStart"/>
      <w:r>
        <w:rPr>
          <w:color w:val="000000"/>
          <w:sz w:val="22"/>
          <w:szCs w:val="22"/>
        </w:rPr>
        <w:t>т.ч.</w:t>
      </w:r>
      <w:proofErr w:type="gramEnd"/>
      <w:r>
        <w:rPr>
          <w:color w:val="000000"/>
          <w:sz w:val="22"/>
          <w:szCs w:val="22"/>
        </w:rPr>
        <w:t xml:space="preserve"> размер </w:t>
      </w:r>
      <w:r>
        <w:rPr>
          <w:b/>
          <w:color w:val="000000"/>
          <w:sz w:val="22"/>
          <w:szCs w:val="22"/>
        </w:rPr>
        <w:t xml:space="preserve">лицензионного вознаграждения. </w:t>
      </w:r>
    </w:p>
    <w:p w14:paraId="77263BC0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</w:t>
      </w: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допускают передачу друг другу подписанных Договора, приложений, актов, дополнительных соглашений и других документов в виде скан-копий посредством электронной почты. </w:t>
      </w: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согласны, что переданные таким способом документы приравниваются к оригиналам и имеют равную с ними юридическую силу до момента получения сторонами оригинальных документов.</w:t>
      </w:r>
    </w:p>
    <w:p w14:paraId="10CF2A17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7.4. </w:t>
      </w: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согласовали, что в целях выполнения требований ФГОС ВО, а также приказов Министерства науки и высшего образования РФ, осуществят все необходимые действия для интеграции программы ЭБС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с электронной информационно-образовательной средой (ЭИОС) и системой дистанционного обучения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, обеспечив для пользователей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бесшовную авторизацию из ЭИОС в программе ЭБС</w:t>
      </w:r>
      <w:r>
        <w:rPr>
          <w:b/>
          <w:color w:val="000000"/>
          <w:sz w:val="22"/>
          <w:szCs w:val="22"/>
        </w:rPr>
        <w:t>.</w:t>
      </w:r>
    </w:p>
    <w:p w14:paraId="768E7936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Полное описание, способы и инструкции по всевозможным способам интеграции программы ЭБС с системой дистанционного обучения и Электронно-информационной образовательной среды Лицензиата, во исполнении Приказа Рособрнадзора № 660, Минпросвещения России № 306, Минобрнауки России № 448 от 24.04.2023, представлены на сервере программы по ссылке:</w:t>
      </w:r>
      <w:r>
        <w:t xml:space="preserve"> </w:t>
      </w:r>
      <w:hyperlink r:id="rId10" w:history="1">
        <w:r>
          <w:rPr>
            <w:rStyle w:val="a4"/>
          </w:rPr>
          <w:t>Инструкции / IPR СМАРТ</w:t>
        </w:r>
        <w:r>
          <w:rPr>
            <w:rStyle w:val="a4"/>
            <w:lang w:val="ru-RU"/>
          </w:rPr>
          <w:t xml:space="preserve"> </w:t>
        </w:r>
      </w:hyperlink>
      <w:r>
        <w:t>.</w:t>
      </w:r>
    </w:p>
    <w:p w14:paraId="52CD0A0C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вопросам, связанным с проведением интеграции, ответственными представителями являются:</w:t>
      </w:r>
    </w:p>
    <w:p w14:paraId="1F074AE6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 </w:t>
      </w:r>
      <w:r>
        <w:rPr>
          <w:b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: </w:t>
      </w:r>
      <w:r w:rsidR="00CA35D1">
        <w:rPr>
          <w:color w:val="000000"/>
          <w:sz w:val="22"/>
          <w:szCs w:val="22"/>
        </w:rPr>
        <w:t>_____________________________________</w:t>
      </w:r>
    </w:p>
    <w:p w14:paraId="75D1198A" w14:textId="77777777" w:rsidR="00141B91" w:rsidRDefault="00141B91">
      <w:pPr>
        <w:autoSpaceDE w:val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: Черенков Сергей Геннадьевич, тел.: 385-2-20-58-20, </w:t>
      </w:r>
      <w:r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  <w:lang w:val="en-US"/>
        </w:rPr>
        <w:t>mail</w:t>
      </w:r>
      <w:r>
        <w:rPr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cherenkov_sg@altspu.ru</w:t>
      </w:r>
    </w:p>
    <w:p w14:paraId="71CDC7FA" w14:textId="77777777" w:rsidR="00141B91" w:rsidRDefault="00141B91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 СРОКИ ДОГОВОРА</w:t>
      </w:r>
    </w:p>
    <w:p w14:paraId="7E7DC3F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8.1. Договор вступает в силу с момента его подписания и действует до полного исполнения обязательств </w:t>
      </w:r>
      <w:r>
        <w:rPr>
          <w:b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>.</w:t>
      </w:r>
    </w:p>
    <w:p w14:paraId="39D3EE9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8.2. Право использования</w:t>
      </w:r>
      <w:r>
        <w:rPr>
          <w:b/>
          <w:color w:val="000000"/>
          <w:sz w:val="22"/>
          <w:szCs w:val="22"/>
        </w:rPr>
        <w:t xml:space="preserve"> программы </w:t>
      </w:r>
      <w:r>
        <w:rPr>
          <w:color w:val="000000"/>
          <w:sz w:val="22"/>
          <w:szCs w:val="22"/>
        </w:rPr>
        <w:t>ЭБС предоставляется на 12 месяцев с 5 сентября 2026 года.</w:t>
      </w:r>
    </w:p>
    <w:p w14:paraId="1273F2B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8.3. К настоящему Договору прилагаются:</w:t>
      </w:r>
    </w:p>
    <w:p w14:paraId="053224C1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копия свидетельства о государственной регистрации программы для ЭВМ № 2021664034 от 27 августа 2021 г., выданного Федеральной службой по интеллектуальной собственности;</w:t>
      </w:r>
    </w:p>
    <w:p w14:paraId="6FB8B948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копия свидетельства о государственной регистрации базы данных № 2022620333 от 10 февраля 2022 г., выданного Федеральной службой по интеллектуальной собственности.</w:t>
      </w:r>
    </w:p>
    <w:p w14:paraId="1CA8EFB3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141B91" w14:paraId="29365DA8" w14:textId="77777777">
        <w:tc>
          <w:tcPr>
            <w:tcW w:w="4680" w:type="dxa"/>
            <w:shd w:val="clear" w:color="auto" w:fill="FFFFFF"/>
          </w:tcPr>
          <w:p w14:paraId="18007947" w14:textId="77777777" w:rsidR="00141B91" w:rsidRDefault="00141B91">
            <w:pPr>
              <w:pStyle w:val="af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Лицензиат</w:t>
            </w:r>
          </w:p>
          <w:p w14:paraId="653944B3" w14:textId="77777777" w:rsidR="00141B91" w:rsidRDefault="00141B91">
            <w:pPr>
              <w:pStyle w:val="af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ФГБОУ ВО «АлтГПУ»</w:t>
            </w:r>
          </w:p>
          <w:p w14:paraId="610D71CC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 xml:space="preserve">656031, Алтайский край, г. Барнаул, </w:t>
            </w:r>
          </w:p>
          <w:p w14:paraId="5BD39917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ул. Молодежная, 55</w:t>
            </w:r>
          </w:p>
          <w:p w14:paraId="5FA4FC77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 xml:space="preserve">ИНН 2221014125, УФК по Новосибирской области </w:t>
            </w:r>
          </w:p>
          <w:p w14:paraId="57765DC3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 xml:space="preserve">(ФГБОУ ВО «Алтайский государственный </w:t>
            </w:r>
          </w:p>
          <w:p w14:paraId="72F7D755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педагогический университет» л/с 20176</w:t>
            </w:r>
            <w:r>
              <w:rPr>
                <w:color w:val="000000"/>
                <w:sz w:val="22"/>
                <w:szCs w:val="22"/>
                <w:lang w:val="en-US"/>
              </w:rPr>
              <w:t>X</w:t>
            </w:r>
            <w:r>
              <w:rPr>
                <w:color w:val="000000"/>
                <w:sz w:val="22"/>
                <w:szCs w:val="22"/>
              </w:rPr>
              <w:t>18900)</w:t>
            </w:r>
          </w:p>
          <w:p w14:paraId="290CBB63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687D80D5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 xml:space="preserve">Расч.счет № 03214643000000015104 </w:t>
            </w:r>
          </w:p>
          <w:p w14:paraId="31C44A3D" w14:textId="77777777" w:rsidR="00AB4B19" w:rsidRDefault="00AB4B19" w:rsidP="00AB4B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ОКЦ №1 Сибирского ГУ Банка России</w:t>
            </w:r>
          </w:p>
          <w:p w14:paraId="5260DE5A" w14:textId="77777777" w:rsidR="00AB4B19" w:rsidRDefault="00AB4B19" w:rsidP="00AB4B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// УФК по Новосибирской области, </w:t>
            </w:r>
          </w:p>
          <w:p w14:paraId="693EF484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г. Новосибирск</w:t>
            </w:r>
          </w:p>
          <w:p w14:paraId="2F375348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ЕКС (</w:t>
            </w:r>
            <w:proofErr w:type="gramStart"/>
            <w:r>
              <w:rPr>
                <w:color w:val="000000"/>
                <w:sz w:val="22"/>
                <w:szCs w:val="22"/>
              </w:rPr>
              <w:t>кор.счет</w:t>
            </w:r>
            <w:proofErr w:type="gramEnd"/>
            <w:r>
              <w:rPr>
                <w:color w:val="000000"/>
                <w:sz w:val="22"/>
                <w:szCs w:val="22"/>
              </w:rPr>
              <w:t>) № 40102810045370000043</w:t>
            </w:r>
          </w:p>
          <w:p w14:paraId="7882B723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 xml:space="preserve">БИК 015004950, ОГРН 1022200907288, </w:t>
            </w:r>
          </w:p>
          <w:p w14:paraId="49B8AC94" w14:textId="77777777" w:rsidR="00AB4B19" w:rsidRDefault="00AB4B19" w:rsidP="00AB4B19"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  <w:p w14:paraId="4CC19523" w14:textId="77777777" w:rsidR="00141B91" w:rsidRDefault="00141B91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398344B8" w14:textId="77777777" w:rsidR="00141B91" w:rsidRDefault="00141B91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7BF01AFC" w14:textId="77777777" w:rsidR="00141B91" w:rsidRDefault="00141B91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Ректор_____________/Лазаренко </w:t>
            </w:r>
            <w:proofErr w:type="gramStart"/>
            <w:r>
              <w:rPr>
                <w:color w:val="000000"/>
                <w:sz w:val="22"/>
                <w:szCs w:val="22"/>
              </w:rPr>
              <w:t>И.Р.</w:t>
            </w:r>
            <w:proofErr w:type="gramEnd"/>
            <w:r>
              <w:rPr>
                <w:color w:val="000000"/>
                <w:sz w:val="22"/>
                <w:szCs w:val="22"/>
              </w:rPr>
              <w:t>/</w:t>
            </w:r>
          </w:p>
          <w:p w14:paraId="45483513" w14:textId="77777777" w:rsidR="00141B91" w:rsidRDefault="00141B91">
            <w:pPr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FFFFFF"/>
          </w:tcPr>
          <w:p w14:paraId="7E28F9BB" w14:textId="77777777" w:rsidR="00141B91" w:rsidRDefault="00141B91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14:paraId="0501875A" w14:textId="77777777" w:rsidR="00141B91" w:rsidRDefault="00CA35D1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</w:t>
            </w:r>
          </w:p>
          <w:p w14:paraId="26B24A75" w14:textId="77777777" w:rsidR="00141B91" w:rsidRDefault="00141B91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20DF3E47" w14:textId="77777777" w:rsidR="00141B91" w:rsidRDefault="00141B91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2F64E01E" w14:textId="77777777" w:rsidR="00AB4B19" w:rsidRDefault="00AB4B19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4BF6ACD3" w14:textId="77777777" w:rsidR="00AB4B19" w:rsidRDefault="00AB4B19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5150F0E5" w14:textId="77777777" w:rsidR="00141B91" w:rsidRDefault="00CA35D1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 xml:space="preserve">____________ </w:t>
            </w:r>
            <w:r w:rsidR="00141B91">
              <w:rPr>
                <w:color w:val="000000"/>
                <w:sz w:val="22"/>
                <w:szCs w:val="22"/>
              </w:rPr>
              <w:t>_______________ /</w:t>
            </w:r>
            <w:r>
              <w:rPr>
                <w:color w:val="000000"/>
                <w:sz w:val="22"/>
                <w:szCs w:val="22"/>
              </w:rPr>
              <w:t>_______</w:t>
            </w:r>
            <w:r w:rsidR="00141B91">
              <w:rPr>
                <w:color w:val="000000"/>
                <w:sz w:val="22"/>
                <w:szCs w:val="22"/>
              </w:rPr>
              <w:t>/</w:t>
            </w:r>
          </w:p>
        </w:tc>
      </w:tr>
    </w:tbl>
    <w:p w14:paraId="25B3AF0E" w14:textId="77777777" w:rsidR="00141B91" w:rsidRDefault="00141B91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794F6853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Лицензионному договору</w:t>
      </w:r>
      <w:r>
        <w:rPr>
          <w:smallCap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№__________ </w:t>
      </w:r>
    </w:p>
    <w:p w14:paraId="766239DA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(неисключительная лицензия)</w:t>
      </w:r>
    </w:p>
    <w:p w14:paraId="31524A38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 2026 г.</w:t>
      </w:r>
    </w:p>
    <w:p w14:paraId="3CF62115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495FFB32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jc w:val="center"/>
        <w:rPr>
          <w:b/>
          <w:bCs/>
          <w:sz w:val="22"/>
          <w:szCs w:val="22"/>
        </w:rPr>
      </w:pPr>
    </w:p>
    <w:p w14:paraId="02347B78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Описание предоставленного права использования ЭБС</w:t>
      </w:r>
    </w:p>
    <w:p w14:paraId="327156F4" w14:textId="77777777" w:rsidR="00141B91" w:rsidRDefault="00141B91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</w:p>
    <w:tbl>
      <w:tblPr>
        <w:tblW w:w="0" w:type="auto"/>
        <w:tblInd w:w="-52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0"/>
        <w:gridCol w:w="4785"/>
      </w:tblGrid>
      <w:tr w:rsidR="00141B91" w14:paraId="0ED8D6FD" w14:textId="7777777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19680" w14:textId="77777777" w:rsidR="00141B91" w:rsidRDefault="00141B91">
            <w:pPr>
              <w:suppressAutoHyphens/>
              <w:spacing w:line="20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eastAsia="ar-SA" w:bidi="ar-SA"/>
              </w:rPr>
              <w:t>Лицензиат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7E66" w14:textId="77777777" w:rsidR="00141B91" w:rsidRDefault="00141B91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ФГБОУ ВО «АлтГПУ»</w:t>
            </w:r>
          </w:p>
        </w:tc>
      </w:tr>
      <w:tr w:rsidR="00141B91" w14:paraId="32DCCF9D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BC69C6" w14:textId="77777777" w:rsidR="00141B91" w:rsidRDefault="00141B91">
            <w:pPr>
              <w:suppressAutoHyphens/>
              <w:spacing w:line="200" w:lineRule="atLeast"/>
            </w:pPr>
            <w:r>
              <w:rPr>
                <w:color w:val="000000"/>
                <w:lang w:eastAsia="ar-SA" w:bidi="ar-SA"/>
              </w:rPr>
              <w:t>Лицензионные материалы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9DCE" w14:textId="77777777" w:rsidR="00141B91" w:rsidRDefault="00141B91">
            <w:pPr>
              <w:suppressAutoHyphens/>
              <w:spacing w:line="240" w:lineRule="auto"/>
              <w:jc w:val="center"/>
            </w:pPr>
            <w:r>
              <w:t xml:space="preserve">Сформированная по-книжная выборка </w:t>
            </w:r>
            <w:r>
              <w:br/>
              <w:t>и указанная в приложении № 2</w:t>
            </w:r>
          </w:p>
        </w:tc>
      </w:tr>
      <w:tr w:rsidR="00141B91" w14:paraId="6ED571B1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158377" w14:textId="77777777" w:rsidR="00141B91" w:rsidRDefault="00141B91">
            <w:pPr>
              <w:suppressAutoHyphens/>
              <w:spacing w:line="200" w:lineRule="atLeast"/>
            </w:pPr>
            <w:r>
              <w:rPr>
                <w:color w:val="000000"/>
                <w:lang w:eastAsia="ar-SA" w:bidi="ar-SA"/>
              </w:rPr>
              <w:t>Срок предоставления неисключительной лицензии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465F" w14:textId="77777777" w:rsidR="00141B91" w:rsidRDefault="00141B91">
            <w:pPr>
              <w:suppressAutoHyphens/>
              <w:spacing w:line="200" w:lineRule="atLeast"/>
              <w:jc w:val="center"/>
            </w:pPr>
            <w:r>
              <w:t>с 5 сентября 2026 года по 4 сентября 2027 года</w:t>
            </w:r>
          </w:p>
        </w:tc>
      </w:tr>
      <w:tr w:rsidR="00141B91" w14:paraId="28FA8130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778293" w14:textId="77777777" w:rsidR="00141B91" w:rsidRDefault="00141B91">
            <w:pPr>
              <w:suppressAutoHyphens/>
              <w:spacing w:line="200" w:lineRule="atLeast"/>
              <w:rPr>
                <w:color w:val="000000"/>
                <w:lang w:eastAsia="ar-SA" w:bidi="ar-SA"/>
              </w:rPr>
            </w:pPr>
            <w:r>
              <w:rPr>
                <w:color w:val="000000"/>
                <w:lang w:eastAsia="ar-SA" w:bidi="ar-SA"/>
              </w:rPr>
              <w:t xml:space="preserve">Количество предоставляемых одновременных удаленных доступов (возможное количество регистраций </w:t>
            </w:r>
            <w:r>
              <w:rPr>
                <w:b/>
                <w:color w:val="000000"/>
                <w:lang w:eastAsia="ar-SA" w:bidi="ar-SA"/>
              </w:rPr>
              <w:t>Пользователей Лицензиата</w:t>
            </w:r>
            <w:r>
              <w:rPr>
                <w:color w:val="000000"/>
                <w:lang w:eastAsia="ar-SA" w:bidi="ar-SA"/>
              </w:rPr>
              <w:t xml:space="preserve"> в ЭБС </w:t>
            </w:r>
          </w:p>
          <w:p w14:paraId="3CD8EAD7" w14:textId="77777777" w:rsidR="00141B91" w:rsidRDefault="00141B91">
            <w:pPr>
              <w:suppressAutoHyphens/>
              <w:spacing w:line="200" w:lineRule="atLeast"/>
            </w:pPr>
            <w:r>
              <w:rPr>
                <w:color w:val="000000"/>
                <w:lang w:eastAsia="ar-SA" w:bidi="ar-SA"/>
              </w:rPr>
              <w:t>через информационно-телекоммуникационную сеть Интернет)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FEBD" w14:textId="77777777" w:rsidR="00141B91" w:rsidRDefault="00141B91">
            <w:pPr>
              <w:jc w:val="center"/>
            </w:pPr>
            <w:r>
              <w:t>100% доступов</w:t>
            </w:r>
          </w:p>
        </w:tc>
      </w:tr>
    </w:tbl>
    <w:p w14:paraId="2D3AD0D3" w14:textId="77777777" w:rsidR="00141B91" w:rsidRDefault="00141B91">
      <w:pPr>
        <w:spacing w:line="200" w:lineRule="atLeast"/>
        <w:ind w:firstLine="567"/>
        <w:jc w:val="center"/>
        <w:rPr>
          <w:bCs/>
          <w:color w:val="000000"/>
          <w:kern w:val="1"/>
          <w:sz w:val="22"/>
          <w:szCs w:val="22"/>
        </w:rPr>
      </w:pPr>
    </w:p>
    <w:p w14:paraId="446A05F2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 xml:space="preserve">1. За право использования программы ЭБС через информационно-телекоммуникационную сеть «Интернет» </w:t>
      </w:r>
      <w:r>
        <w:rPr>
          <w:b/>
          <w:color w:val="000000"/>
          <w:sz w:val="22"/>
          <w:szCs w:val="22"/>
          <w:lang w:eastAsia="ar-SA" w:bidi="ar-SA"/>
        </w:rPr>
        <w:t>Лицензиат</w:t>
      </w:r>
      <w:r>
        <w:rPr>
          <w:color w:val="000000"/>
          <w:sz w:val="22"/>
          <w:szCs w:val="22"/>
          <w:lang w:eastAsia="ar-SA" w:bidi="ar-SA"/>
        </w:rPr>
        <w:t xml:space="preserve"> выплачивает </w:t>
      </w:r>
      <w:r>
        <w:rPr>
          <w:b/>
          <w:color w:val="000000"/>
          <w:sz w:val="22"/>
          <w:szCs w:val="22"/>
          <w:lang w:eastAsia="ar-SA" w:bidi="ar-SA"/>
        </w:rPr>
        <w:t>Лицензиару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bCs/>
          <w:color w:val="000000"/>
          <w:sz w:val="22"/>
          <w:szCs w:val="22"/>
          <w:lang w:eastAsia="ar-SA" w:bidi="ar-SA"/>
        </w:rPr>
        <w:t>ли</w:t>
      </w:r>
      <w:r>
        <w:rPr>
          <w:b/>
          <w:color w:val="000000"/>
          <w:sz w:val="22"/>
          <w:szCs w:val="22"/>
          <w:lang w:eastAsia="ar-SA" w:bidi="ar-SA"/>
        </w:rPr>
        <w:t>цензионное вознаграждение</w:t>
      </w:r>
      <w:r>
        <w:rPr>
          <w:b/>
          <w:bCs/>
          <w:color w:val="000000"/>
          <w:sz w:val="22"/>
          <w:szCs w:val="22"/>
          <w:lang w:eastAsia="ar-SA" w:bidi="ar-SA"/>
        </w:rPr>
        <w:t xml:space="preserve"> </w:t>
      </w:r>
      <w:r>
        <w:rPr>
          <w:color w:val="000000"/>
          <w:sz w:val="22"/>
          <w:szCs w:val="22"/>
          <w:lang w:eastAsia="ar-SA" w:bidi="ar-SA"/>
        </w:rPr>
        <w:t xml:space="preserve">в </w:t>
      </w:r>
      <w:r>
        <w:rPr>
          <w:color w:val="000000"/>
          <w:sz w:val="22"/>
          <w:szCs w:val="22"/>
        </w:rPr>
        <w:t>размере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br/>
      </w:r>
      <w:r w:rsidR="00CA35D1" w:rsidRPr="00CA35D1">
        <w:rPr>
          <w:b/>
          <w:bCs/>
          <w:i/>
          <w:iCs/>
          <w:color w:val="000000"/>
          <w:sz w:val="22"/>
          <w:szCs w:val="22"/>
        </w:rPr>
        <w:t>________________</w:t>
      </w:r>
      <w:r w:rsidRPr="00CA35D1">
        <w:rPr>
          <w:b/>
          <w:i/>
          <w:iCs/>
          <w:color w:val="000000"/>
          <w:sz w:val="22"/>
          <w:szCs w:val="22"/>
        </w:rPr>
        <w:t xml:space="preserve"> (</w:t>
      </w:r>
      <w:r w:rsidR="00CA35D1" w:rsidRPr="00CA35D1">
        <w:rPr>
          <w:b/>
          <w:i/>
          <w:iCs/>
          <w:color w:val="000000"/>
          <w:sz w:val="22"/>
          <w:szCs w:val="22"/>
        </w:rPr>
        <w:t>_____________________</w:t>
      </w:r>
      <w:r w:rsidRPr="00CA35D1">
        <w:rPr>
          <w:b/>
          <w:i/>
          <w:iCs/>
          <w:color w:val="000000"/>
          <w:sz w:val="22"/>
          <w:szCs w:val="22"/>
        </w:rPr>
        <w:t>) рубл</w:t>
      </w:r>
      <w:r w:rsidR="00CA35D1">
        <w:rPr>
          <w:b/>
          <w:i/>
          <w:iCs/>
          <w:color w:val="000000"/>
          <w:sz w:val="22"/>
          <w:szCs w:val="22"/>
        </w:rPr>
        <w:t>ей</w:t>
      </w:r>
      <w:r w:rsidRPr="00CA35D1">
        <w:rPr>
          <w:b/>
          <w:i/>
          <w:iCs/>
          <w:color w:val="000000"/>
          <w:sz w:val="22"/>
          <w:szCs w:val="22"/>
        </w:rPr>
        <w:t xml:space="preserve"> </w:t>
      </w:r>
      <w:r w:rsidR="00CA35D1" w:rsidRPr="00CA35D1">
        <w:rPr>
          <w:b/>
          <w:i/>
          <w:iCs/>
          <w:color w:val="000000"/>
          <w:sz w:val="22"/>
          <w:szCs w:val="22"/>
        </w:rPr>
        <w:t>_______</w:t>
      </w:r>
      <w:r w:rsidRPr="00CA35D1">
        <w:rPr>
          <w:b/>
          <w:i/>
          <w:iCs/>
          <w:color w:val="000000"/>
          <w:sz w:val="22"/>
          <w:szCs w:val="22"/>
        </w:rPr>
        <w:t xml:space="preserve"> копеек без НДС</w:t>
      </w:r>
      <w:r w:rsidRPr="00CA35D1">
        <w:rPr>
          <w:b/>
          <w:bCs/>
          <w:i/>
          <w:iCs/>
          <w:color w:val="000000"/>
          <w:sz w:val="23"/>
          <w:szCs w:val="23"/>
        </w:rPr>
        <w:t xml:space="preserve"> </w:t>
      </w:r>
      <w:r w:rsidRPr="00CA35D1">
        <w:rPr>
          <w:i/>
          <w:iCs/>
          <w:color w:val="000000"/>
          <w:sz w:val="23"/>
          <w:szCs w:val="23"/>
        </w:rPr>
        <w:t>(применяется льгота по НДС на основании пп.26 п.2 ст. 149 НК РФ)</w:t>
      </w:r>
      <w:r w:rsidR="00CA35D1" w:rsidRPr="00CA35D1">
        <w:rPr>
          <w:i/>
          <w:iCs/>
          <w:color w:val="000000"/>
          <w:sz w:val="23"/>
          <w:szCs w:val="23"/>
        </w:rPr>
        <w:t xml:space="preserve"> / в </w:t>
      </w:r>
      <w:proofErr w:type="gramStart"/>
      <w:r w:rsidR="00CA35D1" w:rsidRPr="00CA35D1">
        <w:rPr>
          <w:i/>
          <w:iCs/>
          <w:color w:val="000000"/>
          <w:sz w:val="23"/>
          <w:szCs w:val="23"/>
        </w:rPr>
        <w:t>т.ч.</w:t>
      </w:r>
      <w:proofErr w:type="gramEnd"/>
      <w:r w:rsidR="00CA35D1" w:rsidRPr="00CA35D1">
        <w:rPr>
          <w:i/>
          <w:iCs/>
          <w:color w:val="000000"/>
          <w:sz w:val="23"/>
          <w:szCs w:val="23"/>
        </w:rPr>
        <w:t xml:space="preserve"> НДС _________________ (_________________) рублей ___ копеек</w:t>
      </w:r>
      <w:r w:rsidRPr="00CA35D1">
        <w:rPr>
          <w:i/>
          <w:i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  <w:lang w:val="x-none" w:eastAsia="ar-SA" w:bidi="ar-SA"/>
        </w:rPr>
        <w:t xml:space="preserve"> </w:t>
      </w:r>
    </w:p>
    <w:p w14:paraId="3272DFD8" w14:textId="77777777" w:rsidR="00141B91" w:rsidRDefault="00141B91">
      <w:pPr>
        <w:shd w:val="clear" w:color="auto" w:fill="FFFFFF"/>
        <w:tabs>
          <w:tab w:val="left" w:pos="720"/>
        </w:tabs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ar-SA" w:bidi="ar-SA"/>
        </w:rPr>
        <w:t>2. Оплата осуществляется в соответствии с разделом 5 настоящего Договора.</w:t>
      </w:r>
    </w:p>
    <w:p w14:paraId="7C022D85" w14:textId="77777777" w:rsidR="00141B91" w:rsidRDefault="00141B91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14:paraId="7A992F2A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61B3552B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37D736A7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Лицензиат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Лицензиар</w:t>
      </w:r>
    </w:p>
    <w:p w14:paraId="56586AF3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190BD4A8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75E9E57A" w14:textId="77777777" w:rsidR="00141B91" w:rsidRDefault="00141B91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Ректор_____________/Лазаренко </w:t>
      </w:r>
      <w:proofErr w:type="gramStart"/>
      <w:r>
        <w:rPr>
          <w:color w:val="000000"/>
          <w:sz w:val="22"/>
          <w:szCs w:val="22"/>
        </w:rPr>
        <w:t>И.Р.</w:t>
      </w:r>
      <w:proofErr w:type="gramEnd"/>
      <w:r>
        <w:rPr>
          <w:color w:val="000000"/>
          <w:sz w:val="22"/>
          <w:szCs w:val="22"/>
        </w:rPr>
        <w:t xml:space="preserve">/           </w:t>
      </w:r>
      <w:r>
        <w:rPr>
          <w:color w:val="000000"/>
          <w:sz w:val="22"/>
          <w:szCs w:val="22"/>
        </w:rPr>
        <w:tab/>
      </w:r>
      <w:r w:rsidR="00CA35D1">
        <w:rPr>
          <w:color w:val="000000"/>
          <w:sz w:val="22"/>
          <w:szCs w:val="22"/>
        </w:rPr>
        <w:t xml:space="preserve">__________ </w:t>
      </w:r>
      <w:r>
        <w:rPr>
          <w:color w:val="000000"/>
          <w:sz w:val="22"/>
          <w:szCs w:val="22"/>
        </w:rPr>
        <w:t>______________ /</w:t>
      </w:r>
      <w:r w:rsidR="00CA35D1">
        <w:rPr>
          <w:color w:val="000000"/>
          <w:sz w:val="22"/>
          <w:szCs w:val="22"/>
        </w:rPr>
        <w:t>__________________</w:t>
      </w:r>
      <w:r>
        <w:rPr>
          <w:color w:val="000000"/>
          <w:sz w:val="22"/>
          <w:szCs w:val="22"/>
        </w:rPr>
        <w:t>/</w:t>
      </w:r>
    </w:p>
    <w:p w14:paraId="29157F38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38BE5199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784D34A5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44E98485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4D8DAF6B" w14:textId="77777777" w:rsidR="00141B91" w:rsidRDefault="00141B91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2</w:t>
      </w:r>
    </w:p>
    <w:p w14:paraId="4F8F7230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Лицензионному договору</w:t>
      </w:r>
      <w:r>
        <w:rPr>
          <w:smallCap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№ _________</w:t>
      </w:r>
    </w:p>
    <w:p w14:paraId="4D1C7EDE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(неисключительная лицензия)</w:t>
      </w:r>
    </w:p>
    <w:p w14:paraId="593BE5E9" w14:textId="77777777" w:rsidR="00141B91" w:rsidRDefault="00141B91">
      <w:pPr>
        <w:shd w:val="clear" w:color="auto" w:fill="FFFFFF"/>
        <w:spacing w:line="200" w:lineRule="atLeast"/>
        <w:jc w:val="right"/>
      </w:pPr>
      <w:r>
        <w:rPr>
          <w:color w:val="000000"/>
          <w:sz w:val="22"/>
          <w:szCs w:val="22"/>
        </w:rPr>
        <w:t>от «___» ___________ 2026 г.</w:t>
      </w:r>
    </w:p>
    <w:p w14:paraId="69EFFE9F" w14:textId="77777777" w:rsidR="00141B91" w:rsidRDefault="00141B91">
      <w:pPr>
        <w:shd w:val="clear" w:color="auto" w:fill="FFFFFF"/>
        <w:spacing w:line="200" w:lineRule="atLeast"/>
        <w:jc w:val="both"/>
      </w:pPr>
    </w:p>
    <w:p w14:paraId="370817F1" w14:textId="77777777" w:rsidR="00141B91" w:rsidRDefault="00141B91">
      <w:pPr>
        <w:shd w:val="clear" w:color="auto" w:fill="FFFFFF"/>
        <w:spacing w:line="200" w:lineRule="atLeast"/>
        <w:jc w:val="both"/>
      </w:pPr>
    </w:p>
    <w:p w14:paraId="4C8B4DE5" w14:textId="77777777" w:rsidR="00141B91" w:rsidRDefault="00141B91">
      <w:pPr>
        <w:shd w:val="clear" w:color="auto" w:fill="FFFFFF"/>
        <w:spacing w:line="200" w:lineRule="atLeast"/>
        <w:jc w:val="center"/>
      </w:pPr>
      <w:r>
        <w:rPr>
          <w:b/>
          <w:bCs/>
          <w:sz w:val="24"/>
          <w:szCs w:val="24"/>
        </w:rPr>
        <w:t>Перечень изданий</w:t>
      </w:r>
    </w:p>
    <w:p w14:paraId="17381FC3" w14:textId="77777777" w:rsidR="00141B91" w:rsidRDefault="00141B91">
      <w:pPr>
        <w:shd w:val="clear" w:color="auto" w:fill="FFFFFF"/>
        <w:spacing w:line="200" w:lineRule="atLeast"/>
        <w:jc w:val="center"/>
        <w:rPr>
          <w:b/>
          <w:color w:val="000000"/>
          <w:sz w:val="22"/>
          <w:szCs w:val="22"/>
        </w:rPr>
      </w:pPr>
      <w:r>
        <w:t xml:space="preserve">   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134"/>
        <w:gridCol w:w="709"/>
        <w:gridCol w:w="1559"/>
        <w:gridCol w:w="851"/>
        <w:gridCol w:w="992"/>
        <w:gridCol w:w="992"/>
        <w:gridCol w:w="40"/>
      </w:tblGrid>
      <w:tr w:rsidR="00141B91" w14:paraId="5C970379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73FF3" w14:textId="77777777" w:rsidR="00141B91" w:rsidRDefault="00141B91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D2B62" w14:textId="77777777" w:rsidR="00141B91" w:rsidRDefault="00141B91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произведения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65432" w14:textId="77777777" w:rsidR="00141B91" w:rsidRDefault="00141B91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Автор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8FD45" w14:textId="77777777" w:rsidR="00141B91" w:rsidRDefault="00141B91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Год издания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92AB0" w14:textId="77777777" w:rsidR="00141B91" w:rsidRDefault="00141B91">
            <w:pPr>
              <w:spacing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Количество единовременных доступов к произведению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78E10" w14:textId="77777777" w:rsidR="00141B91" w:rsidRDefault="00141B91">
            <w:pPr>
              <w:spacing w:line="240" w:lineRule="auto"/>
              <w:ind w:left="57" w:right="57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1B37D" w14:textId="77777777" w:rsidR="00141B91" w:rsidRDefault="00141B91">
            <w:pPr>
              <w:spacing w:line="240" w:lineRule="auto"/>
              <w:ind w:left="57" w:right="57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F744F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Код страны происхождения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8EDF9D9" w14:textId="77777777" w:rsidR="00141B91" w:rsidRDefault="00141B91">
            <w:pPr>
              <w:snapToGrid w:val="0"/>
            </w:pPr>
          </w:p>
        </w:tc>
      </w:tr>
      <w:tr w:rsidR="00141B91" w14:paraId="74779ECD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D2CB9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98108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Современные средства оценивания результатов обучения / Н. Н. Самылкина.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Лаборатория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80938" w14:textId="77777777" w:rsidR="00141B91" w:rsidRDefault="00141B9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Самылкина Н. 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65FD1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6B0C9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90362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1162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3A3CF" w14:textId="77777777" w:rsidR="00141B91" w:rsidRDefault="00141B91">
            <w:pPr>
              <w:spacing w:line="240" w:lineRule="auto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03AE7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55608FC0" w14:textId="77777777" w:rsidR="00141B91" w:rsidRDefault="00141B91">
            <w:pPr>
              <w:snapToGrid w:val="0"/>
            </w:pPr>
          </w:p>
        </w:tc>
      </w:tr>
      <w:tr w:rsidR="00141B91" w14:paraId="2A8A5192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40773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E8CB0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Олимпиадное программирование / А.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Лааксонен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перевод А. А. Слинкин. — 2-е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ДМК Пресс.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8017A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Лааксонен, 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D4803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078C1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5398A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5500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D2A2A" w14:textId="77777777" w:rsidR="00141B91" w:rsidRDefault="00141B91">
            <w:pPr>
              <w:spacing w:line="240" w:lineRule="auto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76E97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084A6ED3" w14:textId="77777777" w:rsidR="00141B91" w:rsidRDefault="00141B91">
            <w:pPr>
              <w:snapToGrid w:val="0"/>
            </w:pPr>
          </w:p>
        </w:tc>
      </w:tr>
      <w:tr w:rsidR="00141B91" w14:paraId="47B00225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81B5E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EAA03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Государство и право в Центральной Азии глазами российских и западных путешественников. Монголия XVII — начала XХ века / Р. Ю. Почекаев. — 2-е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Издательский дом Высшей школы экономики, 2022.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CE5CB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Почекаев, Р. 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87921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BE5C4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A76EF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1452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1636C" w14:textId="77777777" w:rsidR="00141B91" w:rsidRDefault="00141B91">
            <w:pPr>
              <w:spacing w:line="240" w:lineRule="auto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013B4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3FD0C8B1" w14:textId="77777777" w:rsidR="00141B91" w:rsidRDefault="00141B91">
            <w:pPr>
              <w:snapToGrid w:val="0"/>
            </w:pPr>
          </w:p>
        </w:tc>
      </w:tr>
      <w:tr w:rsidR="00141B91" w14:paraId="2CE7DCFC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F2919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86DE2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Цифровая педагогика: инструменты и сервисы в работе преподавателя : учебное пособие / В. И. Токтарова, Д. А. Семенова, А. Е. Шпак.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Ай Пи Ар Медиа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C7416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Токтарова, В. 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E2291" w14:textId="77777777" w:rsidR="00141B91" w:rsidRDefault="00141B91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105D2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90768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5500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DEA82" w14:textId="77777777" w:rsidR="00141B91" w:rsidRDefault="00141B91">
            <w:pPr>
              <w:spacing w:line="240" w:lineRule="auto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A733E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7C3C84B" w14:textId="77777777" w:rsidR="00141B91" w:rsidRDefault="00141B91">
            <w:pPr>
              <w:snapToGrid w:val="0"/>
            </w:pPr>
          </w:p>
        </w:tc>
      </w:tr>
      <w:tr w:rsidR="00141B91" w14:paraId="587A7FAA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56D36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B9D44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Азбука тестирования. Практическое руководство для преподавателей РКИ / А. Н.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Кирейцева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под редакцией А. В. Голубевой. — Санкт-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Петербург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Златоуст.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CFBB7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Кирейцева, А. 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1764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3FAC7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894D7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1650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2A8FE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9C42E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1208037D" w14:textId="77777777" w:rsidR="00141B91" w:rsidRDefault="00141B91">
            <w:pPr>
              <w:snapToGrid w:val="0"/>
            </w:pPr>
          </w:p>
        </w:tc>
      </w:tr>
      <w:tr w:rsidR="00141B91" w14:paraId="1EDFE385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091DE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8EE2E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Дидактические основы теории методов обучения неродному языку / Л. В. Московкин. — Санкт-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Петербург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Издательство Санкт-Петербургского университета.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6305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Московкин, Л. 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9DE22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BBEB4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FDF12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3311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DB404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FEEAC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30A401A5" w14:textId="77777777" w:rsidR="00141B91" w:rsidRDefault="00141B91">
            <w:pPr>
              <w:snapToGrid w:val="0"/>
            </w:pPr>
          </w:p>
        </w:tc>
      </w:tr>
      <w:tr w:rsidR="00141B91" w14:paraId="008958E5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83139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50B42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Инженерия дистанционного обучения / М. А. Чошанов.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Лаборатория знаний.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DBB9D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Чошанов, М. 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371A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C7BDF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8F02F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6001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2EA34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FB065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14F0BEC" w14:textId="77777777" w:rsidR="00141B91" w:rsidRDefault="00141B91">
            <w:pPr>
              <w:snapToGrid w:val="0"/>
            </w:pPr>
          </w:p>
        </w:tc>
      </w:tr>
      <w:tr w:rsidR="00141B91" w14:paraId="103E8F59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FBEB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43F16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История зарубежной журналистики. От Античности до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современности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учебно-методический комплект (учебное пособие, хрестоматия) / Г. В. Прутцков. — 2-е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Аспект Пресс.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516B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Прутцков, Г. 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5DD2D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2C7A3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18C36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2200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CBED9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24C65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6439960E" w14:textId="77777777" w:rsidR="00141B91" w:rsidRDefault="00141B91">
            <w:pPr>
              <w:snapToGrid w:val="0"/>
            </w:pPr>
          </w:p>
        </w:tc>
      </w:tr>
      <w:tr w:rsidR="00141B91" w14:paraId="2337F819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E1143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91F90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Как устроена диссертация. Краткий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курс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практическое пособие / В. В. Бесчастнов. — Москва : Дашков и К.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CCA8D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Бесчастнов, В. 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36B26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2682D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331E2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1100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D7308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2F922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36C77AC" w14:textId="77777777" w:rsidR="00141B91" w:rsidRDefault="00141B91">
            <w:pPr>
              <w:snapToGrid w:val="0"/>
            </w:pPr>
          </w:p>
        </w:tc>
      </w:tr>
      <w:tr w:rsidR="00141B91" w14:paraId="412BCD11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59F3D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ABDED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Методология научного исследования в магистратуре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РКИ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учебное пособие / И. М. Вознесенская, Д. В. Колесова, Т. И. Попова [и др.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]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под редакцией Т. И. Поповой. — Санкт-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Петербург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Издательство Санкт-Петербургского университета.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513FA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И. М. Вознесенская, Д. В. Колесова, Т. И. Попова [и др.]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C205C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22849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06191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7214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BEAD8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D1AFD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5281306E" w14:textId="77777777" w:rsidR="00141B91" w:rsidRDefault="00141B91">
            <w:pPr>
              <w:snapToGrid w:val="0"/>
            </w:pPr>
          </w:p>
        </w:tc>
      </w:tr>
      <w:tr w:rsidR="00141B91" w14:paraId="7B85BC83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6EE9A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C533A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Основы общей теории и методики обучения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информатике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учебное пособие / А. А. Кузнецов, С. А. Бешенков, Т. Б. Захарова [и др.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]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под редакцией А. А. Кузнецова. — 5-е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Лаборатория знаний.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1A446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/ А. А. Кузнецов, С. А. Бешенков, Т. Б. Захарова [и др.]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7E0DA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9F9B7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DB83F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2130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22FC3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EF34BE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12C71BE4" w14:textId="77777777" w:rsidR="00141B91" w:rsidRDefault="00141B91">
            <w:pPr>
              <w:snapToGrid w:val="0"/>
            </w:pPr>
          </w:p>
        </w:tc>
      </w:tr>
      <w:tr w:rsidR="00141B91" w14:paraId="405CE3E0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DE0C1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42CFF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Разработка чат-ботов и разговорных интерфейсов / С.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Джанарсанам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перевод М. Райтман.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ДМК Пресс.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F0728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Джанарсанам,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25F2D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A0C6C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B8B97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4400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6D91A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38B97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627F1531" w14:textId="77777777" w:rsidR="00141B91" w:rsidRDefault="00141B91">
            <w:pPr>
              <w:snapToGrid w:val="0"/>
            </w:pPr>
          </w:p>
        </w:tc>
      </w:tr>
      <w:tr w:rsidR="00141B91" w14:paraId="22E86E36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ED181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8267E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Цифровой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сторителлинг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учебник / В. И. Токтарова, Д. А. Семенова.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Ай Пи Ар Медиа.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98770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Токтарова, В. 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DC174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38350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17DCA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5500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36D3F" w14:textId="77777777" w:rsidR="00141B91" w:rsidRDefault="00141B91">
            <w:pPr>
              <w:snapToGrid w:val="0"/>
              <w:rPr>
                <w:rFonts w:cs="Arial"/>
                <w:color w:val="000000"/>
                <w:sz w:val="22"/>
                <w:szCs w:val="22"/>
              </w:rPr>
            </w:pPr>
          </w:p>
          <w:p w14:paraId="34A2F2F0" w14:textId="77777777" w:rsidR="00141B91" w:rsidRDefault="00141B91">
            <w:pPr>
              <w:rPr>
                <w:rFonts w:cs="Arial"/>
                <w:color w:val="000000"/>
                <w:sz w:val="22"/>
                <w:szCs w:val="22"/>
              </w:rPr>
            </w:pPr>
          </w:p>
          <w:p w14:paraId="6A4EADFD" w14:textId="77777777" w:rsidR="00141B91" w:rsidRDefault="00141B91">
            <w:pPr>
              <w:rPr>
                <w:rFonts w:cs="Arial"/>
                <w:color w:val="000000"/>
                <w:sz w:val="22"/>
                <w:szCs w:val="22"/>
              </w:rPr>
            </w:pPr>
          </w:p>
          <w:p w14:paraId="6775A3B7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69765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28BAD775" w14:textId="77777777" w:rsidR="00141B91" w:rsidRDefault="00141B91">
            <w:pPr>
              <w:snapToGrid w:val="0"/>
            </w:pPr>
          </w:p>
        </w:tc>
      </w:tr>
      <w:tr w:rsidR="00141B91" w14:paraId="0B210357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8C4C4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1610E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Школа тестора. Лингводидактическое тестирование ТРКИ –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TORFL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методическое пособие для преподавателей русского языка как иностранного / О. А. Лазарева.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«Русский язык». Курсы.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5255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Лазарева, О. 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71B02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3D472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A0683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1650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8950C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AD5D0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C094821" w14:textId="77777777" w:rsidR="00141B91" w:rsidRDefault="00141B91">
            <w:pPr>
              <w:snapToGrid w:val="0"/>
            </w:pPr>
          </w:p>
        </w:tc>
      </w:tr>
      <w:tr w:rsidR="00141B91" w14:paraId="00B61A17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9E312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8E170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Вильшанская, А. Д. Психолого-медико-педагогический консилиум в школе. Взаимодействие специалистов в решении проблем ребенка / А. Д. Вильшанская, М. И. Прилуцкая, Е. М. Протченко. — 3-е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Генезис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D4C7F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Вильшанская, А. 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C7091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728A5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EFDBC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1815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8ED2F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026BF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6A8B6532" w14:textId="77777777" w:rsidR="00141B91" w:rsidRDefault="00141B91">
            <w:pPr>
              <w:snapToGrid w:val="0"/>
            </w:pPr>
          </w:p>
        </w:tc>
      </w:tr>
      <w:tr w:rsidR="00141B91" w14:paraId="4E232E49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39F8C" w14:textId="77777777" w:rsidR="00141B91" w:rsidRDefault="00141B91">
            <w:pPr>
              <w:snapToGrid w:val="0"/>
              <w:spacing w:line="240" w:lineRule="auto"/>
              <w:ind w:left="142"/>
              <w:rPr>
                <w:color w:val="212529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CAABB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  <w:shd w:val="clear" w:color="auto" w:fill="FFFFFF"/>
              </w:rPr>
              <w:t xml:space="preserve">Конвергенция образования в условиях цифровой трансформации на примере </w:t>
            </w:r>
            <w:proofErr w:type="gramStart"/>
            <w:r>
              <w:rPr>
                <w:color w:val="212529"/>
                <w:sz w:val="22"/>
                <w:szCs w:val="22"/>
                <w:shd w:val="clear" w:color="auto" w:fill="FFFFFF"/>
              </w:rPr>
              <w:t>робототехники :</w:t>
            </w:r>
            <w:proofErr w:type="gramEnd"/>
            <w:r>
              <w:rPr>
                <w:color w:val="212529"/>
                <w:sz w:val="22"/>
                <w:szCs w:val="22"/>
                <w:shd w:val="clear" w:color="auto" w:fill="FFFFFF"/>
              </w:rPr>
              <w:t xml:space="preserve"> монография / Д. М. Гребнева, Е. А. Кокшарова, Н. В. Бужинская. — </w:t>
            </w:r>
            <w:proofErr w:type="gramStart"/>
            <w:r>
              <w:rPr>
                <w:color w:val="212529"/>
                <w:sz w:val="22"/>
                <w:szCs w:val="22"/>
                <w:shd w:val="clear" w:color="auto" w:fill="FFFFFF"/>
              </w:rPr>
              <w:t>Москва :</w:t>
            </w:r>
            <w:proofErr w:type="gramEnd"/>
            <w:r>
              <w:rPr>
                <w:color w:val="212529"/>
                <w:sz w:val="22"/>
                <w:szCs w:val="22"/>
                <w:shd w:val="clear" w:color="auto" w:fill="FFFFFF"/>
              </w:rPr>
              <w:t xml:space="preserve"> Ай Пи Ар Медиа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EAA50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Гребнева, Д.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8ABDD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5E6DE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6CB95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3300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CF391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8AC63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54DA19F8" w14:textId="77777777" w:rsidR="00141B91" w:rsidRDefault="00141B91">
            <w:pPr>
              <w:snapToGrid w:val="0"/>
            </w:pPr>
          </w:p>
        </w:tc>
      </w:tr>
      <w:tr w:rsidR="00141B91" w14:paraId="04C5789E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395A4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0765E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Современное медиапространство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России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учебное пособие для студентов вузов / И. М. Дзялошинский.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Аспект Пресс, 2017.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9BA0F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Дзялошинский, И.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396F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40A9A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7939B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2200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67D18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9EF1D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14470CDF" w14:textId="77777777" w:rsidR="00141B91" w:rsidRDefault="00141B91">
            <w:pPr>
              <w:snapToGrid w:val="0"/>
            </w:pPr>
          </w:p>
        </w:tc>
      </w:tr>
      <w:tr w:rsidR="00141B91" w14:paraId="01303E43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10251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2AAC0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Военно-патриотическое воспитание в школе. 1–11 классы / В. Ю. Микрюков. — 2-е изд. —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Москва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ВАКО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D72F9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Микрюков, В. 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0919A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E7DF0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2347B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1100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439CA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9AB75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0153A6BC" w14:textId="77777777" w:rsidR="00141B91" w:rsidRDefault="00141B91">
            <w:pPr>
              <w:snapToGrid w:val="0"/>
            </w:pPr>
          </w:p>
        </w:tc>
      </w:tr>
      <w:tr w:rsidR="00141B91" w14:paraId="00CBC877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13A27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0B6C8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Аутичный ребенок. Пути помощи / О. С. Никольская, Е. Р. Баенская, М. М. Либлинг. — 14-е изд. — Москва : Теревинф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0E238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Никольская, О.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37271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A5761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707AB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1815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E0676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AA074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2A4A55D6" w14:textId="77777777" w:rsidR="00141B91" w:rsidRDefault="00141B91">
            <w:pPr>
              <w:snapToGrid w:val="0"/>
            </w:pPr>
          </w:p>
        </w:tc>
      </w:tr>
      <w:tr w:rsidR="00141B91" w14:paraId="324C1363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28EA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C6EE0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Развивающий уход за детьми с тяжелыми и множественными нарушениями развития / Д. В. Боголюбова-Кузнецова, О. С. Бояршинова, Е. В. Просветова [и др.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] ;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под редакцией О. С. Бояршиновой. — 3-е изд. — Москва : Теревинф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672DB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Д. В. Боголюбова-Кузнецова, О. С. Бояршинова, Е. В. Просветова [и др.]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13E3C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CD553F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C165F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1634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3151A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D5113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372C1C72" w14:textId="77777777" w:rsidR="00141B91" w:rsidRDefault="00141B91">
            <w:pPr>
              <w:snapToGrid w:val="0"/>
            </w:pPr>
          </w:p>
        </w:tc>
      </w:tr>
      <w:tr w:rsidR="00141B91" w14:paraId="5E0E2FAA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08BDE" w14:textId="77777777" w:rsidR="00141B91" w:rsidRDefault="00141B91">
            <w:pPr>
              <w:snapToGrid w:val="0"/>
              <w:spacing w:line="240" w:lineRule="auto"/>
              <w:ind w:left="142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28163" w14:textId="77777777" w:rsidR="00141B91" w:rsidRDefault="00141B91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Основы теории обучения на неродном для учащихся языке / А. И. Сурыгин. — Санкт-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Петербург :</w:t>
            </w:r>
            <w:proofErr w:type="gramEnd"/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color w:val="000000"/>
                <w:sz w:val="22"/>
                <w:szCs w:val="22"/>
              </w:rPr>
              <w:t>Златоуст,.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AA694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Сурыгин, А. 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56005" w14:textId="77777777" w:rsidR="00141B91" w:rsidRDefault="00141B91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17B28" w14:textId="77777777" w:rsidR="00141B91" w:rsidRDefault="00141B91">
            <w:pPr>
              <w:spacing w:line="240" w:lineRule="auto"/>
              <w:jc w:val="center"/>
              <w:rPr>
                <w:rFonts w:ascii="Arial" w:hAnsi="Arial" w:cs="Arial"/>
                <w:color w:val="212529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Безлим.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E711D" w14:textId="77777777" w:rsidR="00141B91" w:rsidRPr="00CA35D1" w:rsidRDefault="00141B91">
            <w:pPr>
              <w:spacing w:line="240" w:lineRule="auto"/>
              <w:ind w:left="57" w:right="57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1650</w:t>
            </w:r>
            <w:r w:rsidR="00CA35D1">
              <w:rPr>
                <w:rFonts w:ascii="Arial" w:hAnsi="Arial" w:cs="Arial"/>
                <w:i/>
                <w:iCs/>
                <w:color w:val="212529"/>
                <w:shd w:val="clear" w:color="auto" w:fill="FFFFFF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65F99" w14:textId="77777777" w:rsidR="00141B91" w:rsidRDefault="00141B91">
            <w:pPr>
              <w:spacing w:line="240" w:lineRule="auto"/>
              <w:ind w:left="57" w:right="57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E1FF0" w14:textId="77777777" w:rsidR="00141B91" w:rsidRDefault="00141B91">
            <w:pPr>
              <w:spacing w:line="240" w:lineRule="auto"/>
              <w:ind w:left="57" w:right="57"/>
              <w:jc w:val="center"/>
            </w:pPr>
            <w:r>
              <w:rPr>
                <w:rFonts w:cs="Arial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5B1C0C3C" w14:textId="77777777" w:rsidR="00141B91" w:rsidRDefault="00141B91">
            <w:pPr>
              <w:snapToGrid w:val="0"/>
            </w:pPr>
          </w:p>
        </w:tc>
      </w:tr>
    </w:tbl>
    <w:p w14:paraId="61476CBD" w14:textId="77777777" w:rsidR="00141B91" w:rsidRDefault="00141B91">
      <w:pPr>
        <w:shd w:val="clear" w:color="auto" w:fill="FFFFFF"/>
        <w:spacing w:line="200" w:lineRule="atLeast"/>
        <w:rPr>
          <w:b/>
          <w:bCs/>
          <w:sz w:val="24"/>
          <w:szCs w:val="24"/>
        </w:rPr>
      </w:pPr>
    </w:p>
    <w:p w14:paraId="0C2382A7" w14:textId="77777777" w:rsidR="00141B91" w:rsidRDefault="00141B91">
      <w:pPr>
        <w:shd w:val="clear" w:color="auto" w:fill="FFFFFF"/>
        <w:spacing w:line="200" w:lineRule="atLeast"/>
        <w:jc w:val="center"/>
        <w:rPr>
          <w:b/>
          <w:color w:val="000000"/>
          <w:sz w:val="22"/>
          <w:szCs w:val="22"/>
        </w:rPr>
      </w:pPr>
      <w:r>
        <w:t xml:space="preserve">   </w:t>
      </w:r>
    </w:p>
    <w:p w14:paraId="4957FB09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Лицензиат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Лицензиар</w:t>
      </w:r>
    </w:p>
    <w:p w14:paraId="4F467537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5D0B9CDD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218DBAFB" w14:textId="77777777" w:rsidR="00141B91" w:rsidRDefault="00141B91">
      <w:pPr>
        <w:shd w:val="clear" w:color="auto" w:fill="FFFFFF"/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Ректор_____________/Лазаренко </w:t>
      </w:r>
      <w:proofErr w:type="gramStart"/>
      <w:r>
        <w:rPr>
          <w:color w:val="000000"/>
          <w:sz w:val="22"/>
          <w:szCs w:val="22"/>
        </w:rPr>
        <w:t>И.Р.</w:t>
      </w:r>
      <w:proofErr w:type="gramEnd"/>
      <w:r>
        <w:rPr>
          <w:color w:val="000000"/>
          <w:sz w:val="22"/>
          <w:szCs w:val="22"/>
        </w:rPr>
        <w:t xml:space="preserve">/           </w:t>
      </w:r>
      <w:r w:rsidR="00CA35D1">
        <w:rPr>
          <w:color w:val="000000"/>
          <w:sz w:val="22"/>
          <w:szCs w:val="22"/>
        </w:rPr>
        <w:t xml:space="preserve">__________ </w:t>
      </w:r>
      <w:r>
        <w:rPr>
          <w:color w:val="000000"/>
          <w:sz w:val="22"/>
          <w:szCs w:val="22"/>
        </w:rPr>
        <w:t>______________ /</w:t>
      </w:r>
      <w:r w:rsidR="00CA35D1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 xml:space="preserve"> /</w:t>
      </w:r>
    </w:p>
    <w:p w14:paraId="554AE9DA" w14:textId="77777777" w:rsidR="00141B91" w:rsidRDefault="00141B91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3</w:t>
      </w:r>
    </w:p>
    <w:p w14:paraId="35FA32A7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Лицензионному договору</w:t>
      </w:r>
      <w:r>
        <w:rPr>
          <w:smallCap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№ </w:t>
      </w:r>
    </w:p>
    <w:p w14:paraId="5A75FE11" w14:textId="77777777" w:rsidR="00141B91" w:rsidRDefault="00141B91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(неисключительная лицензия)</w:t>
      </w:r>
    </w:p>
    <w:p w14:paraId="7BA0C45D" w14:textId="77777777" w:rsidR="00141B91" w:rsidRDefault="00141B91">
      <w:pPr>
        <w:shd w:val="clear" w:color="auto" w:fill="FFFFFF"/>
        <w:spacing w:line="200" w:lineRule="atLeast"/>
        <w:jc w:val="right"/>
        <w:rPr>
          <w:b/>
          <w:bCs/>
          <w:sz w:val="24"/>
          <w:szCs w:val="24"/>
        </w:rPr>
      </w:pPr>
      <w:r>
        <w:rPr>
          <w:color w:val="000000"/>
          <w:sz w:val="22"/>
          <w:szCs w:val="22"/>
        </w:rPr>
        <w:t>от «___» ___________ 2025 г.</w:t>
      </w:r>
    </w:p>
    <w:p w14:paraId="619A1D18" w14:textId="77777777" w:rsidR="00141B91" w:rsidRDefault="00141B91">
      <w:pPr>
        <w:shd w:val="clear" w:color="auto" w:fill="FFFFFF"/>
        <w:spacing w:line="200" w:lineRule="atLeast"/>
        <w:rPr>
          <w:b/>
          <w:bCs/>
          <w:sz w:val="24"/>
          <w:szCs w:val="24"/>
        </w:rPr>
      </w:pPr>
    </w:p>
    <w:p w14:paraId="705AFE8D" w14:textId="77777777" w:rsidR="00141B91" w:rsidRDefault="00141B91">
      <w:pPr>
        <w:spacing w:before="280" w:after="280" w:line="300" w:lineRule="auto"/>
        <w:ind w:left="28" w:right="34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АКТ ПРИЕМА-ПЕРЕДАЧИ № ____</w:t>
      </w:r>
    </w:p>
    <w:p w14:paraId="6DE46972" w14:textId="77777777" w:rsidR="00141B91" w:rsidRDefault="00141B91">
      <w:pPr>
        <w:spacing w:before="280" w:after="280" w:line="300" w:lineRule="auto"/>
        <w:ind w:firstLine="709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к ЛИЦЕНЗИОННОМУ ДОГОВОРУ №____ от ____2026</w:t>
      </w:r>
    </w:p>
    <w:p w14:paraId="6EAE2EED" w14:textId="77777777" w:rsidR="00141B91" w:rsidRDefault="00141B91">
      <w:pPr>
        <w:spacing w:before="280" w:after="280" w:line="300" w:lineRule="auto"/>
        <w:ind w:firstLine="709"/>
        <w:jc w:val="center"/>
        <w:rPr>
          <w:sz w:val="24"/>
          <w:szCs w:val="24"/>
        </w:rPr>
      </w:pPr>
    </w:p>
    <w:p w14:paraId="2B4B2552" w14:textId="77777777" w:rsidR="00141B91" w:rsidRDefault="00141B91">
      <w:pPr>
        <w:spacing w:before="280" w:after="280" w:line="300" w:lineRule="auto"/>
        <w:ind w:firstLine="709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г. Красногорск, </w:t>
      </w:r>
      <w:r>
        <w:rPr>
          <w:color w:val="000000"/>
          <w:sz w:val="22"/>
          <w:szCs w:val="22"/>
        </w:rPr>
        <w:t xml:space="preserve">Московская область   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bCs/>
          <w:sz w:val="24"/>
          <w:szCs w:val="24"/>
        </w:rPr>
        <w:t>___________2026</w:t>
      </w:r>
    </w:p>
    <w:p w14:paraId="7CE391ED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ФГБОУ ВО «Алтайский государственный педагогический университет» (ФГБОУ ВО «АлтГПУ»), </w:t>
      </w:r>
      <w:r>
        <w:rPr>
          <w:color w:val="000000"/>
          <w:sz w:val="24"/>
          <w:szCs w:val="24"/>
        </w:rPr>
        <w:t xml:space="preserve">именуемое в дальнейшем </w:t>
      </w:r>
      <w:r>
        <w:rPr>
          <w:b/>
          <w:color w:val="000000"/>
          <w:sz w:val="24"/>
          <w:szCs w:val="24"/>
        </w:rPr>
        <w:t>«Лицензиат»,</w:t>
      </w:r>
      <w:r>
        <w:rPr>
          <w:sz w:val="24"/>
          <w:szCs w:val="24"/>
        </w:rPr>
        <w:t xml:space="preserve"> в лице ректора Лазаренко Ирины Рудольфовны, действующего на основании Устава, </w:t>
      </w:r>
      <w:r>
        <w:rPr>
          <w:color w:val="000000"/>
          <w:sz w:val="24"/>
          <w:szCs w:val="24"/>
        </w:rPr>
        <w:t xml:space="preserve">с одной стороны, и </w:t>
      </w:r>
      <w:r w:rsidR="00CA35D1">
        <w:rPr>
          <w:b/>
          <w:color w:val="000000"/>
          <w:sz w:val="24"/>
          <w:szCs w:val="24"/>
        </w:rPr>
        <w:t>________________________________</w:t>
      </w:r>
      <w:r>
        <w:rPr>
          <w:b/>
          <w:color w:val="000000"/>
          <w:sz w:val="24"/>
          <w:szCs w:val="24"/>
        </w:rPr>
        <w:t xml:space="preserve"> (</w:t>
      </w:r>
      <w:r w:rsidR="00CA35D1">
        <w:rPr>
          <w:b/>
          <w:color w:val="000000"/>
          <w:sz w:val="24"/>
          <w:szCs w:val="24"/>
        </w:rPr>
        <w:t>__________________</w:t>
      </w:r>
      <w:r>
        <w:rPr>
          <w:b/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>именуем</w:t>
      </w:r>
      <w:r w:rsidR="00CA35D1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в дальнейшем</w:t>
      </w:r>
      <w:r>
        <w:rPr>
          <w:b/>
          <w:color w:val="000000"/>
          <w:sz w:val="24"/>
          <w:szCs w:val="24"/>
        </w:rPr>
        <w:t xml:space="preserve"> «Лицензиар», </w:t>
      </w:r>
      <w:r>
        <w:rPr>
          <w:color w:val="000000"/>
          <w:sz w:val="24"/>
          <w:szCs w:val="24"/>
        </w:rPr>
        <w:t xml:space="preserve">в лице </w:t>
      </w:r>
      <w:r w:rsidR="00CA35D1">
        <w:rPr>
          <w:color w:val="000000"/>
          <w:sz w:val="24"/>
          <w:szCs w:val="24"/>
        </w:rPr>
        <w:t>________________________</w:t>
      </w:r>
      <w:r>
        <w:rPr>
          <w:color w:val="000000"/>
          <w:sz w:val="24"/>
          <w:szCs w:val="24"/>
          <w:shd w:val="clear" w:color="auto" w:fill="FFFFFF"/>
        </w:rPr>
        <w:t xml:space="preserve">, действующего на основании </w:t>
      </w:r>
      <w:r w:rsidR="00CA35D1">
        <w:rPr>
          <w:color w:val="000000"/>
          <w:sz w:val="24"/>
          <w:szCs w:val="24"/>
          <w:shd w:val="clear" w:color="auto" w:fill="FFFFFF"/>
        </w:rPr>
        <w:t>_______________</w:t>
      </w:r>
      <w:r>
        <w:rPr>
          <w:color w:val="000000"/>
          <w:sz w:val="24"/>
          <w:szCs w:val="24"/>
          <w:shd w:val="clear" w:color="auto" w:fill="FFFFFF"/>
        </w:rPr>
        <w:t>,</w:t>
      </w:r>
      <w:r>
        <w:rPr>
          <w:sz w:val="24"/>
          <w:szCs w:val="24"/>
        </w:rPr>
        <w:t xml:space="preserve"> с другой стороны, (далее «Стороны») составили и подписали настоящий акт о нижеследующем:</w:t>
      </w:r>
    </w:p>
    <w:p w14:paraId="41623AD1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Лицензиаром предоставлены Лицензиату, а Лицензиатом получено право использования Платформы в соответствии с Договором.</w:t>
      </w:r>
    </w:p>
    <w:p w14:paraId="7077385E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пришли к следующему решению:</w:t>
      </w:r>
    </w:p>
    <w:p w14:paraId="28BA6330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Лицензиар предоставил право использования Платформы с 05.09.2026 года по 04.09.2027 года.</w:t>
      </w:r>
    </w:p>
    <w:p w14:paraId="117BF7CA" w14:textId="77777777" w:rsidR="00141B91" w:rsidRDefault="00141B91">
      <w:pPr>
        <w:shd w:val="clear" w:color="auto" w:fill="FFFFFF"/>
        <w:spacing w:line="200" w:lineRule="atLeast"/>
        <w:ind w:firstLine="70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  <w:t xml:space="preserve">Лицензиар предоставил право использования Платформы </w:t>
      </w:r>
      <w:r>
        <w:rPr>
          <w:sz w:val="24"/>
          <w:szCs w:val="24"/>
        </w:rPr>
        <w:t>на сумму</w:t>
      </w:r>
      <w:r>
        <w:rPr>
          <w:color w:val="000000"/>
          <w:sz w:val="22"/>
          <w:szCs w:val="22"/>
          <w:lang w:eastAsia="ar-SA" w:bidi="ar-SA"/>
        </w:rPr>
        <w:t xml:space="preserve">: </w:t>
      </w:r>
      <w:r w:rsidR="00CA35D1" w:rsidRPr="00EB0B43">
        <w:rPr>
          <w:b/>
          <w:bCs/>
          <w:i/>
          <w:iCs/>
          <w:color w:val="000000"/>
          <w:sz w:val="22"/>
          <w:szCs w:val="22"/>
        </w:rPr>
        <w:t>____________________</w:t>
      </w:r>
      <w:r w:rsidRPr="00EB0B43">
        <w:rPr>
          <w:b/>
          <w:i/>
          <w:iCs/>
          <w:color w:val="000000"/>
          <w:sz w:val="22"/>
          <w:szCs w:val="22"/>
        </w:rPr>
        <w:t xml:space="preserve"> </w:t>
      </w:r>
      <w:r w:rsidRPr="00EB0B43">
        <w:rPr>
          <w:b/>
          <w:i/>
          <w:iCs/>
          <w:color w:val="000000"/>
          <w:sz w:val="24"/>
          <w:szCs w:val="24"/>
        </w:rPr>
        <w:t>(</w:t>
      </w:r>
      <w:r w:rsidR="00CA35D1" w:rsidRPr="00EB0B43">
        <w:rPr>
          <w:b/>
          <w:i/>
          <w:iCs/>
          <w:color w:val="000000"/>
          <w:sz w:val="24"/>
          <w:szCs w:val="24"/>
        </w:rPr>
        <w:t>______________________</w:t>
      </w:r>
      <w:r w:rsidRPr="00EB0B43">
        <w:rPr>
          <w:b/>
          <w:i/>
          <w:iCs/>
          <w:color w:val="000000"/>
          <w:sz w:val="24"/>
          <w:szCs w:val="24"/>
        </w:rPr>
        <w:t>) рубл</w:t>
      </w:r>
      <w:r w:rsidR="00EB0B43">
        <w:rPr>
          <w:b/>
          <w:i/>
          <w:iCs/>
          <w:color w:val="000000"/>
          <w:sz w:val="24"/>
          <w:szCs w:val="24"/>
        </w:rPr>
        <w:t>ей</w:t>
      </w:r>
      <w:r w:rsidRPr="00EB0B43">
        <w:rPr>
          <w:b/>
          <w:i/>
          <w:iCs/>
          <w:color w:val="000000"/>
          <w:sz w:val="24"/>
          <w:szCs w:val="24"/>
        </w:rPr>
        <w:t xml:space="preserve"> </w:t>
      </w:r>
      <w:r w:rsidR="00CA35D1" w:rsidRPr="00EB0B43">
        <w:rPr>
          <w:b/>
          <w:i/>
          <w:iCs/>
          <w:color w:val="000000"/>
          <w:sz w:val="24"/>
          <w:szCs w:val="24"/>
        </w:rPr>
        <w:t>______</w:t>
      </w:r>
      <w:r w:rsidRPr="00EB0B43">
        <w:rPr>
          <w:b/>
          <w:i/>
          <w:iCs/>
          <w:color w:val="000000"/>
          <w:sz w:val="24"/>
          <w:szCs w:val="24"/>
        </w:rPr>
        <w:t xml:space="preserve"> копеек без НДС</w:t>
      </w:r>
      <w:r w:rsidRPr="00EB0B43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EB0B43">
        <w:rPr>
          <w:i/>
          <w:iCs/>
          <w:color w:val="000000"/>
          <w:sz w:val="24"/>
          <w:szCs w:val="24"/>
        </w:rPr>
        <w:t>(применяется льгота по НДС на основании пп.26 п.2 ст. 149 НК РФ)</w:t>
      </w:r>
      <w:r w:rsidR="00CA35D1" w:rsidRPr="00EB0B43">
        <w:rPr>
          <w:i/>
          <w:iCs/>
          <w:color w:val="000000"/>
          <w:sz w:val="24"/>
          <w:szCs w:val="24"/>
        </w:rPr>
        <w:t xml:space="preserve"> / </w:t>
      </w:r>
      <w:proofErr w:type="gramStart"/>
      <w:r w:rsidR="00CA35D1" w:rsidRPr="00EB0B43">
        <w:rPr>
          <w:i/>
          <w:iCs/>
          <w:color w:val="000000"/>
          <w:sz w:val="24"/>
          <w:szCs w:val="24"/>
        </w:rPr>
        <w:t>в .т.ч.</w:t>
      </w:r>
      <w:proofErr w:type="gramEnd"/>
      <w:r w:rsidR="00CA35D1" w:rsidRPr="00EB0B43">
        <w:rPr>
          <w:i/>
          <w:iCs/>
          <w:color w:val="000000"/>
          <w:sz w:val="24"/>
          <w:szCs w:val="24"/>
        </w:rPr>
        <w:t xml:space="preserve"> НДС ______________ (_________________) рублей __ копеек</w:t>
      </w:r>
      <w:r w:rsidRPr="00EB0B43">
        <w:rPr>
          <w:i/>
          <w:i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x-none" w:eastAsia="ar-SA" w:bidi="ar-SA"/>
        </w:rPr>
        <w:t xml:space="preserve"> </w:t>
      </w:r>
    </w:p>
    <w:p w14:paraId="5BDDC192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Настоящий Акт составлен в письменной форме в 2 (двух) экземплярах, имеющих одинаковую юридическую силу (по одному для каждой Стороны).</w:t>
      </w:r>
    </w:p>
    <w:p w14:paraId="6557D8ED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претензий друг к другу не имеют. Настоящий Акт является основанием для проведения взаиморасчетов между Сторонами.</w:t>
      </w:r>
    </w:p>
    <w:p w14:paraId="7629E299" w14:textId="77777777" w:rsidR="00141B91" w:rsidRDefault="00141B91">
      <w:pPr>
        <w:spacing w:before="280" w:after="280" w:line="300" w:lineRule="auto"/>
        <w:ind w:firstLine="709"/>
        <w:jc w:val="both"/>
        <w:rPr>
          <w:color w:val="000000"/>
          <w:sz w:val="24"/>
          <w:szCs w:val="24"/>
        </w:rPr>
      </w:pPr>
    </w:p>
    <w:p w14:paraId="3FE6F401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Лицензиат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Лицензиар</w:t>
      </w:r>
    </w:p>
    <w:p w14:paraId="1A2B9DE9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</w:p>
    <w:p w14:paraId="1655BB6E" w14:textId="77777777" w:rsidR="00141B91" w:rsidRDefault="00141B91">
      <w:pPr>
        <w:shd w:val="clear" w:color="auto" w:fill="FFFFFF"/>
        <w:spacing w:line="200" w:lineRule="atLeast"/>
        <w:jc w:val="both"/>
        <w:rPr>
          <w:color w:val="000000"/>
          <w:sz w:val="24"/>
          <w:szCs w:val="24"/>
        </w:rPr>
      </w:pPr>
    </w:p>
    <w:p w14:paraId="72041EE2" w14:textId="77777777" w:rsidR="00141B91" w:rsidRDefault="00141B91">
      <w:pPr>
        <w:shd w:val="clear" w:color="auto" w:fill="FFFF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Ректор_____________/Лазаренко </w:t>
      </w:r>
      <w:proofErr w:type="gramStart"/>
      <w:r>
        <w:rPr>
          <w:color w:val="000000"/>
          <w:sz w:val="24"/>
          <w:szCs w:val="24"/>
        </w:rPr>
        <w:t>И.Р.</w:t>
      </w:r>
      <w:proofErr w:type="gramEnd"/>
      <w:r>
        <w:rPr>
          <w:color w:val="000000"/>
          <w:sz w:val="24"/>
          <w:szCs w:val="24"/>
        </w:rPr>
        <w:t xml:space="preserve">/           </w:t>
      </w:r>
      <w:r w:rsidR="00EB0B43">
        <w:rPr>
          <w:color w:val="000000"/>
          <w:sz w:val="24"/>
          <w:szCs w:val="24"/>
        </w:rPr>
        <w:t xml:space="preserve">____________ </w:t>
      </w:r>
      <w:r>
        <w:rPr>
          <w:color w:val="000000"/>
          <w:sz w:val="24"/>
          <w:szCs w:val="24"/>
        </w:rPr>
        <w:t>_____________ /</w:t>
      </w:r>
      <w:r w:rsidR="00EB0B43">
        <w:rPr>
          <w:color w:val="000000"/>
          <w:sz w:val="24"/>
          <w:szCs w:val="24"/>
        </w:rPr>
        <w:t>___________</w:t>
      </w:r>
      <w:proofErr w:type="gramStart"/>
      <w:r w:rsidR="00EB0B43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./</w:t>
      </w:r>
      <w:proofErr w:type="gramEnd"/>
    </w:p>
    <w:p w14:paraId="2321BF96" w14:textId="77777777" w:rsidR="00141B91" w:rsidRDefault="00141B91">
      <w:pPr>
        <w:shd w:val="clear" w:color="auto" w:fill="FFFFFF"/>
        <w:spacing w:line="200" w:lineRule="atLeast"/>
        <w:rPr>
          <w:b/>
          <w:bCs/>
          <w:sz w:val="24"/>
          <w:szCs w:val="24"/>
        </w:rPr>
      </w:pPr>
    </w:p>
    <w:sectPr w:rsidR="00141B91">
      <w:pgSz w:w="11906" w:h="16838"/>
      <w:pgMar w:top="600" w:right="850" w:bottom="1143" w:left="141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aps w:val="0"/>
        <w:smallCaps w:val="0"/>
        <w:strike w:val="0"/>
        <w:dstrike w:val="0"/>
        <w:position w:val="0"/>
        <w:sz w:val="20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0"/>
        <w:vertAlign w:val="baseli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0"/>
        <w:vertAlign w:val="baseline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olor w:val="000000"/>
        <w:position w:val="0"/>
        <w:sz w:val="24"/>
        <w:szCs w:val="24"/>
        <w:shd w:val="clear" w:color="auto" w:fill="FFFF00"/>
        <w:vertAlign w:val="baseline"/>
        <w:lang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position w:val="0"/>
        <w:sz w:val="20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w w:val="100"/>
        <w:position w:val="0"/>
        <w:sz w:val="24"/>
        <w:vertAlign w:val="baseline"/>
        <w:lang w:val="ru-RU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color w:val="000000"/>
        <w:w w:val="100"/>
        <w:position w:val="0"/>
        <w:sz w:val="24"/>
        <w:vertAlign w:val="baseline"/>
      </w:rPr>
    </w:lvl>
  </w:abstractNum>
  <w:num w:numId="1" w16cid:durableId="885719267">
    <w:abstractNumId w:val="0"/>
  </w:num>
  <w:num w:numId="2" w16cid:durableId="1145010128">
    <w:abstractNumId w:val="1"/>
  </w:num>
  <w:num w:numId="3" w16cid:durableId="792866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19"/>
    <w:rsid w:val="00141B91"/>
    <w:rsid w:val="00AB4B19"/>
    <w:rsid w:val="00CA35D1"/>
    <w:rsid w:val="00EB0B43"/>
    <w:rsid w:val="00F0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094A21"/>
  <w15:chartTrackingRefBased/>
  <w15:docId w15:val="{80BB6168-4439-48D8-BCB1-15F67881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</w:pPr>
    <w:rPr>
      <w:lang w:eastAsia="hi-IN" w:bidi="hi-IN"/>
    </w:rPr>
  </w:style>
  <w:style w:type="paragraph" w:styleId="1">
    <w:name w:val="heading 1"/>
    <w:basedOn w:val="normal"/>
    <w:next w:val="a0"/>
    <w:qFormat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240" w:after="60"/>
      <w:ind w:left="0" w:firstLine="0"/>
      <w:outlineLvl w:val="1"/>
    </w:pPr>
    <w:rPr>
      <w:b/>
    </w:rPr>
  </w:style>
  <w:style w:type="paragraph" w:styleId="3">
    <w:name w:val="heading 3"/>
    <w:basedOn w:val="normal"/>
    <w:next w:val="a0"/>
    <w:qFormat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240" w:after="40"/>
      <w:ind w:left="0" w:firstLine="0"/>
      <w:jc w:val="both"/>
      <w:outlineLvl w:val="3"/>
    </w:pPr>
    <w:rPr>
      <w:b/>
    </w:rPr>
  </w:style>
  <w:style w:type="paragraph" w:styleId="5">
    <w:name w:val="heading 5"/>
    <w:basedOn w:val="normal"/>
    <w:next w:val="a0"/>
    <w:qFormat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a0"/>
    <w:qFormat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position w:val="0"/>
      <w:sz w:val="20"/>
      <w:vertAlign w:val="baseline"/>
    </w:rPr>
  </w:style>
  <w:style w:type="character" w:customStyle="1" w:styleId="WW8Num1z1">
    <w:name w:val="WW8Num1z1"/>
    <w:rPr>
      <w:caps w:val="0"/>
      <w:smallCaps w:val="0"/>
      <w:strike w:val="0"/>
      <w:dstrike w:val="0"/>
      <w:position w:val="0"/>
      <w:sz w:val="20"/>
      <w:vertAlign w:val="baseline"/>
    </w:rPr>
  </w:style>
  <w:style w:type="character" w:customStyle="1" w:styleId="WW8Num1z6">
    <w:name w:val="WW8Num1z6"/>
    <w:rPr>
      <w:position w:val="0"/>
      <w:sz w:val="20"/>
      <w:vertAlign w:val="baseline"/>
    </w:rPr>
  </w:style>
  <w:style w:type="character" w:customStyle="1" w:styleId="WW8Num1z7">
    <w:name w:val="WW8Num1z7"/>
    <w:rPr>
      <w:position w:val="0"/>
      <w:sz w:val="20"/>
      <w:vertAlign w:val="baseline"/>
    </w:rPr>
  </w:style>
  <w:style w:type="character" w:customStyle="1" w:styleId="WW8Num1z8">
    <w:name w:val="WW8Num1z8"/>
    <w:rPr>
      <w:position w:val="0"/>
      <w:sz w:val="20"/>
      <w:vertAlign w:val="baseline"/>
    </w:rPr>
  </w:style>
  <w:style w:type="character" w:customStyle="1" w:styleId="WW8Num2z0">
    <w:name w:val="WW8Num2z0"/>
    <w:rPr>
      <w:b w:val="0"/>
      <w:bCs w:val="0"/>
      <w:i w:val="0"/>
      <w:iCs w:val="0"/>
      <w:color w:val="000000"/>
      <w:position w:val="0"/>
      <w:sz w:val="24"/>
      <w:szCs w:val="24"/>
      <w:shd w:val="clear" w:color="auto" w:fill="FFFF00"/>
      <w:vertAlign w:val="baseline"/>
      <w:lang w:eastAsia="ar-SA" w:bidi="ar-SA"/>
    </w:rPr>
  </w:style>
  <w:style w:type="character" w:customStyle="1" w:styleId="WW8Num3z0">
    <w:name w:val="WW8Num3z0"/>
    <w:rPr>
      <w:position w:val="0"/>
      <w:sz w:val="20"/>
      <w:szCs w:val="22"/>
      <w:vertAlign w:val="baseline"/>
    </w:rPr>
  </w:style>
  <w:style w:type="character" w:customStyle="1" w:styleId="WW8Num3z1">
    <w:name w:val="WW8Num3z1"/>
    <w:rPr>
      <w:rFonts w:ascii="Times New Roman" w:hAnsi="Times New Roman" w:cs="Times New Roman"/>
      <w:w w:val="100"/>
      <w:position w:val="0"/>
      <w:sz w:val="24"/>
      <w:vertAlign w:val="baseline"/>
      <w:lang w:val="ru-RU"/>
    </w:rPr>
  </w:style>
  <w:style w:type="character" w:customStyle="1" w:styleId="WW8Num3z2">
    <w:name w:val="WW8Num3z2"/>
    <w:rPr>
      <w:rFonts w:ascii="Times New Roman" w:hAnsi="Times New Roman" w:cs="Times New Roman"/>
      <w:color w:val="000000"/>
      <w:w w:val="100"/>
      <w:position w:val="0"/>
      <w:sz w:val="24"/>
      <w:vertAlign w:val="baseline"/>
    </w:rPr>
  </w:style>
  <w:style w:type="character" w:customStyle="1" w:styleId="25">
    <w:name w:val="Основной шрифт абзаца25"/>
  </w:style>
  <w:style w:type="character" w:customStyle="1" w:styleId="WW8Num3z3">
    <w:name w:val="WW8Num3z3"/>
    <w:rPr>
      <w:position w:val="0"/>
      <w:sz w:val="20"/>
      <w:vertAlign w:val="baseline"/>
    </w:rPr>
  </w:style>
  <w:style w:type="character" w:customStyle="1" w:styleId="WW8Num3z4">
    <w:name w:val="WW8Num3z4"/>
    <w:rPr>
      <w:position w:val="0"/>
      <w:sz w:val="20"/>
      <w:vertAlign w:val="baseline"/>
    </w:rPr>
  </w:style>
  <w:style w:type="character" w:customStyle="1" w:styleId="WW8Num3z5">
    <w:name w:val="WW8Num3z5"/>
    <w:rPr>
      <w:position w:val="0"/>
      <w:sz w:val="20"/>
      <w:vertAlign w:val="baseline"/>
    </w:rPr>
  </w:style>
  <w:style w:type="character" w:customStyle="1" w:styleId="WW8Num3z6">
    <w:name w:val="WW8Num3z6"/>
    <w:rPr>
      <w:position w:val="0"/>
      <w:sz w:val="20"/>
      <w:vertAlign w:val="baseline"/>
    </w:rPr>
  </w:style>
  <w:style w:type="character" w:customStyle="1" w:styleId="WW8Num3z7">
    <w:name w:val="WW8Num3z7"/>
    <w:rPr>
      <w:position w:val="0"/>
      <w:sz w:val="20"/>
      <w:vertAlign w:val="baseline"/>
    </w:rPr>
  </w:style>
  <w:style w:type="character" w:customStyle="1" w:styleId="WW8Num3z8">
    <w:name w:val="WW8Num3z8"/>
    <w:rPr>
      <w:position w:val="0"/>
      <w:sz w:val="20"/>
      <w:vertAlign w:val="baseline"/>
    </w:rPr>
  </w:style>
  <w:style w:type="character" w:customStyle="1" w:styleId="WW8Num4z0">
    <w:name w:val="WW8Num4z0"/>
    <w:rPr>
      <w:position w:val="0"/>
      <w:sz w:val="20"/>
      <w:szCs w:val="24"/>
      <w:shd w:val="clear" w:color="auto" w:fill="FFFF00"/>
      <w:vertAlign w:val="baseline"/>
      <w:lang w:eastAsia="ar-SA" w:bidi="ar-SA"/>
    </w:rPr>
  </w:style>
  <w:style w:type="character" w:customStyle="1" w:styleId="WW8Num4z1">
    <w:name w:val="WW8Num4z1"/>
    <w:rPr>
      <w:rFonts w:ascii="Times New Roman" w:hAnsi="Times New Roman" w:cs="Times New Roman"/>
      <w:b w:val="0"/>
      <w:bCs w:val="0"/>
      <w:i w:val="0"/>
      <w:color w:val="000000"/>
      <w:w w:val="100"/>
      <w:position w:val="0"/>
      <w:sz w:val="24"/>
      <w:vertAlign w:val="baseline"/>
      <w:em w:val="none"/>
      <w:lang w:val="ru-RU"/>
    </w:rPr>
  </w:style>
  <w:style w:type="character" w:customStyle="1" w:styleId="WW8Num4z2">
    <w:name w:val="WW8Num4z2"/>
    <w:rPr>
      <w:position w:val="0"/>
      <w:sz w:val="20"/>
      <w:vertAlign w:val="baseline"/>
    </w:rPr>
  </w:style>
  <w:style w:type="character" w:customStyle="1" w:styleId="24">
    <w:name w:val="Основной шрифт абзаца24"/>
  </w:style>
  <w:style w:type="character" w:customStyle="1" w:styleId="23">
    <w:name w:val="Основной шрифт абзаца23"/>
  </w:style>
  <w:style w:type="character" w:customStyle="1" w:styleId="WW8Num4z3">
    <w:name w:val="WW8Num4z3"/>
    <w:rPr>
      <w:position w:val="0"/>
      <w:sz w:val="20"/>
      <w:vertAlign w:val="baseline"/>
    </w:rPr>
  </w:style>
  <w:style w:type="character" w:customStyle="1" w:styleId="WW8Num4z4">
    <w:name w:val="WW8Num4z4"/>
    <w:rPr>
      <w:position w:val="0"/>
      <w:sz w:val="20"/>
      <w:vertAlign w:val="baseline"/>
    </w:rPr>
  </w:style>
  <w:style w:type="character" w:customStyle="1" w:styleId="WW8Num4z5">
    <w:name w:val="WW8Num4z5"/>
    <w:rPr>
      <w:position w:val="0"/>
      <w:sz w:val="20"/>
      <w:vertAlign w:val="baseline"/>
    </w:rPr>
  </w:style>
  <w:style w:type="character" w:customStyle="1" w:styleId="WW8Num4z6">
    <w:name w:val="WW8Num4z6"/>
    <w:rPr>
      <w:position w:val="0"/>
      <w:sz w:val="20"/>
      <w:vertAlign w:val="baseline"/>
    </w:rPr>
  </w:style>
  <w:style w:type="character" w:customStyle="1" w:styleId="WW8Num4z7">
    <w:name w:val="WW8Num4z7"/>
    <w:rPr>
      <w:position w:val="0"/>
      <w:sz w:val="20"/>
      <w:vertAlign w:val="baseline"/>
    </w:rPr>
  </w:style>
  <w:style w:type="character" w:customStyle="1" w:styleId="WW8Num4z8">
    <w:name w:val="WW8Num4z8"/>
    <w:rPr>
      <w:position w:val="0"/>
      <w:sz w:val="20"/>
      <w:vertAlign w:val="baseline"/>
    </w:rPr>
  </w:style>
  <w:style w:type="character" w:customStyle="1" w:styleId="WW8Num5z0">
    <w:name w:val="WW8Num5z0"/>
    <w:rPr>
      <w:position w:val="0"/>
      <w:sz w:val="20"/>
      <w:vertAlign w:val="baseline"/>
    </w:rPr>
  </w:style>
  <w:style w:type="character" w:customStyle="1" w:styleId="WW8Num5z1">
    <w:name w:val="WW8Num5z1"/>
    <w:rPr>
      <w:position w:val="0"/>
      <w:sz w:val="20"/>
      <w:vertAlign w:val="baseline"/>
    </w:rPr>
  </w:style>
  <w:style w:type="character" w:customStyle="1" w:styleId="WW8Num5z2">
    <w:name w:val="WW8Num5z2"/>
    <w:rPr>
      <w:position w:val="0"/>
      <w:sz w:val="20"/>
      <w:vertAlign w:val="baseline"/>
      <w:lang w:val="ru-RU"/>
    </w:rPr>
  </w:style>
  <w:style w:type="character" w:customStyle="1" w:styleId="WW8Num5z3">
    <w:name w:val="WW8Num5z3"/>
    <w:rPr>
      <w:position w:val="0"/>
      <w:sz w:val="20"/>
      <w:vertAlign w:val="baseline"/>
    </w:rPr>
  </w:style>
  <w:style w:type="character" w:customStyle="1" w:styleId="WW8Num5z4">
    <w:name w:val="WW8Num5z4"/>
    <w:rPr>
      <w:position w:val="0"/>
      <w:sz w:val="20"/>
      <w:vertAlign w:val="baseline"/>
    </w:rPr>
  </w:style>
  <w:style w:type="character" w:customStyle="1" w:styleId="WW8Num5z5">
    <w:name w:val="WW8Num5z5"/>
    <w:rPr>
      <w:position w:val="0"/>
      <w:sz w:val="20"/>
      <w:vertAlign w:val="baseline"/>
    </w:rPr>
  </w:style>
  <w:style w:type="character" w:customStyle="1" w:styleId="WW8Num5z6">
    <w:name w:val="WW8Num5z6"/>
    <w:rPr>
      <w:position w:val="0"/>
      <w:sz w:val="20"/>
      <w:vertAlign w:val="baseline"/>
    </w:rPr>
  </w:style>
  <w:style w:type="character" w:customStyle="1" w:styleId="WW8Num5z7">
    <w:name w:val="WW8Num5z7"/>
    <w:rPr>
      <w:position w:val="0"/>
      <w:sz w:val="20"/>
      <w:vertAlign w:val="baseline"/>
    </w:rPr>
  </w:style>
  <w:style w:type="character" w:customStyle="1" w:styleId="WW8Num5z8">
    <w:name w:val="WW8Num5z8"/>
    <w:rPr>
      <w:position w:val="0"/>
      <w:sz w:val="20"/>
      <w:vertAlign w:val="baseline"/>
    </w:rPr>
  </w:style>
  <w:style w:type="character" w:customStyle="1" w:styleId="WW8Num6z0">
    <w:name w:val="WW8Num6z0"/>
    <w:rPr>
      <w:color w:val="000000"/>
      <w:position w:val="0"/>
      <w:sz w:val="20"/>
      <w:vertAlign w:val="baseline"/>
    </w:rPr>
  </w:style>
  <w:style w:type="character" w:customStyle="1" w:styleId="WW8Num6z1">
    <w:name w:val="WW8Num6z1"/>
    <w:rPr>
      <w:position w:val="0"/>
      <w:sz w:val="20"/>
      <w:vertAlign w:val="baseline"/>
    </w:rPr>
  </w:style>
  <w:style w:type="character" w:customStyle="1" w:styleId="WW8Num6z2">
    <w:name w:val="WW8Num6z2"/>
    <w:rPr>
      <w:position w:val="0"/>
      <w:sz w:val="20"/>
      <w:vertAlign w:val="baseline"/>
    </w:rPr>
  </w:style>
  <w:style w:type="character" w:customStyle="1" w:styleId="WW8Num6z3">
    <w:name w:val="WW8Num6z3"/>
    <w:rPr>
      <w:position w:val="0"/>
      <w:sz w:val="20"/>
      <w:vertAlign w:val="baseline"/>
    </w:rPr>
  </w:style>
  <w:style w:type="character" w:customStyle="1" w:styleId="WW8Num6z4">
    <w:name w:val="WW8Num6z4"/>
    <w:rPr>
      <w:position w:val="0"/>
      <w:sz w:val="20"/>
      <w:vertAlign w:val="baseline"/>
    </w:rPr>
  </w:style>
  <w:style w:type="character" w:customStyle="1" w:styleId="WW8Num6z5">
    <w:name w:val="WW8Num6z5"/>
    <w:rPr>
      <w:position w:val="0"/>
      <w:sz w:val="20"/>
      <w:vertAlign w:val="baseline"/>
    </w:rPr>
  </w:style>
  <w:style w:type="character" w:customStyle="1" w:styleId="WW8Num6z6">
    <w:name w:val="WW8Num6z6"/>
    <w:rPr>
      <w:position w:val="0"/>
      <w:sz w:val="20"/>
      <w:vertAlign w:val="baseline"/>
    </w:rPr>
  </w:style>
  <w:style w:type="character" w:customStyle="1" w:styleId="WW8Num6z7">
    <w:name w:val="WW8Num6z7"/>
    <w:rPr>
      <w:position w:val="0"/>
      <w:sz w:val="20"/>
      <w:vertAlign w:val="baseline"/>
    </w:rPr>
  </w:style>
  <w:style w:type="character" w:customStyle="1" w:styleId="WW8Num6z8">
    <w:name w:val="WW8Num6z8"/>
    <w:rPr>
      <w:position w:val="0"/>
      <w:sz w:val="20"/>
      <w:vertAlign w:val="baseline"/>
    </w:rPr>
  </w:style>
  <w:style w:type="character" w:customStyle="1" w:styleId="WW8Num7z0">
    <w:name w:val="WW8Num7z0"/>
    <w:rPr>
      <w:position w:val="0"/>
      <w:sz w:val="20"/>
      <w:vertAlign w:val="baseline"/>
    </w:rPr>
  </w:style>
  <w:style w:type="character" w:customStyle="1" w:styleId="WW8Num7z1">
    <w:name w:val="WW8Num7z1"/>
    <w:rPr>
      <w:position w:val="0"/>
      <w:sz w:val="20"/>
      <w:vertAlign w:val="baseline"/>
    </w:rPr>
  </w:style>
  <w:style w:type="character" w:customStyle="1" w:styleId="WW8Num7z2">
    <w:name w:val="WW8Num7z2"/>
    <w:rPr>
      <w:position w:val="0"/>
      <w:sz w:val="20"/>
      <w:vertAlign w:val="baseline"/>
    </w:rPr>
  </w:style>
  <w:style w:type="character" w:customStyle="1" w:styleId="WW8Num7z3">
    <w:name w:val="WW8Num7z3"/>
    <w:rPr>
      <w:position w:val="0"/>
      <w:sz w:val="20"/>
      <w:vertAlign w:val="baseline"/>
    </w:rPr>
  </w:style>
  <w:style w:type="character" w:customStyle="1" w:styleId="WW8Num7z4">
    <w:name w:val="WW8Num7z4"/>
    <w:rPr>
      <w:position w:val="0"/>
      <w:sz w:val="20"/>
      <w:vertAlign w:val="baseline"/>
    </w:rPr>
  </w:style>
  <w:style w:type="character" w:customStyle="1" w:styleId="WW8Num7z5">
    <w:name w:val="WW8Num7z5"/>
    <w:rPr>
      <w:position w:val="0"/>
      <w:sz w:val="20"/>
      <w:vertAlign w:val="baseline"/>
    </w:rPr>
  </w:style>
  <w:style w:type="character" w:customStyle="1" w:styleId="WW8Num7z6">
    <w:name w:val="WW8Num7z6"/>
    <w:rPr>
      <w:position w:val="0"/>
      <w:sz w:val="20"/>
      <w:vertAlign w:val="baseline"/>
    </w:rPr>
  </w:style>
  <w:style w:type="character" w:customStyle="1" w:styleId="WW8Num7z7">
    <w:name w:val="WW8Num7z7"/>
    <w:rPr>
      <w:position w:val="0"/>
      <w:sz w:val="20"/>
      <w:vertAlign w:val="baseline"/>
    </w:rPr>
  </w:style>
  <w:style w:type="character" w:customStyle="1" w:styleId="WW8Num7z8">
    <w:name w:val="WW8Num7z8"/>
    <w:rPr>
      <w:position w:val="0"/>
      <w:sz w:val="20"/>
      <w:vertAlign w:val="baseline"/>
    </w:rPr>
  </w:style>
  <w:style w:type="character" w:customStyle="1" w:styleId="WW8Num8z0">
    <w:name w:val="WW8Num8z0"/>
    <w:rPr>
      <w:rFonts w:ascii="Symbol" w:hAnsi="Symbol" w:cs="Symbol"/>
      <w:position w:val="0"/>
      <w:sz w:val="20"/>
      <w:vertAlign w:val="baseline"/>
    </w:rPr>
  </w:style>
  <w:style w:type="character" w:customStyle="1" w:styleId="WW8Num8z1">
    <w:name w:val="WW8Num8z1"/>
    <w:rPr>
      <w:position w:val="0"/>
      <w:sz w:val="20"/>
      <w:vertAlign w:val="baseline"/>
      <w:lang w:val="ru-RU"/>
    </w:rPr>
  </w:style>
  <w:style w:type="character" w:customStyle="1" w:styleId="WW8Num8z2">
    <w:name w:val="WW8Num8z2"/>
    <w:rPr>
      <w:position w:val="0"/>
      <w:sz w:val="20"/>
      <w:vertAlign w:val="baseline"/>
    </w:rPr>
  </w:style>
  <w:style w:type="character" w:customStyle="1" w:styleId="WW8Num8z3">
    <w:name w:val="WW8Num8z3"/>
    <w:rPr>
      <w:position w:val="0"/>
      <w:sz w:val="20"/>
      <w:vertAlign w:val="baseline"/>
    </w:rPr>
  </w:style>
  <w:style w:type="character" w:customStyle="1" w:styleId="WW8Num8z4">
    <w:name w:val="WW8Num8z4"/>
    <w:rPr>
      <w:position w:val="0"/>
      <w:sz w:val="20"/>
      <w:vertAlign w:val="baseline"/>
    </w:rPr>
  </w:style>
  <w:style w:type="character" w:customStyle="1" w:styleId="WW8Num8z5">
    <w:name w:val="WW8Num8z5"/>
    <w:rPr>
      <w:position w:val="0"/>
      <w:sz w:val="20"/>
      <w:vertAlign w:val="baseline"/>
    </w:rPr>
  </w:style>
  <w:style w:type="character" w:customStyle="1" w:styleId="WW8Num8z6">
    <w:name w:val="WW8Num8z6"/>
    <w:rPr>
      <w:position w:val="0"/>
      <w:sz w:val="20"/>
      <w:vertAlign w:val="baseline"/>
    </w:rPr>
  </w:style>
  <w:style w:type="character" w:customStyle="1" w:styleId="WW8Num8z7">
    <w:name w:val="WW8Num8z7"/>
    <w:rPr>
      <w:position w:val="0"/>
      <w:sz w:val="20"/>
      <w:vertAlign w:val="baseline"/>
    </w:rPr>
  </w:style>
  <w:style w:type="character" w:customStyle="1" w:styleId="WW8Num8z8">
    <w:name w:val="WW8Num8z8"/>
    <w:rPr>
      <w:position w:val="0"/>
      <w:sz w:val="20"/>
      <w:vertAlign w:val="baseline"/>
    </w:rPr>
  </w:style>
  <w:style w:type="character" w:customStyle="1" w:styleId="WW8Num9z0">
    <w:name w:val="WW8Num9z0"/>
    <w:rPr>
      <w:position w:val="0"/>
      <w:sz w:val="20"/>
      <w:vertAlign w:val="baseline"/>
    </w:rPr>
  </w:style>
  <w:style w:type="character" w:customStyle="1" w:styleId="WW8Num9z1">
    <w:name w:val="WW8Num9z1"/>
    <w:rPr>
      <w:color w:val="000000"/>
      <w:w w:val="100"/>
      <w:position w:val="0"/>
      <w:sz w:val="24"/>
      <w:vertAlign w:val="baseline"/>
    </w:rPr>
  </w:style>
  <w:style w:type="character" w:customStyle="1" w:styleId="WW8Num9z2">
    <w:name w:val="WW8Num9z2"/>
    <w:rPr>
      <w:position w:val="0"/>
      <w:sz w:val="20"/>
      <w:vertAlign w:val="baseline"/>
    </w:rPr>
  </w:style>
  <w:style w:type="character" w:customStyle="1" w:styleId="WW8Num9z3">
    <w:name w:val="WW8Num9z3"/>
    <w:rPr>
      <w:position w:val="0"/>
      <w:sz w:val="20"/>
      <w:vertAlign w:val="baseline"/>
    </w:rPr>
  </w:style>
  <w:style w:type="character" w:customStyle="1" w:styleId="WW8Num9z4">
    <w:name w:val="WW8Num9z4"/>
    <w:rPr>
      <w:position w:val="0"/>
      <w:sz w:val="20"/>
      <w:vertAlign w:val="baseline"/>
    </w:rPr>
  </w:style>
  <w:style w:type="character" w:customStyle="1" w:styleId="WW8Num9z5">
    <w:name w:val="WW8Num9z5"/>
    <w:rPr>
      <w:position w:val="0"/>
      <w:sz w:val="20"/>
      <w:vertAlign w:val="baseline"/>
    </w:rPr>
  </w:style>
  <w:style w:type="character" w:customStyle="1" w:styleId="WW8Num9z6">
    <w:name w:val="WW8Num9z6"/>
    <w:rPr>
      <w:position w:val="0"/>
      <w:sz w:val="20"/>
      <w:vertAlign w:val="baseline"/>
    </w:rPr>
  </w:style>
  <w:style w:type="character" w:customStyle="1" w:styleId="WW8Num9z7">
    <w:name w:val="WW8Num9z7"/>
    <w:rPr>
      <w:position w:val="0"/>
      <w:sz w:val="20"/>
      <w:vertAlign w:val="baseline"/>
    </w:rPr>
  </w:style>
  <w:style w:type="character" w:customStyle="1" w:styleId="WW8Num9z8">
    <w:name w:val="WW8Num9z8"/>
    <w:rPr>
      <w:position w:val="0"/>
      <w:sz w:val="20"/>
      <w:vertAlign w:val="baseline"/>
    </w:rPr>
  </w:style>
  <w:style w:type="character" w:customStyle="1" w:styleId="WW8Num10z0">
    <w:name w:val="WW8Num10z0"/>
    <w:rPr>
      <w:position w:val="0"/>
      <w:sz w:val="20"/>
      <w:vertAlign w:val="baseline"/>
    </w:rPr>
  </w:style>
  <w:style w:type="character" w:customStyle="1" w:styleId="WW8Num10z1">
    <w:name w:val="WW8Num10z1"/>
    <w:rPr>
      <w:position w:val="0"/>
      <w:sz w:val="20"/>
      <w:vertAlign w:val="baseline"/>
      <w:lang w:val="ru-RU"/>
    </w:rPr>
  </w:style>
  <w:style w:type="character" w:customStyle="1" w:styleId="WW8Num10z2">
    <w:name w:val="WW8Num10z2"/>
    <w:rPr>
      <w:b/>
      <w:w w:val="100"/>
      <w:position w:val="0"/>
      <w:sz w:val="22"/>
      <w:vertAlign w:val="baseline"/>
      <w:em w:val="none"/>
    </w:rPr>
  </w:style>
  <w:style w:type="character" w:customStyle="1" w:styleId="WW8Num10z3">
    <w:name w:val="WW8Num10z3"/>
    <w:rPr>
      <w:position w:val="0"/>
      <w:sz w:val="20"/>
      <w:vertAlign w:val="baseline"/>
    </w:rPr>
  </w:style>
  <w:style w:type="character" w:customStyle="1" w:styleId="WW8Num10z4">
    <w:name w:val="WW8Num10z4"/>
    <w:rPr>
      <w:position w:val="0"/>
      <w:sz w:val="20"/>
      <w:vertAlign w:val="baseline"/>
    </w:rPr>
  </w:style>
  <w:style w:type="character" w:customStyle="1" w:styleId="WW8Num10z5">
    <w:name w:val="WW8Num10z5"/>
    <w:rPr>
      <w:position w:val="0"/>
      <w:sz w:val="20"/>
      <w:vertAlign w:val="baseline"/>
    </w:rPr>
  </w:style>
  <w:style w:type="character" w:customStyle="1" w:styleId="WW8Num10z6">
    <w:name w:val="WW8Num10z6"/>
    <w:rPr>
      <w:position w:val="0"/>
      <w:sz w:val="20"/>
      <w:vertAlign w:val="baseline"/>
    </w:rPr>
  </w:style>
  <w:style w:type="character" w:customStyle="1" w:styleId="WW8Num10z7">
    <w:name w:val="WW8Num10z7"/>
    <w:rPr>
      <w:position w:val="0"/>
      <w:sz w:val="20"/>
      <w:vertAlign w:val="baseline"/>
    </w:rPr>
  </w:style>
  <w:style w:type="character" w:customStyle="1" w:styleId="WW8Num10z8">
    <w:name w:val="WW8Num10z8"/>
    <w:rPr>
      <w:position w:val="0"/>
      <w:sz w:val="20"/>
      <w:vertAlign w:val="baseline"/>
    </w:rPr>
  </w:style>
  <w:style w:type="character" w:customStyle="1" w:styleId="22">
    <w:name w:val="Основной шрифт абзаца22"/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kern w:val="1"/>
      <w:position w:val="0"/>
      <w:sz w:val="24"/>
      <w:szCs w:val="24"/>
      <w:shd w:val="clear" w:color="auto" w:fill="FFFF00"/>
      <w:vertAlign w:val="baseline"/>
      <w:em w:val="none"/>
      <w:lang w:val="ru-RU" w:eastAsia="ar-SA" w:bidi="ar-SA"/>
    </w:rPr>
  </w:style>
  <w:style w:type="character" w:customStyle="1" w:styleId="WW8Num2z2">
    <w:name w:val="WW8Num2z2"/>
    <w:rPr>
      <w:position w:val="0"/>
      <w:sz w:val="20"/>
      <w:vertAlign w:val="baseline"/>
    </w:rPr>
  </w:style>
  <w:style w:type="character" w:customStyle="1" w:styleId="WW8Num2z3">
    <w:name w:val="WW8Num2z3"/>
    <w:rPr>
      <w:position w:val="0"/>
      <w:sz w:val="20"/>
      <w:vertAlign w:val="baseline"/>
    </w:rPr>
  </w:style>
  <w:style w:type="character" w:customStyle="1" w:styleId="WW8Num2z4">
    <w:name w:val="WW8Num2z4"/>
    <w:rPr>
      <w:position w:val="0"/>
      <w:sz w:val="20"/>
      <w:vertAlign w:val="baseline"/>
    </w:rPr>
  </w:style>
  <w:style w:type="character" w:customStyle="1" w:styleId="WW8Num2z5">
    <w:name w:val="WW8Num2z5"/>
    <w:rPr>
      <w:position w:val="0"/>
      <w:sz w:val="20"/>
      <w:vertAlign w:val="baseline"/>
    </w:rPr>
  </w:style>
  <w:style w:type="character" w:customStyle="1" w:styleId="WW8Num2z6">
    <w:name w:val="WW8Num2z6"/>
    <w:rPr>
      <w:position w:val="0"/>
      <w:sz w:val="20"/>
      <w:vertAlign w:val="baseline"/>
    </w:rPr>
  </w:style>
  <w:style w:type="character" w:customStyle="1" w:styleId="WW8Num2z7">
    <w:name w:val="WW8Num2z7"/>
    <w:rPr>
      <w:position w:val="0"/>
      <w:sz w:val="20"/>
      <w:vertAlign w:val="baseline"/>
    </w:rPr>
  </w:style>
  <w:style w:type="character" w:customStyle="1" w:styleId="WW8Num2z8">
    <w:name w:val="WW8Num2z8"/>
    <w:rPr>
      <w:position w:val="0"/>
      <w:sz w:val="20"/>
      <w:vertAlign w:val="baseline"/>
    </w:rPr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17">
    <w:name w:val="Основной шрифт абзаца17"/>
  </w:style>
  <w:style w:type="character" w:customStyle="1" w:styleId="16">
    <w:name w:val="Основной шрифт абзаца16"/>
  </w:style>
  <w:style w:type="character" w:customStyle="1" w:styleId="WW8Num1z2">
    <w:name w:val="WW8Num1z2"/>
    <w:rPr>
      <w:position w:val="0"/>
      <w:sz w:val="20"/>
      <w:vertAlign w:val="baseline"/>
    </w:rPr>
  </w:style>
  <w:style w:type="character" w:customStyle="1" w:styleId="WW8Num1z3">
    <w:name w:val="WW8Num1z3"/>
    <w:rPr>
      <w:position w:val="0"/>
      <w:sz w:val="20"/>
      <w:vertAlign w:val="baseline"/>
    </w:rPr>
  </w:style>
  <w:style w:type="character" w:customStyle="1" w:styleId="WW8Num1z4">
    <w:name w:val="WW8Num1z4"/>
    <w:rPr>
      <w:position w:val="0"/>
      <w:sz w:val="20"/>
      <w:vertAlign w:val="baseline"/>
    </w:rPr>
  </w:style>
  <w:style w:type="character" w:customStyle="1" w:styleId="WW8Num1z5">
    <w:name w:val="WW8Num1z5"/>
    <w:rPr>
      <w:position w:val="0"/>
      <w:sz w:val="20"/>
      <w:vertAlign w:val="baseline"/>
    </w:rPr>
  </w:style>
  <w:style w:type="character" w:customStyle="1" w:styleId="15">
    <w:name w:val="Основной шрифт абзаца15"/>
    <w:rPr>
      <w:position w:val="0"/>
      <w:sz w:val="20"/>
      <w:vertAlign w:val="baseline"/>
    </w:rPr>
  </w:style>
  <w:style w:type="character" w:customStyle="1" w:styleId="WW8Num11z0">
    <w:name w:val="WW8Num11z0"/>
    <w:rPr>
      <w:position w:val="0"/>
      <w:sz w:val="20"/>
      <w:vertAlign w:val="baseline"/>
    </w:rPr>
  </w:style>
  <w:style w:type="character" w:customStyle="1" w:styleId="WW8Num11z1">
    <w:name w:val="WW8Num11z1"/>
    <w:rPr>
      <w:color w:val="000000"/>
      <w:w w:val="100"/>
      <w:position w:val="0"/>
      <w:sz w:val="24"/>
      <w:vertAlign w:val="baseline"/>
    </w:rPr>
  </w:style>
  <w:style w:type="character" w:customStyle="1" w:styleId="WW8Num11z2">
    <w:name w:val="WW8Num11z2"/>
    <w:rPr>
      <w:rFonts w:ascii="Times New Roman" w:hAnsi="Times New Roman" w:cs="Times New Roman"/>
      <w:b w:val="0"/>
      <w:bCs w:val="0"/>
      <w:i w:val="0"/>
      <w:color w:val="000000"/>
      <w:spacing w:val="-3"/>
      <w:w w:val="100"/>
      <w:position w:val="0"/>
      <w:sz w:val="22"/>
      <w:vertAlign w:val="baseline"/>
      <w:em w:val="none"/>
      <w:lang w:val="ru-RU"/>
    </w:rPr>
  </w:style>
  <w:style w:type="character" w:customStyle="1" w:styleId="WW8Num11z3">
    <w:name w:val="WW8Num11z3"/>
    <w:rPr>
      <w:position w:val="0"/>
      <w:sz w:val="20"/>
      <w:vertAlign w:val="baseline"/>
    </w:rPr>
  </w:style>
  <w:style w:type="character" w:customStyle="1" w:styleId="WW8Num11z4">
    <w:name w:val="WW8Num11z4"/>
    <w:rPr>
      <w:position w:val="0"/>
      <w:sz w:val="20"/>
      <w:vertAlign w:val="baseline"/>
    </w:rPr>
  </w:style>
  <w:style w:type="character" w:customStyle="1" w:styleId="WW8Num11z5">
    <w:name w:val="WW8Num11z5"/>
    <w:rPr>
      <w:position w:val="0"/>
      <w:sz w:val="20"/>
      <w:vertAlign w:val="baseline"/>
    </w:rPr>
  </w:style>
  <w:style w:type="character" w:customStyle="1" w:styleId="WW8Num11z6">
    <w:name w:val="WW8Num11z6"/>
    <w:rPr>
      <w:position w:val="0"/>
      <w:sz w:val="20"/>
      <w:vertAlign w:val="baseline"/>
    </w:rPr>
  </w:style>
  <w:style w:type="character" w:customStyle="1" w:styleId="WW8Num11z7">
    <w:name w:val="WW8Num11z7"/>
    <w:rPr>
      <w:position w:val="0"/>
      <w:sz w:val="20"/>
      <w:vertAlign w:val="baseline"/>
    </w:rPr>
  </w:style>
  <w:style w:type="character" w:customStyle="1" w:styleId="WW8Num11z8">
    <w:name w:val="WW8Num11z8"/>
    <w:rPr>
      <w:position w:val="0"/>
      <w:sz w:val="20"/>
      <w:vertAlign w:val="baseline"/>
    </w:rPr>
  </w:style>
  <w:style w:type="character" w:customStyle="1" w:styleId="WW8Num12z0">
    <w:name w:val="WW8Num12z0"/>
    <w:rPr>
      <w:position w:val="0"/>
      <w:sz w:val="20"/>
      <w:vertAlign w:val="baseline"/>
    </w:rPr>
  </w:style>
  <w:style w:type="character" w:customStyle="1" w:styleId="WW8Num12z1">
    <w:name w:val="WW8Num12z1"/>
    <w:rPr>
      <w:position w:val="0"/>
      <w:sz w:val="20"/>
      <w:vertAlign w:val="baseline"/>
    </w:rPr>
  </w:style>
  <w:style w:type="character" w:customStyle="1" w:styleId="WW8Num12z2">
    <w:name w:val="WW8Num12z2"/>
    <w:rPr>
      <w:position w:val="0"/>
      <w:sz w:val="20"/>
      <w:vertAlign w:val="baseline"/>
    </w:rPr>
  </w:style>
  <w:style w:type="character" w:customStyle="1" w:styleId="WW8Num12z3">
    <w:name w:val="WW8Num12z3"/>
    <w:rPr>
      <w:position w:val="0"/>
      <w:sz w:val="20"/>
      <w:vertAlign w:val="baseline"/>
    </w:rPr>
  </w:style>
  <w:style w:type="character" w:customStyle="1" w:styleId="WW8Num12z4">
    <w:name w:val="WW8Num12z4"/>
    <w:rPr>
      <w:position w:val="0"/>
      <w:sz w:val="20"/>
      <w:vertAlign w:val="baseline"/>
    </w:rPr>
  </w:style>
  <w:style w:type="character" w:customStyle="1" w:styleId="WW8Num12z5">
    <w:name w:val="WW8Num12z5"/>
    <w:rPr>
      <w:position w:val="0"/>
      <w:sz w:val="20"/>
      <w:vertAlign w:val="baseline"/>
    </w:rPr>
  </w:style>
  <w:style w:type="character" w:customStyle="1" w:styleId="WW8Num12z6">
    <w:name w:val="WW8Num12z6"/>
    <w:rPr>
      <w:position w:val="0"/>
      <w:sz w:val="20"/>
      <w:vertAlign w:val="baseline"/>
    </w:rPr>
  </w:style>
  <w:style w:type="character" w:customStyle="1" w:styleId="WW8Num12z7">
    <w:name w:val="WW8Num12z7"/>
    <w:rPr>
      <w:position w:val="0"/>
      <w:sz w:val="20"/>
      <w:vertAlign w:val="baseline"/>
    </w:rPr>
  </w:style>
  <w:style w:type="character" w:customStyle="1" w:styleId="WW8Num12z8">
    <w:name w:val="WW8Num12z8"/>
    <w:rPr>
      <w:position w:val="0"/>
      <w:sz w:val="20"/>
      <w:vertAlign w:val="baseline"/>
    </w:rPr>
  </w:style>
  <w:style w:type="character" w:customStyle="1" w:styleId="WW8Num13z0">
    <w:name w:val="WW8Num13z0"/>
    <w:rPr>
      <w:position w:val="0"/>
      <w:sz w:val="20"/>
      <w:vertAlign w:val="baseline"/>
    </w:rPr>
  </w:style>
  <w:style w:type="character" w:customStyle="1" w:styleId="WW8Num13z1">
    <w:name w:val="WW8Num13z1"/>
    <w:rPr>
      <w:position w:val="0"/>
      <w:sz w:val="20"/>
      <w:vertAlign w:val="baseline"/>
    </w:rPr>
  </w:style>
  <w:style w:type="character" w:customStyle="1" w:styleId="WW8Num13z2">
    <w:name w:val="WW8Num13z2"/>
    <w:rPr>
      <w:position w:val="0"/>
      <w:sz w:val="20"/>
      <w:vertAlign w:val="baseline"/>
    </w:rPr>
  </w:style>
  <w:style w:type="character" w:customStyle="1" w:styleId="WW8Num13z3">
    <w:name w:val="WW8Num13z3"/>
    <w:rPr>
      <w:position w:val="0"/>
      <w:sz w:val="20"/>
      <w:vertAlign w:val="baseline"/>
    </w:rPr>
  </w:style>
  <w:style w:type="character" w:customStyle="1" w:styleId="WW8Num13z4">
    <w:name w:val="WW8Num13z4"/>
    <w:rPr>
      <w:position w:val="0"/>
      <w:sz w:val="20"/>
      <w:vertAlign w:val="baseline"/>
    </w:rPr>
  </w:style>
  <w:style w:type="character" w:customStyle="1" w:styleId="WW8Num13z5">
    <w:name w:val="WW8Num13z5"/>
    <w:rPr>
      <w:position w:val="0"/>
      <w:sz w:val="20"/>
      <w:vertAlign w:val="baseline"/>
    </w:rPr>
  </w:style>
  <w:style w:type="character" w:customStyle="1" w:styleId="WW8Num13z6">
    <w:name w:val="WW8Num13z6"/>
    <w:rPr>
      <w:position w:val="0"/>
      <w:sz w:val="20"/>
      <w:vertAlign w:val="baseline"/>
    </w:rPr>
  </w:style>
  <w:style w:type="character" w:customStyle="1" w:styleId="WW8Num13z7">
    <w:name w:val="WW8Num13z7"/>
    <w:rPr>
      <w:position w:val="0"/>
      <w:sz w:val="20"/>
      <w:vertAlign w:val="baseline"/>
    </w:rPr>
  </w:style>
  <w:style w:type="character" w:customStyle="1" w:styleId="WW8Num13z8">
    <w:name w:val="WW8Num13z8"/>
    <w:rPr>
      <w:position w:val="0"/>
      <w:sz w:val="20"/>
      <w:vertAlign w:val="baseline"/>
    </w:rPr>
  </w:style>
  <w:style w:type="character" w:customStyle="1" w:styleId="14">
    <w:name w:val="Основной шрифт абзаца14"/>
    <w:rPr>
      <w:position w:val="0"/>
      <w:sz w:val="20"/>
      <w:vertAlign w:val="baseline"/>
    </w:rPr>
  </w:style>
  <w:style w:type="character" w:customStyle="1" w:styleId="13">
    <w:name w:val="Основной шрифт абзаца13"/>
    <w:rPr>
      <w:position w:val="0"/>
      <w:sz w:val="20"/>
      <w:vertAlign w:val="baseline"/>
    </w:rPr>
  </w:style>
  <w:style w:type="character" w:customStyle="1" w:styleId="12">
    <w:name w:val="Основной шрифт абзаца12"/>
    <w:rPr>
      <w:position w:val="0"/>
      <w:sz w:val="20"/>
      <w:vertAlign w:val="baseline"/>
    </w:rPr>
  </w:style>
  <w:style w:type="character" w:customStyle="1" w:styleId="11">
    <w:name w:val="Основной шрифт абзаца11"/>
    <w:rPr>
      <w:position w:val="0"/>
      <w:sz w:val="20"/>
      <w:vertAlign w:val="baseline"/>
    </w:rPr>
  </w:style>
  <w:style w:type="character" w:customStyle="1" w:styleId="10">
    <w:name w:val="Основной шрифт абзаца10"/>
    <w:rPr>
      <w:position w:val="0"/>
      <w:sz w:val="20"/>
      <w:vertAlign w:val="baseline"/>
    </w:rPr>
  </w:style>
  <w:style w:type="character" w:customStyle="1" w:styleId="Absatz-Standardschriftart">
    <w:name w:val="Absatz-Standardschriftart"/>
    <w:rPr>
      <w:position w:val="0"/>
      <w:sz w:val="20"/>
      <w:vertAlign w:val="baseline"/>
    </w:rPr>
  </w:style>
  <w:style w:type="character" w:customStyle="1" w:styleId="WW-Absatz-Standardschriftart">
    <w:name w:val="WW-Absatz-Standardschriftart"/>
    <w:rPr>
      <w:position w:val="0"/>
      <w:sz w:val="20"/>
      <w:vertAlign w:val="baseline"/>
    </w:rPr>
  </w:style>
  <w:style w:type="character" w:customStyle="1" w:styleId="9">
    <w:name w:val="Основной шрифт абзаца9"/>
    <w:rPr>
      <w:position w:val="0"/>
      <w:sz w:val="20"/>
      <w:vertAlign w:val="baseline"/>
    </w:rPr>
  </w:style>
  <w:style w:type="character" w:customStyle="1" w:styleId="WW-Absatz-Standardschriftart1">
    <w:name w:val="WW-Absatz-Standardschriftart1"/>
    <w:rPr>
      <w:position w:val="0"/>
      <w:sz w:val="20"/>
      <w:vertAlign w:val="baseline"/>
    </w:rPr>
  </w:style>
  <w:style w:type="character" w:customStyle="1" w:styleId="8">
    <w:name w:val="Основной шрифт абзаца8"/>
    <w:rPr>
      <w:position w:val="0"/>
      <w:sz w:val="20"/>
      <w:vertAlign w:val="baseline"/>
    </w:rPr>
  </w:style>
  <w:style w:type="character" w:customStyle="1" w:styleId="7">
    <w:name w:val="Основной шрифт абзаца7"/>
    <w:rPr>
      <w:position w:val="0"/>
      <w:sz w:val="20"/>
      <w:vertAlign w:val="baseline"/>
    </w:rPr>
  </w:style>
  <w:style w:type="character" w:customStyle="1" w:styleId="WW-Absatz-Standardschriftart11">
    <w:name w:val="WW-Absatz-Standardschriftart11"/>
    <w:rPr>
      <w:position w:val="0"/>
      <w:sz w:val="20"/>
      <w:vertAlign w:val="baseline"/>
    </w:rPr>
  </w:style>
  <w:style w:type="character" w:customStyle="1" w:styleId="WW-Absatz-Standardschriftart111">
    <w:name w:val="WW-Absatz-Standardschriftart111"/>
    <w:rPr>
      <w:position w:val="0"/>
      <w:sz w:val="20"/>
      <w:vertAlign w:val="baseline"/>
    </w:rPr>
  </w:style>
  <w:style w:type="character" w:customStyle="1" w:styleId="WW-Absatz-Standardschriftart1111">
    <w:name w:val="WW-Absatz-Standardschriftart1111"/>
    <w:rPr>
      <w:position w:val="0"/>
      <w:sz w:val="20"/>
      <w:vertAlign w:val="baseline"/>
    </w:rPr>
  </w:style>
  <w:style w:type="character" w:customStyle="1" w:styleId="WW-Absatz-Standardschriftart11111">
    <w:name w:val="WW-Absatz-Standardschriftart11111"/>
    <w:rPr>
      <w:position w:val="0"/>
      <w:sz w:val="20"/>
      <w:vertAlign w:val="baseline"/>
    </w:rPr>
  </w:style>
  <w:style w:type="character" w:customStyle="1" w:styleId="WW-Absatz-Standardschriftart111111">
    <w:name w:val="WW-Absatz-Standardschriftart111111"/>
    <w:rPr>
      <w:position w:val="0"/>
      <w:sz w:val="20"/>
      <w:vertAlign w:val="baseline"/>
    </w:rPr>
  </w:style>
  <w:style w:type="character" w:customStyle="1" w:styleId="60">
    <w:name w:val="Основной шрифт абзаца6"/>
    <w:rPr>
      <w:position w:val="0"/>
      <w:sz w:val="20"/>
      <w:vertAlign w:val="baseline"/>
    </w:rPr>
  </w:style>
  <w:style w:type="character" w:customStyle="1" w:styleId="WW-Absatz-Standardschriftart1111111">
    <w:name w:val="WW-Absatz-Standardschriftart1111111"/>
    <w:rPr>
      <w:position w:val="0"/>
      <w:sz w:val="20"/>
      <w:vertAlign w:val="baseline"/>
    </w:rPr>
  </w:style>
  <w:style w:type="character" w:customStyle="1" w:styleId="50">
    <w:name w:val="Основной шрифт абзаца5"/>
    <w:rPr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Pr>
      <w:position w:val="0"/>
      <w:sz w:val="20"/>
      <w:vertAlign w:val="baseline"/>
    </w:rPr>
  </w:style>
  <w:style w:type="character" w:customStyle="1" w:styleId="40">
    <w:name w:val="Основной шрифт абзаца4"/>
    <w:rPr>
      <w:position w:val="0"/>
      <w:sz w:val="20"/>
      <w:vertAlign w:val="baseline"/>
    </w:rPr>
  </w:style>
  <w:style w:type="character" w:customStyle="1" w:styleId="30">
    <w:name w:val="Основной шрифт абзаца3"/>
    <w:rPr>
      <w:position w:val="0"/>
      <w:sz w:val="20"/>
      <w:vertAlign w:val="baseline"/>
    </w:rPr>
  </w:style>
  <w:style w:type="character" w:customStyle="1" w:styleId="26">
    <w:name w:val="Основной шрифт абзаца2"/>
    <w:rPr>
      <w:position w:val="0"/>
      <w:sz w:val="20"/>
      <w:vertAlign w:val="baseline"/>
    </w:rPr>
  </w:style>
  <w:style w:type="character" w:customStyle="1" w:styleId="1a">
    <w:name w:val="Основной шрифт абзаца1"/>
    <w:rPr>
      <w:position w:val="0"/>
      <w:sz w:val="20"/>
      <w:vertAlign w:val="baseline"/>
    </w:rPr>
  </w:style>
  <w:style w:type="character" w:styleId="a4">
    <w:name w:val="Hyperlink"/>
    <w:rPr>
      <w:color w:val="000080"/>
      <w:w w:val="100"/>
      <w:position w:val="0"/>
      <w:sz w:val="20"/>
      <w:u w:val="single"/>
      <w:vertAlign w:val="baseline"/>
      <w:em w:val="none"/>
      <w:lang/>
    </w:rPr>
  </w:style>
  <w:style w:type="character" w:customStyle="1" w:styleId="41">
    <w:name w:val="Заголовок 4 Знак"/>
    <w:rPr>
      <w:position w:val="0"/>
      <w:sz w:val="20"/>
      <w:vertAlign w:val="baseline"/>
    </w:rPr>
  </w:style>
  <w:style w:type="character" w:customStyle="1" w:styleId="HTML">
    <w:name w:val="Стандартный HTML Знак"/>
    <w:rPr>
      <w:position w:val="0"/>
      <w:sz w:val="20"/>
      <w:vertAlign w:val="baseline"/>
    </w:rPr>
  </w:style>
  <w:style w:type="character" w:customStyle="1" w:styleId="a5">
    <w:name w:val="Основной текст с отступом Знак"/>
    <w:rPr>
      <w:w w:val="100"/>
      <w:position w:val="0"/>
      <w:sz w:val="24"/>
      <w:vertAlign w:val="baseline"/>
    </w:rPr>
  </w:style>
  <w:style w:type="character" w:customStyle="1" w:styleId="a6">
    <w:name w:val="Символ нумерации"/>
    <w:rPr>
      <w:position w:val="0"/>
      <w:sz w:val="24"/>
      <w:szCs w:val="24"/>
      <w:vertAlign w:val="baseline"/>
    </w:rPr>
  </w:style>
  <w:style w:type="character" w:customStyle="1" w:styleId="a7">
    <w:name w:val="Маркеры списка"/>
    <w:rPr>
      <w:rFonts w:ascii="OpenSymbol" w:hAnsi="OpenSymbol" w:cs="OpenSymbol"/>
      <w:position w:val="0"/>
      <w:sz w:val="20"/>
      <w:vertAlign w:val="baseline"/>
    </w:rPr>
  </w:style>
  <w:style w:type="character" w:customStyle="1" w:styleId="FontStyle28">
    <w:name w:val="Font Style28"/>
    <w:rPr>
      <w:position w:val="0"/>
      <w:sz w:val="20"/>
      <w:vertAlign w:val="baseline"/>
    </w:rPr>
  </w:style>
  <w:style w:type="character" w:customStyle="1" w:styleId="apple-converted-space">
    <w:name w:val="apple-converted-space"/>
    <w:rPr>
      <w:position w:val="0"/>
      <w:sz w:val="20"/>
      <w:vertAlign w:val="baseline"/>
    </w:rPr>
  </w:style>
  <w:style w:type="character" w:customStyle="1" w:styleId="ListLabel1">
    <w:name w:val="ListLabel 1"/>
    <w:rPr>
      <w:position w:val="0"/>
      <w:sz w:val="20"/>
      <w:vertAlign w:val="baseline"/>
    </w:rPr>
  </w:style>
  <w:style w:type="character" w:customStyle="1" w:styleId="ListLabel2">
    <w:name w:val="ListLabel 2"/>
    <w:rPr>
      <w:rFonts w:eastAsia="Times New Roman" w:cs="Times New Roman"/>
      <w:b/>
      <w:i/>
      <w:color w:val="000000"/>
      <w:position w:val="0"/>
      <w:sz w:val="24"/>
      <w:szCs w:val="24"/>
      <w:vertAlign w:val="baseline"/>
    </w:rPr>
  </w:style>
  <w:style w:type="character" w:customStyle="1" w:styleId="a8">
    <w:name w:val="Текст выноски Знак"/>
    <w:rPr>
      <w:rFonts w:ascii="Segoe UI" w:hAnsi="Segoe UI" w:cs="Mangal"/>
      <w:sz w:val="18"/>
      <w:szCs w:val="16"/>
      <w:lang w:eastAsia="hi-IN" w:bidi="hi-IN"/>
    </w:rPr>
  </w:style>
  <w:style w:type="character" w:styleId="a9">
    <w:name w:val="Strong"/>
    <w:qFormat/>
    <w:rPr>
      <w:b/>
      <w:bCs/>
    </w:rPr>
  </w:style>
  <w:style w:type="character" w:styleId="aa">
    <w:name w:val="Emphasis"/>
    <w:qFormat/>
    <w:rPr>
      <w:i/>
      <w:iCs/>
    </w:rPr>
  </w:style>
  <w:style w:type="character" w:styleId="ab">
    <w:name w:val="FollowedHyperlink"/>
    <w:rPr>
      <w:color w:val="800000"/>
      <w:u w:val="single"/>
      <w:lang/>
    </w:rPr>
  </w:style>
  <w:style w:type="character" w:styleId="ac">
    <w:name w:val="Unresolved Mention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d">
    <w:name w:val="List"/>
    <w:basedOn w:val="a0"/>
    <w:rPr>
      <w:lang w:eastAsia="ar-SA" w:bidi="ar-SA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normal">
    <w:name w:val="normal"/>
    <w:pPr>
      <w:suppressAutoHyphens/>
    </w:pPr>
    <w:rPr>
      <w:rFonts w:eastAsia="SimSun" w:cs="Mangal"/>
      <w:lang w:eastAsia="hi-IN" w:bidi="hi-IN"/>
    </w:rPr>
  </w:style>
  <w:style w:type="paragraph" w:customStyle="1" w:styleId="80">
    <w:name w:val="Заголовок8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e">
    <w:name w:val="Название"/>
    <w:basedOn w:val="a"/>
    <w:pPr>
      <w:suppressLineNumbers/>
      <w:spacing w:before="120" w:after="120"/>
    </w:pPr>
    <w:rPr>
      <w:i/>
      <w:iCs/>
      <w:sz w:val="24"/>
      <w:szCs w:val="24"/>
      <w:lang w:eastAsia="ar-SA" w:bidi="ar-SA"/>
    </w:rPr>
  </w:style>
  <w:style w:type="paragraph" w:customStyle="1" w:styleId="210">
    <w:name w:val="Указатель21"/>
    <w:basedOn w:val="a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00">
    <w:name w:val="Указатель20"/>
    <w:basedOn w:val="a"/>
    <w:pPr>
      <w:suppressLineNumbers/>
    </w:pPr>
    <w:rPr>
      <w:rFonts w:cs="Arial"/>
    </w:rPr>
  </w:style>
  <w:style w:type="paragraph" w:customStyle="1" w:styleId="61">
    <w:name w:val="Заголовок6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90">
    <w:name w:val="Указатель19"/>
    <w:basedOn w:val="a"/>
    <w:pPr>
      <w:suppressLineNumbers/>
    </w:pPr>
    <w:rPr>
      <w:rFonts w:cs="Arial"/>
    </w:rPr>
  </w:style>
  <w:style w:type="paragraph" w:customStyle="1" w:styleId="51">
    <w:name w:val="Заголовок5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80">
    <w:name w:val="Указатель18"/>
    <w:basedOn w:val="a"/>
    <w:pPr>
      <w:suppressLineNumbers/>
    </w:pPr>
    <w:rPr>
      <w:rFonts w:cs="Arial"/>
    </w:rPr>
  </w:style>
  <w:style w:type="paragraph" w:customStyle="1" w:styleId="42">
    <w:name w:val="Заголовок4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70">
    <w:name w:val="Указатель17"/>
    <w:basedOn w:val="a"/>
    <w:pPr>
      <w:suppressLineNumbers/>
    </w:pPr>
    <w:rPr>
      <w:rFonts w:cs="Arial"/>
    </w:rPr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0">
    <w:name w:val="Указатель16"/>
    <w:basedOn w:val="a"/>
    <w:pPr>
      <w:suppressLineNumbers/>
    </w:pPr>
    <w:rPr>
      <w:rFonts w:cs="Arial"/>
    </w:rPr>
  </w:style>
  <w:style w:type="paragraph" w:customStyle="1" w:styleId="27">
    <w:name w:val="Заголовок2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  <w:lang w:eastAsia="ar-SA" w:bidi="ar-SA"/>
    </w:rPr>
  </w:style>
  <w:style w:type="paragraph" w:customStyle="1" w:styleId="150">
    <w:name w:val="Указатель15"/>
    <w:basedOn w:val="a"/>
    <w:pPr>
      <w:suppressLineNumbers/>
    </w:pPr>
    <w:rPr>
      <w:lang w:eastAsia="ar-SA" w:bidi="ar-SA"/>
    </w:rPr>
  </w:style>
  <w:style w:type="paragraph" w:styleId="af">
    <w:name w:val="Title"/>
    <w:basedOn w:val="normal"/>
    <w:next w:val="af0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f0">
    <w:name w:val="Subtitle"/>
    <w:basedOn w:val="normal"/>
    <w:next w:val="a0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1b">
    <w:name w:val="Заголовок1"/>
    <w:basedOn w:val="a"/>
    <w:pPr>
      <w:keepNext/>
      <w:spacing w:before="240" w:after="120"/>
    </w:pPr>
  </w:style>
  <w:style w:type="paragraph" w:customStyle="1" w:styleId="140">
    <w:name w:val="Указатель14"/>
    <w:basedOn w:val="a"/>
    <w:pPr>
      <w:suppressLineNumbers/>
    </w:pPr>
    <w:rPr>
      <w:lang w:eastAsia="ar-SA" w:bidi="ar-SA"/>
    </w:rPr>
  </w:style>
  <w:style w:type="paragraph" w:customStyle="1" w:styleId="130">
    <w:name w:val="Название13"/>
    <w:basedOn w:val="a"/>
    <w:pPr>
      <w:suppressLineNumbers/>
      <w:spacing w:before="120" w:after="120"/>
    </w:pPr>
  </w:style>
  <w:style w:type="paragraph" w:customStyle="1" w:styleId="131">
    <w:name w:val="Указатель13"/>
    <w:basedOn w:val="a"/>
    <w:pPr>
      <w:suppressLineNumbers/>
    </w:pPr>
    <w:rPr>
      <w:lang w:eastAsia="ar-SA" w:bidi="ar-SA"/>
    </w:rPr>
  </w:style>
  <w:style w:type="paragraph" w:customStyle="1" w:styleId="120">
    <w:name w:val="Название12"/>
    <w:basedOn w:val="a"/>
    <w:pPr>
      <w:suppressLineNumbers/>
      <w:spacing w:before="120" w:after="120"/>
    </w:pPr>
  </w:style>
  <w:style w:type="paragraph" w:customStyle="1" w:styleId="121">
    <w:name w:val="Указатель12"/>
    <w:basedOn w:val="a"/>
    <w:pPr>
      <w:suppressLineNumbers/>
    </w:pPr>
    <w:rPr>
      <w:lang w:eastAsia="ar-SA" w:bidi="ar-SA"/>
    </w:rPr>
  </w:style>
  <w:style w:type="paragraph" w:customStyle="1" w:styleId="110">
    <w:name w:val="Название11"/>
    <w:basedOn w:val="a"/>
    <w:pPr>
      <w:suppressLineNumbers/>
      <w:spacing w:before="120" w:after="120"/>
    </w:pPr>
  </w:style>
  <w:style w:type="paragraph" w:customStyle="1" w:styleId="111">
    <w:name w:val="Указатель11"/>
    <w:basedOn w:val="a"/>
    <w:pPr>
      <w:suppressLineNumbers/>
    </w:pPr>
    <w:rPr>
      <w:lang w:eastAsia="ar-SA" w:bidi="ar-SA"/>
    </w:rPr>
  </w:style>
  <w:style w:type="paragraph" w:customStyle="1" w:styleId="100">
    <w:name w:val="Название10"/>
    <w:basedOn w:val="a"/>
    <w:pPr>
      <w:suppressLineNumbers/>
      <w:spacing w:before="120" w:after="120"/>
    </w:pPr>
  </w:style>
  <w:style w:type="paragraph" w:customStyle="1" w:styleId="101">
    <w:name w:val="Указатель10"/>
    <w:basedOn w:val="a"/>
    <w:pPr>
      <w:suppressLineNumbers/>
    </w:pPr>
    <w:rPr>
      <w:lang w:eastAsia="ar-SA" w:bidi="ar-SA"/>
    </w:rPr>
  </w:style>
  <w:style w:type="paragraph" w:customStyle="1" w:styleId="90">
    <w:name w:val="Название9"/>
    <w:basedOn w:val="a"/>
    <w:pPr>
      <w:suppressLineNumbers/>
      <w:spacing w:before="120" w:after="120"/>
    </w:pPr>
  </w:style>
  <w:style w:type="paragraph" w:customStyle="1" w:styleId="91">
    <w:name w:val="Указатель9"/>
    <w:basedOn w:val="a"/>
    <w:pPr>
      <w:suppressLineNumbers/>
    </w:pPr>
    <w:rPr>
      <w:lang w:eastAsia="ar-SA" w:bidi="ar-SA"/>
    </w:rPr>
  </w:style>
  <w:style w:type="paragraph" w:customStyle="1" w:styleId="81">
    <w:name w:val="Название8"/>
    <w:basedOn w:val="a"/>
    <w:pPr>
      <w:suppressLineNumbers/>
      <w:spacing w:before="120" w:after="120"/>
    </w:pPr>
  </w:style>
  <w:style w:type="paragraph" w:customStyle="1" w:styleId="82">
    <w:name w:val="Указатель8"/>
    <w:basedOn w:val="a"/>
    <w:pPr>
      <w:suppressLineNumbers/>
    </w:pPr>
    <w:rPr>
      <w:lang w:eastAsia="ar-SA" w:bidi="ar-SA"/>
    </w:rPr>
  </w:style>
  <w:style w:type="paragraph" w:customStyle="1" w:styleId="71">
    <w:name w:val="Название7"/>
    <w:basedOn w:val="a"/>
    <w:pPr>
      <w:suppressLineNumbers/>
      <w:spacing w:before="120" w:after="120"/>
    </w:pPr>
  </w:style>
  <w:style w:type="paragraph" w:customStyle="1" w:styleId="72">
    <w:name w:val="Указатель7"/>
    <w:basedOn w:val="a"/>
    <w:pPr>
      <w:suppressLineNumbers/>
    </w:pPr>
    <w:rPr>
      <w:lang w:eastAsia="ar-SA" w:bidi="ar-SA"/>
    </w:rPr>
  </w:style>
  <w:style w:type="paragraph" w:customStyle="1" w:styleId="62">
    <w:name w:val="Название6"/>
    <w:basedOn w:val="a"/>
    <w:pPr>
      <w:suppressLineNumbers/>
      <w:spacing w:before="120" w:after="120"/>
    </w:pPr>
  </w:style>
  <w:style w:type="paragraph" w:customStyle="1" w:styleId="63">
    <w:name w:val="Указатель6"/>
    <w:basedOn w:val="a"/>
    <w:pPr>
      <w:suppressLineNumbers/>
    </w:pPr>
    <w:rPr>
      <w:lang w:eastAsia="ar-SA" w:bidi="ar-SA"/>
    </w:rPr>
  </w:style>
  <w:style w:type="paragraph" w:customStyle="1" w:styleId="52">
    <w:name w:val="Название5"/>
    <w:basedOn w:val="a"/>
    <w:pPr>
      <w:suppressLineNumbers/>
      <w:spacing w:before="120" w:after="120"/>
    </w:pPr>
  </w:style>
  <w:style w:type="paragraph" w:customStyle="1" w:styleId="53">
    <w:name w:val="Указатель5"/>
    <w:basedOn w:val="a"/>
    <w:pPr>
      <w:suppressLineNumbers/>
    </w:pPr>
    <w:rPr>
      <w:lang w:eastAsia="ar-SA" w:bidi="ar-SA"/>
    </w:rPr>
  </w:style>
  <w:style w:type="paragraph" w:customStyle="1" w:styleId="43">
    <w:name w:val="Название4"/>
    <w:basedOn w:val="a"/>
    <w:pPr>
      <w:suppressLineNumbers/>
      <w:spacing w:before="120" w:after="120"/>
    </w:pPr>
  </w:style>
  <w:style w:type="paragraph" w:customStyle="1" w:styleId="44">
    <w:name w:val="Указатель4"/>
    <w:basedOn w:val="a"/>
    <w:pPr>
      <w:suppressLineNumbers/>
    </w:pPr>
    <w:rPr>
      <w:lang w:eastAsia="ar-SA" w:bidi="ar-SA"/>
    </w:rPr>
  </w:style>
  <w:style w:type="paragraph" w:customStyle="1" w:styleId="32">
    <w:name w:val="Название3"/>
    <w:basedOn w:val="a"/>
    <w:pPr>
      <w:suppressLineNumbers/>
      <w:spacing w:before="120" w:after="120"/>
    </w:pPr>
  </w:style>
  <w:style w:type="paragraph" w:customStyle="1" w:styleId="33">
    <w:name w:val="Указатель3"/>
    <w:basedOn w:val="a"/>
    <w:pPr>
      <w:suppressLineNumbers/>
    </w:pPr>
    <w:rPr>
      <w:lang w:eastAsia="ar-SA" w:bidi="ar-SA"/>
    </w:rPr>
  </w:style>
  <w:style w:type="paragraph" w:customStyle="1" w:styleId="28">
    <w:name w:val="Название2"/>
    <w:basedOn w:val="a"/>
    <w:pPr>
      <w:suppressLineNumbers/>
      <w:spacing w:before="120" w:after="120"/>
    </w:pPr>
  </w:style>
  <w:style w:type="paragraph" w:customStyle="1" w:styleId="29">
    <w:name w:val="Указатель2"/>
    <w:basedOn w:val="a"/>
    <w:pPr>
      <w:suppressLineNumbers/>
    </w:pPr>
    <w:rPr>
      <w:lang w:eastAsia="ar-SA" w:bidi="ar-SA"/>
    </w:rPr>
  </w:style>
  <w:style w:type="paragraph" w:customStyle="1" w:styleId="1c">
    <w:name w:val="Название1"/>
    <w:basedOn w:val="a"/>
    <w:pPr>
      <w:suppressLineNumbers/>
      <w:spacing w:before="120" w:after="120"/>
    </w:pPr>
  </w:style>
  <w:style w:type="paragraph" w:customStyle="1" w:styleId="1d">
    <w:name w:val="Указатель1"/>
    <w:basedOn w:val="a"/>
    <w:pPr>
      <w:suppressLineNumbers/>
    </w:pPr>
    <w:rPr>
      <w:lang w:eastAsia="ar-SA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f1">
    <w:name w:val="Body Text Indent"/>
    <w:basedOn w:val="a"/>
    <w:pPr>
      <w:ind w:firstLine="851"/>
    </w:pPr>
  </w:style>
  <w:style w:type="paragraph" w:customStyle="1" w:styleId="211">
    <w:name w:val="Основной текст 21"/>
    <w:basedOn w:val="a"/>
    <w:pPr>
      <w:jc w:val="center"/>
    </w:pPr>
  </w:style>
  <w:style w:type="paragraph" w:customStyle="1" w:styleId="212">
    <w:name w:val="Основной текст с отступом 21"/>
    <w:basedOn w:val="a"/>
    <w:pPr>
      <w:ind w:firstLine="851"/>
    </w:pPr>
  </w:style>
  <w:style w:type="paragraph" w:customStyle="1" w:styleId="1e">
    <w:name w:val="çàãîëîâîê 1"/>
    <w:basedOn w:val="a"/>
    <w:pPr>
      <w:keepNext/>
      <w:spacing w:before="240" w:after="60"/>
      <w:jc w:val="both"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TimesNewRoman">
    <w:name w:val="Обычный + Times New Roman"/>
    <w:basedOn w:val="a"/>
    <w:pPr>
      <w:widowControl w:val="0"/>
      <w:suppressAutoHyphens/>
      <w:jc w:val="both"/>
    </w:pPr>
  </w:style>
  <w:style w:type="paragraph" w:customStyle="1" w:styleId="af2">
    <w:name w:val="Глава"/>
    <w:basedOn w:val="a"/>
    <w:pPr>
      <w:keepNext/>
      <w:suppressAutoHyphens/>
      <w:spacing w:before="240" w:after="120"/>
      <w:jc w:val="center"/>
    </w:pPr>
  </w:style>
  <w:style w:type="paragraph" w:customStyle="1" w:styleId="320">
    <w:name w:val="Основной текст с отступом 32"/>
    <w:basedOn w:val="a"/>
    <w:pPr>
      <w:widowControl w:val="0"/>
      <w:suppressAutoHyphens/>
      <w:spacing w:after="120"/>
      <w:ind w:left="283" w:firstLine="400"/>
      <w:jc w:val="both"/>
    </w:pPr>
    <w:rPr>
      <w:sz w:val="16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</w:rPr>
  </w:style>
  <w:style w:type="paragraph" w:customStyle="1" w:styleId="af5">
    <w:name w:val="Содержимое врезки"/>
    <w:basedOn w:val="a0"/>
  </w:style>
  <w:style w:type="paragraph" w:styleId="af6">
    <w:name w:val="No Spacing"/>
    <w:qFormat/>
    <w:pPr>
      <w:suppressAutoHyphens/>
      <w:spacing w:line="1" w:lineRule="atLeast"/>
    </w:pPr>
    <w:rPr>
      <w:rFonts w:ascii="Calibri" w:hAnsi="Calibri" w:cs="Calibri"/>
      <w:sz w:val="22"/>
      <w:szCs w:val="22"/>
      <w:lang w:eastAsia="ar-SA"/>
    </w:rPr>
  </w:style>
  <w:style w:type="paragraph" w:styleId="af7">
    <w:name w:val="Balloon Text"/>
    <w:basedOn w:val="a"/>
    <w:pPr>
      <w:spacing w:line="240" w:lineRule="auto"/>
    </w:pPr>
    <w:rPr>
      <w:rFonts w:ascii="Segoe UI" w:hAnsi="Segoe UI" w:cs="Mangal"/>
      <w:sz w:val="18"/>
      <w:szCs w:val="16"/>
    </w:rPr>
  </w:style>
  <w:style w:type="paragraph" w:customStyle="1" w:styleId="Normal0">
    <w:name w:val="Normal"/>
    <w:pPr>
      <w:widowControl w:val="0"/>
      <w:suppressAutoHyphens/>
      <w:snapToGrid w:val="0"/>
    </w:pPr>
    <w:rPr>
      <w:rFonts w:ascii="Courier New" w:hAnsi="Courier New" w:cs="Courier New"/>
      <w:lang w:eastAsia="ar-SA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upload/iblock/ff8/hl3egfcgasgcxqj10wzwvs1ct8etrlb7/&#1055;&#1088;&#1086;&#1090;&#1086;&#1082;&#1086;&#1083;%20&#8470;%20570&#1087;&#1088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estr.digital.gov.ru/request/530855/?sphrase_id=146310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estr.digital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prbookshop.ru/" TargetMode="External"/><Relationship Id="rId10" Type="http://schemas.openxmlformats.org/officeDocument/2006/relationships/hyperlink" Target="https://www.iprbookshop.ru/instructions?_url=%2Finstructions&amp;article=52&amp;audience=librarian&amp;section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dakova_ia@alt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26715</CharactersWithSpaces>
  <SharedDoc>false</SharedDoc>
  <HLinks>
    <vt:vector size="36" baseType="variant">
      <vt:variant>
        <vt:i4>4522046</vt:i4>
      </vt:variant>
      <vt:variant>
        <vt:i4>15</vt:i4>
      </vt:variant>
      <vt:variant>
        <vt:i4>0</vt:i4>
      </vt:variant>
      <vt:variant>
        <vt:i4>5</vt:i4>
      </vt:variant>
      <vt:variant>
        <vt:lpwstr>https://www.iprbookshop.ru/instructions?_url=%2Finstructions&amp;article=52&amp;audience=librarian&amp;section=19</vt:lpwstr>
      </vt:variant>
      <vt:variant>
        <vt:lpwstr/>
      </vt:variant>
      <vt:variant>
        <vt:i4>4522054</vt:i4>
      </vt:variant>
      <vt:variant>
        <vt:i4>12</vt:i4>
      </vt:variant>
      <vt:variant>
        <vt:i4>0</vt:i4>
      </vt:variant>
      <vt:variant>
        <vt:i4>5</vt:i4>
      </vt:variant>
      <vt:variant>
        <vt:lpwstr>mailto:ydakova_ia@altspu.ru</vt:lpwstr>
      </vt:variant>
      <vt:variant>
        <vt:lpwstr/>
      </vt:variant>
      <vt:variant>
        <vt:i4>71640401</vt:i4>
      </vt:variant>
      <vt:variant>
        <vt:i4>9</vt:i4>
      </vt:variant>
      <vt:variant>
        <vt:i4>0</vt:i4>
      </vt:variant>
      <vt:variant>
        <vt:i4>5</vt:i4>
      </vt:variant>
      <vt:variant>
        <vt:lpwstr>https://reestr.digital.gov.ru/upload/iblock/ff8/hl3egfcgasgcxqj10wzwvs1ct8etrlb7/Протокол%20№%20570пр.pdf</vt:lpwstr>
      </vt:variant>
      <vt:variant>
        <vt:lpwstr/>
      </vt:variant>
      <vt:variant>
        <vt:i4>2097159</vt:i4>
      </vt:variant>
      <vt:variant>
        <vt:i4>6</vt:i4>
      </vt:variant>
      <vt:variant>
        <vt:i4>0</vt:i4>
      </vt:variant>
      <vt:variant>
        <vt:i4>5</vt:i4>
      </vt:variant>
      <vt:variant>
        <vt:lpwstr>https://reestr.digital.gov.ru/request/530855/?sphrase_id=1463103</vt:lpwstr>
      </vt:variant>
      <vt:variant>
        <vt:lpwstr/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https://reestr.digital.gov.ru/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Вайцель Денис Эдуардович</cp:lastModifiedBy>
  <cp:revision>2</cp:revision>
  <cp:lastPrinted>2026-07-24T04:08:00Z</cp:lastPrinted>
  <dcterms:created xsi:type="dcterms:W3CDTF">2026-08-31T07:53:00Z</dcterms:created>
  <dcterms:modified xsi:type="dcterms:W3CDTF">2026-08-31T07:53:00Z</dcterms:modified>
</cp:coreProperties>
</file>