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8C3" w:rsidRPr="00D843E8" w:rsidRDefault="006A68C3" w:rsidP="00227F93">
      <w:pPr>
        <w:shd w:val="clear" w:color="auto" w:fill="FFFFFF"/>
        <w:tabs>
          <w:tab w:val="left" w:pos="9923"/>
        </w:tabs>
        <w:ind w:left="-284" w:firstLine="568"/>
        <w:jc w:val="center"/>
        <w:rPr>
          <w:rFonts w:eastAsia="Arial Unicode MS"/>
          <w:color w:val="000000"/>
          <w:sz w:val="23"/>
          <w:szCs w:val="23"/>
        </w:rPr>
      </w:pPr>
      <w:r w:rsidRPr="00D843E8">
        <w:rPr>
          <w:rFonts w:eastAsia="Arial Unicode MS"/>
          <w:color w:val="000000"/>
          <w:sz w:val="23"/>
          <w:szCs w:val="23"/>
        </w:rPr>
        <w:t>Контракт №</w:t>
      </w:r>
      <w:r w:rsidR="00091E38" w:rsidRPr="00D843E8">
        <w:rPr>
          <w:rFonts w:eastAsia="Arial Unicode MS"/>
          <w:color w:val="000000"/>
          <w:sz w:val="23"/>
          <w:szCs w:val="23"/>
        </w:rPr>
        <w:t>_______</w:t>
      </w:r>
      <w:r w:rsidR="00A356FE" w:rsidRPr="00D843E8">
        <w:rPr>
          <w:rFonts w:eastAsia="Arial Unicode MS"/>
          <w:color w:val="000000"/>
          <w:sz w:val="23"/>
          <w:szCs w:val="23"/>
        </w:rPr>
        <w:t xml:space="preserve"> </w:t>
      </w:r>
    </w:p>
    <w:p w:rsidR="004E1ED2" w:rsidRPr="00D843E8" w:rsidRDefault="00D73BA8" w:rsidP="00D73BA8">
      <w:pPr>
        <w:tabs>
          <w:tab w:val="left" w:pos="9923"/>
        </w:tabs>
        <w:ind w:left="-284" w:firstLine="568"/>
        <w:jc w:val="center"/>
        <w:rPr>
          <w:bCs/>
          <w:color w:val="000000"/>
          <w:sz w:val="23"/>
          <w:szCs w:val="23"/>
        </w:rPr>
      </w:pPr>
      <w:r w:rsidRPr="00D843E8">
        <w:rPr>
          <w:color w:val="000000"/>
          <w:sz w:val="23"/>
          <w:szCs w:val="23"/>
        </w:rPr>
        <w:t xml:space="preserve"> </w:t>
      </w:r>
      <w:r w:rsidR="00A356FE" w:rsidRPr="00D843E8">
        <w:rPr>
          <w:color w:val="000000"/>
          <w:sz w:val="23"/>
          <w:szCs w:val="23"/>
        </w:rPr>
        <w:t xml:space="preserve">возмездного </w:t>
      </w:r>
      <w:r w:rsidRPr="00D843E8">
        <w:rPr>
          <w:color w:val="000000"/>
          <w:sz w:val="23"/>
          <w:szCs w:val="23"/>
        </w:rPr>
        <w:t>оказания услуг</w:t>
      </w:r>
      <w:r w:rsidR="004E1ED2" w:rsidRPr="00D843E8">
        <w:rPr>
          <w:bCs/>
          <w:color w:val="000000"/>
          <w:sz w:val="23"/>
          <w:szCs w:val="23"/>
        </w:rPr>
        <w:t xml:space="preserve"> по проведению испытаний средств защиты и ручного диэлектрического инструмента</w:t>
      </w:r>
      <w:r w:rsidR="004E1ED2" w:rsidRPr="00D843E8">
        <w:rPr>
          <w:sz w:val="23"/>
          <w:szCs w:val="23"/>
        </w:rPr>
        <w:t xml:space="preserve"> для нужд </w:t>
      </w:r>
      <w:r w:rsidR="004E1ED2" w:rsidRPr="00D843E8">
        <w:rPr>
          <w:bCs/>
          <w:color w:val="000000"/>
          <w:sz w:val="23"/>
          <w:szCs w:val="23"/>
        </w:rPr>
        <w:t xml:space="preserve">ФГБУ «ФЦССХ» Минздрава России (г. Челябинск) </w:t>
      </w:r>
    </w:p>
    <w:p w:rsidR="006A68C3" w:rsidRPr="00D843E8" w:rsidRDefault="004E1ED2" w:rsidP="00D73BA8">
      <w:pPr>
        <w:tabs>
          <w:tab w:val="left" w:pos="9923"/>
        </w:tabs>
        <w:ind w:left="-284" w:firstLine="568"/>
        <w:jc w:val="center"/>
        <w:rPr>
          <w:color w:val="000000"/>
          <w:sz w:val="23"/>
          <w:szCs w:val="23"/>
        </w:rPr>
      </w:pPr>
      <w:r w:rsidRPr="00D843E8">
        <w:rPr>
          <w:bCs/>
          <w:color w:val="000000"/>
          <w:sz w:val="23"/>
          <w:szCs w:val="23"/>
        </w:rPr>
        <w:t xml:space="preserve">   </w:t>
      </w:r>
      <w:r w:rsidR="00D73BA8" w:rsidRPr="00D843E8">
        <w:rPr>
          <w:kern w:val="1"/>
          <w:sz w:val="23"/>
          <w:szCs w:val="23"/>
          <w:lang w:eastAsia="zh-CN"/>
        </w:rPr>
        <w:t xml:space="preserve"> </w:t>
      </w:r>
      <w:r w:rsidR="00A356FE" w:rsidRPr="00D843E8">
        <w:rPr>
          <w:color w:val="000000"/>
          <w:sz w:val="23"/>
          <w:szCs w:val="23"/>
        </w:rPr>
        <w:t xml:space="preserve"> </w:t>
      </w:r>
    </w:p>
    <w:p w:rsidR="006A68C3" w:rsidRPr="00D843E8" w:rsidRDefault="006A68C3" w:rsidP="00CC072D">
      <w:pPr>
        <w:tabs>
          <w:tab w:val="left" w:pos="9923"/>
        </w:tabs>
        <w:ind w:left="-284"/>
        <w:rPr>
          <w:color w:val="000000"/>
          <w:sz w:val="23"/>
          <w:szCs w:val="23"/>
        </w:rPr>
      </w:pPr>
      <w:r w:rsidRPr="00D843E8">
        <w:rPr>
          <w:color w:val="000000"/>
          <w:sz w:val="23"/>
          <w:szCs w:val="23"/>
        </w:rPr>
        <w:t xml:space="preserve">г. Челябинск </w:t>
      </w:r>
      <w:r w:rsidR="007207B1" w:rsidRPr="00D843E8">
        <w:rPr>
          <w:color w:val="000000"/>
          <w:sz w:val="23"/>
          <w:szCs w:val="23"/>
        </w:rPr>
        <w:t xml:space="preserve">  </w:t>
      </w:r>
      <w:r w:rsidR="00CC072D" w:rsidRPr="00D843E8">
        <w:rPr>
          <w:color w:val="000000"/>
          <w:sz w:val="23"/>
          <w:szCs w:val="23"/>
        </w:rPr>
        <w:t xml:space="preserve">                                                                                                        </w:t>
      </w:r>
      <w:r w:rsidR="00034194" w:rsidRPr="00D843E8">
        <w:rPr>
          <w:color w:val="000000"/>
          <w:sz w:val="23"/>
          <w:szCs w:val="23"/>
        </w:rPr>
        <w:t xml:space="preserve">  </w:t>
      </w:r>
      <w:r w:rsidR="00F25FE7" w:rsidRPr="00D843E8">
        <w:rPr>
          <w:color w:val="000000"/>
          <w:sz w:val="23"/>
          <w:szCs w:val="23"/>
        </w:rPr>
        <w:t xml:space="preserve"> </w:t>
      </w:r>
      <w:r w:rsidR="00034194" w:rsidRPr="00D843E8">
        <w:rPr>
          <w:color w:val="000000"/>
          <w:sz w:val="23"/>
          <w:szCs w:val="23"/>
        </w:rPr>
        <w:t xml:space="preserve">  </w:t>
      </w:r>
      <w:r w:rsidR="00BB57CD" w:rsidRPr="00D843E8">
        <w:rPr>
          <w:color w:val="000000"/>
          <w:sz w:val="23"/>
          <w:szCs w:val="23"/>
        </w:rPr>
        <w:t xml:space="preserve">                  </w:t>
      </w:r>
      <w:r w:rsidR="00091E38" w:rsidRPr="00D843E8">
        <w:rPr>
          <w:color w:val="000000"/>
          <w:sz w:val="23"/>
          <w:szCs w:val="23"/>
        </w:rPr>
        <w:t xml:space="preserve">  ___________</w:t>
      </w:r>
      <w:r w:rsidR="007207B1" w:rsidRPr="00D843E8">
        <w:rPr>
          <w:color w:val="000000"/>
          <w:sz w:val="23"/>
          <w:szCs w:val="23"/>
        </w:rPr>
        <w:t xml:space="preserve"> </w:t>
      </w:r>
      <w:r w:rsidRPr="00D843E8">
        <w:rPr>
          <w:color w:val="000000"/>
          <w:sz w:val="23"/>
          <w:szCs w:val="23"/>
        </w:rPr>
        <w:tab/>
        <w:t xml:space="preserve"> </w:t>
      </w:r>
    </w:p>
    <w:p w:rsidR="00B234E5" w:rsidRPr="00D843E8" w:rsidRDefault="00B234E5" w:rsidP="00CC072D">
      <w:pPr>
        <w:tabs>
          <w:tab w:val="left" w:pos="9923"/>
        </w:tabs>
        <w:ind w:left="-284"/>
        <w:rPr>
          <w:color w:val="000000"/>
          <w:sz w:val="23"/>
          <w:szCs w:val="23"/>
        </w:rPr>
      </w:pPr>
    </w:p>
    <w:p w:rsidR="00091E38" w:rsidRPr="00091E38" w:rsidRDefault="00091E38" w:rsidP="00091E38">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xml:space="preserve">     </w:t>
      </w:r>
      <w:r w:rsidRPr="00091E38">
        <w:rPr>
          <w:bCs/>
          <w:color w:val="000000"/>
          <w:sz w:val="23"/>
          <w:szCs w:val="2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 именуемое в дальнейшем «Заказчик», в лице главного инженера Кузнецова Сергея Геннадьевича, действующе</w:t>
      </w:r>
      <w:r w:rsidRPr="00D843E8">
        <w:rPr>
          <w:bCs/>
          <w:color w:val="000000"/>
          <w:sz w:val="23"/>
          <w:szCs w:val="23"/>
        </w:rPr>
        <w:t>го на основании_______________________</w:t>
      </w:r>
      <w:r w:rsidRPr="00091E38">
        <w:rPr>
          <w:bCs/>
          <w:color w:val="000000"/>
          <w:sz w:val="23"/>
          <w:szCs w:val="23"/>
        </w:rPr>
        <w:t>, с одной стороны, и</w:t>
      </w:r>
    </w:p>
    <w:p w:rsidR="00091E38" w:rsidRPr="00D843E8" w:rsidRDefault="00091E38" w:rsidP="00091E38">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xml:space="preserve">      ____________________</w:t>
      </w:r>
      <w:r w:rsidRPr="00091E38">
        <w:rPr>
          <w:bCs/>
          <w:color w:val="000000"/>
          <w:sz w:val="23"/>
          <w:szCs w:val="23"/>
        </w:rPr>
        <w:t xml:space="preserve">, именуемое в дальнейшем «Исполнитель», в лице </w:t>
      </w:r>
      <w:r w:rsidRPr="00D843E8">
        <w:rPr>
          <w:bCs/>
          <w:color w:val="000000"/>
          <w:sz w:val="23"/>
          <w:szCs w:val="23"/>
        </w:rPr>
        <w:t xml:space="preserve"> _________________________</w:t>
      </w:r>
      <w:r w:rsidRPr="00091E38">
        <w:rPr>
          <w:bCs/>
          <w:color w:val="000000"/>
          <w:sz w:val="23"/>
          <w:szCs w:val="23"/>
        </w:rPr>
        <w:t xml:space="preserve">, действующего на основании </w:t>
      </w:r>
      <w:r w:rsidRPr="00D843E8">
        <w:rPr>
          <w:bCs/>
          <w:color w:val="000000"/>
          <w:sz w:val="23"/>
          <w:szCs w:val="23"/>
        </w:rPr>
        <w:t>____________________</w:t>
      </w:r>
      <w:r w:rsidRPr="00091E38">
        <w:rPr>
          <w:bCs/>
          <w:color w:val="000000"/>
          <w:sz w:val="23"/>
          <w:szCs w:val="23"/>
        </w:rPr>
        <w:t xml:space="preserve">, с другой стороны, вместе именуемые в дальнейшем «Стороны», на основании Итогового протокола закупочной сессии № </w:t>
      </w:r>
      <w:r w:rsidRPr="00D843E8">
        <w:rPr>
          <w:bCs/>
          <w:color w:val="000000"/>
          <w:sz w:val="23"/>
          <w:szCs w:val="23"/>
        </w:rPr>
        <w:t xml:space="preserve"> _________________</w:t>
      </w:r>
      <w:r w:rsidRPr="00091E38">
        <w:rPr>
          <w:bCs/>
          <w:color w:val="000000"/>
          <w:sz w:val="23"/>
          <w:szCs w:val="23"/>
        </w:rPr>
        <w:t xml:space="preserve"> от </w:t>
      </w:r>
      <w:r w:rsidRPr="00D843E8">
        <w:rPr>
          <w:bCs/>
          <w:color w:val="000000"/>
          <w:sz w:val="23"/>
          <w:szCs w:val="23"/>
        </w:rPr>
        <w:t>_____________</w:t>
      </w:r>
      <w:r w:rsidRPr="00091E38">
        <w:rPr>
          <w:bCs/>
          <w:color w:val="000000"/>
          <w:sz w:val="23"/>
          <w:szCs w:val="23"/>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Распоряжением Правительства РФ от 28.04.2018 N 824-р «О создании единого агрегатора торговли» заключили настоящий контракт о нижеследующем</w:t>
      </w:r>
      <w:r w:rsidRPr="00D843E8">
        <w:rPr>
          <w:bCs/>
          <w:color w:val="000000"/>
          <w:sz w:val="23"/>
          <w:szCs w:val="23"/>
        </w:rPr>
        <w:t>:</w:t>
      </w:r>
      <w:r w:rsidRPr="00091E38">
        <w:rPr>
          <w:bCs/>
          <w:color w:val="000000"/>
          <w:sz w:val="23"/>
          <w:szCs w:val="23"/>
        </w:rPr>
        <w:t xml:space="preserve"> </w:t>
      </w:r>
    </w:p>
    <w:p w:rsidR="00091E38" w:rsidRPr="00091E38" w:rsidRDefault="00091E38" w:rsidP="00091E38">
      <w:pPr>
        <w:shd w:val="clear" w:color="auto" w:fill="FFFFFF"/>
        <w:tabs>
          <w:tab w:val="left" w:leader="underscore" w:pos="9888"/>
          <w:tab w:val="left" w:pos="9923"/>
        </w:tabs>
        <w:ind w:left="-284"/>
        <w:jc w:val="both"/>
        <w:rPr>
          <w:bCs/>
          <w:color w:val="000000"/>
          <w:sz w:val="23"/>
          <w:szCs w:val="23"/>
        </w:rPr>
      </w:pPr>
      <w:r w:rsidRPr="00091E38">
        <w:rPr>
          <w:bCs/>
          <w:color w:val="000000"/>
          <w:sz w:val="23"/>
          <w:szCs w:val="23"/>
        </w:rPr>
        <w:t>(ИКЗ 2</w:t>
      </w:r>
      <w:r w:rsidR="00312E83">
        <w:rPr>
          <w:bCs/>
          <w:color w:val="000000"/>
          <w:sz w:val="23"/>
          <w:szCs w:val="23"/>
        </w:rPr>
        <w:t>6</w:t>
      </w:r>
      <w:r w:rsidRPr="00091E38">
        <w:rPr>
          <w:bCs/>
          <w:color w:val="000000"/>
          <w:sz w:val="23"/>
          <w:szCs w:val="23"/>
        </w:rPr>
        <w:t xml:space="preserve">1745321598474530100100070000000244)     </w:t>
      </w:r>
    </w:p>
    <w:p w:rsidR="00B234E5" w:rsidRPr="00D843E8" w:rsidRDefault="00091E38" w:rsidP="00091E38">
      <w:pPr>
        <w:shd w:val="clear" w:color="auto" w:fill="FFFFFF"/>
        <w:tabs>
          <w:tab w:val="left" w:leader="underscore" w:pos="9888"/>
          <w:tab w:val="left" w:pos="9923"/>
        </w:tabs>
        <w:ind w:left="-284" w:firstLine="568"/>
        <w:jc w:val="both"/>
        <w:rPr>
          <w:rFonts w:eastAsia="Lucida Sans Unicode"/>
          <w:kern w:val="1"/>
          <w:sz w:val="23"/>
          <w:szCs w:val="23"/>
          <w:lang w:eastAsia="hi-IN" w:bidi="hi-IN"/>
        </w:rPr>
      </w:pPr>
      <w:r w:rsidRPr="00D843E8">
        <w:rPr>
          <w:bCs/>
          <w:color w:val="000000"/>
          <w:sz w:val="23"/>
          <w:szCs w:val="23"/>
        </w:rPr>
        <w:t xml:space="preserve"> </w:t>
      </w:r>
    </w:p>
    <w:p w:rsidR="006A68C3" w:rsidRPr="00D843E8" w:rsidRDefault="006A68C3" w:rsidP="00227F93">
      <w:pPr>
        <w:shd w:val="clear" w:color="auto" w:fill="FFFFFF"/>
        <w:tabs>
          <w:tab w:val="left" w:leader="underscore" w:pos="9888"/>
          <w:tab w:val="left" w:pos="9923"/>
        </w:tabs>
        <w:ind w:left="-284" w:firstLine="568"/>
        <w:jc w:val="center"/>
        <w:rPr>
          <w:bCs/>
          <w:color w:val="000000"/>
          <w:sz w:val="23"/>
          <w:szCs w:val="23"/>
        </w:rPr>
      </w:pPr>
      <w:r w:rsidRPr="00D843E8">
        <w:rPr>
          <w:bCs/>
          <w:color w:val="000000"/>
          <w:sz w:val="23"/>
          <w:szCs w:val="23"/>
        </w:rPr>
        <w:t>1. Предмет контракта</w:t>
      </w:r>
    </w:p>
    <w:p w:rsidR="00717364" w:rsidRPr="00D843E8" w:rsidRDefault="006A68C3" w:rsidP="007527E7">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1.1. Исполнитель обязуется</w:t>
      </w:r>
      <w:r w:rsidR="00B234E5" w:rsidRPr="00D843E8">
        <w:rPr>
          <w:bCs/>
          <w:color w:val="000000"/>
          <w:sz w:val="23"/>
          <w:szCs w:val="23"/>
        </w:rPr>
        <w:t xml:space="preserve"> оказать Заказчику услуги </w:t>
      </w:r>
      <w:r w:rsidR="00CA1F5A" w:rsidRPr="00D843E8">
        <w:rPr>
          <w:bCs/>
          <w:color w:val="000000"/>
          <w:sz w:val="23"/>
          <w:szCs w:val="23"/>
        </w:rPr>
        <w:t>по прове</w:t>
      </w:r>
      <w:r w:rsidR="00B3292F" w:rsidRPr="00D843E8">
        <w:rPr>
          <w:bCs/>
          <w:color w:val="000000"/>
          <w:sz w:val="23"/>
          <w:szCs w:val="23"/>
        </w:rPr>
        <w:t xml:space="preserve">дению испытаний средств защиты и </w:t>
      </w:r>
      <w:r w:rsidR="00CA1F5A" w:rsidRPr="00D843E8">
        <w:rPr>
          <w:bCs/>
          <w:color w:val="000000"/>
          <w:sz w:val="23"/>
          <w:szCs w:val="23"/>
        </w:rPr>
        <w:t xml:space="preserve">ручного диэлектрического инструмента, </w:t>
      </w:r>
      <w:r w:rsidR="00A345AF" w:rsidRPr="00D843E8">
        <w:rPr>
          <w:bCs/>
          <w:color w:val="000000"/>
          <w:sz w:val="23"/>
          <w:szCs w:val="23"/>
        </w:rPr>
        <w:t>принадлежащих</w:t>
      </w:r>
      <w:r w:rsidR="008D72E8" w:rsidRPr="00D843E8">
        <w:rPr>
          <w:bCs/>
          <w:color w:val="000000"/>
          <w:sz w:val="23"/>
          <w:szCs w:val="23"/>
        </w:rPr>
        <w:t xml:space="preserve"> Заказчику,</w:t>
      </w:r>
      <w:r w:rsidR="009F15EC" w:rsidRPr="00D843E8">
        <w:rPr>
          <w:bCs/>
          <w:color w:val="000000"/>
          <w:sz w:val="23"/>
          <w:szCs w:val="23"/>
        </w:rPr>
        <w:t xml:space="preserve"> далее - </w:t>
      </w:r>
      <w:r w:rsidR="00B234E5" w:rsidRPr="00D843E8">
        <w:rPr>
          <w:bCs/>
          <w:color w:val="000000"/>
          <w:sz w:val="23"/>
          <w:szCs w:val="23"/>
        </w:rPr>
        <w:t>услуги</w:t>
      </w:r>
      <w:r w:rsidR="00B20452" w:rsidRPr="00D843E8">
        <w:rPr>
          <w:bCs/>
          <w:color w:val="000000"/>
          <w:sz w:val="23"/>
          <w:szCs w:val="23"/>
        </w:rPr>
        <w:t>, а Заказчик обязуется</w:t>
      </w:r>
      <w:r w:rsidR="004E1ED2" w:rsidRPr="00D843E8">
        <w:rPr>
          <w:bCs/>
          <w:color w:val="000000"/>
          <w:sz w:val="23"/>
          <w:szCs w:val="23"/>
        </w:rPr>
        <w:t xml:space="preserve"> принять и</w:t>
      </w:r>
      <w:r w:rsidR="00B20452" w:rsidRPr="00D843E8">
        <w:rPr>
          <w:bCs/>
          <w:color w:val="000000"/>
          <w:sz w:val="23"/>
          <w:szCs w:val="23"/>
        </w:rPr>
        <w:t xml:space="preserve"> оплатить</w:t>
      </w:r>
      <w:r w:rsidR="00FF2CB1" w:rsidRPr="00D843E8">
        <w:rPr>
          <w:bCs/>
          <w:color w:val="000000"/>
          <w:sz w:val="23"/>
          <w:szCs w:val="23"/>
        </w:rPr>
        <w:t xml:space="preserve"> фактически </w:t>
      </w:r>
      <w:r w:rsidR="00B20452" w:rsidRPr="00D843E8">
        <w:rPr>
          <w:bCs/>
          <w:color w:val="000000"/>
          <w:sz w:val="23"/>
          <w:szCs w:val="23"/>
        </w:rPr>
        <w:t>оказанные услуги.</w:t>
      </w:r>
      <w:r w:rsidR="00F26A3B">
        <w:rPr>
          <w:bCs/>
          <w:color w:val="000000"/>
          <w:sz w:val="23"/>
          <w:szCs w:val="23"/>
        </w:rPr>
        <w:t xml:space="preserve"> Услуги оказываются в соответствии с </w:t>
      </w:r>
      <w:r w:rsidR="00F26A3B" w:rsidRPr="00F26A3B">
        <w:rPr>
          <w:bCs/>
          <w:color w:val="000000"/>
          <w:sz w:val="23"/>
          <w:szCs w:val="23"/>
        </w:rPr>
        <w:t>Приказ</w:t>
      </w:r>
      <w:r w:rsidR="000C0B34">
        <w:rPr>
          <w:bCs/>
          <w:color w:val="000000"/>
          <w:sz w:val="23"/>
          <w:szCs w:val="23"/>
        </w:rPr>
        <w:t>ом</w:t>
      </w:r>
      <w:bookmarkStart w:id="0" w:name="_GoBack"/>
      <w:bookmarkEnd w:id="0"/>
      <w:r w:rsidR="00F26A3B" w:rsidRPr="00F26A3B">
        <w:rPr>
          <w:bCs/>
          <w:color w:val="000000"/>
          <w:sz w:val="23"/>
          <w:szCs w:val="23"/>
        </w:rPr>
        <w:t xml:space="preserve"> Минтруда России от 15.12.20</w:t>
      </w:r>
      <w:r w:rsidR="00F26A3B">
        <w:rPr>
          <w:bCs/>
          <w:color w:val="000000"/>
          <w:sz w:val="23"/>
          <w:szCs w:val="23"/>
        </w:rPr>
        <w:t>20 N 903н (ред. от 29.04.2025) «</w:t>
      </w:r>
      <w:r w:rsidR="00F26A3B" w:rsidRPr="00F26A3B">
        <w:rPr>
          <w:bCs/>
          <w:color w:val="000000"/>
          <w:sz w:val="23"/>
          <w:szCs w:val="23"/>
        </w:rPr>
        <w:t>Об утверждении Правил по охране труда пр</w:t>
      </w:r>
      <w:r w:rsidR="00F26A3B">
        <w:rPr>
          <w:bCs/>
          <w:color w:val="000000"/>
          <w:sz w:val="23"/>
          <w:szCs w:val="23"/>
        </w:rPr>
        <w:t>и эксплуатации электроустановок».</w:t>
      </w:r>
    </w:p>
    <w:p w:rsidR="00717364" w:rsidRPr="00D843E8" w:rsidRDefault="00717364" w:rsidP="00717364">
      <w:pPr>
        <w:shd w:val="clear" w:color="auto" w:fill="FFFFFF"/>
        <w:tabs>
          <w:tab w:val="left" w:leader="underscore" w:pos="9888"/>
          <w:tab w:val="left" w:pos="9923"/>
        </w:tabs>
        <w:ind w:left="-284"/>
        <w:rPr>
          <w:bCs/>
          <w:color w:val="000000"/>
          <w:sz w:val="23"/>
          <w:szCs w:val="23"/>
        </w:rPr>
      </w:pPr>
      <w:r w:rsidRPr="00D843E8">
        <w:rPr>
          <w:bCs/>
          <w:color w:val="000000"/>
          <w:sz w:val="23"/>
          <w:szCs w:val="23"/>
        </w:rPr>
        <w:t>1.1.1. Перечень услуг, график оказания услуг по Контракту:</w:t>
      </w:r>
    </w:p>
    <w:p w:rsidR="00717364" w:rsidRPr="00D843E8" w:rsidRDefault="00717364" w:rsidP="00717364">
      <w:pPr>
        <w:shd w:val="clear" w:color="auto" w:fill="FFFFFF"/>
        <w:tabs>
          <w:tab w:val="left" w:leader="underscore" w:pos="9888"/>
          <w:tab w:val="left" w:pos="9923"/>
        </w:tabs>
        <w:ind w:left="-284"/>
        <w:rPr>
          <w:bCs/>
          <w:color w:val="000000"/>
          <w:sz w:val="23"/>
          <w:szCs w:val="23"/>
        </w:rPr>
      </w:pP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7088"/>
        <w:gridCol w:w="992"/>
        <w:gridCol w:w="976"/>
      </w:tblGrid>
      <w:tr w:rsidR="00717364" w:rsidRPr="00D843E8" w:rsidTr="006F241A">
        <w:trPr>
          <w:trHeight w:val="601"/>
          <w:jc w:val="center"/>
        </w:trPr>
        <w:tc>
          <w:tcPr>
            <w:tcW w:w="553" w:type="dxa"/>
            <w:shd w:val="clear" w:color="auto" w:fill="auto"/>
            <w:vAlign w:val="center"/>
          </w:tcPr>
          <w:p w:rsidR="00717364" w:rsidRPr="00D843E8" w:rsidRDefault="00717364" w:rsidP="003D7527">
            <w:pPr>
              <w:suppressAutoHyphens/>
              <w:snapToGrid w:val="0"/>
              <w:jc w:val="center"/>
              <w:rPr>
                <w:sz w:val="20"/>
                <w:szCs w:val="20"/>
                <w:lang w:eastAsia="ar-SA"/>
              </w:rPr>
            </w:pPr>
            <w:r w:rsidRPr="00D843E8">
              <w:rPr>
                <w:sz w:val="20"/>
                <w:szCs w:val="20"/>
                <w:lang w:eastAsia="ar-SA"/>
              </w:rPr>
              <w:t>№ п/п</w:t>
            </w:r>
          </w:p>
        </w:tc>
        <w:tc>
          <w:tcPr>
            <w:tcW w:w="7088" w:type="dxa"/>
            <w:shd w:val="clear" w:color="auto" w:fill="auto"/>
            <w:vAlign w:val="center"/>
          </w:tcPr>
          <w:p w:rsidR="00717364" w:rsidRPr="00D843E8" w:rsidRDefault="00717364" w:rsidP="003D7527">
            <w:pPr>
              <w:suppressAutoHyphens/>
              <w:snapToGrid w:val="0"/>
              <w:jc w:val="center"/>
              <w:rPr>
                <w:sz w:val="20"/>
                <w:szCs w:val="20"/>
                <w:lang w:eastAsia="ar-SA"/>
              </w:rPr>
            </w:pPr>
            <w:r w:rsidRPr="00D843E8">
              <w:rPr>
                <w:sz w:val="20"/>
                <w:szCs w:val="20"/>
                <w:lang w:eastAsia="ar-SA"/>
              </w:rPr>
              <w:t>Перечень услуг, наименование</w:t>
            </w:r>
            <w:r w:rsidRPr="00D843E8">
              <w:rPr>
                <w:sz w:val="20"/>
                <w:szCs w:val="20"/>
              </w:rPr>
              <w:t xml:space="preserve"> </w:t>
            </w:r>
            <w:r w:rsidRPr="00D843E8">
              <w:rPr>
                <w:sz w:val="20"/>
                <w:szCs w:val="20"/>
                <w:lang w:eastAsia="ar-SA"/>
              </w:rPr>
              <w:t>средств защиты и ручного диэлектрического инструмента</w:t>
            </w:r>
          </w:p>
        </w:tc>
        <w:tc>
          <w:tcPr>
            <w:tcW w:w="992" w:type="dxa"/>
            <w:shd w:val="clear" w:color="auto" w:fill="auto"/>
            <w:vAlign w:val="center"/>
          </w:tcPr>
          <w:p w:rsidR="00717364" w:rsidRPr="00D843E8" w:rsidRDefault="00717364" w:rsidP="003D7527">
            <w:pPr>
              <w:suppressAutoHyphens/>
              <w:snapToGrid w:val="0"/>
              <w:jc w:val="center"/>
              <w:rPr>
                <w:sz w:val="20"/>
                <w:szCs w:val="20"/>
                <w:lang w:eastAsia="ar-SA"/>
              </w:rPr>
            </w:pPr>
            <w:r w:rsidRPr="00D843E8">
              <w:rPr>
                <w:sz w:val="20"/>
                <w:szCs w:val="20"/>
                <w:lang w:eastAsia="ar-SA"/>
              </w:rPr>
              <w:t xml:space="preserve">Ед. изм. </w:t>
            </w:r>
          </w:p>
        </w:tc>
        <w:tc>
          <w:tcPr>
            <w:tcW w:w="976" w:type="dxa"/>
            <w:vAlign w:val="center"/>
          </w:tcPr>
          <w:p w:rsidR="00717364" w:rsidRPr="00D843E8" w:rsidRDefault="00717364" w:rsidP="003D7527">
            <w:pPr>
              <w:suppressAutoHyphens/>
              <w:snapToGrid w:val="0"/>
              <w:jc w:val="center"/>
              <w:rPr>
                <w:sz w:val="20"/>
                <w:szCs w:val="20"/>
                <w:lang w:eastAsia="ar-SA"/>
              </w:rPr>
            </w:pPr>
            <w:r w:rsidRPr="00D843E8">
              <w:rPr>
                <w:sz w:val="20"/>
                <w:szCs w:val="20"/>
                <w:lang w:eastAsia="ar-SA"/>
              </w:rPr>
              <w:t>Кол-во</w:t>
            </w:r>
          </w:p>
        </w:tc>
      </w:tr>
      <w:tr w:rsidR="00717364" w:rsidRPr="00D843E8" w:rsidTr="00573D42">
        <w:trPr>
          <w:jc w:val="center"/>
        </w:trPr>
        <w:tc>
          <w:tcPr>
            <w:tcW w:w="553" w:type="dxa"/>
            <w:shd w:val="clear" w:color="auto" w:fill="auto"/>
            <w:vAlign w:val="center"/>
          </w:tcPr>
          <w:p w:rsidR="00717364" w:rsidRPr="00D843E8" w:rsidRDefault="00717364" w:rsidP="003D7527">
            <w:pPr>
              <w:suppressAutoHyphens/>
              <w:snapToGrid w:val="0"/>
              <w:jc w:val="center"/>
              <w:rPr>
                <w:sz w:val="20"/>
                <w:szCs w:val="20"/>
                <w:lang w:eastAsia="ar-SA"/>
              </w:rPr>
            </w:pPr>
            <w:r w:rsidRPr="00D843E8">
              <w:rPr>
                <w:sz w:val="20"/>
                <w:szCs w:val="20"/>
                <w:lang w:eastAsia="ar-SA"/>
              </w:rPr>
              <w:t>1</w:t>
            </w:r>
          </w:p>
        </w:tc>
        <w:tc>
          <w:tcPr>
            <w:tcW w:w="7088" w:type="dxa"/>
            <w:shd w:val="clear" w:color="auto" w:fill="auto"/>
            <w:vAlign w:val="center"/>
          </w:tcPr>
          <w:p w:rsidR="00F23C77" w:rsidRPr="00D843E8" w:rsidRDefault="00F23C77" w:rsidP="00F23C77">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Испытание перчаток диэлектрических:</w:t>
            </w:r>
          </w:p>
          <w:p w:rsidR="00F23C77" w:rsidRPr="00D843E8" w:rsidRDefault="00F23C77" w:rsidP="00F23C77">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1 раз июнь 202</w:t>
            </w:r>
            <w:r>
              <w:rPr>
                <w:rFonts w:eastAsia="Arial Unicode MS"/>
                <w:kern w:val="1"/>
                <w:sz w:val="20"/>
                <w:szCs w:val="20"/>
                <w:lang w:eastAsia="zh-CN" w:bidi="hi-IN"/>
              </w:rPr>
              <w:t>6 - 12 пар</w:t>
            </w:r>
          </w:p>
        </w:tc>
        <w:tc>
          <w:tcPr>
            <w:tcW w:w="992" w:type="dxa"/>
            <w:shd w:val="clear" w:color="auto" w:fill="auto"/>
            <w:vAlign w:val="center"/>
          </w:tcPr>
          <w:p w:rsidR="00717364" w:rsidRPr="00D843E8" w:rsidRDefault="00717364" w:rsidP="003D7527">
            <w:pPr>
              <w:suppressAutoHyphens/>
              <w:snapToGrid w:val="0"/>
              <w:jc w:val="center"/>
              <w:rPr>
                <w:rFonts w:eastAsia="Arial Unicode MS"/>
                <w:kern w:val="1"/>
                <w:sz w:val="20"/>
                <w:szCs w:val="20"/>
                <w:lang w:eastAsia="zh-CN" w:bidi="hi-IN"/>
              </w:rPr>
            </w:pPr>
            <w:r w:rsidRPr="00D843E8">
              <w:rPr>
                <w:rFonts w:eastAsia="Arial Unicode MS"/>
                <w:kern w:val="1"/>
                <w:sz w:val="20"/>
                <w:szCs w:val="20"/>
                <w:lang w:eastAsia="zh-CN" w:bidi="hi-IN"/>
              </w:rPr>
              <w:t>пара</w:t>
            </w:r>
          </w:p>
          <w:p w:rsidR="00717364" w:rsidRPr="00D843E8" w:rsidRDefault="00717364" w:rsidP="003D7527">
            <w:pPr>
              <w:suppressAutoHyphens/>
              <w:snapToGrid w:val="0"/>
              <w:jc w:val="center"/>
              <w:rPr>
                <w:color w:val="000000"/>
                <w:spacing w:val="-3"/>
                <w:sz w:val="20"/>
                <w:szCs w:val="20"/>
                <w:lang w:eastAsia="ar-SA"/>
              </w:rPr>
            </w:pPr>
            <w:r w:rsidRPr="00D843E8">
              <w:rPr>
                <w:rFonts w:eastAsia="Arial Unicode MS"/>
                <w:kern w:val="1"/>
                <w:sz w:val="20"/>
                <w:szCs w:val="20"/>
                <w:lang w:eastAsia="zh-CN" w:bidi="hi-IN"/>
              </w:rPr>
              <w:t>(2 шт.)</w:t>
            </w:r>
          </w:p>
        </w:tc>
        <w:tc>
          <w:tcPr>
            <w:tcW w:w="976" w:type="dxa"/>
            <w:shd w:val="clear" w:color="auto" w:fill="auto"/>
            <w:vAlign w:val="center"/>
          </w:tcPr>
          <w:p w:rsidR="00717364" w:rsidRPr="00D843E8" w:rsidRDefault="00717364" w:rsidP="003D7527">
            <w:pPr>
              <w:jc w:val="center"/>
              <w:rPr>
                <w:rFonts w:eastAsia="Arial Unicode MS"/>
                <w:kern w:val="1"/>
                <w:sz w:val="20"/>
                <w:szCs w:val="20"/>
                <w:lang w:eastAsia="zh-CN" w:bidi="hi-IN"/>
              </w:rPr>
            </w:pPr>
            <w:r w:rsidRPr="00D843E8">
              <w:rPr>
                <w:rFonts w:eastAsia="Arial Unicode MS"/>
                <w:kern w:val="1"/>
                <w:sz w:val="20"/>
                <w:szCs w:val="20"/>
                <w:lang w:eastAsia="zh-CN" w:bidi="hi-IN"/>
              </w:rPr>
              <w:t>12</w:t>
            </w:r>
          </w:p>
          <w:p w:rsidR="00717364" w:rsidRPr="00D843E8" w:rsidRDefault="00E02837" w:rsidP="003D7527">
            <w:pPr>
              <w:jc w:val="center"/>
              <w:rPr>
                <w:color w:val="000000"/>
                <w:spacing w:val="-3"/>
                <w:sz w:val="20"/>
                <w:szCs w:val="20"/>
                <w:lang w:eastAsia="ar-SA"/>
              </w:rPr>
            </w:pPr>
            <w:r w:rsidRPr="00D843E8">
              <w:rPr>
                <w:rFonts w:eastAsia="Arial Unicode MS"/>
                <w:kern w:val="1"/>
                <w:sz w:val="20"/>
                <w:szCs w:val="20"/>
                <w:lang w:eastAsia="zh-CN" w:bidi="hi-IN"/>
              </w:rPr>
              <w:t xml:space="preserve"> </w:t>
            </w:r>
          </w:p>
        </w:tc>
      </w:tr>
      <w:tr w:rsidR="00F23C77" w:rsidRPr="00D843E8" w:rsidTr="00573D42">
        <w:trPr>
          <w:jc w:val="center"/>
        </w:trPr>
        <w:tc>
          <w:tcPr>
            <w:tcW w:w="553" w:type="dxa"/>
            <w:shd w:val="clear" w:color="auto" w:fill="auto"/>
            <w:vAlign w:val="center"/>
          </w:tcPr>
          <w:p w:rsidR="00F23C77" w:rsidRPr="00D843E8" w:rsidRDefault="00F23C77" w:rsidP="00F23C77">
            <w:pPr>
              <w:suppressAutoHyphens/>
              <w:snapToGrid w:val="0"/>
              <w:jc w:val="center"/>
              <w:rPr>
                <w:sz w:val="20"/>
                <w:szCs w:val="20"/>
                <w:lang w:eastAsia="ar-SA"/>
              </w:rPr>
            </w:pPr>
            <w:r>
              <w:rPr>
                <w:sz w:val="20"/>
                <w:szCs w:val="20"/>
                <w:lang w:eastAsia="ar-SA"/>
              </w:rPr>
              <w:t>2</w:t>
            </w:r>
          </w:p>
        </w:tc>
        <w:tc>
          <w:tcPr>
            <w:tcW w:w="7088" w:type="dxa"/>
            <w:shd w:val="clear" w:color="auto" w:fill="auto"/>
            <w:vAlign w:val="center"/>
          </w:tcPr>
          <w:p w:rsidR="00F23C77" w:rsidRPr="00D843E8" w:rsidRDefault="00F23C77" w:rsidP="00F23C77">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Испытание перчаток диэлектрических:</w:t>
            </w:r>
          </w:p>
          <w:p w:rsidR="00F23C77" w:rsidRPr="00D843E8" w:rsidRDefault="00F23C77" w:rsidP="00F23C77">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1 раз декабрь 202</w:t>
            </w:r>
            <w:r>
              <w:rPr>
                <w:rFonts w:eastAsia="Arial Unicode MS"/>
                <w:kern w:val="1"/>
                <w:sz w:val="20"/>
                <w:szCs w:val="20"/>
                <w:lang w:eastAsia="zh-CN" w:bidi="hi-IN"/>
              </w:rPr>
              <w:t>6</w:t>
            </w:r>
            <w:r w:rsidRPr="00D843E8">
              <w:rPr>
                <w:rFonts w:eastAsia="Arial Unicode MS"/>
                <w:kern w:val="1"/>
                <w:sz w:val="20"/>
                <w:szCs w:val="20"/>
                <w:lang w:eastAsia="zh-CN" w:bidi="hi-IN"/>
              </w:rPr>
              <w:t xml:space="preserve"> – 12 пар</w:t>
            </w:r>
          </w:p>
        </w:tc>
        <w:tc>
          <w:tcPr>
            <w:tcW w:w="992" w:type="dxa"/>
            <w:shd w:val="clear" w:color="auto" w:fill="auto"/>
            <w:vAlign w:val="center"/>
          </w:tcPr>
          <w:p w:rsidR="00F23C77" w:rsidRPr="00D843E8" w:rsidRDefault="00F23C77" w:rsidP="00F23C77">
            <w:pPr>
              <w:suppressAutoHyphens/>
              <w:snapToGrid w:val="0"/>
              <w:jc w:val="center"/>
              <w:rPr>
                <w:rFonts w:eastAsia="Arial Unicode MS"/>
                <w:kern w:val="1"/>
                <w:sz w:val="20"/>
                <w:szCs w:val="20"/>
                <w:lang w:eastAsia="zh-CN" w:bidi="hi-IN"/>
              </w:rPr>
            </w:pPr>
            <w:r w:rsidRPr="00D843E8">
              <w:rPr>
                <w:rFonts w:eastAsia="Arial Unicode MS"/>
                <w:kern w:val="1"/>
                <w:sz w:val="20"/>
                <w:szCs w:val="20"/>
                <w:lang w:eastAsia="zh-CN" w:bidi="hi-IN"/>
              </w:rPr>
              <w:t>пара</w:t>
            </w:r>
          </w:p>
          <w:p w:rsidR="00F23C77" w:rsidRPr="00D843E8" w:rsidRDefault="00F23C77" w:rsidP="00F23C77">
            <w:pPr>
              <w:suppressAutoHyphens/>
              <w:snapToGrid w:val="0"/>
              <w:jc w:val="center"/>
              <w:rPr>
                <w:color w:val="000000"/>
                <w:spacing w:val="-3"/>
                <w:sz w:val="20"/>
                <w:szCs w:val="20"/>
                <w:lang w:eastAsia="ar-SA"/>
              </w:rPr>
            </w:pPr>
            <w:r w:rsidRPr="00D843E8">
              <w:rPr>
                <w:rFonts w:eastAsia="Arial Unicode MS"/>
                <w:kern w:val="1"/>
                <w:sz w:val="20"/>
                <w:szCs w:val="20"/>
                <w:lang w:eastAsia="zh-CN" w:bidi="hi-IN"/>
              </w:rPr>
              <w:t>(2 шт.)</w:t>
            </w:r>
          </w:p>
        </w:tc>
        <w:tc>
          <w:tcPr>
            <w:tcW w:w="976" w:type="dxa"/>
            <w:shd w:val="clear" w:color="auto" w:fill="auto"/>
            <w:vAlign w:val="center"/>
          </w:tcPr>
          <w:p w:rsidR="00F23C77" w:rsidRPr="00D843E8" w:rsidRDefault="00F23C77" w:rsidP="00F23C77">
            <w:pPr>
              <w:jc w:val="center"/>
              <w:rPr>
                <w:rFonts w:eastAsia="Arial Unicode MS"/>
                <w:kern w:val="1"/>
                <w:sz w:val="20"/>
                <w:szCs w:val="20"/>
                <w:lang w:eastAsia="zh-CN" w:bidi="hi-IN"/>
              </w:rPr>
            </w:pPr>
            <w:r w:rsidRPr="00D843E8">
              <w:rPr>
                <w:rFonts w:eastAsia="Arial Unicode MS"/>
                <w:kern w:val="1"/>
                <w:sz w:val="20"/>
                <w:szCs w:val="20"/>
                <w:lang w:eastAsia="zh-CN" w:bidi="hi-IN"/>
              </w:rPr>
              <w:t>12</w:t>
            </w:r>
          </w:p>
          <w:p w:rsidR="00F23C77" w:rsidRPr="00D843E8" w:rsidRDefault="00F23C77" w:rsidP="00F23C77">
            <w:pPr>
              <w:jc w:val="center"/>
              <w:rPr>
                <w:color w:val="000000"/>
                <w:spacing w:val="-3"/>
                <w:sz w:val="20"/>
                <w:szCs w:val="20"/>
                <w:lang w:eastAsia="ar-SA"/>
              </w:rPr>
            </w:pPr>
            <w:r w:rsidRPr="00D843E8">
              <w:rPr>
                <w:rFonts w:eastAsia="Arial Unicode MS"/>
                <w:kern w:val="1"/>
                <w:sz w:val="20"/>
                <w:szCs w:val="20"/>
                <w:lang w:eastAsia="zh-CN" w:bidi="hi-IN"/>
              </w:rPr>
              <w:t xml:space="preserve"> </w:t>
            </w:r>
          </w:p>
        </w:tc>
      </w:tr>
      <w:tr w:rsidR="00717364" w:rsidRPr="00D843E8" w:rsidTr="00573D42">
        <w:trPr>
          <w:jc w:val="center"/>
        </w:trPr>
        <w:tc>
          <w:tcPr>
            <w:tcW w:w="553" w:type="dxa"/>
            <w:shd w:val="clear" w:color="auto" w:fill="auto"/>
            <w:vAlign w:val="center"/>
          </w:tcPr>
          <w:p w:rsidR="00717364" w:rsidRPr="00D843E8" w:rsidRDefault="002B368C" w:rsidP="003D7527">
            <w:pPr>
              <w:suppressAutoHyphens/>
              <w:snapToGrid w:val="0"/>
              <w:jc w:val="center"/>
              <w:rPr>
                <w:sz w:val="20"/>
                <w:szCs w:val="20"/>
                <w:lang w:eastAsia="ar-SA"/>
              </w:rPr>
            </w:pPr>
            <w:r>
              <w:rPr>
                <w:sz w:val="20"/>
                <w:szCs w:val="20"/>
                <w:lang w:eastAsia="ar-SA"/>
              </w:rPr>
              <w:t>3</w:t>
            </w:r>
          </w:p>
        </w:tc>
        <w:tc>
          <w:tcPr>
            <w:tcW w:w="7088" w:type="dxa"/>
            <w:shd w:val="clear" w:color="auto" w:fill="auto"/>
            <w:vAlign w:val="center"/>
          </w:tcPr>
          <w:p w:rsidR="00717364" w:rsidRPr="00D843E8" w:rsidRDefault="00717364" w:rsidP="002B368C">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Испытание указателей напряжения ПИН-90</w:t>
            </w:r>
            <w:r w:rsidR="00E02837" w:rsidRPr="00D843E8">
              <w:rPr>
                <w:rFonts w:eastAsia="Arial Unicode MS"/>
                <w:kern w:val="1"/>
                <w:sz w:val="20"/>
                <w:szCs w:val="20"/>
                <w:lang w:eastAsia="zh-CN" w:bidi="hi-IN"/>
              </w:rPr>
              <w:t>: 1 раз октябрь 202</w:t>
            </w:r>
            <w:r w:rsidR="002B368C">
              <w:rPr>
                <w:rFonts w:eastAsia="Arial Unicode MS"/>
                <w:kern w:val="1"/>
                <w:sz w:val="20"/>
                <w:szCs w:val="20"/>
                <w:lang w:eastAsia="zh-CN" w:bidi="hi-IN"/>
              </w:rPr>
              <w:t>6</w:t>
            </w:r>
          </w:p>
        </w:tc>
        <w:tc>
          <w:tcPr>
            <w:tcW w:w="992" w:type="dxa"/>
            <w:shd w:val="clear" w:color="auto" w:fill="auto"/>
            <w:vAlign w:val="center"/>
          </w:tcPr>
          <w:p w:rsidR="00717364" w:rsidRPr="00D843E8" w:rsidRDefault="00717364" w:rsidP="003D7527">
            <w:pPr>
              <w:suppressAutoHyphens/>
              <w:snapToGrid w:val="0"/>
              <w:jc w:val="center"/>
              <w:rPr>
                <w:rFonts w:eastAsia="Arial Unicode MS"/>
                <w:kern w:val="1"/>
                <w:sz w:val="20"/>
                <w:szCs w:val="20"/>
                <w:lang w:eastAsia="zh-CN" w:bidi="hi-IN"/>
              </w:rPr>
            </w:pPr>
            <w:r w:rsidRPr="00D843E8">
              <w:rPr>
                <w:rFonts w:eastAsia="Arial Unicode MS"/>
                <w:kern w:val="1"/>
                <w:sz w:val="20"/>
                <w:szCs w:val="20"/>
                <w:lang w:eastAsia="zh-CN" w:bidi="hi-IN"/>
              </w:rPr>
              <w:t>шт.</w:t>
            </w:r>
          </w:p>
        </w:tc>
        <w:tc>
          <w:tcPr>
            <w:tcW w:w="976" w:type="dxa"/>
            <w:shd w:val="clear" w:color="auto" w:fill="auto"/>
            <w:vAlign w:val="center"/>
          </w:tcPr>
          <w:p w:rsidR="00717364" w:rsidRPr="00D843E8" w:rsidRDefault="00717364" w:rsidP="003D7527">
            <w:pPr>
              <w:jc w:val="center"/>
              <w:rPr>
                <w:rFonts w:eastAsia="Arial Unicode MS"/>
                <w:kern w:val="1"/>
                <w:sz w:val="20"/>
                <w:szCs w:val="20"/>
                <w:lang w:eastAsia="zh-CN" w:bidi="hi-IN"/>
              </w:rPr>
            </w:pPr>
            <w:r w:rsidRPr="00D843E8">
              <w:rPr>
                <w:rFonts w:eastAsia="Arial Unicode MS"/>
                <w:kern w:val="1"/>
                <w:sz w:val="20"/>
                <w:szCs w:val="20"/>
                <w:lang w:eastAsia="zh-CN" w:bidi="hi-IN"/>
              </w:rPr>
              <w:t>14</w:t>
            </w:r>
          </w:p>
        </w:tc>
      </w:tr>
      <w:tr w:rsidR="00717364" w:rsidRPr="00D843E8" w:rsidTr="00573D42">
        <w:trPr>
          <w:jc w:val="center"/>
        </w:trPr>
        <w:tc>
          <w:tcPr>
            <w:tcW w:w="553" w:type="dxa"/>
            <w:shd w:val="clear" w:color="auto" w:fill="auto"/>
            <w:vAlign w:val="center"/>
          </w:tcPr>
          <w:p w:rsidR="00717364" w:rsidRPr="00D843E8" w:rsidRDefault="002B368C" w:rsidP="003D7527">
            <w:pPr>
              <w:suppressAutoHyphens/>
              <w:snapToGrid w:val="0"/>
              <w:jc w:val="center"/>
              <w:rPr>
                <w:sz w:val="20"/>
                <w:szCs w:val="20"/>
                <w:lang w:eastAsia="ar-SA"/>
              </w:rPr>
            </w:pPr>
            <w:r>
              <w:rPr>
                <w:sz w:val="20"/>
                <w:szCs w:val="20"/>
                <w:lang w:eastAsia="ar-SA"/>
              </w:rPr>
              <w:t>4</w:t>
            </w:r>
          </w:p>
        </w:tc>
        <w:tc>
          <w:tcPr>
            <w:tcW w:w="7088" w:type="dxa"/>
            <w:shd w:val="clear" w:color="auto" w:fill="auto"/>
            <w:vAlign w:val="center"/>
          </w:tcPr>
          <w:p w:rsidR="00717364" w:rsidRPr="00D843E8" w:rsidRDefault="00717364" w:rsidP="002B368C">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Испытание ручного диэлектрического инструмента с односл</w:t>
            </w:r>
            <w:r w:rsidR="00E02837" w:rsidRPr="00D843E8">
              <w:rPr>
                <w:rFonts w:eastAsia="Arial Unicode MS"/>
                <w:kern w:val="1"/>
                <w:sz w:val="20"/>
                <w:szCs w:val="20"/>
                <w:lang w:eastAsia="zh-CN" w:bidi="hi-IN"/>
              </w:rPr>
              <w:t>ойной изоляцией: 1 раз июнь 202</w:t>
            </w:r>
            <w:r w:rsidR="002B368C">
              <w:rPr>
                <w:rFonts w:eastAsia="Arial Unicode MS"/>
                <w:kern w:val="1"/>
                <w:sz w:val="20"/>
                <w:szCs w:val="20"/>
                <w:lang w:eastAsia="zh-CN" w:bidi="hi-IN"/>
              </w:rPr>
              <w:t>6</w:t>
            </w:r>
          </w:p>
        </w:tc>
        <w:tc>
          <w:tcPr>
            <w:tcW w:w="992" w:type="dxa"/>
            <w:shd w:val="clear" w:color="auto" w:fill="auto"/>
            <w:vAlign w:val="center"/>
          </w:tcPr>
          <w:p w:rsidR="00717364" w:rsidRPr="00D843E8" w:rsidRDefault="00717364" w:rsidP="003D7527">
            <w:pPr>
              <w:suppressAutoHyphens/>
              <w:snapToGrid w:val="0"/>
              <w:jc w:val="center"/>
              <w:rPr>
                <w:color w:val="000000"/>
                <w:spacing w:val="-3"/>
                <w:sz w:val="20"/>
                <w:szCs w:val="20"/>
                <w:lang w:eastAsia="ar-SA"/>
              </w:rPr>
            </w:pPr>
            <w:r w:rsidRPr="00D843E8">
              <w:rPr>
                <w:color w:val="000000"/>
                <w:spacing w:val="-3"/>
                <w:sz w:val="20"/>
                <w:szCs w:val="20"/>
                <w:lang w:eastAsia="ar-SA"/>
              </w:rPr>
              <w:t>шт.</w:t>
            </w:r>
          </w:p>
        </w:tc>
        <w:tc>
          <w:tcPr>
            <w:tcW w:w="976" w:type="dxa"/>
            <w:shd w:val="clear" w:color="auto" w:fill="auto"/>
            <w:vAlign w:val="center"/>
          </w:tcPr>
          <w:p w:rsidR="00717364" w:rsidRPr="00D843E8" w:rsidRDefault="00717364" w:rsidP="003D7527">
            <w:pPr>
              <w:jc w:val="center"/>
              <w:rPr>
                <w:color w:val="000000"/>
                <w:spacing w:val="-3"/>
                <w:sz w:val="20"/>
                <w:szCs w:val="20"/>
                <w:lang w:eastAsia="ar-SA"/>
              </w:rPr>
            </w:pPr>
            <w:r w:rsidRPr="00D843E8">
              <w:rPr>
                <w:color w:val="000000"/>
                <w:spacing w:val="-3"/>
                <w:sz w:val="20"/>
                <w:szCs w:val="20"/>
                <w:lang w:eastAsia="ar-SA"/>
              </w:rPr>
              <w:t>44</w:t>
            </w:r>
          </w:p>
        </w:tc>
      </w:tr>
    </w:tbl>
    <w:p w:rsidR="00717364" w:rsidRPr="00D843E8" w:rsidRDefault="00717364" w:rsidP="007527E7">
      <w:pPr>
        <w:shd w:val="clear" w:color="auto" w:fill="FFFFFF"/>
        <w:tabs>
          <w:tab w:val="left" w:leader="underscore" w:pos="9888"/>
          <w:tab w:val="left" w:pos="9923"/>
        </w:tabs>
        <w:ind w:left="-284"/>
        <w:jc w:val="both"/>
        <w:rPr>
          <w:bCs/>
          <w:color w:val="000000"/>
          <w:sz w:val="23"/>
          <w:szCs w:val="23"/>
        </w:rPr>
      </w:pPr>
    </w:p>
    <w:p w:rsidR="00E91492" w:rsidRPr="00D843E8" w:rsidRDefault="00C534B3" w:rsidP="007527E7">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xml:space="preserve">1.2. </w:t>
      </w:r>
      <w:r w:rsidR="00563A7D" w:rsidRPr="00D843E8">
        <w:rPr>
          <w:bCs/>
          <w:color w:val="000000"/>
          <w:sz w:val="23"/>
          <w:szCs w:val="23"/>
        </w:rPr>
        <w:t>По р</w:t>
      </w:r>
      <w:r w:rsidRPr="00D843E8">
        <w:rPr>
          <w:bCs/>
          <w:color w:val="000000"/>
          <w:sz w:val="23"/>
          <w:szCs w:val="23"/>
        </w:rPr>
        <w:t>езультат</w:t>
      </w:r>
      <w:r w:rsidR="00563A7D" w:rsidRPr="00D843E8">
        <w:rPr>
          <w:bCs/>
          <w:color w:val="000000"/>
          <w:sz w:val="23"/>
          <w:szCs w:val="23"/>
        </w:rPr>
        <w:t xml:space="preserve">ам </w:t>
      </w:r>
      <w:r w:rsidRPr="00D843E8">
        <w:rPr>
          <w:bCs/>
          <w:color w:val="000000"/>
          <w:sz w:val="23"/>
          <w:szCs w:val="23"/>
        </w:rPr>
        <w:t>оказания услу</w:t>
      </w:r>
      <w:r w:rsidR="00563A7D" w:rsidRPr="00D843E8">
        <w:rPr>
          <w:bCs/>
          <w:color w:val="000000"/>
          <w:sz w:val="23"/>
          <w:szCs w:val="23"/>
        </w:rPr>
        <w:t xml:space="preserve">г </w:t>
      </w:r>
      <w:r w:rsidR="00382D75" w:rsidRPr="00D843E8">
        <w:rPr>
          <w:bCs/>
          <w:color w:val="000000"/>
          <w:sz w:val="23"/>
          <w:szCs w:val="23"/>
        </w:rPr>
        <w:t>Исполнитель</w:t>
      </w:r>
      <w:r w:rsidR="00B275A4" w:rsidRPr="00D843E8">
        <w:rPr>
          <w:bCs/>
          <w:color w:val="000000"/>
          <w:sz w:val="23"/>
          <w:szCs w:val="23"/>
        </w:rPr>
        <w:t xml:space="preserve"> обязуется передать </w:t>
      </w:r>
      <w:r w:rsidR="00382D75" w:rsidRPr="00D843E8">
        <w:rPr>
          <w:bCs/>
          <w:color w:val="000000"/>
          <w:sz w:val="23"/>
          <w:szCs w:val="23"/>
        </w:rPr>
        <w:t>Заказчику</w:t>
      </w:r>
      <w:r w:rsidR="00B275A4" w:rsidRPr="00D843E8">
        <w:rPr>
          <w:bCs/>
          <w:color w:val="000000"/>
          <w:sz w:val="23"/>
          <w:szCs w:val="23"/>
        </w:rPr>
        <w:t xml:space="preserve"> протоколы испытаний</w:t>
      </w:r>
      <w:r w:rsidR="007527E7" w:rsidRPr="00D843E8">
        <w:rPr>
          <w:bCs/>
          <w:color w:val="000000"/>
          <w:sz w:val="23"/>
          <w:szCs w:val="23"/>
        </w:rPr>
        <w:t xml:space="preserve"> </w:t>
      </w:r>
      <w:r w:rsidR="00C919C8" w:rsidRPr="00D843E8">
        <w:rPr>
          <w:bCs/>
          <w:color w:val="000000"/>
          <w:sz w:val="23"/>
          <w:szCs w:val="23"/>
        </w:rPr>
        <w:t>средств защиты, ручного диэлектрического инструмента</w:t>
      </w:r>
      <w:r w:rsidR="00B275A4" w:rsidRPr="00D843E8">
        <w:rPr>
          <w:bCs/>
          <w:color w:val="000000"/>
          <w:sz w:val="23"/>
          <w:szCs w:val="23"/>
        </w:rPr>
        <w:t xml:space="preserve"> и заключение о пригодности</w:t>
      </w:r>
      <w:r w:rsidR="007527E7" w:rsidRPr="00D843E8">
        <w:rPr>
          <w:bCs/>
          <w:color w:val="000000"/>
          <w:sz w:val="23"/>
          <w:szCs w:val="23"/>
        </w:rPr>
        <w:t xml:space="preserve"> или непригодности </w:t>
      </w:r>
      <w:r w:rsidR="00B275A4" w:rsidRPr="00D843E8">
        <w:rPr>
          <w:bCs/>
          <w:color w:val="000000"/>
          <w:sz w:val="23"/>
          <w:szCs w:val="23"/>
        </w:rPr>
        <w:t>средств защиты</w:t>
      </w:r>
      <w:r w:rsidR="00C919C8" w:rsidRPr="00D843E8">
        <w:rPr>
          <w:bCs/>
          <w:color w:val="000000"/>
          <w:sz w:val="23"/>
          <w:szCs w:val="23"/>
        </w:rPr>
        <w:t xml:space="preserve">, ручного диэлектрического инструмента </w:t>
      </w:r>
      <w:r w:rsidR="00B275A4" w:rsidRPr="00D843E8">
        <w:rPr>
          <w:bCs/>
          <w:color w:val="000000"/>
          <w:sz w:val="23"/>
          <w:szCs w:val="23"/>
        </w:rPr>
        <w:t>для</w:t>
      </w:r>
      <w:r w:rsidR="007527E7" w:rsidRPr="00D843E8">
        <w:rPr>
          <w:bCs/>
          <w:color w:val="000000"/>
          <w:sz w:val="23"/>
          <w:szCs w:val="23"/>
        </w:rPr>
        <w:t xml:space="preserve"> дальнейшей</w:t>
      </w:r>
      <w:r w:rsidR="004E1ED2" w:rsidRPr="00D843E8">
        <w:rPr>
          <w:bCs/>
          <w:color w:val="000000"/>
          <w:sz w:val="23"/>
          <w:szCs w:val="23"/>
        </w:rPr>
        <w:t xml:space="preserve"> эксплуатации. </w:t>
      </w:r>
    </w:p>
    <w:p w:rsidR="00B542AB" w:rsidRPr="00D843E8" w:rsidRDefault="00B542AB" w:rsidP="00B542AB">
      <w:pPr>
        <w:tabs>
          <w:tab w:val="left" w:pos="9923"/>
        </w:tabs>
        <w:ind w:left="-284"/>
        <w:jc w:val="both"/>
        <w:rPr>
          <w:color w:val="000000"/>
          <w:spacing w:val="-3"/>
          <w:sz w:val="23"/>
          <w:szCs w:val="23"/>
          <w:lang w:eastAsia="ar-SA"/>
        </w:rPr>
      </w:pPr>
      <w:r w:rsidRPr="00D843E8">
        <w:rPr>
          <w:color w:val="000000"/>
          <w:spacing w:val="-3"/>
          <w:sz w:val="23"/>
          <w:szCs w:val="23"/>
          <w:lang w:eastAsia="ar-SA"/>
        </w:rPr>
        <w:t xml:space="preserve">1.3. Услуги по контракту считаются выполненными в полном объеме и надлежащего качества, после подписания Заказчиком акта оказанных услуг (Акт) или универсального передаточного документа (УПД).  </w:t>
      </w:r>
    </w:p>
    <w:p w:rsidR="00B542AB" w:rsidRDefault="00B542AB" w:rsidP="00B542AB">
      <w:pPr>
        <w:tabs>
          <w:tab w:val="left" w:pos="9923"/>
        </w:tabs>
        <w:ind w:left="-284"/>
        <w:jc w:val="both"/>
        <w:rPr>
          <w:color w:val="000000"/>
          <w:spacing w:val="-3"/>
          <w:sz w:val="23"/>
          <w:szCs w:val="23"/>
          <w:lang w:eastAsia="ar-SA"/>
        </w:rPr>
      </w:pPr>
      <w:r w:rsidRPr="00D843E8">
        <w:rPr>
          <w:color w:val="000000"/>
          <w:spacing w:val="-3"/>
          <w:sz w:val="23"/>
          <w:szCs w:val="23"/>
          <w:lang w:eastAsia="ar-SA"/>
        </w:rPr>
        <w:t xml:space="preserve">1.4. Исполнитель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F817AE" w:rsidRPr="00D843E8" w:rsidRDefault="00F817AE" w:rsidP="00B542AB">
      <w:pPr>
        <w:tabs>
          <w:tab w:val="left" w:pos="9923"/>
        </w:tabs>
        <w:ind w:left="-284"/>
        <w:jc w:val="both"/>
        <w:rPr>
          <w:color w:val="000000"/>
          <w:spacing w:val="-3"/>
          <w:sz w:val="23"/>
          <w:szCs w:val="23"/>
          <w:lang w:eastAsia="ar-SA"/>
        </w:rPr>
      </w:pPr>
      <w:r w:rsidRPr="00F817AE">
        <w:rPr>
          <w:color w:val="000000"/>
          <w:spacing w:val="-3"/>
          <w:sz w:val="23"/>
          <w:szCs w:val="23"/>
          <w:highlight w:val="yellow"/>
          <w:lang w:eastAsia="ar-SA"/>
        </w:rPr>
        <w:t>1.5. Исполнитель зарегистрирован в качестве электролаборатории, действует на основании свидетельства (аттестата аккредитации):</w:t>
      </w:r>
      <w:r w:rsidRPr="00F817AE">
        <w:rPr>
          <w:color w:val="000000"/>
          <w:spacing w:val="-3"/>
          <w:sz w:val="23"/>
          <w:szCs w:val="23"/>
          <w:lang w:eastAsia="ar-SA"/>
        </w:rPr>
        <w:t xml:space="preserve">    </w:t>
      </w:r>
    </w:p>
    <w:p w:rsidR="007527E7" w:rsidRPr="00D843E8" w:rsidRDefault="00F817AE" w:rsidP="00B542AB">
      <w:pPr>
        <w:tabs>
          <w:tab w:val="left" w:pos="9923"/>
        </w:tabs>
        <w:ind w:left="-284"/>
        <w:jc w:val="both"/>
        <w:rPr>
          <w:color w:val="000000"/>
          <w:spacing w:val="-3"/>
          <w:sz w:val="23"/>
          <w:szCs w:val="23"/>
          <w:lang w:eastAsia="ar-SA"/>
        </w:rPr>
      </w:pPr>
      <w:r>
        <w:rPr>
          <w:color w:val="000000"/>
          <w:spacing w:val="-3"/>
          <w:sz w:val="23"/>
          <w:szCs w:val="23"/>
          <w:lang w:eastAsia="ar-SA"/>
        </w:rPr>
        <w:t>1.6</w:t>
      </w:r>
      <w:r w:rsidR="00B542AB" w:rsidRPr="00D843E8">
        <w:rPr>
          <w:color w:val="000000"/>
          <w:spacing w:val="-3"/>
          <w:sz w:val="23"/>
          <w:szCs w:val="23"/>
          <w:lang w:eastAsia="ar-SA"/>
        </w:rPr>
        <w:t xml:space="preserve">. 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контракту, Стороны используют электронный документооборот через оператора электронного документооборота. Каждая из Сторон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К электронному документу, направляемому через Оператора ЭДО, должен быть приложен файл открепленной электронной подписи. В случае если от имени Стороны контракта действует ее представитель (физическое лицо), уполномоченный действовать от имени Стороны контракта на основании доверенности, при направлении документа через оператора ЭДО прикладывается машиночитаемая доверенность с указанием полномочий представителя, подписанная квалифицированной электронной подписью лица, уполномоченного действовать от имени Стороны контракта без доверенности </w:t>
      </w:r>
      <w:r w:rsidR="00B542AB" w:rsidRPr="00D843E8">
        <w:rPr>
          <w:color w:val="000000"/>
          <w:spacing w:val="-3"/>
          <w:sz w:val="23"/>
          <w:szCs w:val="23"/>
          <w:lang w:eastAsia="ar-SA"/>
        </w:rPr>
        <w:lastRenderedPageBreak/>
        <w:t xml:space="preserve">или в порядке передоверия.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 Оператор ЭДО Заказчика: АО «Калуга Астрал».     </w:t>
      </w:r>
    </w:p>
    <w:p w:rsidR="007527E7" w:rsidRPr="00BC51BF" w:rsidRDefault="00F817AE" w:rsidP="007527E7">
      <w:pPr>
        <w:tabs>
          <w:tab w:val="left" w:pos="9923"/>
        </w:tabs>
        <w:ind w:left="-284"/>
        <w:jc w:val="both"/>
        <w:rPr>
          <w:b/>
          <w:color w:val="000000"/>
          <w:spacing w:val="-3"/>
          <w:sz w:val="23"/>
          <w:szCs w:val="23"/>
          <w:lang w:eastAsia="ar-SA"/>
        </w:rPr>
      </w:pPr>
      <w:r>
        <w:rPr>
          <w:color w:val="000000"/>
          <w:spacing w:val="-3"/>
          <w:sz w:val="23"/>
          <w:szCs w:val="23"/>
          <w:lang w:eastAsia="ar-SA"/>
        </w:rPr>
        <w:t>1.7</w:t>
      </w:r>
      <w:r w:rsidR="00B17FB3" w:rsidRPr="00D843E8">
        <w:rPr>
          <w:color w:val="000000"/>
          <w:spacing w:val="-3"/>
          <w:sz w:val="23"/>
          <w:szCs w:val="23"/>
          <w:lang w:eastAsia="ar-SA"/>
        </w:rPr>
        <w:t>. Ответственное лицо Заказчика за исполнение Контракта:</w:t>
      </w:r>
      <w:r w:rsidR="00E4612E" w:rsidRPr="00D843E8">
        <w:rPr>
          <w:color w:val="000000"/>
          <w:spacing w:val="-3"/>
          <w:sz w:val="23"/>
          <w:szCs w:val="23"/>
          <w:lang w:eastAsia="ar-SA"/>
        </w:rPr>
        <w:t xml:space="preserve"> </w:t>
      </w:r>
      <w:r w:rsidR="00E4612E" w:rsidRPr="00BC51BF">
        <w:rPr>
          <w:b/>
          <w:color w:val="000000"/>
          <w:spacing w:val="-3"/>
          <w:sz w:val="23"/>
          <w:szCs w:val="23"/>
          <w:lang w:eastAsia="ar-SA"/>
        </w:rPr>
        <w:t>Кузнецов С.Г. 8 (351) 255-92-18.</w:t>
      </w:r>
      <w:r w:rsidR="00B17FB3" w:rsidRPr="00BC51BF">
        <w:rPr>
          <w:b/>
          <w:color w:val="000000"/>
          <w:spacing w:val="-3"/>
          <w:sz w:val="23"/>
          <w:szCs w:val="23"/>
          <w:lang w:eastAsia="ar-SA"/>
        </w:rPr>
        <w:t xml:space="preserve"> </w:t>
      </w:r>
      <w:r w:rsidR="00E4612E" w:rsidRPr="00BC51BF">
        <w:rPr>
          <w:b/>
          <w:color w:val="000000"/>
          <w:spacing w:val="-3"/>
          <w:sz w:val="23"/>
          <w:szCs w:val="23"/>
          <w:lang w:eastAsia="ar-SA"/>
        </w:rPr>
        <w:t xml:space="preserve"> </w:t>
      </w:r>
    </w:p>
    <w:p w:rsidR="00550C10" w:rsidRDefault="00B542AB" w:rsidP="00550C10">
      <w:pPr>
        <w:tabs>
          <w:tab w:val="left" w:pos="9923"/>
        </w:tabs>
        <w:ind w:left="-284"/>
        <w:jc w:val="both"/>
        <w:rPr>
          <w:color w:val="000000"/>
          <w:spacing w:val="-3"/>
          <w:sz w:val="23"/>
          <w:szCs w:val="23"/>
          <w:lang w:eastAsia="ar-SA"/>
        </w:rPr>
      </w:pPr>
      <w:r w:rsidRPr="00D843E8">
        <w:rPr>
          <w:color w:val="000000"/>
          <w:spacing w:val="-3"/>
          <w:sz w:val="23"/>
          <w:szCs w:val="23"/>
          <w:lang w:eastAsia="ar-SA"/>
        </w:rPr>
        <w:t>1.8</w:t>
      </w:r>
      <w:r w:rsidR="00C919C8" w:rsidRPr="00D843E8">
        <w:rPr>
          <w:color w:val="000000"/>
          <w:spacing w:val="-3"/>
          <w:sz w:val="23"/>
          <w:szCs w:val="23"/>
          <w:lang w:eastAsia="ar-SA"/>
        </w:rPr>
        <w:t>. ОКПД 2: 71.20.19.190</w:t>
      </w:r>
    </w:p>
    <w:p w:rsidR="00550C10" w:rsidRPr="00550C10" w:rsidRDefault="00550C10" w:rsidP="00550C10">
      <w:pPr>
        <w:suppressAutoHyphens/>
        <w:jc w:val="center"/>
        <w:rPr>
          <w:rFonts w:eastAsia="Lucida Sans Unicode"/>
          <w:bCs/>
          <w:kern w:val="1"/>
          <w:sz w:val="23"/>
          <w:szCs w:val="23"/>
          <w:lang w:eastAsia="hi-IN" w:bidi="hi-IN"/>
        </w:rPr>
      </w:pPr>
      <w:r w:rsidRPr="00550C10">
        <w:rPr>
          <w:rFonts w:eastAsia="Lucida Sans Unicode"/>
          <w:bCs/>
          <w:kern w:val="1"/>
          <w:sz w:val="23"/>
          <w:szCs w:val="23"/>
          <w:lang w:eastAsia="hi-IN" w:bidi="hi-IN"/>
        </w:rPr>
        <w:t>2. Права и обязанности сторон</w:t>
      </w:r>
    </w:p>
    <w:p w:rsidR="00550C10" w:rsidRPr="00550C10" w:rsidRDefault="00550C10" w:rsidP="00550C10">
      <w:pPr>
        <w:tabs>
          <w:tab w:val="left" w:pos="9923"/>
        </w:tabs>
        <w:ind w:left="-284"/>
        <w:jc w:val="both"/>
        <w:rPr>
          <w:color w:val="000000"/>
          <w:spacing w:val="-3"/>
          <w:sz w:val="23"/>
          <w:szCs w:val="23"/>
          <w:lang w:eastAsia="ar-SA"/>
        </w:rPr>
      </w:pPr>
      <w:bookmarkStart w:id="1" w:name="_ref_684608"/>
      <w:bookmarkEnd w:id="1"/>
      <w:r w:rsidRPr="00550C10">
        <w:rPr>
          <w:color w:val="000000"/>
          <w:spacing w:val="-3"/>
          <w:sz w:val="23"/>
          <w:szCs w:val="23"/>
          <w:lang w:eastAsia="ar-SA"/>
        </w:rPr>
        <w:t>2.1. Заказчик вправе:</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2.1.1. требовать надлежащего исполнения обязательств по Контракту со стороны  Исполнителя;</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2.1.2. требовать от  Исполнителя предоставления в полном объеме всех документов, связанных с исполнением обязательств по Контракту, а также запрашивать у  Исполнителя дополнительные документы и сведения, связанные с исполнением обязательств по Контракту;</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2.1.3. принять решение об одностороннем отказе от исполнения Контракта в соответствии с действующим законодательством Российской Федерации;</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2.1.4. требовать возмещения реального ущерба, причиненного имуществу Заказчика, вследствие ненадлежащего исполнения или неисполнения обязательств по Контракту со стороны  Исполнителя;</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2.1.5. привлекать третьих лиц в целях исполнения обязательств по настоящему Контракту в случае ненадлежащего исполнения или неисполнения обязательств со стороны  Исполнителя с отнесением на  Исполнителя всех понесенных расходов.</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2.2. Заказчик обязан:</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2.2.1. надлежащим образом исполнять обязательства принятые на себя в соответствии с Контрактом;</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2.2.2. принять оказанные услуги в порядке и сроки, предусмотренные настоящим Контрактом;</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 xml:space="preserve">2.2.3. оплатить фактически оказанные услуги в соответствии с условиями настоящего Контракта.  </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2.3.  Исполнитель вправе:</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2.3.1. требовать надлежащего исполнения обязательств по Контракту со стороны Заказчика;</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2.4.  Исполнитель обязан:</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 xml:space="preserve">2.4.1. надлежащим образом исполнить обязательства в соответствии с условиями Контракта, в установленный настоящим Контрактом срок;   </w:t>
      </w:r>
    </w:p>
    <w:p w:rsidR="00550C10" w:rsidRPr="00550C10" w:rsidRDefault="00550C10" w:rsidP="00550C10">
      <w:pPr>
        <w:tabs>
          <w:tab w:val="num" w:pos="0"/>
          <w:tab w:val="left" w:pos="9923"/>
        </w:tabs>
        <w:ind w:left="-284"/>
        <w:jc w:val="both"/>
        <w:rPr>
          <w:color w:val="000000"/>
          <w:spacing w:val="-3"/>
          <w:sz w:val="23"/>
          <w:szCs w:val="23"/>
          <w:lang w:eastAsia="ar-SA"/>
        </w:rPr>
      </w:pPr>
      <w:r w:rsidRPr="00550C10">
        <w:rPr>
          <w:color w:val="000000"/>
          <w:spacing w:val="-3"/>
          <w:sz w:val="23"/>
          <w:szCs w:val="23"/>
          <w:lang w:eastAsia="ar-SA"/>
        </w:rPr>
        <w:t>2.4.2.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приостановить оказание услуг по Контракту, в случае возникновения обстоятельств, которые могут привести к повреждению или утрате имущества Заказчика;</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2.5. В случае поступления запроса от Заказчика о предоставлении информации</w:t>
      </w:r>
      <w:r w:rsidRPr="00D843E8">
        <w:rPr>
          <w:color w:val="000000"/>
          <w:spacing w:val="-3"/>
          <w:sz w:val="23"/>
          <w:szCs w:val="23"/>
          <w:lang w:eastAsia="ar-SA"/>
        </w:rPr>
        <w:t xml:space="preserve">, ответ </w:t>
      </w:r>
      <w:r w:rsidRPr="00550C10">
        <w:rPr>
          <w:color w:val="000000"/>
          <w:spacing w:val="-3"/>
          <w:sz w:val="23"/>
          <w:szCs w:val="23"/>
          <w:lang w:eastAsia="ar-SA"/>
        </w:rPr>
        <w:t xml:space="preserve">Исполнителя должен быть предоставлен Заказчику в течение одного рабочего дня, следующего за днем получения запроса Заказчика. </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2.5.1. Запрос может быть направлен  Исполнителю по адресу электронной почты, указанному в настоящем Контракте, или телефонограммой, либо, путем направления заказного пи</w:t>
      </w:r>
      <w:r w:rsidRPr="00D843E8">
        <w:rPr>
          <w:color w:val="000000"/>
          <w:spacing w:val="-3"/>
          <w:sz w:val="23"/>
          <w:szCs w:val="23"/>
          <w:lang w:eastAsia="ar-SA"/>
        </w:rPr>
        <w:t xml:space="preserve">сьма с уведомлением получателя. При этом </w:t>
      </w:r>
      <w:r w:rsidRPr="00550C10">
        <w:rPr>
          <w:color w:val="000000"/>
          <w:spacing w:val="-3"/>
          <w:sz w:val="23"/>
          <w:szCs w:val="23"/>
          <w:lang w:eastAsia="ar-SA"/>
        </w:rPr>
        <w:t>Исполнитель гарантирует, что любые его адреса и реквизиты, указанные в Контракте, являются действующими, а использование их Заказчиком является достаточным и допустимым для целей направления запроса.</w:t>
      </w:r>
    </w:p>
    <w:p w:rsidR="00550C10" w:rsidRPr="00550C10"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2.6. При исполнении Контракта</w:t>
      </w:r>
      <w:r w:rsidRPr="00D843E8">
        <w:rPr>
          <w:color w:val="000000"/>
          <w:spacing w:val="-3"/>
          <w:sz w:val="23"/>
          <w:szCs w:val="23"/>
          <w:lang w:eastAsia="ar-SA"/>
        </w:rPr>
        <w:t xml:space="preserve"> не допускается перемена </w:t>
      </w:r>
      <w:r w:rsidRPr="00550C10">
        <w:rPr>
          <w:color w:val="000000"/>
          <w:spacing w:val="-3"/>
          <w:sz w:val="23"/>
          <w:szCs w:val="23"/>
          <w:lang w:eastAsia="ar-SA"/>
        </w:rPr>
        <w:t xml:space="preserve">Исполнителя, за исключением случая, если новый Исполнитель является правопреемником  Исполнителя по Контракту в форме слияния, присоединения, разделения, выделения, преобразования.  </w:t>
      </w:r>
    </w:p>
    <w:p w:rsidR="00550C10" w:rsidRPr="00D843E8" w:rsidRDefault="00550C10" w:rsidP="00550C10">
      <w:pPr>
        <w:tabs>
          <w:tab w:val="left" w:pos="9923"/>
        </w:tabs>
        <w:ind w:left="-284"/>
        <w:jc w:val="both"/>
        <w:rPr>
          <w:color w:val="000000"/>
          <w:spacing w:val="-3"/>
          <w:sz w:val="23"/>
          <w:szCs w:val="23"/>
          <w:lang w:eastAsia="ar-SA"/>
        </w:rPr>
      </w:pPr>
      <w:r w:rsidRPr="00550C10">
        <w:rPr>
          <w:color w:val="000000"/>
          <w:spacing w:val="-3"/>
          <w:sz w:val="23"/>
          <w:szCs w:val="23"/>
          <w:lang w:eastAsia="ar-SA"/>
        </w:rPr>
        <w:t>2.7. По результатам оказания услуг предоставить Заказчику Акт или УПД</w:t>
      </w:r>
      <w:r w:rsidRPr="00D843E8">
        <w:rPr>
          <w:color w:val="000000"/>
          <w:spacing w:val="-3"/>
          <w:sz w:val="23"/>
          <w:szCs w:val="23"/>
          <w:lang w:eastAsia="ar-SA"/>
        </w:rPr>
        <w:t>,</w:t>
      </w:r>
      <w:r w:rsidRPr="00D843E8">
        <w:rPr>
          <w:sz w:val="23"/>
          <w:szCs w:val="23"/>
        </w:rPr>
        <w:t xml:space="preserve"> </w:t>
      </w:r>
      <w:r w:rsidRPr="00D843E8">
        <w:rPr>
          <w:color w:val="000000"/>
          <w:spacing w:val="-3"/>
          <w:sz w:val="23"/>
          <w:szCs w:val="23"/>
          <w:lang w:eastAsia="ar-SA"/>
        </w:rPr>
        <w:t>протоколы испытаний средств защиты, ручного диэлек</w:t>
      </w:r>
      <w:r w:rsidR="003D5ABE" w:rsidRPr="00D843E8">
        <w:rPr>
          <w:color w:val="000000"/>
          <w:spacing w:val="-3"/>
          <w:sz w:val="23"/>
          <w:szCs w:val="23"/>
          <w:lang w:eastAsia="ar-SA"/>
        </w:rPr>
        <w:t xml:space="preserve">трического инструмента, </w:t>
      </w:r>
      <w:r w:rsidRPr="00D843E8">
        <w:rPr>
          <w:color w:val="000000"/>
          <w:spacing w:val="-3"/>
          <w:sz w:val="23"/>
          <w:szCs w:val="23"/>
          <w:lang w:eastAsia="ar-SA"/>
        </w:rPr>
        <w:t xml:space="preserve">заключение о пригодности или непригодности средств защиты, ручного диэлектрического инструмента для дальнейшей эксплуатации.  </w:t>
      </w:r>
    </w:p>
    <w:p w:rsidR="00550C10" w:rsidRPr="00D843E8" w:rsidRDefault="00550C10" w:rsidP="00550C10">
      <w:pPr>
        <w:tabs>
          <w:tab w:val="left" w:pos="9923"/>
        </w:tabs>
        <w:ind w:left="-284"/>
        <w:jc w:val="both"/>
        <w:rPr>
          <w:bCs/>
          <w:color w:val="000000"/>
          <w:sz w:val="23"/>
          <w:szCs w:val="23"/>
        </w:rPr>
      </w:pPr>
    </w:p>
    <w:p w:rsidR="003D5ABE" w:rsidRPr="00D843E8" w:rsidRDefault="003D5ABE" w:rsidP="003D5ABE">
      <w:pPr>
        <w:jc w:val="center"/>
        <w:rPr>
          <w:rFonts w:eastAsia="Lucida Sans Unicode"/>
          <w:kern w:val="1"/>
          <w:sz w:val="23"/>
          <w:szCs w:val="23"/>
          <w:lang w:eastAsia="hi-IN" w:bidi="hi-IN"/>
        </w:rPr>
      </w:pPr>
      <w:r w:rsidRPr="00D843E8">
        <w:rPr>
          <w:bCs/>
          <w:color w:val="000000"/>
          <w:sz w:val="23"/>
          <w:szCs w:val="23"/>
        </w:rPr>
        <w:t xml:space="preserve"> </w:t>
      </w:r>
      <w:r w:rsidRPr="00D843E8">
        <w:rPr>
          <w:rFonts w:eastAsia="Lucida Sans Unicode"/>
          <w:kern w:val="1"/>
          <w:sz w:val="23"/>
          <w:szCs w:val="23"/>
          <w:lang w:eastAsia="hi-IN" w:bidi="hi-IN"/>
        </w:rPr>
        <w:t>3. Цена Контракта и порядок оплаты</w:t>
      </w:r>
    </w:p>
    <w:p w:rsidR="003D5ABE" w:rsidRPr="00D843E8" w:rsidRDefault="003D5ABE" w:rsidP="003D5ABE">
      <w:pPr>
        <w:tabs>
          <w:tab w:val="left" w:pos="9923"/>
        </w:tabs>
        <w:ind w:left="-284"/>
        <w:jc w:val="both"/>
        <w:rPr>
          <w:color w:val="000000"/>
          <w:spacing w:val="-3"/>
          <w:sz w:val="23"/>
          <w:szCs w:val="23"/>
          <w:lang w:eastAsia="ar-SA"/>
        </w:rPr>
      </w:pPr>
      <w:bookmarkStart w:id="2" w:name="_ref_766890"/>
      <w:bookmarkEnd w:id="2"/>
      <w:r w:rsidRPr="003D5ABE">
        <w:rPr>
          <w:color w:val="000000"/>
          <w:spacing w:val="-3"/>
          <w:sz w:val="23"/>
          <w:szCs w:val="23"/>
          <w:lang w:eastAsia="ar-SA"/>
        </w:rPr>
        <w:t>3.1. Стоимость услуг (Цена Контракта) составляет</w:t>
      </w:r>
      <w:r w:rsidRPr="00D843E8">
        <w:rPr>
          <w:color w:val="000000"/>
          <w:spacing w:val="-3"/>
          <w:sz w:val="23"/>
          <w:szCs w:val="23"/>
          <w:lang w:eastAsia="ar-SA"/>
        </w:rPr>
        <w:t xml:space="preserve"> _________________ </w:t>
      </w:r>
      <w:r w:rsidRPr="003D5ABE">
        <w:rPr>
          <w:color w:val="000000"/>
          <w:spacing w:val="-3"/>
          <w:sz w:val="23"/>
          <w:szCs w:val="23"/>
          <w:lang w:eastAsia="ar-SA"/>
        </w:rPr>
        <w:t>рублей (</w:t>
      </w:r>
      <w:r w:rsidRPr="00D843E8">
        <w:rPr>
          <w:color w:val="000000"/>
          <w:spacing w:val="-3"/>
          <w:sz w:val="23"/>
          <w:szCs w:val="23"/>
          <w:lang w:eastAsia="ar-SA"/>
        </w:rPr>
        <w:t>___________________</w:t>
      </w:r>
      <w:r w:rsidRPr="003D5ABE">
        <w:rPr>
          <w:color w:val="000000"/>
          <w:spacing w:val="-3"/>
          <w:sz w:val="23"/>
          <w:szCs w:val="23"/>
          <w:lang w:eastAsia="ar-SA"/>
        </w:rPr>
        <w:t>), в том числе НДС</w:t>
      </w:r>
      <w:r w:rsidRPr="00D843E8">
        <w:rPr>
          <w:color w:val="000000"/>
          <w:spacing w:val="-3"/>
          <w:sz w:val="23"/>
          <w:szCs w:val="23"/>
          <w:lang w:eastAsia="ar-SA"/>
        </w:rPr>
        <w:t xml:space="preserve"> ___</w:t>
      </w:r>
      <w:r w:rsidRPr="003D5ABE">
        <w:rPr>
          <w:color w:val="000000"/>
          <w:spacing w:val="-3"/>
          <w:sz w:val="23"/>
          <w:szCs w:val="23"/>
          <w:lang w:eastAsia="ar-SA"/>
        </w:rPr>
        <w:t xml:space="preserve"> %</w:t>
      </w:r>
      <w:r w:rsidRPr="00D843E8">
        <w:rPr>
          <w:color w:val="000000"/>
          <w:spacing w:val="-3"/>
          <w:sz w:val="23"/>
          <w:szCs w:val="23"/>
          <w:lang w:eastAsia="ar-SA"/>
        </w:rPr>
        <w:t xml:space="preserve"> / НДС не облагается</w:t>
      </w:r>
      <w:r w:rsidRPr="003D5ABE">
        <w:rPr>
          <w:color w:val="000000"/>
          <w:spacing w:val="-3"/>
          <w:sz w:val="23"/>
          <w:szCs w:val="23"/>
          <w:lang w:eastAsia="ar-SA"/>
        </w:rPr>
        <w:t>, из расчета стоимости единицы услуги в размере:</w:t>
      </w:r>
    </w:p>
    <w:p w:rsidR="00423BEA" w:rsidRPr="00D843E8" w:rsidRDefault="00423BEA" w:rsidP="003D5ABE">
      <w:pPr>
        <w:tabs>
          <w:tab w:val="left" w:pos="9923"/>
        </w:tabs>
        <w:ind w:left="-284"/>
        <w:jc w:val="both"/>
        <w:rPr>
          <w:color w:val="000000"/>
          <w:spacing w:val="-3"/>
          <w:sz w:val="23"/>
          <w:szCs w:val="23"/>
          <w:lang w:eastAsia="ar-SA"/>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5529"/>
        <w:gridCol w:w="1134"/>
        <w:gridCol w:w="992"/>
        <w:gridCol w:w="1810"/>
      </w:tblGrid>
      <w:tr w:rsidR="00562B86" w:rsidRPr="00D843E8" w:rsidTr="00D843E8">
        <w:trPr>
          <w:trHeight w:val="950"/>
          <w:jc w:val="center"/>
        </w:trPr>
        <w:tc>
          <w:tcPr>
            <w:tcW w:w="678" w:type="dxa"/>
            <w:shd w:val="clear" w:color="auto" w:fill="auto"/>
            <w:vAlign w:val="center"/>
          </w:tcPr>
          <w:p w:rsidR="003D5ABE" w:rsidRPr="00D843E8" w:rsidRDefault="003D5ABE" w:rsidP="00562B86">
            <w:pPr>
              <w:suppressAutoHyphens/>
              <w:snapToGrid w:val="0"/>
              <w:jc w:val="center"/>
              <w:rPr>
                <w:sz w:val="20"/>
                <w:szCs w:val="20"/>
                <w:lang w:eastAsia="ar-SA"/>
              </w:rPr>
            </w:pPr>
            <w:r w:rsidRPr="00D843E8">
              <w:rPr>
                <w:sz w:val="20"/>
                <w:szCs w:val="20"/>
                <w:lang w:eastAsia="ar-SA"/>
              </w:rPr>
              <w:t>№ п/п</w:t>
            </w:r>
          </w:p>
        </w:tc>
        <w:tc>
          <w:tcPr>
            <w:tcW w:w="5529" w:type="dxa"/>
            <w:shd w:val="clear" w:color="auto" w:fill="auto"/>
            <w:vAlign w:val="center"/>
          </w:tcPr>
          <w:p w:rsidR="003D5ABE" w:rsidRPr="00D843E8" w:rsidRDefault="003D5ABE" w:rsidP="00562B86">
            <w:pPr>
              <w:suppressAutoHyphens/>
              <w:snapToGrid w:val="0"/>
              <w:jc w:val="center"/>
              <w:rPr>
                <w:sz w:val="20"/>
                <w:szCs w:val="20"/>
                <w:lang w:eastAsia="ar-SA"/>
              </w:rPr>
            </w:pPr>
            <w:r w:rsidRPr="00D843E8">
              <w:rPr>
                <w:sz w:val="20"/>
                <w:szCs w:val="20"/>
                <w:lang w:eastAsia="ar-SA"/>
              </w:rPr>
              <w:t>Перечень услуг, наименование</w:t>
            </w:r>
            <w:r w:rsidRPr="00D843E8">
              <w:rPr>
                <w:sz w:val="20"/>
                <w:szCs w:val="20"/>
              </w:rPr>
              <w:t xml:space="preserve"> </w:t>
            </w:r>
            <w:r w:rsidRPr="00D843E8">
              <w:rPr>
                <w:sz w:val="20"/>
                <w:szCs w:val="20"/>
                <w:lang w:eastAsia="ar-SA"/>
              </w:rPr>
              <w:t>средств защиты и ручного диэлектрического инструмента</w:t>
            </w:r>
          </w:p>
        </w:tc>
        <w:tc>
          <w:tcPr>
            <w:tcW w:w="1134" w:type="dxa"/>
            <w:shd w:val="clear" w:color="auto" w:fill="auto"/>
            <w:vAlign w:val="center"/>
          </w:tcPr>
          <w:p w:rsidR="003D5ABE" w:rsidRPr="00D843E8" w:rsidRDefault="00423BEA" w:rsidP="00562B86">
            <w:pPr>
              <w:suppressAutoHyphens/>
              <w:snapToGrid w:val="0"/>
              <w:jc w:val="center"/>
              <w:rPr>
                <w:sz w:val="20"/>
                <w:szCs w:val="20"/>
                <w:lang w:eastAsia="ar-SA"/>
              </w:rPr>
            </w:pPr>
            <w:r w:rsidRPr="00D843E8">
              <w:rPr>
                <w:sz w:val="20"/>
                <w:szCs w:val="20"/>
                <w:lang w:eastAsia="ar-SA"/>
              </w:rPr>
              <w:t xml:space="preserve">Ед. изм. </w:t>
            </w:r>
          </w:p>
        </w:tc>
        <w:tc>
          <w:tcPr>
            <w:tcW w:w="992" w:type="dxa"/>
            <w:vAlign w:val="center"/>
          </w:tcPr>
          <w:p w:rsidR="003D5ABE" w:rsidRPr="00D843E8" w:rsidRDefault="003D5ABE" w:rsidP="00562B86">
            <w:pPr>
              <w:suppressAutoHyphens/>
              <w:snapToGrid w:val="0"/>
              <w:jc w:val="center"/>
              <w:rPr>
                <w:sz w:val="20"/>
                <w:szCs w:val="20"/>
                <w:lang w:eastAsia="ar-SA"/>
              </w:rPr>
            </w:pPr>
            <w:r w:rsidRPr="00D843E8">
              <w:rPr>
                <w:sz w:val="20"/>
                <w:szCs w:val="20"/>
                <w:lang w:eastAsia="ar-SA"/>
              </w:rPr>
              <w:t>Кол-во</w:t>
            </w:r>
          </w:p>
        </w:tc>
        <w:tc>
          <w:tcPr>
            <w:tcW w:w="1810" w:type="dxa"/>
            <w:shd w:val="clear" w:color="auto" w:fill="auto"/>
            <w:vAlign w:val="center"/>
          </w:tcPr>
          <w:p w:rsidR="003D5ABE" w:rsidRPr="00D843E8" w:rsidRDefault="003D5ABE" w:rsidP="00562B86">
            <w:pPr>
              <w:suppressAutoHyphens/>
              <w:snapToGrid w:val="0"/>
              <w:jc w:val="center"/>
              <w:rPr>
                <w:sz w:val="20"/>
                <w:szCs w:val="20"/>
                <w:lang w:eastAsia="ar-SA"/>
              </w:rPr>
            </w:pPr>
            <w:r w:rsidRPr="00D843E8">
              <w:rPr>
                <w:sz w:val="20"/>
                <w:szCs w:val="20"/>
                <w:lang w:eastAsia="ar-SA"/>
              </w:rPr>
              <w:t>Цена за ед.</w:t>
            </w:r>
          </w:p>
          <w:p w:rsidR="003D5ABE" w:rsidRPr="00D843E8" w:rsidRDefault="003D5ABE" w:rsidP="00562B86">
            <w:pPr>
              <w:suppressAutoHyphens/>
              <w:snapToGrid w:val="0"/>
              <w:jc w:val="center"/>
              <w:rPr>
                <w:sz w:val="20"/>
                <w:szCs w:val="20"/>
                <w:lang w:eastAsia="ar-SA"/>
              </w:rPr>
            </w:pPr>
            <w:r w:rsidRPr="00D843E8">
              <w:rPr>
                <w:sz w:val="20"/>
                <w:szCs w:val="20"/>
                <w:lang w:eastAsia="ar-SA"/>
              </w:rPr>
              <w:t>руб.,</w:t>
            </w:r>
            <w:r w:rsidR="00423BEA" w:rsidRPr="00D843E8">
              <w:rPr>
                <w:sz w:val="20"/>
                <w:szCs w:val="20"/>
                <w:lang w:eastAsia="ar-SA"/>
              </w:rPr>
              <w:t xml:space="preserve"> в том числе НДС___%,</w:t>
            </w:r>
            <w:r w:rsidRPr="00D843E8">
              <w:rPr>
                <w:sz w:val="20"/>
                <w:szCs w:val="20"/>
                <w:lang w:eastAsia="ar-SA"/>
              </w:rPr>
              <w:t xml:space="preserve"> НДС не предусмотрен</w:t>
            </w:r>
          </w:p>
        </w:tc>
      </w:tr>
      <w:tr w:rsidR="00562B86" w:rsidRPr="00D843E8" w:rsidTr="00423BEA">
        <w:trPr>
          <w:jc w:val="center"/>
        </w:trPr>
        <w:tc>
          <w:tcPr>
            <w:tcW w:w="678" w:type="dxa"/>
            <w:shd w:val="clear" w:color="auto" w:fill="auto"/>
            <w:vAlign w:val="center"/>
          </w:tcPr>
          <w:p w:rsidR="003D5ABE" w:rsidRPr="00D843E8" w:rsidRDefault="003D5ABE" w:rsidP="00562B86">
            <w:pPr>
              <w:suppressAutoHyphens/>
              <w:snapToGrid w:val="0"/>
              <w:jc w:val="center"/>
              <w:rPr>
                <w:sz w:val="20"/>
                <w:szCs w:val="20"/>
                <w:lang w:eastAsia="ar-SA"/>
              </w:rPr>
            </w:pPr>
            <w:r w:rsidRPr="00D843E8">
              <w:rPr>
                <w:sz w:val="20"/>
                <w:szCs w:val="20"/>
                <w:lang w:eastAsia="ar-SA"/>
              </w:rPr>
              <w:t>1</w:t>
            </w:r>
          </w:p>
        </w:tc>
        <w:tc>
          <w:tcPr>
            <w:tcW w:w="5529" w:type="dxa"/>
            <w:shd w:val="clear" w:color="auto" w:fill="auto"/>
            <w:vAlign w:val="center"/>
          </w:tcPr>
          <w:p w:rsidR="003D5ABE" w:rsidRDefault="003D5ABE" w:rsidP="00562B86">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Исп</w:t>
            </w:r>
            <w:r w:rsidR="00423BEA" w:rsidRPr="00D843E8">
              <w:rPr>
                <w:rFonts w:eastAsia="Arial Unicode MS"/>
                <w:kern w:val="1"/>
                <w:sz w:val="20"/>
                <w:szCs w:val="20"/>
                <w:lang w:eastAsia="zh-CN" w:bidi="hi-IN"/>
              </w:rPr>
              <w:t xml:space="preserve">ытание перчаток диэлектрических </w:t>
            </w:r>
          </w:p>
          <w:p w:rsidR="00E60244" w:rsidRPr="00D843E8" w:rsidRDefault="00E60244" w:rsidP="00562B86">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1 раз июнь 202</w:t>
            </w:r>
            <w:r>
              <w:rPr>
                <w:rFonts w:eastAsia="Arial Unicode MS"/>
                <w:kern w:val="1"/>
                <w:sz w:val="20"/>
                <w:szCs w:val="20"/>
                <w:lang w:eastAsia="zh-CN" w:bidi="hi-IN"/>
              </w:rPr>
              <w:t>6 - 12 пар</w:t>
            </w:r>
          </w:p>
        </w:tc>
        <w:tc>
          <w:tcPr>
            <w:tcW w:w="1134" w:type="dxa"/>
            <w:shd w:val="clear" w:color="auto" w:fill="auto"/>
            <w:vAlign w:val="center"/>
          </w:tcPr>
          <w:p w:rsidR="003D5ABE" w:rsidRPr="00D843E8" w:rsidRDefault="003D5ABE" w:rsidP="00562B86">
            <w:pPr>
              <w:suppressAutoHyphens/>
              <w:snapToGrid w:val="0"/>
              <w:jc w:val="center"/>
              <w:rPr>
                <w:color w:val="000000"/>
                <w:spacing w:val="-3"/>
                <w:sz w:val="20"/>
                <w:szCs w:val="20"/>
                <w:lang w:eastAsia="ar-SA"/>
              </w:rPr>
            </w:pPr>
            <w:r w:rsidRPr="00D843E8">
              <w:rPr>
                <w:rFonts w:eastAsia="Arial Unicode MS"/>
                <w:kern w:val="1"/>
                <w:sz w:val="20"/>
                <w:szCs w:val="20"/>
                <w:lang w:eastAsia="zh-CN" w:bidi="hi-IN"/>
              </w:rPr>
              <w:t>пара</w:t>
            </w:r>
          </w:p>
        </w:tc>
        <w:tc>
          <w:tcPr>
            <w:tcW w:w="992" w:type="dxa"/>
            <w:shd w:val="clear" w:color="auto" w:fill="auto"/>
            <w:vAlign w:val="center"/>
          </w:tcPr>
          <w:p w:rsidR="003D5ABE" w:rsidRPr="00D843E8" w:rsidRDefault="00423BEA" w:rsidP="00562B86">
            <w:pPr>
              <w:jc w:val="center"/>
              <w:rPr>
                <w:color w:val="000000"/>
                <w:spacing w:val="-3"/>
                <w:sz w:val="20"/>
                <w:szCs w:val="20"/>
                <w:lang w:eastAsia="ar-SA"/>
              </w:rPr>
            </w:pPr>
            <w:r w:rsidRPr="00D843E8">
              <w:rPr>
                <w:rFonts w:eastAsia="Arial Unicode MS"/>
                <w:kern w:val="1"/>
                <w:sz w:val="20"/>
                <w:szCs w:val="20"/>
                <w:lang w:eastAsia="zh-CN" w:bidi="hi-IN"/>
              </w:rPr>
              <w:t xml:space="preserve"> 12</w:t>
            </w:r>
          </w:p>
        </w:tc>
        <w:tc>
          <w:tcPr>
            <w:tcW w:w="1810" w:type="dxa"/>
            <w:shd w:val="clear" w:color="auto" w:fill="auto"/>
            <w:vAlign w:val="center"/>
          </w:tcPr>
          <w:p w:rsidR="003D5ABE" w:rsidRPr="00D843E8" w:rsidRDefault="00423BEA" w:rsidP="00562B86">
            <w:pPr>
              <w:jc w:val="center"/>
              <w:rPr>
                <w:color w:val="000000"/>
                <w:spacing w:val="-3"/>
                <w:sz w:val="20"/>
                <w:szCs w:val="20"/>
                <w:lang w:eastAsia="ar-SA"/>
              </w:rPr>
            </w:pPr>
            <w:r w:rsidRPr="00D843E8">
              <w:rPr>
                <w:color w:val="000000"/>
                <w:spacing w:val="-3"/>
                <w:sz w:val="20"/>
                <w:szCs w:val="20"/>
                <w:lang w:eastAsia="ar-SA"/>
              </w:rPr>
              <w:t xml:space="preserve"> </w:t>
            </w:r>
          </w:p>
        </w:tc>
      </w:tr>
      <w:tr w:rsidR="00E60244" w:rsidRPr="00D843E8" w:rsidTr="00423BEA">
        <w:trPr>
          <w:jc w:val="center"/>
        </w:trPr>
        <w:tc>
          <w:tcPr>
            <w:tcW w:w="678" w:type="dxa"/>
            <w:shd w:val="clear" w:color="auto" w:fill="auto"/>
            <w:vAlign w:val="center"/>
          </w:tcPr>
          <w:p w:rsidR="00E60244" w:rsidRPr="00D843E8" w:rsidRDefault="00E60244" w:rsidP="00E60244">
            <w:pPr>
              <w:suppressAutoHyphens/>
              <w:snapToGrid w:val="0"/>
              <w:jc w:val="center"/>
              <w:rPr>
                <w:sz w:val="20"/>
                <w:szCs w:val="20"/>
                <w:lang w:eastAsia="ar-SA"/>
              </w:rPr>
            </w:pPr>
            <w:r>
              <w:rPr>
                <w:sz w:val="20"/>
                <w:szCs w:val="20"/>
                <w:lang w:eastAsia="ar-SA"/>
              </w:rPr>
              <w:t>2</w:t>
            </w:r>
          </w:p>
        </w:tc>
        <w:tc>
          <w:tcPr>
            <w:tcW w:w="5529" w:type="dxa"/>
            <w:shd w:val="clear" w:color="auto" w:fill="auto"/>
            <w:vAlign w:val="center"/>
          </w:tcPr>
          <w:p w:rsidR="00E60244" w:rsidRPr="00D843E8" w:rsidRDefault="00E60244" w:rsidP="00E60244">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Испытание перчаток диэлектрических:</w:t>
            </w:r>
          </w:p>
          <w:p w:rsidR="00E60244" w:rsidRPr="00D843E8" w:rsidRDefault="00E60244" w:rsidP="00E60244">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1 раз декабрь 202</w:t>
            </w:r>
            <w:r>
              <w:rPr>
                <w:rFonts w:eastAsia="Arial Unicode MS"/>
                <w:kern w:val="1"/>
                <w:sz w:val="20"/>
                <w:szCs w:val="20"/>
                <w:lang w:eastAsia="zh-CN" w:bidi="hi-IN"/>
              </w:rPr>
              <w:t>6</w:t>
            </w:r>
            <w:r w:rsidRPr="00D843E8">
              <w:rPr>
                <w:rFonts w:eastAsia="Arial Unicode MS"/>
                <w:kern w:val="1"/>
                <w:sz w:val="20"/>
                <w:szCs w:val="20"/>
                <w:lang w:eastAsia="zh-CN" w:bidi="hi-IN"/>
              </w:rPr>
              <w:t xml:space="preserve"> – 12 пар</w:t>
            </w:r>
          </w:p>
        </w:tc>
        <w:tc>
          <w:tcPr>
            <w:tcW w:w="1134" w:type="dxa"/>
            <w:shd w:val="clear" w:color="auto" w:fill="auto"/>
            <w:vAlign w:val="center"/>
          </w:tcPr>
          <w:p w:rsidR="00E60244" w:rsidRPr="00D843E8" w:rsidRDefault="00E60244" w:rsidP="00E60244">
            <w:pPr>
              <w:suppressAutoHyphens/>
              <w:snapToGrid w:val="0"/>
              <w:jc w:val="center"/>
              <w:rPr>
                <w:color w:val="000000"/>
                <w:spacing w:val="-3"/>
                <w:sz w:val="20"/>
                <w:szCs w:val="20"/>
                <w:lang w:eastAsia="ar-SA"/>
              </w:rPr>
            </w:pPr>
            <w:r w:rsidRPr="00D843E8">
              <w:rPr>
                <w:rFonts w:eastAsia="Arial Unicode MS"/>
                <w:kern w:val="1"/>
                <w:sz w:val="20"/>
                <w:szCs w:val="20"/>
                <w:lang w:eastAsia="zh-CN" w:bidi="hi-IN"/>
              </w:rPr>
              <w:t>пара</w:t>
            </w:r>
          </w:p>
        </w:tc>
        <w:tc>
          <w:tcPr>
            <w:tcW w:w="992" w:type="dxa"/>
            <w:shd w:val="clear" w:color="auto" w:fill="auto"/>
            <w:vAlign w:val="center"/>
          </w:tcPr>
          <w:p w:rsidR="00E60244" w:rsidRPr="00D843E8" w:rsidRDefault="00E60244" w:rsidP="00E60244">
            <w:pPr>
              <w:jc w:val="center"/>
              <w:rPr>
                <w:color w:val="000000"/>
                <w:spacing w:val="-3"/>
                <w:sz w:val="20"/>
                <w:szCs w:val="20"/>
                <w:lang w:eastAsia="ar-SA"/>
              </w:rPr>
            </w:pPr>
            <w:r w:rsidRPr="00D843E8">
              <w:rPr>
                <w:rFonts w:eastAsia="Arial Unicode MS"/>
                <w:kern w:val="1"/>
                <w:sz w:val="20"/>
                <w:szCs w:val="20"/>
                <w:lang w:eastAsia="zh-CN" w:bidi="hi-IN"/>
              </w:rPr>
              <w:t xml:space="preserve"> 12</w:t>
            </w:r>
          </w:p>
        </w:tc>
        <w:tc>
          <w:tcPr>
            <w:tcW w:w="1810" w:type="dxa"/>
            <w:shd w:val="clear" w:color="auto" w:fill="auto"/>
            <w:vAlign w:val="center"/>
          </w:tcPr>
          <w:p w:rsidR="00E60244" w:rsidRPr="00D843E8" w:rsidRDefault="00E60244" w:rsidP="00E60244">
            <w:pPr>
              <w:jc w:val="center"/>
              <w:rPr>
                <w:color w:val="000000"/>
                <w:spacing w:val="-3"/>
                <w:sz w:val="20"/>
                <w:szCs w:val="20"/>
                <w:lang w:eastAsia="ar-SA"/>
              </w:rPr>
            </w:pPr>
          </w:p>
        </w:tc>
      </w:tr>
      <w:tr w:rsidR="00562B86" w:rsidRPr="00D843E8" w:rsidTr="00423BEA">
        <w:trPr>
          <w:jc w:val="center"/>
        </w:trPr>
        <w:tc>
          <w:tcPr>
            <w:tcW w:w="678" w:type="dxa"/>
            <w:shd w:val="clear" w:color="auto" w:fill="auto"/>
            <w:vAlign w:val="center"/>
          </w:tcPr>
          <w:p w:rsidR="003D5ABE" w:rsidRPr="00D843E8" w:rsidRDefault="00E60244" w:rsidP="00562B86">
            <w:pPr>
              <w:suppressAutoHyphens/>
              <w:snapToGrid w:val="0"/>
              <w:jc w:val="center"/>
              <w:rPr>
                <w:sz w:val="20"/>
                <w:szCs w:val="20"/>
                <w:lang w:eastAsia="ar-SA"/>
              </w:rPr>
            </w:pPr>
            <w:r>
              <w:rPr>
                <w:sz w:val="20"/>
                <w:szCs w:val="20"/>
                <w:lang w:eastAsia="ar-SA"/>
              </w:rPr>
              <w:t>3</w:t>
            </w:r>
          </w:p>
        </w:tc>
        <w:tc>
          <w:tcPr>
            <w:tcW w:w="5529" w:type="dxa"/>
            <w:shd w:val="clear" w:color="auto" w:fill="auto"/>
            <w:vAlign w:val="center"/>
          </w:tcPr>
          <w:p w:rsidR="003D5ABE" w:rsidRPr="00D843E8" w:rsidRDefault="003D5ABE" w:rsidP="00562B86">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Испытание указателей напряжения ПИН-90</w:t>
            </w:r>
          </w:p>
        </w:tc>
        <w:tc>
          <w:tcPr>
            <w:tcW w:w="1134" w:type="dxa"/>
            <w:shd w:val="clear" w:color="auto" w:fill="auto"/>
            <w:vAlign w:val="center"/>
          </w:tcPr>
          <w:p w:rsidR="003D5ABE" w:rsidRPr="00D843E8" w:rsidRDefault="003D5ABE" w:rsidP="00562B86">
            <w:pPr>
              <w:suppressAutoHyphens/>
              <w:snapToGrid w:val="0"/>
              <w:jc w:val="center"/>
              <w:rPr>
                <w:rFonts w:eastAsia="Arial Unicode MS"/>
                <w:kern w:val="1"/>
                <w:sz w:val="20"/>
                <w:szCs w:val="20"/>
                <w:lang w:eastAsia="zh-CN" w:bidi="hi-IN"/>
              </w:rPr>
            </w:pPr>
            <w:r w:rsidRPr="00D843E8">
              <w:rPr>
                <w:rFonts w:eastAsia="Arial Unicode MS"/>
                <w:kern w:val="1"/>
                <w:sz w:val="20"/>
                <w:szCs w:val="20"/>
                <w:lang w:eastAsia="zh-CN" w:bidi="hi-IN"/>
              </w:rPr>
              <w:t>шт.</w:t>
            </w:r>
          </w:p>
        </w:tc>
        <w:tc>
          <w:tcPr>
            <w:tcW w:w="992" w:type="dxa"/>
            <w:shd w:val="clear" w:color="auto" w:fill="auto"/>
            <w:vAlign w:val="center"/>
          </w:tcPr>
          <w:p w:rsidR="003D5ABE" w:rsidRPr="00D843E8" w:rsidRDefault="003D5ABE" w:rsidP="00562B86">
            <w:pPr>
              <w:jc w:val="center"/>
              <w:rPr>
                <w:rFonts w:eastAsia="Arial Unicode MS"/>
                <w:kern w:val="1"/>
                <w:sz w:val="20"/>
                <w:szCs w:val="20"/>
                <w:lang w:eastAsia="zh-CN" w:bidi="hi-IN"/>
              </w:rPr>
            </w:pPr>
            <w:r w:rsidRPr="00D843E8">
              <w:rPr>
                <w:rFonts w:eastAsia="Arial Unicode MS"/>
                <w:kern w:val="1"/>
                <w:sz w:val="20"/>
                <w:szCs w:val="20"/>
                <w:lang w:eastAsia="zh-CN" w:bidi="hi-IN"/>
              </w:rPr>
              <w:t>14</w:t>
            </w:r>
          </w:p>
        </w:tc>
        <w:tc>
          <w:tcPr>
            <w:tcW w:w="1810" w:type="dxa"/>
            <w:shd w:val="clear" w:color="auto" w:fill="auto"/>
            <w:vAlign w:val="center"/>
          </w:tcPr>
          <w:p w:rsidR="003D5ABE" w:rsidRPr="00D843E8" w:rsidRDefault="003D5ABE" w:rsidP="00562B86">
            <w:pPr>
              <w:jc w:val="center"/>
              <w:rPr>
                <w:color w:val="000000"/>
                <w:spacing w:val="-3"/>
                <w:sz w:val="20"/>
                <w:szCs w:val="20"/>
                <w:lang w:eastAsia="ar-SA"/>
              </w:rPr>
            </w:pPr>
          </w:p>
        </w:tc>
      </w:tr>
      <w:tr w:rsidR="00562B86" w:rsidRPr="00D843E8" w:rsidTr="00423BEA">
        <w:trPr>
          <w:jc w:val="center"/>
        </w:trPr>
        <w:tc>
          <w:tcPr>
            <w:tcW w:w="678" w:type="dxa"/>
            <w:shd w:val="clear" w:color="auto" w:fill="auto"/>
            <w:vAlign w:val="center"/>
          </w:tcPr>
          <w:p w:rsidR="003D5ABE" w:rsidRPr="00D843E8" w:rsidRDefault="00E60244" w:rsidP="00562B86">
            <w:pPr>
              <w:suppressAutoHyphens/>
              <w:snapToGrid w:val="0"/>
              <w:jc w:val="center"/>
              <w:rPr>
                <w:sz w:val="20"/>
                <w:szCs w:val="20"/>
                <w:lang w:eastAsia="ar-SA"/>
              </w:rPr>
            </w:pPr>
            <w:r>
              <w:rPr>
                <w:sz w:val="20"/>
                <w:szCs w:val="20"/>
                <w:lang w:eastAsia="ar-SA"/>
              </w:rPr>
              <w:lastRenderedPageBreak/>
              <w:t>4</w:t>
            </w:r>
          </w:p>
        </w:tc>
        <w:tc>
          <w:tcPr>
            <w:tcW w:w="5529" w:type="dxa"/>
            <w:shd w:val="clear" w:color="auto" w:fill="auto"/>
            <w:vAlign w:val="center"/>
          </w:tcPr>
          <w:p w:rsidR="003D5ABE" w:rsidRPr="00D843E8" w:rsidRDefault="003D5ABE" w:rsidP="00562B86">
            <w:pPr>
              <w:widowControl w:val="0"/>
              <w:suppressAutoHyphens/>
              <w:rPr>
                <w:rFonts w:eastAsia="Arial Unicode MS"/>
                <w:kern w:val="1"/>
                <w:sz w:val="20"/>
                <w:szCs w:val="20"/>
                <w:lang w:eastAsia="zh-CN" w:bidi="hi-IN"/>
              </w:rPr>
            </w:pPr>
            <w:r w:rsidRPr="00D843E8">
              <w:rPr>
                <w:rFonts w:eastAsia="Arial Unicode MS"/>
                <w:kern w:val="1"/>
                <w:sz w:val="20"/>
                <w:szCs w:val="20"/>
                <w:lang w:eastAsia="zh-CN" w:bidi="hi-IN"/>
              </w:rPr>
              <w:t>Испытание ручного диэлектрического инструмента с односл</w:t>
            </w:r>
            <w:r w:rsidR="00423BEA" w:rsidRPr="00D843E8">
              <w:rPr>
                <w:rFonts w:eastAsia="Arial Unicode MS"/>
                <w:kern w:val="1"/>
                <w:sz w:val="20"/>
                <w:szCs w:val="20"/>
                <w:lang w:eastAsia="zh-CN" w:bidi="hi-IN"/>
              </w:rPr>
              <w:t>ойной изоляцией</w:t>
            </w:r>
          </w:p>
        </w:tc>
        <w:tc>
          <w:tcPr>
            <w:tcW w:w="1134" w:type="dxa"/>
            <w:shd w:val="clear" w:color="auto" w:fill="auto"/>
            <w:vAlign w:val="center"/>
          </w:tcPr>
          <w:p w:rsidR="003D5ABE" w:rsidRPr="00D843E8" w:rsidRDefault="003D5ABE" w:rsidP="00562B86">
            <w:pPr>
              <w:suppressAutoHyphens/>
              <w:snapToGrid w:val="0"/>
              <w:jc w:val="center"/>
              <w:rPr>
                <w:color w:val="000000"/>
                <w:spacing w:val="-3"/>
                <w:sz w:val="20"/>
                <w:szCs w:val="20"/>
                <w:lang w:eastAsia="ar-SA"/>
              </w:rPr>
            </w:pPr>
            <w:r w:rsidRPr="00D843E8">
              <w:rPr>
                <w:color w:val="000000"/>
                <w:spacing w:val="-3"/>
                <w:sz w:val="20"/>
                <w:szCs w:val="20"/>
                <w:lang w:eastAsia="ar-SA"/>
              </w:rPr>
              <w:t>шт.</w:t>
            </w:r>
          </w:p>
        </w:tc>
        <w:tc>
          <w:tcPr>
            <w:tcW w:w="992" w:type="dxa"/>
            <w:shd w:val="clear" w:color="auto" w:fill="auto"/>
            <w:vAlign w:val="center"/>
          </w:tcPr>
          <w:p w:rsidR="003D5ABE" w:rsidRPr="00D843E8" w:rsidRDefault="003D5ABE" w:rsidP="00562B86">
            <w:pPr>
              <w:jc w:val="center"/>
              <w:rPr>
                <w:color w:val="000000"/>
                <w:spacing w:val="-3"/>
                <w:sz w:val="20"/>
                <w:szCs w:val="20"/>
                <w:lang w:eastAsia="ar-SA"/>
              </w:rPr>
            </w:pPr>
            <w:r w:rsidRPr="00D843E8">
              <w:rPr>
                <w:color w:val="000000"/>
                <w:spacing w:val="-3"/>
                <w:sz w:val="20"/>
                <w:szCs w:val="20"/>
                <w:lang w:eastAsia="ar-SA"/>
              </w:rPr>
              <w:t>44</w:t>
            </w:r>
          </w:p>
        </w:tc>
        <w:tc>
          <w:tcPr>
            <w:tcW w:w="1810" w:type="dxa"/>
            <w:shd w:val="clear" w:color="auto" w:fill="auto"/>
            <w:vAlign w:val="center"/>
          </w:tcPr>
          <w:p w:rsidR="003D5ABE" w:rsidRPr="00D843E8" w:rsidRDefault="003D5ABE" w:rsidP="00562B86">
            <w:pPr>
              <w:jc w:val="center"/>
              <w:rPr>
                <w:color w:val="000000"/>
                <w:spacing w:val="-3"/>
                <w:sz w:val="20"/>
                <w:szCs w:val="20"/>
                <w:lang w:eastAsia="ar-SA"/>
              </w:rPr>
            </w:pPr>
          </w:p>
        </w:tc>
      </w:tr>
    </w:tbl>
    <w:p w:rsidR="003D5ABE" w:rsidRPr="003D5ABE" w:rsidRDefault="003D5ABE" w:rsidP="003D5ABE">
      <w:pPr>
        <w:tabs>
          <w:tab w:val="left" w:pos="9923"/>
        </w:tabs>
        <w:ind w:left="-284"/>
        <w:jc w:val="both"/>
        <w:rPr>
          <w:color w:val="000000"/>
          <w:spacing w:val="-3"/>
          <w:sz w:val="23"/>
          <w:szCs w:val="23"/>
          <w:lang w:eastAsia="ar-SA"/>
        </w:rPr>
      </w:pPr>
    </w:p>
    <w:p w:rsidR="0053541F" w:rsidRPr="00D843E8" w:rsidRDefault="0053541F" w:rsidP="003D5ABE">
      <w:pPr>
        <w:tabs>
          <w:tab w:val="left" w:pos="9923"/>
        </w:tabs>
        <w:ind w:left="-284"/>
        <w:jc w:val="both"/>
        <w:rPr>
          <w:color w:val="000000"/>
          <w:spacing w:val="-3"/>
          <w:sz w:val="23"/>
          <w:szCs w:val="23"/>
          <w:lang w:eastAsia="ar-SA"/>
        </w:rPr>
      </w:pPr>
    </w:p>
    <w:p w:rsidR="003D5ABE" w:rsidRPr="003D5ABE" w:rsidRDefault="006010DE" w:rsidP="003D5ABE">
      <w:pPr>
        <w:tabs>
          <w:tab w:val="left" w:pos="9923"/>
        </w:tabs>
        <w:ind w:left="-284"/>
        <w:jc w:val="both"/>
        <w:rPr>
          <w:color w:val="000000"/>
          <w:spacing w:val="-3"/>
          <w:sz w:val="23"/>
          <w:szCs w:val="23"/>
          <w:lang w:eastAsia="ar-SA"/>
        </w:rPr>
      </w:pPr>
      <w:r w:rsidRPr="00D843E8">
        <w:rPr>
          <w:color w:val="000000"/>
          <w:spacing w:val="-3"/>
          <w:sz w:val="23"/>
          <w:szCs w:val="23"/>
          <w:lang w:eastAsia="ar-SA"/>
        </w:rPr>
        <w:t xml:space="preserve">3.2. </w:t>
      </w:r>
      <w:r w:rsidR="003D5ABE" w:rsidRPr="003D5ABE">
        <w:rPr>
          <w:color w:val="000000"/>
          <w:spacing w:val="-3"/>
          <w:sz w:val="23"/>
          <w:szCs w:val="23"/>
          <w:lang w:eastAsia="ar-SA"/>
        </w:rPr>
        <w:t>Цена контракта включает в себя все расходы Исполнителя, связанные с исполнением обязательств</w:t>
      </w:r>
      <w:r w:rsidRPr="00D843E8">
        <w:rPr>
          <w:color w:val="000000"/>
          <w:spacing w:val="-3"/>
          <w:sz w:val="23"/>
          <w:szCs w:val="23"/>
          <w:lang w:eastAsia="ar-SA"/>
        </w:rPr>
        <w:t xml:space="preserve"> по Контракту, в том числе: транспортные расходы</w:t>
      </w:r>
      <w:r w:rsidR="003D5ABE" w:rsidRPr="003D5ABE">
        <w:rPr>
          <w:color w:val="000000"/>
          <w:spacing w:val="-3"/>
          <w:sz w:val="23"/>
          <w:szCs w:val="23"/>
          <w:lang w:eastAsia="ar-SA"/>
        </w:rPr>
        <w:t>, налоги и другие обязательные платежи.</w:t>
      </w:r>
      <w:bookmarkStart w:id="3" w:name="_ref_766894"/>
      <w:bookmarkStart w:id="4" w:name="_ref_1030074"/>
      <w:bookmarkEnd w:id="3"/>
      <w:bookmarkEnd w:id="4"/>
      <w:r w:rsidR="003D5ABE" w:rsidRPr="003D5ABE">
        <w:rPr>
          <w:color w:val="000000"/>
          <w:spacing w:val="-3"/>
          <w:sz w:val="23"/>
          <w:szCs w:val="23"/>
          <w:lang w:eastAsia="ar-SA"/>
        </w:rPr>
        <w:t xml:space="preserve"> Оплата оказанных услуг, осуществляется по цене единицы услуги, исходя из объема фактически оказанных услуг, в размере, не превышающем цены Контракта. </w:t>
      </w:r>
    </w:p>
    <w:p w:rsidR="003D5ABE" w:rsidRPr="003D5ABE" w:rsidRDefault="006010DE" w:rsidP="003D5ABE">
      <w:pPr>
        <w:tabs>
          <w:tab w:val="left" w:pos="9923"/>
        </w:tabs>
        <w:ind w:left="-284"/>
        <w:jc w:val="both"/>
        <w:rPr>
          <w:color w:val="000000"/>
          <w:spacing w:val="-3"/>
          <w:sz w:val="23"/>
          <w:szCs w:val="23"/>
          <w:lang w:eastAsia="ar-SA"/>
        </w:rPr>
      </w:pPr>
      <w:r w:rsidRPr="00D843E8">
        <w:rPr>
          <w:color w:val="000000"/>
          <w:spacing w:val="-3"/>
          <w:sz w:val="23"/>
          <w:szCs w:val="23"/>
          <w:lang w:eastAsia="ar-SA"/>
        </w:rPr>
        <w:t>3.3</w:t>
      </w:r>
      <w:r w:rsidR="003D5ABE" w:rsidRPr="003D5ABE">
        <w:rPr>
          <w:color w:val="000000"/>
          <w:spacing w:val="-3"/>
          <w:sz w:val="23"/>
          <w:szCs w:val="23"/>
          <w:lang w:eastAsia="ar-SA"/>
        </w:rPr>
        <w:t xml:space="preserve">. Цена Контракта является твердой и определяется на весь срок исполнения Контракта, за исключением случаев, установленных действующим законодательством РФ.  </w:t>
      </w:r>
    </w:p>
    <w:p w:rsidR="003D5ABE" w:rsidRPr="003D5ABE" w:rsidRDefault="006010DE" w:rsidP="003D5ABE">
      <w:pPr>
        <w:tabs>
          <w:tab w:val="left" w:pos="9923"/>
        </w:tabs>
        <w:ind w:left="-284"/>
        <w:jc w:val="both"/>
        <w:rPr>
          <w:color w:val="000000"/>
          <w:spacing w:val="-3"/>
          <w:sz w:val="23"/>
          <w:szCs w:val="23"/>
          <w:lang w:eastAsia="ar-SA"/>
        </w:rPr>
      </w:pPr>
      <w:bookmarkStart w:id="5" w:name="_ref_766895"/>
      <w:bookmarkEnd w:id="5"/>
      <w:r w:rsidRPr="00D843E8">
        <w:rPr>
          <w:color w:val="000000"/>
          <w:spacing w:val="-3"/>
          <w:sz w:val="23"/>
          <w:szCs w:val="23"/>
          <w:lang w:eastAsia="ar-SA"/>
        </w:rPr>
        <w:t>3.4</w:t>
      </w:r>
      <w:r w:rsidR="003D5ABE" w:rsidRPr="003D5ABE">
        <w:rPr>
          <w:color w:val="000000"/>
          <w:spacing w:val="-3"/>
          <w:sz w:val="23"/>
          <w:szCs w:val="23"/>
          <w:lang w:eastAsia="ar-SA"/>
        </w:rPr>
        <w:t>. Цена Контракта может быть снижена по соглашению сторон без изменения объема и качества оказываемых услуг.</w:t>
      </w:r>
    </w:p>
    <w:p w:rsidR="003D5ABE" w:rsidRPr="003D5ABE" w:rsidRDefault="006010DE" w:rsidP="003D5ABE">
      <w:pPr>
        <w:tabs>
          <w:tab w:val="num" w:pos="0"/>
          <w:tab w:val="left" w:pos="9923"/>
        </w:tabs>
        <w:ind w:left="-284"/>
        <w:jc w:val="both"/>
        <w:rPr>
          <w:color w:val="000000"/>
          <w:spacing w:val="-3"/>
          <w:sz w:val="23"/>
          <w:szCs w:val="23"/>
          <w:lang w:eastAsia="ar-SA"/>
        </w:rPr>
      </w:pPr>
      <w:bookmarkStart w:id="6" w:name="_ref_769125"/>
      <w:bookmarkStart w:id="7" w:name="_ref_766896"/>
      <w:bookmarkEnd w:id="6"/>
      <w:bookmarkEnd w:id="7"/>
      <w:r w:rsidRPr="00D843E8">
        <w:rPr>
          <w:color w:val="000000"/>
          <w:spacing w:val="-3"/>
          <w:sz w:val="23"/>
          <w:szCs w:val="23"/>
          <w:lang w:eastAsia="ar-SA"/>
        </w:rPr>
        <w:t>3.5</w:t>
      </w:r>
      <w:r w:rsidR="003D5ABE" w:rsidRPr="003D5ABE">
        <w:rPr>
          <w:color w:val="000000"/>
          <w:spacing w:val="-3"/>
          <w:sz w:val="23"/>
          <w:szCs w:val="23"/>
          <w:lang w:eastAsia="ar-SA"/>
        </w:rPr>
        <w:t xml:space="preserve">. Оплата оказанных услуг по Контракту осуществляется Заказчиком за фактически оказанные Исполнителем услуги в форме безналичного перечисления денежных средств на расчетный счет Исполнителя за счет средств субсидии на финансовое обеспечение выполнения государственного задания в течение 10 (десяти) рабочих дней с даты подписания Заказчиком Акта или УПД.  </w:t>
      </w:r>
    </w:p>
    <w:p w:rsidR="003D5ABE" w:rsidRPr="003D5ABE" w:rsidRDefault="006010DE" w:rsidP="003D5ABE">
      <w:pPr>
        <w:tabs>
          <w:tab w:val="left" w:pos="9923"/>
        </w:tabs>
        <w:ind w:left="-284"/>
        <w:jc w:val="both"/>
        <w:rPr>
          <w:color w:val="000000"/>
          <w:spacing w:val="-3"/>
          <w:sz w:val="23"/>
          <w:szCs w:val="23"/>
          <w:lang w:eastAsia="ar-SA"/>
        </w:rPr>
      </w:pPr>
      <w:bookmarkStart w:id="8" w:name="_ref_773513"/>
      <w:bookmarkEnd w:id="8"/>
      <w:r w:rsidRPr="00D843E8">
        <w:rPr>
          <w:color w:val="000000"/>
          <w:spacing w:val="-3"/>
          <w:sz w:val="23"/>
          <w:szCs w:val="23"/>
          <w:lang w:eastAsia="ar-SA"/>
        </w:rPr>
        <w:t>3.6</w:t>
      </w:r>
      <w:r w:rsidR="003D5ABE" w:rsidRPr="003D5ABE">
        <w:rPr>
          <w:color w:val="000000"/>
          <w:spacing w:val="-3"/>
          <w:sz w:val="23"/>
          <w:szCs w:val="23"/>
          <w:lang w:eastAsia="ar-SA"/>
        </w:rPr>
        <w:t xml:space="preserve">. Заказчик вправе отказаться от оплаты услуг ненадлежащего качества, несогласованных сторонами услуг, требовать от  Исполнителя возмещения в полном объеме затрат, понесенных Заказчиком на устранение недостатков оказанных Исполнителем услуг, в том числе затрат, связанных с привлечением третьих лиц для устранения недостатков оказанных услуг. Заказчик вправе уменьшить сумму оплаты, причитающуюся Исполнителю за фактически оказанные услуги, на сумму затрат, возникших у Заказчика в результате ненадлежащего исполнения обязательств  Исполнителем.  </w:t>
      </w:r>
    </w:p>
    <w:p w:rsidR="009E4DB8" w:rsidRPr="00D843E8" w:rsidRDefault="006010DE" w:rsidP="006010DE">
      <w:pPr>
        <w:tabs>
          <w:tab w:val="left" w:pos="9923"/>
        </w:tabs>
        <w:ind w:left="-284"/>
        <w:jc w:val="both"/>
        <w:rPr>
          <w:bCs/>
          <w:color w:val="000000"/>
          <w:sz w:val="23"/>
          <w:szCs w:val="23"/>
        </w:rPr>
      </w:pPr>
      <w:r w:rsidRPr="00D843E8">
        <w:rPr>
          <w:color w:val="000000"/>
          <w:spacing w:val="-3"/>
          <w:sz w:val="23"/>
          <w:szCs w:val="23"/>
          <w:lang w:eastAsia="ar-SA"/>
        </w:rPr>
        <w:t>3.7</w:t>
      </w:r>
      <w:r w:rsidR="003D5ABE" w:rsidRPr="003D5ABE">
        <w:rPr>
          <w:color w:val="000000"/>
          <w:spacing w:val="-3"/>
          <w:sz w:val="23"/>
          <w:szCs w:val="23"/>
          <w:lang w:eastAsia="ar-SA"/>
        </w:rPr>
        <w:t xml:space="preserve">. Обязанность Заказчика в части оплаты по Контракту считается исполненной со дня списания денежных средств с лицевого счета Заказчика. </w:t>
      </w:r>
      <w:r w:rsidR="00550C10" w:rsidRPr="00D843E8">
        <w:rPr>
          <w:bCs/>
          <w:color w:val="000000"/>
          <w:sz w:val="23"/>
          <w:szCs w:val="23"/>
        </w:rPr>
        <w:t xml:space="preserve"> </w:t>
      </w:r>
    </w:p>
    <w:p w:rsidR="003B7DE4" w:rsidRPr="00D843E8" w:rsidRDefault="003B7DE4" w:rsidP="00D52BBC">
      <w:pPr>
        <w:widowControl w:val="0"/>
        <w:tabs>
          <w:tab w:val="left" w:pos="9923"/>
        </w:tabs>
        <w:autoSpaceDE w:val="0"/>
        <w:autoSpaceDN w:val="0"/>
        <w:adjustRightInd w:val="0"/>
        <w:ind w:left="-284" w:firstLine="568"/>
        <w:jc w:val="center"/>
        <w:rPr>
          <w:bCs/>
          <w:color w:val="000000"/>
          <w:sz w:val="23"/>
          <w:szCs w:val="23"/>
        </w:rPr>
      </w:pPr>
    </w:p>
    <w:p w:rsidR="00D52BBC" w:rsidRPr="00D843E8" w:rsidRDefault="00101ADF" w:rsidP="00D52BBC">
      <w:pPr>
        <w:widowControl w:val="0"/>
        <w:tabs>
          <w:tab w:val="left" w:pos="9923"/>
        </w:tabs>
        <w:autoSpaceDE w:val="0"/>
        <w:autoSpaceDN w:val="0"/>
        <w:adjustRightInd w:val="0"/>
        <w:ind w:left="-284" w:firstLine="568"/>
        <w:jc w:val="center"/>
        <w:rPr>
          <w:rFonts w:eastAsia="Lucida Sans Unicode"/>
          <w:bCs/>
          <w:iCs/>
          <w:kern w:val="1"/>
          <w:sz w:val="23"/>
          <w:szCs w:val="23"/>
          <w:lang w:eastAsia="hi-IN" w:bidi="hi-IN"/>
        </w:rPr>
      </w:pPr>
      <w:r w:rsidRPr="00D843E8">
        <w:rPr>
          <w:bCs/>
          <w:color w:val="000000"/>
          <w:sz w:val="23"/>
          <w:szCs w:val="23"/>
        </w:rPr>
        <w:t xml:space="preserve">4. </w:t>
      </w:r>
      <w:r w:rsidR="00A37619" w:rsidRPr="00D843E8">
        <w:rPr>
          <w:bCs/>
          <w:color w:val="000000"/>
          <w:sz w:val="23"/>
          <w:szCs w:val="23"/>
        </w:rPr>
        <w:t>Срок</w:t>
      </w:r>
      <w:r w:rsidR="00B263CE" w:rsidRPr="00D843E8">
        <w:rPr>
          <w:bCs/>
          <w:color w:val="000000"/>
          <w:sz w:val="23"/>
          <w:szCs w:val="23"/>
        </w:rPr>
        <w:t>, условия</w:t>
      </w:r>
      <w:r w:rsidR="00A37619" w:rsidRPr="00D843E8">
        <w:rPr>
          <w:bCs/>
          <w:color w:val="000000"/>
          <w:sz w:val="23"/>
          <w:szCs w:val="23"/>
        </w:rPr>
        <w:t xml:space="preserve"> оказания услуг. Гарантийные обязательства Исполнителя</w:t>
      </w:r>
    </w:p>
    <w:p w:rsidR="00356041" w:rsidRPr="00D843E8" w:rsidRDefault="00101ADF" w:rsidP="00356041">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4.</w:t>
      </w:r>
      <w:r w:rsidR="00373DC4" w:rsidRPr="00D843E8">
        <w:rPr>
          <w:bCs/>
          <w:color w:val="000000"/>
          <w:sz w:val="23"/>
          <w:szCs w:val="23"/>
        </w:rPr>
        <w:t>1.</w:t>
      </w:r>
      <w:r w:rsidR="00356041" w:rsidRPr="00D843E8">
        <w:rPr>
          <w:bCs/>
          <w:color w:val="000000"/>
          <w:sz w:val="23"/>
          <w:szCs w:val="23"/>
        </w:rPr>
        <w:t xml:space="preserve"> Срок оказания услуг:</w:t>
      </w:r>
    </w:p>
    <w:p w:rsidR="00356041" w:rsidRPr="00D843E8" w:rsidRDefault="00356041" w:rsidP="00356041">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испытан</w:t>
      </w:r>
      <w:r w:rsidR="00BA3FBE" w:rsidRPr="00D843E8">
        <w:rPr>
          <w:bCs/>
          <w:color w:val="000000"/>
          <w:sz w:val="23"/>
          <w:szCs w:val="23"/>
        </w:rPr>
        <w:t>ие перчаток диэлектрических</w:t>
      </w:r>
      <w:r w:rsidR="007273E6" w:rsidRPr="00D843E8">
        <w:rPr>
          <w:bCs/>
          <w:color w:val="000000"/>
          <w:sz w:val="23"/>
          <w:szCs w:val="23"/>
        </w:rPr>
        <w:t xml:space="preserve"> (2 раза в год)</w:t>
      </w:r>
      <w:r w:rsidR="00BA3FBE" w:rsidRPr="00D843E8">
        <w:rPr>
          <w:bCs/>
          <w:color w:val="000000"/>
          <w:sz w:val="23"/>
          <w:szCs w:val="23"/>
        </w:rPr>
        <w:t xml:space="preserve">: </w:t>
      </w:r>
      <w:r w:rsidR="007273E6" w:rsidRPr="00D843E8">
        <w:rPr>
          <w:bCs/>
          <w:color w:val="000000"/>
          <w:sz w:val="23"/>
          <w:szCs w:val="23"/>
        </w:rPr>
        <w:t>1 раз июнь 202</w:t>
      </w:r>
      <w:r w:rsidR="001A4AD1">
        <w:rPr>
          <w:bCs/>
          <w:color w:val="000000"/>
          <w:sz w:val="23"/>
          <w:szCs w:val="23"/>
        </w:rPr>
        <w:t>6</w:t>
      </w:r>
      <w:r w:rsidR="00BA3FBE" w:rsidRPr="00D843E8">
        <w:rPr>
          <w:bCs/>
          <w:color w:val="000000"/>
          <w:sz w:val="23"/>
          <w:szCs w:val="23"/>
        </w:rPr>
        <w:t>, 1 раз декабрь</w:t>
      </w:r>
      <w:r w:rsidR="007273E6" w:rsidRPr="00D843E8">
        <w:rPr>
          <w:bCs/>
          <w:color w:val="000000"/>
          <w:sz w:val="23"/>
          <w:szCs w:val="23"/>
        </w:rPr>
        <w:t xml:space="preserve"> 202</w:t>
      </w:r>
      <w:r w:rsidR="001A4AD1">
        <w:rPr>
          <w:bCs/>
          <w:color w:val="000000"/>
          <w:sz w:val="23"/>
          <w:szCs w:val="23"/>
        </w:rPr>
        <w:t>6</w:t>
      </w:r>
      <w:r w:rsidR="00580A16" w:rsidRPr="00D843E8">
        <w:rPr>
          <w:bCs/>
          <w:color w:val="000000"/>
          <w:sz w:val="23"/>
          <w:szCs w:val="23"/>
        </w:rPr>
        <w:t xml:space="preserve">, в течение 5 (пяти) рабочих дней с момента получения от Заказчика, </w:t>
      </w:r>
      <w:r w:rsidRPr="00D843E8">
        <w:rPr>
          <w:bCs/>
          <w:color w:val="000000"/>
          <w:sz w:val="23"/>
          <w:szCs w:val="23"/>
        </w:rPr>
        <w:t xml:space="preserve"> </w:t>
      </w:r>
    </w:p>
    <w:p w:rsidR="00356041" w:rsidRPr="00D843E8" w:rsidRDefault="00356041" w:rsidP="00356041">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испытан</w:t>
      </w:r>
      <w:r w:rsidR="00B41237" w:rsidRPr="00D843E8">
        <w:rPr>
          <w:bCs/>
          <w:color w:val="000000"/>
          <w:sz w:val="23"/>
          <w:szCs w:val="23"/>
        </w:rPr>
        <w:t>ие указателей напряжения ПИН-90</w:t>
      </w:r>
      <w:r w:rsidRPr="00D843E8">
        <w:rPr>
          <w:bCs/>
          <w:color w:val="000000"/>
          <w:sz w:val="23"/>
          <w:szCs w:val="23"/>
        </w:rPr>
        <w:t>:</w:t>
      </w:r>
      <w:r w:rsidR="00BA3FBE" w:rsidRPr="00D843E8">
        <w:rPr>
          <w:bCs/>
          <w:color w:val="000000"/>
          <w:sz w:val="23"/>
          <w:szCs w:val="23"/>
        </w:rPr>
        <w:t xml:space="preserve"> 1 раз</w:t>
      </w:r>
      <w:r w:rsidR="007273E6" w:rsidRPr="00D843E8">
        <w:rPr>
          <w:bCs/>
          <w:color w:val="000000"/>
          <w:sz w:val="23"/>
          <w:szCs w:val="23"/>
        </w:rPr>
        <w:t xml:space="preserve"> октябрь 202</w:t>
      </w:r>
      <w:r w:rsidR="001A4AD1">
        <w:rPr>
          <w:bCs/>
          <w:color w:val="000000"/>
          <w:sz w:val="23"/>
          <w:szCs w:val="23"/>
        </w:rPr>
        <w:t>6</w:t>
      </w:r>
      <w:r w:rsidR="007273E6" w:rsidRPr="00D843E8">
        <w:rPr>
          <w:bCs/>
          <w:color w:val="000000"/>
          <w:sz w:val="23"/>
          <w:szCs w:val="23"/>
        </w:rPr>
        <w:t>,</w:t>
      </w:r>
      <w:r w:rsidR="00580A16" w:rsidRPr="00D843E8">
        <w:rPr>
          <w:sz w:val="23"/>
          <w:szCs w:val="23"/>
        </w:rPr>
        <w:t xml:space="preserve"> </w:t>
      </w:r>
      <w:r w:rsidR="00580A16" w:rsidRPr="00D843E8">
        <w:rPr>
          <w:bCs/>
          <w:color w:val="000000"/>
          <w:sz w:val="23"/>
          <w:szCs w:val="23"/>
        </w:rPr>
        <w:t>в течение 5 (пяти) рабочих дней с момента получения от Заказчика,</w:t>
      </w:r>
    </w:p>
    <w:p w:rsidR="00356041" w:rsidRPr="00D843E8" w:rsidRDefault="00356041" w:rsidP="00356041">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испытание ручного диэлектрического инстр</w:t>
      </w:r>
      <w:r w:rsidR="001D2868" w:rsidRPr="00D843E8">
        <w:rPr>
          <w:bCs/>
          <w:color w:val="000000"/>
          <w:sz w:val="23"/>
          <w:szCs w:val="23"/>
        </w:rPr>
        <w:t>умента с однослойной изоляцией:</w:t>
      </w:r>
      <w:r w:rsidR="00BA3FBE" w:rsidRPr="00D843E8">
        <w:rPr>
          <w:bCs/>
          <w:color w:val="000000"/>
          <w:sz w:val="23"/>
          <w:szCs w:val="23"/>
        </w:rPr>
        <w:t xml:space="preserve"> 1 раз</w:t>
      </w:r>
      <w:r w:rsidR="001D2868" w:rsidRPr="00D843E8">
        <w:rPr>
          <w:bCs/>
          <w:color w:val="000000"/>
          <w:sz w:val="23"/>
          <w:szCs w:val="23"/>
        </w:rPr>
        <w:t xml:space="preserve"> </w:t>
      </w:r>
      <w:r w:rsidR="00BA3FBE" w:rsidRPr="00D843E8">
        <w:rPr>
          <w:bCs/>
          <w:color w:val="000000"/>
          <w:sz w:val="23"/>
          <w:szCs w:val="23"/>
        </w:rPr>
        <w:t>июнь</w:t>
      </w:r>
      <w:r w:rsidR="007273E6" w:rsidRPr="00D843E8">
        <w:rPr>
          <w:bCs/>
          <w:color w:val="000000"/>
          <w:sz w:val="23"/>
          <w:szCs w:val="23"/>
        </w:rPr>
        <w:t xml:space="preserve"> 202</w:t>
      </w:r>
      <w:r w:rsidR="001A4AD1">
        <w:rPr>
          <w:bCs/>
          <w:color w:val="000000"/>
          <w:sz w:val="23"/>
          <w:szCs w:val="23"/>
        </w:rPr>
        <w:t>6</w:t>
      </w:r>
      <w:r w:rsidR="007273E6" w:rsidRPr="00D843E8">
        <w:rPr>
          <w:bCs/>
          <w:color w:val="000000"/>
          <w:sz w:val="23"/>
          <w:szCs w:val="23"/>
        </w:rPr>
        <w:t>,</w:t>
      </w:r>
      <w:r w:rsidR="00580A16" w:rsidRPr="00D843E8">
        <w:rPr>
          <w:sz w:val="23"/>
          <w:szCs w:val="23"/>
        </w:rPr>
        <w:t xml:space="preserve"> </w:t>
      </w:r>
      <w:r w:rsidR="00580A16" w:rsidRPr="00D843E8">
        <w:rPr>
          <w:bCs/>
          <w:color w:val="000000"/>
          <w:sz w:val="23"/>
          <w:szCs w:val="23"/>
        </w:rPr>
        <w:t>в течение 5 (пяти) рабочих дней с момента получения от Заказчика</w:t>
      </w:r>
    </w:p>
    <w:p w:rsidR="0052554E" w:rsidRPr="00D843E8" w:rsidRDefault="007273E6" w:rsidP="0052554E">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испытание клещей электроизмерительных</w:t>
      </w:r>
      <w:r w:rsidR="001D2868" w:rsidRPr="00D843E8">
        <w:rPr>
          <w:bCs/>
          <w:color w:val="000000"/>
          <w:sz w:val="23"/>
          <w:szCs w:val="23"/>
        </w:rPr>
        <w:t>:</w:t>
      </w:r>
      <w:r w:rsidR="00BA3FBE" w:rsidRPr="00D843E8">
        <w:rPr>
          <w:bCs/>
          <w:color w:val="000000"/>
          <w:sz w:val="23"/>
          <w:szCs w:val="23"/>
        </w:rPr>
        <w:t xml:space="preserve"> 1 раз</w:t>
      </w:r>
      <w:r w:rsidR="001D2868" w:rsidRPr="00D843E8">
        <w:rPr>
          <w:bCs/>
          <w:color w:val="000000"/>
          <w:sz w:val="23"/>
          <w:szCs w:val="23"/>
        </w:rPr>
        <w:t xml:space="preserve"> </w:t>
      </w:r>
      <w:r w:rsidR="00BA3FBE" w:rsidRPr="00D843E8">
        <w:rPr>
          <w:bCs/>
          <w:color w:val="000000"/>
          <w:sz w:val="23"/>
          <w:szCs w:val="23"/>
        </w:rPr>
        <w:t>июнь</w:t>
      </w:r>
      <w:r w:rsidR="00580A16" w:rsidRPr="00D843E8">
        <w:rPr>
          <w:bCs/>
          <w:color w:val="000000"/>
          <w:sz w:val="23"/>
          <w:szCs w:val="23"/>
        </w:rPr>
        <w:t xml:space="preserve"> 202</w:t>
      </w:r>
      <w:r w:rsidR="001A4AD1">
        <w:rPr>
          <w:bCs/>
          <w:color w:val="000000"/>
          <w:sz w:val="23"/>
          <w:szCs w:val="23"/>
        </w:rPr>
        <w:t>6</w:t>
      </w:r>
      <w:r w:rsidR="00580A16" w:rsidRPr="00D843E8">
        <w:rPr>
          <w:bCs/>
          <w:color w:val="000000"/>
          <w:sz w:val="23"/>
          <w:szCs w:val="23"/>
        </w:rPr>
        <w:t xml:space="preserve">, в течение 5 (пяти) рабочих дней с момента получения от Заказчика. </w:t>
      </w:r>
    </w:p>
    <w:p w:rsidR="00E8677E" w:rsidRPr="00D843E8" w:rsidRDefault="00356041" w:rsidP="00356041">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4.2.</w:t>
      </w:r>
      <w:r w:rsidR="00580A16" w:rsidRPr="00D843E8">
        <w:rPr>
          <w:sz w:val="23"/>
          <w:szCs w:val="23"/>
        </w:rPr>
        <w:t xml:space="preserve"> Услуги оказываются по месту нахождения </w:t>
      </w:r>
      <w:r w:rsidR="00580A16" w:rsidRPr="00D843E8">
        <w:rPr>
          <w:bCs/>
          <w:color w:val="000000"/>
          <w:sz w:val="23"/>
          <w:szCs w:val="23"/>
        </w:rPr>
        <w:t>Исполнителя в границах муниципального образования город Челябинск:</w:t>
      </w:r>
      <w:r w:rsidR="005F3A81" w:rsidRPr="005F3A81">
        <w:rPr>
          <w:bCs/>
          <w:color w:val="000000"/>
          <w:sz w:val="23"/>
          <w:szCs w:val="23"/>
        </w:rPr>
        <w:t xml:space="preserve"> </w:t>
      </w:r>
      <w:r w:rsidR="00580A16" w:rsidRPr="000017ED">
        <w:rPr>
          <w:bCs/>
          <w:color w:val="000000"/>
          <w:sz w:val="23"/>
          <w:szCs w:val="23"/>
          <w:highlight w:val="yellow"/>
        </w:rPr>
        <w:t>_______________________________________</w:t>
      </w:r>
      <w:r w:rsidR="005A5B22" w:rsidRPr="00D843E8">
        <w:rPr>
          <w:bCs/>
          <w:color w:val="000000"/>
          <w:sz w:val="23"/>
          <w:szCs w:val="23"/>
        </w:rPr>
        <w:t xml:space="preserve">. Доставку средств защиты, ручного диэлектрического инструмента до места оказания услуг и возврат Заказчику по результатам оказания услуг осуществляет Исполнитель.      </w:t>
      </w:r>
    </w:p>
    <w:p w:rsidR="00D52BBC" w:rsidRPr="00D843E8" w:rsidRDefault="00356041" w:rsidP="00356041">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xml:space="preserve">4.3. </w:t>
      </w:r>
      <w:r w:rsidR="00E8677E" w:rsidRPr="00D843E8">
        <w:rPr>
          <w:bCs/>
          <w:color w:val="000000"/>
          <w:sz w:val="23"/>
          <w:szCs w:val="23"/>
        </w:rPr>
        <w:t>Все оборудование и технические средс</w:t>
      </w:r>
      <w:r w:rsidRPr="00D843E8">
        <w:rPr>
          <w:bCs/>
          <w:color w:val="000000"/>
          <w:sz w:val="23"/>
          <w:szCs w:val="23"/>
        </w:rPr>
        <w:t>тва, необходимые для проведения испытаний</w:t>
      </w:r>
      <w:r w:rsidRPr="00D843E8">
        <w:rPr>
          <w:sz w:val="23"/>
          <w:szCs w:val="23"/>
        </w:rPr>
        <w:t xml:space="preserve"> </w:t>
      </w:r>
      <w:r w:rsidRPr="00D843E8">
        <w:rPr>
          <w:bCs/>
          <w:color w:val="000000"/>
          <w:sz w:val="23"/>
          <w:szCs w:val="23"/>
        </w:rPr>
        <w:t>средств защиты, ручного диэлектрического инструмента</w:t>
      </w:r>
      <w:r w:rsidR="002B2200" w:rsidRPr="00D843E8">
        <w:rPr>
          <w:bCs/>
          <w:color w:val="000000"/>
          <w:sz w:val="23"/>
          <w:szCs w:val="23"/>
        </w:rPr>
        <w:t>,</w:t>
      </w:r>
      <w:r w:rsidRPr="00D843E8">
        <w:rPr>
          <w:bCs/>
          <w:color w:val="000000"/>
          <w:sz w:val="23"/>
          <w:szCs w:val="23"/>
        </w:rPr>
        <w:t xml:space="preserve"> принадлежащего Заказчику, </w:t>
      </w:r>
      <w:r w:rsidR="00E8677E" w:rsidRPr="00D843E8">
        <w:rPr>
          <w:bCs/>
          <w:color w:val="000000"/>
          <w:sz w:val="23"/>
          <w:szCs w:val="23"/>
        </w:rPr>
        <w:t>предоставляются Исполнителем.</w:t>
      </w:r>
      <w:r w:rsidR="001C34F0" w:rsidRPr="00D843E8">
        <w:rPr>
          <w:bCs/>
          <w:color w:val="000000"/>
          <w:sz w:val="23"/>
          <w:szCs w:val="23"/>
        </w:rPr>
        <w:t xml:space="preserve"> Исполнитель гарантирует качество и безопасность оборудования и технических средств, используемых в процессе выполнения обязательств по Контракту.</w:t>
      </w:r>
      <w:r w:rsidR="0047341A" w:rsidRPr="00D843E8">
        <w:rPr>
          <w:sz w:val="23"/>
          <w:szCs w:val="23"/>
        </w:rPr>
        <w:t xml:space="preserve"> </w:t>
      </w:r>
      <w:r w:rsidR="0047341A" w:rsidRPr="00D843E8">
        <w:rPr>
          <w:bCs/>
          <w:color w:val="000000"/>
          <w:sz w:val="23"/>
          <w:szCs w:val="23"/>
        </w:rPr>
        <w:t xml:space="preserve">Средства измерений, применяемые Исполнителем в процессе оказания услуг, должны быть поверены, результаты поверки средств измерений должны быть подтверждены сведениями о результатах поверки средств измерений, включенными в Федеральный информационный фонд по обеспечению единства измерений, в соответствии с положениями ст. 13 Федерального закона от 26.06.2008 N 102-ФЗ «Об обеспечении единства измерений».       </w:t>
      </w:r>
      <w:r w:rsidR="001C34F0" w:rsidRPr="00D843E8">
        <w:rPr>
          <w:bCs/>
          <w:color w:val="000000"/>
          <w:sz w:val="23"/>
          <w:szCs w:val="23"/>
        </w:rPr>
        <w:t xml:space="preserve">  </w:t>
      </w:r>
      <w:r w:rsidR="00E8677E" w:rsidRPr="00D843E8">
        <w:rPr>
          <w:bCs/>
          <w:color w:val="000000"/>
          <w:sz w:val="23"/>
          <w:szCs w:val="23"/>
        </w:rPr>
        <w:t xml:space="preserve">   </w:t>
      </w:r>
    </w:p>
    <w:p w:rsidR="00B263CE" w:rsidRPr="00D843E8" w:rsidRDefault="00356041" w:rsidP="00356041">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4.4</w:t>
      </w:r>
      <w:r w:rsidR="009B3BC3" w:rsidRPr="00D843E8">
        <w:rPr>
          <w:bCs/>
          <w:color w:val="000000"/>
          <w:sz w:val="23"/>
          <w:szCs w:val="23"/>
        </w:rPr>
        <w:t>. Исполнитель обяза</w:t>
      </w:r>
      <w:r w:rsidR="005F3A81">
        <w:rPr>
          <w:bCs/>
          <w:color w:val="000000"/>
          <w:sz w:val="23"/>
          <w:szCs w:val="23"/>
        </w:rPr>
        <w:t xml:space="preserve">н возместить Заказчику реальный </w:t>
      </w:r>
      <w:r w:rsidR="009B3BC3" w:rsidRPr="00D843E8">
        <w:rPr>
          <w:bCs/>
          <w:color w:val="000000"/>
          <w:sz w:val="23"/>
          <w:szCs w:val="23"/>
        </w:rPr>
        <w:t>ущерб причиненный Исполнителем</w:t>
      </w:r>
      <w:r w:rsidR="006974ED" w:rsidRPr="00D843E8">
        <w:rPr>
          <w:bCs/>
          <w:color w:val="000000"/>
          <w:sz w:val="23"/>
          <w:szCs w:val="23"/>
        </w:rPr>
        <w:t xml:space="preserve"> (представителем Исполнителя)</w:t>
      </w:r>
      <w:r w:rsidR="004D2F28" w:rsidRPr="00D843E8">
        <w:rPr>
          <w:bCs/>
          <w:color w:val="000000"/>
          <w:sz w:val="23"/>
          <w:szCs w:val="23"/>
        </w:rPr>
        <w:t xml:space="preserve"> имуществу Заказчика</w:t>
      </w:r>
      <w:r w:rsidR="00AA0F92" w:rsidRPr="00D843E8">
        <w:rPr>
          <w:bCs/>
          <w:color w:val="000000"/>
          <w:sz w:val="23"/>
          <w:szCs w:val="23"/>
        </w:rPr>
        <w:t xml:space="preserve">, </w:t>
      </w:r>
      <w:r w:rsidR="009B3BC3" w:rsidRPr="00D843E8">
        <w:rPr>
          <w:bCs/>
          <w:color w:val="000000"/>
          <w:sz w:val="23"/>
          <w:szCs w:val="23"/>
        </w:rPr>
        <w:t xml:space="preserve">вследствие ненадлежащего исполнения или неисполнения обязательств по Контракту, повлекший утрату или повреждение имущества Заказчика в процессе исполнения обязательств по Контракту, реальный ущерб должен быть возмещен Исполнителем в течение 10 (десяти) рабочих дней с момента получения требования от Заказчика.       </w:t>
      </w:r>
      <w:r w:rsidR="00B263CE" w:rsidRPr="00D843E8">
        <w:rPr>
          <w:bCs/>
          <w:color w:val="000000"/>
          <w:sz w:val="23"/>
          <w:szCs w:val="23"/>
        </w:rPr>
        <w:t xml:space="preserve">        </w:t>
      </w:r>
    </w:p>
    <w:p w:rsidR="00A038CF" w:rsidRPr="00D843E8" w:rsidRDefault="004D2F28" w:rsidP="00356041">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4.5</w:t>
      </w:r>
      <w:r w:rsidR="00A37619" w:rsidRPr="00D843E8">
        <w:rPr>
          <w:bCs/>
          <w:color w:val="000000"/>
          <w:sz w:val="23"/>
          <w:szCs w:val="23"/>
        </w:rPr>
        <w:t>. Исполнитель обязан</w:t>
      </w:r>
      <w:r w:rsidR="00797C99" w:rsidRPr="00D843E8">
        <w:rPr>
          <w:bCs/>
          <w:color w:val="000000"/>
          <w:sz w:val="23"/>
          <w:szCs w:val="23"/>
        </w:rPr>
        <w:t xml:space="preserve"> устранить недостатки оказанных услуг в течение 5 (пяти) рабочих дней с момента получения требования Заказчика.</w:t>
      </w:r>
    </w:p>
    <w:p w:rsidR="003B7DE4" w:rsidRPr="00D843E8" w:rsidRDefault="00A038CF" w:rsidP="00A038CF">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4.6. Испытание диэлектрических перчаток Исполнитель проводит в соответствии с «ГОСТ 12.4.307-2016. Межгосударственный стандарт. Система стандартов безопасности труда. Перчатки диэлектрические из полимерных материалов. Общие технические требования и методы испытаний»</w:t>
      </w:r>
      <w:r w:rsidR="007E72FF" w:rsidRPr="00D843E8">
        <w:rPr>
          <w:bCs/>
          <w:color w:val="000000"/>
          <w:sz w:val="23"/>
          <w:szCs w:val="23"/>
        </w:rPr>
        <w:t xml:space="preserve">, «ГОСТ Р 50571.16-2019/МЭК 60364-6:2016. Национальный стандарт Российской Федерации. </w:t>
      </w:r>
      <w:r w:rsidR="007E72FF" w:rsidRPr="00D843E8">
        <w:rPr>
          <w:bCs/>
          <w:color w:val="000000"/>
          <w:sz w:val="23"/>
          <w:szCs w:val="23"/>
        </w:rPr>
        <w:lastRenderedPageBreak/>
        <w:t>Электроустановки низковольтные. Часть 6. Испытания»</w:t>
      </w:r>
      <w:r w:rsidRPr="00D843E8">
        <w:rPr>
          <w:bCs/>
          <w:color w:val="000000"/>
          <w:sz w:val="23"/>
          <w:szCs w:val="23"/>
        </w:rPr>
        <w:t>. Испытание</w:t>
      </w:r>
      <w:r w:rsidRPr="00D843E8">
        <w:rPr>
          <w:sz w:val="23"/>
          <w:szCs w:val="23"/>
        </w:rPr>
        <w:t xml:space="preserve"> </w:t>
      </w:r>
      <w:r w:rsidRPr="00D843E8">
        <w:rPr>
          <w:bCs/>
          <w:color w:val="000000"/>
          <w:sz w:val="23"/>
          <w:szCs w:val="23"/>
        </w:rPr>
        <w:t>средств защиты, ручного диэлектрического инструмента Исполнитель проводит в соответствии с инструкциями производителей</w:t>
      </w:r>
      <w:r w:rsidRPr="00D843E8">
        <w:rPr>
          <w:sz w:val="23"/>
          <w:szCs w:val="23"/>
        </w:rPr>
        <w:t xml:space="preserve"> </w:t>
      </w:r>
      <w:r w:rsidRPr="00D843E8">
        <w:rPr>
          <w:bCs/>
          <w:color w:val="000000"/>
          <w:sz w:val="23"/>
          <w:szCs w:val="23"/>
        </w:rPr>
        <w:t>средств защиты, ручного диэлектрического инструмента.</w:t>
      </w:r>
      <w:r w:rsidR="007E72FF" w:rsidRPr="00D843E8">
        <w:rPr>
          <w:bCs/>
          <w:color w:val="000000"/>
          <w:sz w:val="23"/>
          <w:szCs w:val="23"/>
        </w:rPr>
        <w:t xml:space="preserve"> </w:t>
      </w:r>
    </w:p>
    <w:p w:rsidR="003F5DA6" w:rsidRPr="00D843E8" w:rsidRDefault="003F5DA6" w:rsidP="00A038CF">
      <w:pPr>
        <w:shd w:val="clear" w:color="auto" w:fill="FFFFFF"/>
        <w:tabs>
          <w:tab w:val="left" w:leader="underscore" w:pos="9888"/>
          <w:tab w:val="left" w:pos="9923"/>
        </w:tabs>
        <w:ind w:left="-284"/>
        <w:jc w:val="both"/>
        <w:rPr>
          <w:rFonts w:eastAsia="Lucida Sans Unicode"/>
          <w:bCs/>
          <w:iCs/>
          <w:kern w:val="1"/>
          <w:sz w:val="23"/>
          <w:szCs w:val="23"/>
          <w:lang w:eastAsia="hi-IN" w:bidi="hi-IN"/>
        </w:rPr>
      </w:pPr>
    </w:p>
    <w:p w:rsidR="00A30A8F" w:rsidRPr="00D843E8" w:rsidRDefault="00A30A8F" w:rsidP="003B7DE4">
      <w:pPr>
        <w:widowControl w:val="0"/>
        <w:tabs>
          <w:tab w:val="left" w:pos="9923"/>
        </w:tabs>
        <w:autoSpaceDE w:val="0"/>
        <w:autoSpaceDN w:val="0"/>
        <w:adjustRightInd w:val="0"/>
        <w:ind w:left="-284" w:firstLine="568"/>
        <w:jc w:val="center"/>
        <w:rPr>
          <w:rFonts w:eastAsia="Lucida Sans Unicode"/>
          <w:bCs/>
          <w:iCs/>
          <w:kern w:val="1"/>
          <w:sz w:val="23"/>
          <w:szCs w:val="23"/>
          <w:lang w:eastAsia="hi-IN" w:bidi="hi-IN"/>
        </w:rPr>
      </w:pPr>
      <w:r w:rsidRPr="00D843E8">
        <w:rPr>
          <w:rFonts w:eastAsia="Lucida Sans Unicode"/>
          <w:bCs/>
          <w:iCs/>
          <w:kern w:val="1"/>
          <w:sz w:val="23"/>
          <w:szCs w:val="23"/>
          <w:lang w:eastAsia="hi-IN" w:bidi="hi-IN"/>
        </w:rPr>
        <w:t>5. Подтверждение факта оказания и приемки услуг</w:t>
      </w:r>
    </w:p>
    <w:p w:rsidR="00A30A8F" w:rsidRPr="00D843E8" w:rsidRDefault="00A30A8F" w:rsidP="004D2F28">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xml:space="preserve">5.1. Факт оказания услуг Исполнителем и принятия их Заказчиком должен быть подтвержден </w:t>
      </w:r>
      <w:r w:rsidR="00180BF9" w:rsidRPr="00D843E8">
        <w:rPr>
          <w:bCs/>
          <w:color w:val="000000"/>
          <w:sz w:val="23"/>
          <w:szCs w:val="23"/>
        </w:rPr>
        <w:t xml:space="preserve"> УПД</w:t>
      </w:r>
      <w:r w:rsidR="00F72AE2" w:rsidRPr="00D843E8">
        <w:rPr>
          <w:bCs/>
          <w:color w:val="000000"/>
          <w:sz w:val="23"/>
          <w:szCs w:val="23"/>
        </w:rPr>
        <w:t xml:space="preserve"> или Актом</w:t>
      </w:r>
      <w:r w:rsidRPr="00D843E8">
        <w:rPr>
          <w:bCs/>
          <w:color w:val="000000"/>
          <w:sz w:val="23"/>
          <w:szCs w:val="23"/>
        </w:rPr>
        <w:t>, подписанным обеими Сторонами. По решению Заказчика, для приемки оказанных услуг, может создаваться приемочная комиссия, которая состоит не менее чем из пяти человек.</w:t>
      </w:r>
    </w:p>
    <w:p w:rsidR="00A30A8F" w:rsidRPr="00D843E8" w:rsidRDefault="00A30A8F" w:rsidP="004D2F28">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5.2. Исполнитель обязан в течение 5 (пяти) рабочих дней с момента окончан</w:t>
      </w:r>
      <w:r w:rsidR="00645B1B" w:rsidRPr="00D843E8">
        <w:rPr>
          <w:bCs/>
          <w:color w:val="000000"/>
          <w:sz w:val="23"/>
          <w:szCs w:val="23"/>
        </w:rPr>
        <w:t>ия оказания услуг по контракту</w:t>
      </w:r>
      <w:r w:rsidR="00D54712" w:rsidRPr="00D843E8">
        <w:rPr>
          <w:bCs/>
          <w:color w:val="000000"/>
          <w:sz w:val="23"/>
          <w:szCs w:val="23"/>
        </w:rPr>
        <w:t xml:space="preserve">, согласно графику оказания услуг, установленному в п. 1.1.1. Контракта, </w:t>
      </w:r>
      <w:r w:rsidR="00645B1B" w:rsidRPr="00D843E8">
        <w:rPr>
          <w:bCs/>
          <w:color w:val="000000"/>
          <w:sz w:val="23"/>
          <w:szCs w:val="23"/>
        </w:rPr>
        <w:t xml:space="preserve">предоставить </w:t>
      </w:r>
      <w:r w:rsidRPr="00D843E8">
        <w:rPr>
          <w:bCs/>
          <w:color w:val="000000"/>
          <w:sz w:val="23"/>
          <w:szCs w:val="23"/>
        </w:rPr>
        <w:t xml:space="preserve">Заказчику подписанный и </w:t>
      </w:r>
      <w:r w:rsidR="003F5DA6" w:rsidRPr="00D843E8">
        <w:rPr>
          <w:bCs/>
          <w:color w:val="000000"/>
          <w:sz w:val="23"/>
          <w:szCs w:val="23"/>
        </w:rPr>
        <w:t>скрепле</w:t>
      </w:r>
      <w:r w:rsidR="00180BF9" w:rsidRPr="00D843E8">
        <w:rPr>
          <w:bCs/>
          <w:color w:val="000000"/>
          <w:sz w:val="23"/>
          <w:szCs w:val="23"/>
        </w:rPr>
        <w:t>нный печатью Исполнителя УПД</w:t>
      </w:r>
      <w:r w:rsidR="00F72AE2" w:rsidRPr="00D843E8">
        <w:rPr>
          <w:bCs/>
          <w:color w:val="000000"/>
          <w:sz w:val="23"/>
          <w:szCs w:val="23"/>
        </w:rPr>
        <w:t xml:space="preserve"> или Акт</w:t>
      </w:r>
      <w:r w:rsidR="00180BF9" w:rsidRPr="00D843E8">
        <w:rPr>
          <w:bCs/>
          <w:color w:val="000000"/>
          <w:sz w:val="23"/>
          <w:szCs w:val="23"/>
        </w:rPr>
        <w:t xml:space="preserve"> </w:t>
      </w:r>
      <w:r w:rsidR="00A37619" w:rsidRPr="00D843E8">
        <w:rPr>
          <w:bCs/>
          <w:color w:val="000000"/>
          <w:sz w:val="23"/>
          <w:szCs w:val="23"/>
        </w:rPr>
        <w:t>в дв</w:t>
      </w:r>
      <w:r w:rsidR="00180BF9" w:rsidRPr="00D843E8">
        <w:rPr>
          <w:bCs/>
          <w:color w:val="000000"/>
          <w:sz w:val="23"/>
          <w:szCs w:val="23"/>
        </w:rPr>
        <w:t>ух экзем</w:t>
      </w:r>
      <w:r w:rsidR="00F72AE2" w:rsidRPr="00D843E8">
        <w:rPr>
          <w:bCs/>
          <w:color w:val="000000"/>
          <w:sz w:val="23"/>
          <w:szCs w:val="23"/>
        </w:rPr>
        <w:t>плярах</w:t>
      </w:r>
      <w:r w:rsidR="003F5DA6" w:rsidRPr="00D843E8">
        <w:rPr>
          <w:bCs/>
          <w:color w:val="000000"/>
          <w:sz w:val="23"/>
          <w:szCs w:val="23"/>
        </w:rPr>
        <w:t>, протоколы испытаний средств защиты, ручного</w:t>
      </w:r>
      <w:r w:rsidR="00D54712" w:rsidRPr="00D843E8">
        <w:rPr>
          <w:bCs/>
          <w:color w:val="000000"/>
          <w:sz w:val="23"/>
          <w:szCs w:val="23"/>
        </w:rPr>
        <w:t xml:space="preserve"> диэлектрического инструмента, </w:t>
      </w:r>
      <w:r w:rsidR="003F5DA6" w:rsidRPr="00D843E8">
        <w:rPr>
          <w:bCs/>
          <w:color w:val="000000"/>
          <w:sz w:val="23"/>
          <w:szCs w:val="23"/>
        </w:rPr>
        <w:t xml:space="preserve">заключение о пригодности или непригодности средств защиты, ручного диэлектрического инструмента для дальнейшей эксплуатации. </w:t>
      </w:r>
      <w:r w:rsidR="00894146" w:rsidRPr="00D843E8">
        <w:rPr>
          <w:bCs/>
          <w:color w:val="000000"/>
          <w:sz w:val="23"/>
          <w:szCs w:val="23"/>
        </w:rPr>
        <w:t xml:space="preserve"> </w:t>
      </w:r>
    </w:p>
    <w:p w:rsidR="00A30A8F" w:rsidRPr="00D843E8" w:rsidRDefault="00F4175E" w:rsidP="004D2F28">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5.3. УПД</w:t>
      </w:r>
      <w:r w:rsidR="00653370" w:rsidRPr="00D843E8">
        <w:rPr>
          <w:bCs/>
          <w:color w:val="000000"/>
          <w:sz w:val="23"/>
          <w:szCs w:val="23"/>
        </w:rPr>
        <w:t xml:space="preserve"> или Акт</w:t>
      </w:r>
      <w:r w:rsidRPr="00D843E8">
        <w:rPr>
          <w:bCs/>
          <w:color w:val="000000"/>
          <w:sz w:val="23"/>
          <w:szCs w:val="23"/>
        </w:rPr>
        <w:t xml:space="preserve"> </w:t>
      </w:r>
      <w:r w:rsidR="00A30A8F" w:rsidRPr="00D843E8">
        <w:rPr>
          <w:bCs/>
          <w:color w:val="000000"/>
          <w:sz w:val="23"/>
          <w:szCs w:val="23"/>
        </w:rPr>
        <w:t>должен быть подписан Заказчиком в течение 5 (пяти) рабочих дней с даты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w:t>
      </w:r>
      <w:r w:rsidRPr="00D843E8">
        <w:rPr>
          <w:bCs/>
          <w:color w:val="000000"/>
          <w:sz w:val="23"/>
          <w:szCs w:val="23"/>
        </w:rPr>
        <w:t>ованный отказ от подписания УПД</w:t>
      </w:r>
      <w:r w:rsidR="00653370" w:rsidRPr="00D843E8">
        <w:rPr>
          <w:bCs/>
          <w:color w:val="000000"/>
          <w:sz w:val="23"/>
          <w:szCs w:val="23"/>
        </w:rPr>
        <w:t xml:space="preserve"> или Акта</w:t>
      </w:r>
      <w:r w:rsidR="00A30A8F" w:rsidRPr="00D843E8">
        <w:rPr>
          <w:bCs/>
          <w:color w:val="000000"/>
          <w:sz w:val="23"/>
          <w:szCs w:val="23"/>
        </w:rPr>
        <w:t>.</w:t>
      </w:r>
      <w:r w:rsidR="00645B1B" w:rsidRPr="00D843E8">
        <w:rPr>
          <w:bCs/>
          <w:color w:val="000000"/>
          <w:sz w:val="23"/>
          <w:szCs w:val="23"/>
        </w:rPr>
        <w:t xml:space="preserve"> Услуги считаются оказанными Исполнителем в полном объеме, надлежащего качества и принятыми Заказчик</w:t>
      </w:r>
      <w:r w:rsidRPr="00D843E8">
        <w:rPr>
          <w:bCs/>
          <w:color w:val="000000"/>
          <w:sz w:val="23"/>
          <w:szCs w:val="23"/>
        </w:rPr>
        <w:t>ом с даты подписания Заказчиком УПД</w:t>
      </w:r>
      <w:r w:rsidR="00653370" w:rsidRPr="00D843E8">
        <w:rPr>
          <w:bCs/>
          <w:color w:val="000000"/>
          <w:sz w:val="23"/>
          <w:szCs w:val="23"/>
        </w:rPr>
        <w:t xml:space="preserve"> или Акта</w:t>
      </w:r>
      <w:r w:rsidR="00645B1B" w:rsidRPr="00D843E8">
        <w:rPr>
          <w:bCs/>
          <w:color w:val="000000"/>
          <w:sz w:val="23"/>
          <w:szCs w:val="23"/>
        </w:rPr>
        <w:t xml:space="preserve">. </w:t>
      </w:r>
      <w:r w:rsidR="00A30A8F" w:rsidRPr="00D843E8">
        <w:rPr>
          <w:bCs/>
          <w:color w:val="000000"/>
          <w:sz w:val="23"/>
          <w:szCs w:val="23"/>
        </w:rPr>
        <w:t xml:space="preserve"> </w:t>
      </w:r>
    </w:p>
    <w:p w:rsidR="00A30A8F" w:rsidRPr="00D843E8" w:rsidRDefault="00653370" w:rsidP="004D2F28">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 xml:space="preserve">5.4. УПД или Акт </w:t>
      </w:r>
      <w:r w:rsidR="00A30A8F" w:rsidRPr="00D843E8">
        <w:rPr>
          <w:bCs/>
          <w:color w:val="000000"/>
          <w:sz w:val="23"/>
          <w:szCs w:val="23"/>
        </w:rPr>
        <w:t>должен быть подписан уполном</w:t>
      </w:r>
      <w:r w:rsidR="00B17FB3" w:rsidRPr="00D843E8">
        <w:rPr>
          <w:bCs/>
          <w:color w:val="000000"/>
          <w:sz w:val="23"/>
          <w:szCs w:val="23"/>
        </w:rPr>
        <w:t>оченными представителями Сторон и скреплен печатью.</w:t>
      </w:r>
      <w:r w:rsidRPr="00D843E8">
        <w:rPr>
          <w:bCs/>
          <w:color w:val="000000"/>
          <w:sz w:val="23"/>
          <w:szCs w:val="23"/>
        </w:rPr>
        <w:t xml:space="preserve"> В случае направления документов через оператора ЭДО, документы должны быть подписаны квалифицированной электронной подписью уполномоченных лиц Сторон.  </w:t>
      </w:r>
      <w:r w:rsidR="00A30A8F" w:rsidRPr="00D843E8">
        <w:rPr>
          <w:bCs/>
          <w:color w:val="000000"/>
          <w:sz w:val="23"/>
          <w:szCs w:val="23"/>
        </w:rPr>
        <w:t xml:space="preserve"> </w:t>
      </w:r>
      <w:r w:rsidR="00B17FB3" w:rsidRPr="00D843E8">
        <w:rPr>
          <w:bCs/>
          <w:color w:val="000000"/>
          <w:sz w:val="23"/>
          <w:szCs w:val="23"/>
        </w:rPr>
        <w:t xml:space="preserve"> </w:t>
      </w:r>
    </w:p>
    <w:p w:rsidR="00A30A8F" w:rsidRPr="00D843E8" w:rsidRDefault="00A30A8F" w:rsidP="004D2F28">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5.5. В случае предъявления Заказчиком требования о безвозмездном устранении недостатков услуг Исполнитель обязан устран</w:t>
      </w:r>
      <w:r w:rsidR="00797C99" w:rsidRPr="00D843E8">
        <w:rPr>
          <w:bCs/>
          <w:color w:val="000000"/>
          <w:sz w:val="23"/>
          <w:szCs w:val="23"/>
        </w:rPr>
        <w:t>ить такие недостатки в течение 5 (пяти</w:t>
      </w:r>
      <w:r w:rsidRPr="00D843E8">
        <w:rPr>
          <w:bCs/>
          <w:color w:val="000000"/>
          <w:sz w:val="23"/>
          <w:szCs w:val="23"/>
        </w:rPr>
        <w:t>) рабочих дней с момента предъявления требования Заказчиком.</w:t>
      </w:r>
    </w:p>
    <w:p w:rsidR="00F90E0C" w:rsidRPr="00D843E8" w:rsidRDefault="00A30A8F" w:rsidP="004D2F28">
      <w:pPr>
        <w:shd w:val="clear" w:color="auto" w:fill="FFFFFF"/>
        <w:tabs>
          <w:tab w:val="left" w:leader="underscore" w:pos="9888"/>
          <w:tab w:val="left" w:pos="9923"/>
        </w:tabs>
        <w:ind w:left="-284"/>
        <w:jc w:val="both"/>
        <w:rPr>
          <w:bCs/>
          <w:color w:val="000000"/>
          <w:sz w:val="23"/>
          <w:szCs w:val="23"/>
        </w:rPr>
      </w:pPr>
      <w:r w:rsidRPr="00D843E8">
        <w:rPr>
          <w:bCs/>
          <w:color w:val="000000"/>
          <w:sz w:val="23"/>
          <w:szCs w:val="23"/>
        </w:rPr>
        <w:t>5.6. При несоблюдении Исполнителем условий п. 5.5. Контракта, Заказчик вправе устранять недостатки услуг самостоятельно или с привлечением третьих лиц, а также, требовать от Исполнителя возмещения расходов на их устранение в полном объеме. Исполнитель обязан возместить расходы Заказчика на устранение недостатков услуг в течение 5 (пяти) календарных дней с момента получения требования от Заказчика.</w:t>
      </w:r>
    </w:p>
    <w:p w:rsidR="00EF7FFC" w:rsidRPr="00EF7FFC" w:rsidRDefault="00EF7FFC" w:rsidP="00EF7FFC">
      <w:pPr>
        <w:suppressAutoHyphens/>
        <w:jc w:val="center"/>
        <w:rPr>
          <w:rFonts w:eastAsia="Lucida Sans Unicode"/>
          <w:bCs/>
          <w:kern w:val="1"/>
          <w:sz w:val="23"/>
          <w:szCs w:val="23"/>
          <w:lang w:eastAsia="hi-IN" w:bidi="hi-IN"/>
        </w:rPr>
      </w:pPr>
      <w:r w:rsidRPr="00EF7FFC">
        <w:rPr>
          <w:rFonts w:eastAsia="Lucida Sans Unicode"/>
          <w:bCs/>
          <w:kern w:val="1"/>
          <w:sz w:val="23"/>
          <w:szCs w:val="23"/>
          <w:lang w:eastAsia="hi-IN" w:bidi="hi-IN"/>
        </w:rPr>
        <w:t>6. Ответственность сторон</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bookmarkStart w:id="9" w:name="_ref_850598"/>
      <w:bookmarkStart w:id="10" w:name="_ref_804739"/>
      <w:bookmarkStart w:id="11" w:name="_ref_1414764"/>
      <w:bookmarkEnd w:id="9"/>
      <w:bookmarkEnd w:id="10"/>
      <w:bookmarkEnd w:id="11"/>
      <w:r w:rsidRPr="00EF7FFC">
        <w:rPr>
          <w:bCs/>
          <w:color w:val="000000"/>
          <w:sz w:val="23"/>
          <w:szCs w:val="23"/>
        </w:rPr>
        <w:t xml:space="preserve">6.1. Ответственность сторон за неисполнение или ненадлежащее исполнение обязательств, предусмотренных Контрактом устанавливается в соответствии со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Контрактом (за исключением просрочки исполнения обязательств заказчиком, поставщиком (подрядчиком, Подрядчиком),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 xml:space="preserve">6.1.1.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 xml:space="preserve">6.1.3.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w:t>
      </w:r>
      <w:r w:rsidRPr="00EF7FFC">
        <w:rPr>
          <w:bCs/>
          <w:color w:val="000000"/>
          <w:sz w:val="23"/>
          <w:szCs w:val="23"/>
        </w:rPr>
        <w:lastRenderedPageBreak/>
        <w:t>предусмотренных Контрактом, Заказчик направляет Исполнителю требование об уплате неустоек (штрафов, пеней).</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6.1.4.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6.1.5.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 xml:space="preserve">6.1.6.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6.1.7.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 xml:space="preserve">6.1.8.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6.1.9.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6.1.10.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 xml:space="preserve">  </w:t>
      </w:r>
    </w:p>
    <w:p w:rsidR="00EF7FFC" w:rsidRPr="00EF7FFC" w:rsidRDefault="00EF7FFC" w:rsidP="00EF7FFC">
      <w:pPr>
        <w:autoSpaceDN w:val="0"/>
        <w:adjustRightInd w:val="0"/>
        <w:jc w:val="center"/>
        <w:rPr>
          <w:sz w:val="23"/>
          <w:szCs w:val="23"/>
        </w:rPr>
      </w:pPr>
      <w:r w:rsidRPr="00EF7FFC">
        <w:rPr>
          <w:rFonts w:eastAsia="Lucida Sans Unicode"/>
          <w:bCs/>
          <w:kern w:val="1"/>
          <w:sz w:val="23"/>
          <w:szCs w:val="23"/>
          <w:lang w:eastAsia="hi-IN" w:bidi="hi-IN"/>
        </w:rPr>
        <w:t xml:space="preserve"> </w:t>
      </w:r>
      <w:r w:rsidRPr="00EF7FFC">
        <w:rPr>
          <w:sz w:val="23"/>
          <w:szCs w:val="23"/>
        </w:rPr>
        <w:t>7. Расторжение Контракта</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7.1.</w:t>
      </w:r>
      <w:bookmarkStart w:id="12" w:name="_ref_1470962"/>
      <w:bookmarkEnd w:id="12"/>
      <w:r w:rsidRPr="00EF7FFC">
        <w:rPr>
          <w:bCs/>
          <w:color w:val="000000"/>
          <w:sz w:val="23"/>
          <w:szCs w:val="23"/>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7.2. Заказчик и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13" w:name="_ref_1470964"/>
      <w:bookmarkEnd w:id="13"/>
      <w:r w:rsidRPr="00EF7FFC">
        <w:rPr>
          <w:bCs/>
          <w:color w:val="000000"/>
          <w:sz w:val="23"/>
          <w:szCs w:val="23"/>
        </w:rPr>
        <w:t>.</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bookmarkStart w:id="14" w:name="_ref_1470971"/>
      <w:bookmarkStart w:id="15" w:name="_ref_1470970"/>
      <w:bookmarkStart w:id="16" w:name="_ref_1470969"/>
      <w:bookmarkStart w:id="17" w:name="_ref_1470967"/>
      <w:bookmarkStart w:id="18" w:name="_ref_1470965"/>
      <w:bookmarkEnd w:id="14"/>
      <w:bookmarkEnd w:id="15"/>
      <w:bookmarkEnd w:id="16"/>
      <w:bookmarkEnd w:id="17"/>
      <w:bookmarkEnd w:id="18"/>
      <w:r w:rsidRPr="00EF7FFC">
        <w:rPr>
          <w:bCs/>
          <w:color w:val="000000"/>
          <w:sz w:val="23"/>
          <w:szCs w:val="23"/>
        </w:rPr>
        <w:t>7.3.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реального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p>
    <w:p w:rsidR="00EF7FFC" w:rsidRPr="00EF7FFC" w:rsidRDefault="00EF7FFC" w:rsidP="00EF7FFC">
      <w:pPr>
        <w:widowControl w:val="0"/>
        <w:suppressAutoHyphens/>
        <w:autoSpaceDE w:val="0"/>
        <w:jc w:val="center"/>
        <w:rPr>
          <w:bCs/>
          <w:color w:val="000000"/>
          <w:sz w:val="23"/>
          <w:szCs w:val="23"/>
          <w:lang w:eastAsia="ar-SA"/>
        </w:rPr>
      </w:pPr>
      <w:bookmarkStart w:id="19" w:name="_ref_1470973"/>
      <w:bookmarkStart w:id="20" w:name="_ref_1470972"/>
      <w:bookmarkEnd w:id="19"/>
      <w:bookmarkEnd w:id="20"/>
      <w:r w:rsidRPr="00EF7FFC">
        <w:rPr>
          <w:bCs/>
          <w:color w:val="000000"/>
          <w:sz w:val="23"/>
          <w:szCs w:val="23"/>
          <w:lang w:eastAsia="ar-SA"/>
        </w:rPr>
        <w:t xml:space="preserve"> 8.  Срок действия Контракта</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bookmarkStart w:id="21" w:name="_ref_1438049"/>
      <w:bookmarkEnd w:id="21"/>
      <w:r w:rsidRPr="00EF7FFC">
        <w:rPr>
          <w:bCs/>
          <w:color w:val="000000"/>
          <w:sz w:val="23"/>
          <w:szCs w:val="23"/>
        </w:rPr>
        <w:t xml:space="preserve">8.1. Контракт действует </w:t>
      </w:r>
      <w:r w:rsidRPr="00F3706A">
        <w:rPr>
          <w:b/>
          <w:bCs/>
          <w:color w:val="000000"/>
          <w:sz w:val="23"/>
          <w:szCs w:val="23"/>
        </w:rPr>
        <w:t>по 30.12.202</w:t>
      </w:r>
      <w:r w:rsidR="00F3706A" w:rsidRPr="00F3706A">
        <w:rPr>
          <w:b/>
          <w:bCs/>
          <w:color w:val="000000"/>
          <w:sz w:val="23"/>
          <w:szCs w:val="23"/>
        </w:rPr>
        <w:t>6</w:t>
      </w:r>
      <w:r w:rsidRPr="00EF7FFC">
        <w:rPr>
          <w:bCs/>
          <w:color w:val="000000"/>
          <w:sz w:val="23"/>
          <w:szCs w:val="23"/>
        </w:rPr>
        <w:t>. Окончание срока действия Контракта влечет прекращение обязательств Сторон по нему, за исключением обязательств по оплате оказанных услуг, обязательств по возмещению убытков и выплате неустойки.</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8.2. В случае если настоящий Контракт заключается с использованием единого агрегатора торговли (ЕАТ), то Контракт считается заключенным в день размещения в ЕАТ (единый агрегатор торговли) Контракта, подписанного усиленными электронными подписями лиц, имеющих право действовать от имени Сторон.</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 xml:space="preserve">8.3. В случае если настоящий Контракт заключается вне единого агрегатора торговли (ЕАТ), то Контракт считается заключенным с даты </w:t>
      </w:r>
      <w:r w:rsidR="008741BB">
        <w:rPr>
          <w:bCs/>
          <w:color w:val="000000"/>
          <w:sz w:val="23"/>
          <w:szCs w:val="23"/>
        </w:rPr>
        <w:t xml:space="preserve">подписания последней из Сторон. </w:t>
      </w:r>
      <w:r w:rsidR="008741BB" w:rsidRPr="008741BB">
        <w:rPr>
          <w:bCs/>
          <w:color w:val="000000"/>
          <w:sz w:val="23"/>
          <w:szCs w:val="23"/>
        </w:rPr>
        <w:t>Вне единого агрегатора торговли (ЕАТ) контракт может быть заключен с помощью оператора электронного документооборота (ЭДО).</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p>
    <w:p w:rsidR="00EF7FFC" w:rsidRPr="00EF7FFC" w:rsidRDefault="00EF7FFC" w:rsidP="00EF7FFC">
      <w:pPr>
        <w:widowControl w:val="0"/>
        <w:shd w:val="clear" w:color="auto" w:fill="FFFFFF"/>
        <w:suppressAutoHyphens/>
        <w:autoSpaceDE w:val="0"/>
        <w:jc w:val="center"/>
        <w:rPr>
          <w:bCs/>
          <w:color w:val="000000"/>
          <w:sz w:val="23"/>
          <w:szCs w:val="23"/>
          <w:lang w:eastAsia="ar-SA"/>
        </w:rPr>
      </w:pPr>
      <w:r w:rsidRPr="00EF7FFC">
        <w:rPr>
          <w:bCs/>
          <w:color w:val="000000"/>
          <w:sz w:val="23"/>
          <w:szCs w:val="23"/>
          <w:lang w:eastAsia="ar-SA"/>
        </w:rPr>
        <w:t>9.  Порядок разрешения споров</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9.1. Претензионный порядок разрешения споров является обязательным для сторон настоящего Контракта.</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bookmarkStart w:id="22" w:name="_ref_148830411"/>
      <w:bookmarkEnd w:id="22"/>
      <w:r w:rsidRPr="00EF7FFC">
        <w:rPr>
          <w:bCs/>
          <w:color w:val="000000"/>
          <w:sz w:val="23"/>
          <w:szCs w:val="23"/>
        </w:rPr>
        <w:lastRenderedPageBreak/>
        <w:t>9.2.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bookmarkStart w:id="23" w:name="_ref_14883051"/>
      <w:bookmarkEnd w:id="23"/>
      <w:r w:rsidRPr="00EF7FFC">
        <w:rPr>
          <w:bCs/>
          <w:color w:val="000000"/>
          <w:sz w:val="23"/>
          <w:szCs w:val="23"/>
        </w:rPr>
        <w:t>9.3.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bookmarkStart w:id="24" w:name="_ref_1488306"/>
      <w:bookmarkEnd w:id="24"/>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9.4.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bookmarkStart w:id="25" w:name="_ref_1488307"/>
      <w:bookmarkEnd w:id="25"/>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9.5.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bookmarkStart w:id="26" w:name="_ref_1488308"/>
      <w:bookmarkEnd w:id="26"/>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9.6.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 xml:space="preserve">9.7. Претензия может быть направлена сторонами в виде электронного документа через оператора ЭДО, с помощью функционала единого агрегатора торговли (ЕАТ), заказным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реквизитах настоящего Контракта: по адресу электронной почты, факсом.      </w:t>
      </w:r>
    </w:p>
    <w:p w:rsidR="00EF7FFC" w:rsidRPr="00EF7FFC" w:rsidRDefault="00EF7FFC" w:rsidP="00EF7FFC">
      <w:pPr>
        <w:widowControl w:val="0"/>
        <w:shd w:val="clear" w:color="auto" w:fill="FFFFFF"/>
        <w:suppressAutoHyphens/>
        <w:autoSpaceDE w:val="0"/>
        <w:ind w:firstLine="567"/>
        <w:jc w:val="center"/>
        <w:rPr>
          <w:bCs/>
          <w:color w:val="000000"/>
          <w:sz w:val="23"/>
          <w:szCs w:val="23"/>
          <w:lang w:eastAsia="ar-SA"/>
        </w:rPr>
      </w:pPr>
      <w:r w:rsidRPr="00EF7FFC">
        <w:rPr>
          <w:bCs/>
          <w:color w:val="000000"/>
          <w:sz w:val="23"/>
          <w:szCs w:val="23"/>
          <w:lang w:eastAsia="ar-SA"/>
        </w:rPr>
        <w:t>10. Прочие условия</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10.1. Все изменения и дополнения к настоящему Контракту оформляются в письменном виде путем заключения дополнительного соглашения и являются его неотъемлемой частью.</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 xml:space="preserve">10.2. По всем вопросам, не предусмотренным в настоящем Контракте, Стороны руководствуются действующим законодательством Российской Федерации. </w:t>
      </w:r>
    </w:p>
    <w:p w:rsidR="00EF7FFC" w:rsidRPr="00EF7FFC" w:rsidRDefault="00EF7FFC" w:rsidP="00EF7FFC">
      <w:pPr>
        <w:widowControl w:val="0"/>
        <w:shd w:val="clear" w:color="auto" w:fill="FFFFFF"/>
        <w:tabs>
          <w:tab w:val="left" w:pos="1134"/>
        </w:tabs>
        <w:suppressAutoHyphens/>
        <w:autoSpaceDE w:val="0"/>
        <w:jc w:val="both"/>
        <w:rPr>
          <w:color w:val="000000"/>
          <w:spacing w:val="-3"/>
          <w:sz w:val="23"/>
          <w:szCs w:val="23"/>
          <w:lang w:eastAsia="ar-SA"/>
        </w:rPr>
      </w:pPr>
    </w:p>
    <w:p w:rsidR="00EF7FFC" w:rsidRPr="00EF7FFC" w:rsidRDefault="00EF7FFC" w:rsidP="00EF7FFC">
      <w:pPr>
        <w:widowControl w:val="0"/>
        <w:shd w:val="clear" w:color="auto" w:fill="FFFFFF"/>
        <w:tabs>
          <w:tab w:val="left" w:pos="1134"/>
        </w:tabs>
        <w:suppressAutoHyphens/>
        <w:autoSpaceDE w:val="0"/>
        <w:jc w:val="center"/>
        <w:rPr>
          <w:bCs/>
          <w:color w:val="000000"/>
          <w:spacing w:val="-3"/>
          <w:sz w:val="23"/>
          <w:szCs w:val="23"/>
          <w:lang w:eastAsia="ar-SA"/>
        </w:rPr>
      </w:pPr>
      <w:r w:rsidRPr="00EF7FFC">
        <w:rPr>
          <w:bCs/>
          <w:color w:val="000000"/>
          <w:spacing w:val="-3"/>
          <w:sz w:val="23"/>
          <w:szCs w:val="23"/>
          <w:lang w:eastAsia="ar-SA"/>
        </w:rPr>
        <w:t>11. Антикоррупционная оговорка</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F7FFC" w:rsidRPr="00EF7FFC" w:rsidRDefault="00EF7FFC" w:rsidP="00D843E8">
      <w:pPr>
        <w:shd w:val="clear" w:color="auto" w:fill="FFFFFF"/>
        <w:tabs>
          <w:tab w:val="left" w:leader="underscore" w:pos="9888"/>
          <w:tab w:val="left" w:pos="9923"/>
        </w:tabs>
        <w:ind w:left="-284"/>
        <w:jc w:val="both"/>
        <w:rPr>
          <w:bCs/>
          <w:color w:val="000000"/>
          <w:sz w:val="23"/>
          <w:szCs w:val="23"/>
        </w:rPr>
      </w:pPr>
      <w:r w:rsidRPr="00EF7FFC">
        <w:rPr>
          <w:bCs/>
          <w:color w:val="000000"/>
          <w:sz w:val="23"/>
          <w:szCs w:val="23"/>
        </w:rPr>
        <w:t>11.3.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1323AE" w:rsidRDefault="001323AE" w:rsidP="00EF7FFC">
      <w:pPr>
        <w:suppressAutoHyphens/>
        <w:jc w:val="center"/>
        <w:rPr>
          <w:rFonts w:eastAsia="Lucida Sans Unicode"/>
          <w:bCs/>
          <w:kern w:val="1"/>
          <w:sz w:val="23"/>
          <w:szCs w:val="23"/>
          <w:lang w:eastAsia="hi-IN" w:bidi="hi-IN"/>
        </w:rPr>
      </w:pPr>
    </w:p>
    <w:p w:rsidR="001323AE" w:rsidRDefault="001323AE" w:rsidP="00EF7FFC">
      <w:pPr>
        <w:suppressAutoHyphens/>
        <w:jc w:val="center"/>
        <w:rPr>
          <w:rFonts w:eastAsia="Lucida Sans Unicode"/>
          <w:bCs/>
          <w:kern w:val="1"/>
          <w:sz w:val="23"/>
          <w:szCs w:val="23"/>
          <w:lang w:eastAsia="hi-IN" w:bidi="hi-IN"/>
        </w:rPr>
      </w:pPr>
    </w:p>
    <w:p w:rsidR="001323AE" w:rsidRDefault="001323AE" w:rsidP="00EF7FFC">
      <w:pPr>
        <w:suppressAutoHyphens/>
        <w:jc w:val="center"/>
        <w:rPr>
          <w:rFonts w:eastAsia="Lucida Sans Unicode"/>
          <w:bCs/>
          <w:kern w:val="1"/>
          <w:sz w:val="23"/>
          <w:szCs w:val="23"/>
          <w:lang w:eastAsia="hi-IN" w:bidi="hi-IN"/>
        </w:rPr>
      </w:pPr>
    </w:p>
    <w:p w:rsidR="001323AE" w:rsidRDefault="001323AE" w:rsidP="00EF7FFC">
      <w:pPr>
        <w:suppressAutoHyphens/>
        <w:jc w:val="center"/>
        <w:rPr>
          <w:rFonts w:eastAsia="Lucida Sans Unicode"/>
          <w:bCs/>
          <w:kern w:val="1"/>
          <w:sz w:val="23"/>
          <w:szCs w:val="23"/>
          <w:lang w:eastAsia="hi-IN" w:bidi="hi-IN"/>
        </w:rPr>
      </w:pPr>
    </w:p>
    <w:p w:rsidR="001323AE" w:rsidRDefault="001323AE" w:rsidP="00EF7FFC">
      <w:pPr>
        <w:suppressAutoHyphens/>
        <w:jc w:val="center"/>
        <w:rPr>
          <w:rFonts w:eastAsia="Lucida Sans Unicode"/>
          <w:bCs/>
          <w:kern w:val="1"/>
          <w:sz w:val="23"/>
          <w:szCs w:val="23"/>
          <w:lang w:eastAsia="hi-IN" w:bidi="hi-IN"/>
        </w:rPr>
      </w:pPr>
    </w:p>
    <w:p w:rsidR="001323AE" w:rsidRDefault="001323AE" w:rsidP="00EF7FFC">
      <w:pPr>
        <w:suppressAutoHyphens/>
        <w:jc w:val="center"/>
        <w:rPr>
          <w:rFonts w:eastAsia="Lucida Sans Unicode"/>
          <w:bCs/>
          <w:kern w:val="1"/>
          <w:sz w:val="23"/>
          <w:szCs w:val="23"/>
          <w:lang w:eastAsia="hi-IN" w:bidi="hi-IN"/>
        </w:rPr>
      </w:pPr>
    </w:p>
    <w:p w:rsidR="001323AE" w:rsidRDefault="001323AE" w:rsidP="00EF7FFC">
      <w:pPr>
        <w:suppressAutoHyphens/>
        <w:jc w:val="center"/>
        <w:rPr>
          <w:rFonts w:eastAsia="Lucida Sans Unicode"/>
          <w:bCs/>
          <w:kern w:val="1"/>
          <w:sz w:val="23"/>
          <w:szCs w:val="23"/>
          <w:lang w:eastAsia="hi-IN" w:bidi="hi-IN"/>
        </w:rPr>
      </w:pPr>
    </w:p>
    <w:p w:rsidR="001323AE" w:rsidRDefault="001323AE" w:rsidP="00EF7FFC">
      <w:pPr>
        <w:suppressAutoHyphens/>
        <w:jc w:val="center"/>
        <w:rPr>
          <w:rFonts w:eastAsia="Lucida Sans Unicode"/>
          <w:bCs/>
          <w:kern w:val="1"/>
          <w:sz w:val="23"/>
          <w:szCs w:val="23"/>
          <w:lang w:eastAsia="hi-IN" w:bidi="hi-IN"/>
        </w:rPr>
      </w:pPr>
    </w:p>
    <w:p w:rsidR="001323AE" w:rsidRDefault="001323AE" w:rsidP="00EF7FFC">
      <w:pPr>
        <w:suppressAutoHyphens/>
        <w:jc w:val="center"/>
        <w:rPr>
          <w:rFonts w:eastAsia="Lucida Sans Unicode"/>
          <w:bCs/>
          <w:kern w:val="1"/>
          <w:sz w:val="23"/>
          <w:szCs w:val="23"/>
          <w:lang w:eastAsia="hi-IN" w:bidi="hi-IN"/>
        </w:rPr>
      </w:pPr>
    </w:p>
    <w:p w:rsidR="00EF7FFC" w:rsidRPr="00EF7FFC" w:rsidRDefault="00EF7FFC" w:rsidP="00EF7FFC">
      <w:pPr>
        <w:suppressAutoHyphens/>
        <w:jc w:val="center"/>
        <w:rPr>
          <w:rFonts w:eastAsia="Lucida Sans Unicode"/>
          <w:kern w:val="1"/>
          <w:sz w:val="23"/>
          <w:szCs w:val="23"/>
          <w:lang w:eastAsia="hi-IN" w:bidi="hi-IN"/>
        </w:rPr>
      </w:pPr>
      <w:r w:rsidRPr="00EF7FFC">
        <w:rPr>
          <w:rFonts w:eastAsia="Lucida Sans Unicode"/>
          <w:bCs/>
          <w:kern w:val="1"/>
          <w:sz w:val="23"/>
          <w:szCs w:val="23"/>
          <w:lang w:eastAsia="hi-IN" w:bidi="hi-IN"/>
        </w:rPr>
        <w:t>12. Адреса и реквизиты сторон</w:t>
      </w:r>
      <w:r w:rsidRPr="00EF7FFC">
        <w:rPr>
          <w:rFonts w:eastAsia="Lucida Sans Unicode"/>
          <w:kern w:val="1"/>
          <w:sz w:val="23"/>
          <w:szCs w:val="23"/>
          <w:lang w:eastAsia="hi-IN" w:bidi="hi-IN"/>
        </w:rPr>
        <w:t xml:space="preserve"> </w:t>
      </w:r>
    </w:p>
    <w:p w:rsidR="00EF7FFC" w:rsidRPr="00EF7FFC" w:rsidRDefault="00EF7FFC" w:rsidP="00EF7FFC">
      <w:pPr>
        <w:suppressAutoHyphens/>
        <w:jc w:val="center"/>
        <w:rPr>
          <w:color w:val="000000"/>
          <w:spacing w:val="-3"/>
          <w:sz w:val="23"/>
          <w:szCs w:val="23"/>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4945"/>
      </w:tblGrid>
      <w:tr w:rsidR="00EF7FFC" w:rsidRPr="00EF7FFC" w:rsidTr="003D7527">
        <w:tc>
          <w:tcPr>
            <w:tcW w:w="5069" w:type="dxa"/>
            <w:shd w:val="clear" w:color="auto" w:fill="auto"/>
          </w:tcPr>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bookmarkStart w:id="27" w:name="_ref_883505"/>
            <w:bookmarkStart w:id="28" w:name="_ref_880377"/>
            <w:bookmarkEnd w:id="27"/>
            <w:bookmarkEnd w:id="28"/>
            <w:r w:rsidRPr="00EF7FFC">
              <w:rPr>
                <w:rFonts w:eastAsia="Lucida Sans Unicode"/>
                <w:bCs/>
                <w:kern w:val="1"/>
                <w:sz w:val="23"/>
                <w:szCs w:val="23"/>
                <w:lang w:eastAsia="hi-IN" w:bidi="hi-IN"/>
              </w:rPr>
              <w:t xml:space="preserve"> </w:t>
            </w:r>
            <w:r w:rsidRPr="00EF7FFC">
              <w:rPr>
                <w:color w:val="000000"/>
                <w:spacing w:val="-3"/>
                <w:sz w:val="23"/>
                <w:szCs w:val="23"/>
                <w:lang w:eastAsia="ar-SA"/>
              </w:rPr>
              <w:t>ЗАКАЗЧИК:</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ФГБУ «ФЦССХ» Минздрава России</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(г. Челябинск)</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 xml:space="preserve">Адрес: 454103, ЧЕЛЯБИНСКАЯ ОБЛАСТЬ, Г.О. ЧЕЛЯБИНСКИЙ, Г ЧЕЛЯБИНСК, ПР-КТ ГЕРОЯ РОССИИ РОДИОНОВА Е.Н., Д. 2  </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ИНН 7453215984/ КПП 745301001</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ОГРН 1107453002777</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 xml:space="preserve">Получатель: УФК по Челябинской области (ФГБУ «ФЦССХ» Минздрава </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России (г. Челябинск)</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Счет ЕКС: 40102810645370000062</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Казначейский счет: 03214643000000016900</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 xml:space="preserve">№ Л/С 20696Х75030, 22696Х75030 </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 xml:space="preserve">Наименование Банка: </w:t>
            </w:r>
            <w:r w:rsidR="00EB67C4" w:rsidRPr="00EB67C4">
              <w:rPr>
                <w:color w:val="000000"/>
                <w:spacing w:val="-3"/>
                <w:sz w:val="23"/>
                <w:szCs w:val="23"/>
                <w:lang w:eastAsia="ar-SA"/>
              </w:rPr>
              <w:t>ОКЦ №5 УГУ Банка России</w:t>
            </w:r>
            <w:r w:rsidRPr="00EF7FFC">
              <w:rPr>
                <w:color w:val="000000"/>
                <w:spacing w:val="-3"/>
                <w:sz w:val="23"/>
                <w:szCs w:val="23"/>
                <w:lang w:eastAsia="ar-SA"/>
              </w:rPr>
              <w:t xml:space="preserve"> //УФК по Челябинской области г. Челябинск, БИК: 017501500</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Тел/факс: 8(351) 255-93-30,</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e-mail: kardio74cs@mail.ru</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ОКПО 65710847, ОКТМО 75701000001</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 xml:space="preserve">ОКОПФ 75103 </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p>
          <w:p w:rsidR="00EF7FFC" w:rsidRPr="00D843E8"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Главный инженер</w:t>
            </w:r>
          </w:p>
          <w:p w:rsidR="00EF7FFC" w:rsidRPr="00EF7FFC" w:rsidRDefault="00EF7FFC" w:rsidP="00EF7FFC">
            <w:pPr>
              <w:widowControl w:val="0"/>
              <w:shd w:val="clear" w:color="auto" w:fill="FFFFFF"/>
              <w:tabs>
                <w:tab w:val="left" w:pos="1134"/>
              </w:tabs>
              <w:suppressAutoHyphens/>
              <w:autoSpaceDE w:val="0"/>
              <w:rPr>
                <w:kern w:val="1"/>
                <w:sz w:val="23"/>
                <w:szCs w:val="23"/>
                <w:lang w:eastAsia="ar-SA"/>
              </w:rPr>
            </w:pPr>
            <w:r w:rsidRPr="00D843E8">
              <w:rPr>
                <w:color w:val="000000"/>
                <w:spacing w:val="-3"/>
                <w:sz w:val="23"/>
                <w:szCs w:val="23"/>
                <w:lang w:eastAsia="ar-SA"/>
              </w:rPr>
              <w:t xml:space="preserve">Кузнецов Сергей Геннадьевич </w:t>
            </w:r>
          </w:p>
        </w:tc>
        <w:tc>
          <w:tcPr>
            <w:tcW w:w="5068" w:type="dxa"/>
            <w:shd w:val="clear" w:color="auto" w:fill="auto"/>
          </w:tcPr>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color w:val="000000"/>
                <w:spacing w:val="-3"/>
                <w:sz w:val="23"/>
                <w:szCs w:val="23"/>
                <w:lang w:eastAsia="ar-SA"/>
              </w:rPr>
              <w:t xml:space="preserve">ИСПОЛНИТЕЛЬ:  </w:t>
            </w:r>
          </w:p>
          <w:p w:rsidR="00EF7FFC" w:rsidRPr="00EF7FFC" w:rsidRDefault="00EF7FFC" w:rsidP="00EF7FFC">
            <w:pPr>
              <w:suppressAutoHyphens/>
              <w:rPr>
                <w:sz w:val="23"/>
                <w:szCs w:val="23"/>
              </w:rPr>
            </w:pPr>
            <w:r w:rsidRPr="00D843E8">
              <w:rPr>
                <w:sz w:val="23"/>
                <w:szCs w:val="23"/>
              </w:rPr>
              <w:t xml:space="preserve"> </w:t>
            </w:r>
            <w:r w:rsidRPr="00EF7FFC">
              <w:rPr>
                <w:sz w:val="23"/>
                <w:szCs w:val="23"/>
              </w:rPr>
              <w:t xml:space="preserve"> </w:t>
            </w:r>
          </w:p>
          <w:p w:rsidR="00EF7FFC" w:rsidRPr="00EF7FFC" w:rsidRDefault="00EF7FFC" w:rsidP="00EF7FFC">
            <w:pPr>
              <w:suppressAutoHyphens/>
              <w:rPr>
                <w:sz w:val="23"/>
                <w:szCs w:val="23"/>
              </w:rPr>
            </w:pP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EF7FFC">
              <w:rPr>
                <w:sz w:val="23"/>
                <w:szCs w:val="23"/>
              </w:rPr>
              <w:t xml:space="preserve"> </w:t>
            </w: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p>
          <w:p w:rsidR="00EF7FFC" w:rsidRPr="00EF7FFC" w:rsidRDefault="00EF7FFC" w:rsidP="00EF7FFC">
            <w:pPr>
              <w:widowControl w:val="0"/>
              <w:shd w:val="clear" w:color="auto" w:fill="FFFFFF"/>
              <w:tabs>
                <w:tab w:val="left" w:pos="1134"/>
              </w:tabs>
              <w:suppressAutoHyphens/>
              <w:autoSpaceDE w:val="0"/>
              <w:rPr>
                <w:color w:val="000000"/>
                <w:spacing w:val="-3"/>
                <w:sz w:val="23"/>
                <w:szCs w:val="23"/>
                <w:lang w:eastAsia="ar-SA"/>
              </w:rPr>
            </w:pPr>
            <w:r w:rsidRPr="00D843E8">
              <w:rPr>
                <w:color w:val="000000"/>
                <w:spacing w:val="-3"/>
                <w:sz w:val="23"/>
                <w:szCs w:val="23"/>
                <w:lang w:eastAsia="ar-SA"/>
              </w:rPr>
              <w:t xml:space="preserve"> </w:t>
            </w:r>
          </w:p>
        </w:tc>
      </w:tr>
    </w:tbl>
    <w:p w:rsidR="00EF7FFC" w:rsidRPr="00EF7FFC" w:rsidRDefault="00EF7FFC" w:rsidP="00EF7FFC">
      <w:pPr>
        <w:suppressAutoHyphens/>
        <w:jc w:val="center"/>
        <w:rPr>
          <w:rFonts w:eastAsia="Lucida Sans Unicode"/>
          <w:kern w:val="1"/>
          <w:sz w:val="23"/>
          <w:szCs w:val="23"/>
          <w:lang w:eastAsia="hi-IN" w:bidi="hi-IN"/>
        </w:rPr>
      </w:pPr>
    </w:p>
    <w:p w:rsidR="00EF7FFC" w:rsidRPr="00EF7FFC" w:rsidRDefault="00EF7FFC" w:rsidP="00EF7FFC">
      <w:pPr>
        <w:suppressAutoHyphens/>
        <w:jc w:val="center"/>
        <w:rPr>
          <w:rFonts w:eastAsia="Lucida Sans Unicode"/>
          <w:kern w:val="1"/>
          <w:sz w:val="23"/>
          <w:szCs w:val="23"/>
          <w:lang w:eastAsia="hi-IN" w:bidi="hi-IN"/>
        </w:rPr>
      </w:pPr>
    </w:p>
    <w:p w:rsidR="00EF7FFC" w:rsidRPr="00EF7FFC" w:rsidRDefault="00EF7FFC" w:rsidP="00EF7FFC">
      <w:pPr>
        <w:suppressAutoHyphens/>
        <w:jc w:val="both"/>
        <w:rPr>
          <w:rFonts w:eastAsia="Lucida Sans Unicode"/>
          <w:kern w:val="1"/>
          <w:sz w:val="23"/>
          <w:szCs w:val="23"/>
          <w:lang w:eastAsia="hi-IN" w:bidi="hi-IN"/>
        </w:rPr>
      </w:pPr>
    </w:p>
    <w:p w:rsidR="00EF7FFC" w:rsidRPr="00EF7FFC" w:rsidRDefault="00EF7FFC" w:rsidP="00EF7FFC">
      <w:pPr>
        <w:suppressAutoHyphens/>
        <w:jc w:val="both"/>
        <w:rPr>
          <w:rFonts w:eastAsia="Lucida Sans Unicode"/>
          <w:kern w:val="1"/>
          <w:sz w:val="23"/>
          <w:szCs w:val="23"/>
          <w:lang w:eastAsia="hi-IN" w:bidi="hi-IN"/>
        </w:rPr>
      </w:pPr>
    </w:p>
    <w:p w:rsidR="00EF7FFC" w:rsidRPr="00EF7FFC" w:rsidRDefault="00EF7FFC" w:rsidP="00EF7FFC">
      <w:pPr>
        <w:suppressAutoHyphens/>
        <w:jc w:val="both"/>
        <w:rPr>
          <w:rFonts w:eastAsia="Lucida Sans Unicode"/>
          <w:kern w:val="1"/>
          <w:sz w:val="23"/>
          <w:szCs w:val="23"/>
          <w:lang w:eastAsia="hi-IN" w:bidi="hi-IN"/>
        </w:rPr>
      </w:pPr>
    </w:p>
    <w:p w:rsidR="00EF7FFC" w:rsidRPr="00EF7FFC" w:rsidRDefault="00EF7FFC" w:rsidP="00EF7FFC">
      <w:pPr>
        <w:suppressAutoHyphens/>
        <w:jc w:val="both"/>
        <w:rPr>
          <w:rFonts w:eastAsia="Lucida Sans Unicode"/>
          <w:kern w:val="1"/>
          <w:sz w:val="23"/>
          <w:szCs w:val="23"/>
          <w:lang w:eastAsia="hi-IN" w:bidi="hi-IN"/>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sectPr w:rsidR="001C6735" w:rsidRPr="00D843E8" w:rsidSect="009E3647">
          <w:endnotePr>
            <w:numFmt w:val="decimal"/>
          </w:endnotePr>
          <w:pgSz w:w="11906" w:h="16838"/>
          <w:pgMar w:top="567" w:right="567" w:bottom="567" w:left="1418" w:header="0" w:footer="0" w:gutter="0"/>
          <w:pgNumType w:start="1"/>
          <w:cols w:space="708"/>
          <w:titlePg/>
          <w:docGrid w:linePitch="360"/>
        </w:sectPr>
      </w:pPr>
    </w:p>
    <w:p w:rsidR="001C6735" w:rsidRPr="00D843E8" w:rsidRDefault="001C6735" w:rsidP="00027328">
      <w:pPr>
        <w:widowControl w:val="0"/>
        <w:tabs>
          <w:tab w:val="left" w:pos="9923"/>
        </w:tabs>
        <w:autoSpaceDE w:val="0"/>
        <w:autoSpaceDN w:val="0"/>
        <w:adjustRightInd w:val="0"/>
        <w:ind w:left="-284" w:firstLine="568"/>
        <w:jc w:val="right"/>
        <w:rPr>
          <w:bCs/>
          <w:color w:val="000000"/>
          <w:sz w:val="23"/>
          <w:szCs w:val="23"/>
        </w:rPr>
      </w:pPr>
    </w:p>
    <w:sectPr w:rsidR="001C6735" w:rsidRPr="00D843E8" w:rsidSect="001C6735">
      <w:endnotePr>
        <w:numFmt w:val="decimal"/>
      </w:endnotePr>
      <w:pgSz w:w="16838" w:h="11906" w:orient="landscape"/>
      <w:pgMar w:top="1418" w:right="567"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CCE" w:rsidRDefault="00B46CCE" w:rsidP="006A68C3">
      <w:r>
        <w:separator/>
      </w:r>
    </w:p>
  </w:endnote>
  <w:endnote w:type="continuationSeparator" w:id="0">
    <w:p w:rsidR="00B46CCE" w:rsidRDefault="00B46CCE" w:rsidP="006A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CCE" w:rsidRDefault="00B46CCE" w:rsidP="006A68C3">
      <w:r>
        <w:separator/>
      </w:r>
    </w:p>
  </w:footnote>
  <w:footnote w:type="continuationSeparator" w:id="0">
    <w:p w:rsidR="00B46CCE" w:rsidRDefault="00B46CCE" w:rsidP="006A68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90E5902"/>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03"/>
        </w:tabs>
        <w:ind w:left="1003"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6EE0BE9"/>
    <w:multiLevelType w:val="hybridMultilevel"/>
    <w:tmpl w:val="2A7AD908"/>
    <w:lvl w:ilvl="0" w:tplc="879CE01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AB6BE0"/>
    <w:multiLevelType w:val="hybridMultilevel"/>
    <w:tmpl w:val="161EDB64"/>
    <w:lvl w:ilvl="0" w:tplc="6D04CE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7AE5D5B"/>
    <w:multiLevelType w:val="multilevel"/>
    <w:tmpl w:val="867A894E"/>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035"/>
        </w:tabs>
        <w:ind w:left="1035" w:hanging="49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13BE25FA"/>
    <w:multiLevelType w:val="hybridMultilevel"/>
    <w:tmpl w:val="CB40E6A6"/>
    <w:lvl w:ilvl="0" w:tplc="968ADC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8227C92"/>
    <w:multiLevelType w:val="hybridMultilevel"/>
    <w:tmpl w:val="BEB48C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626C65"/>
    <w:multiLevelType w:val="hybridMultilevel"/>
    <w:tmpl w:val="F7D6615A"/>
    <w:lvl w:ilvl="0" w:tplc="2E8888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5782806"/>
    <w:multiLevelType w:val="hybridMultilevel"/>
    <w:tmpl w:val="F5709494"/>
    <w:lvl w:ilvl="0" w:tplc="A6ACC484">
      <w:start w:val="1"/>
      <w:numFmt w:val="decimal"/>
      <w:lvlText w:val="2.%1."/>
      <w:lvlJc w:val="left"/>
      <w:pPr>
        <w:tabs>
          <w:tab w:val="num" w:pos="720"/>
        </w:tabs>
        <w:ind w:left="720" w:hanging="360"/>
      </w:pPr>
      <w:rPr>
        <w:rFonts w:hint="default"/>
      </w:rPr>
    </w:lvl>
    <w:lvl w:ilvl="1" w:tplc="8226914E">
      <w:start w:val="1"/>
      <w:numFmt w:val="decimal"/>
      <w:isLgl/>
      <w:lvlText w:val="%2.%2."/>
      <w:lvlJc w:val="left"/>
      <w:pPr>
        <w:tabs>
          <w:tab w:val="num" w:pos="1860"/>
        </w:tabs>
        <w:ind w:left="1860" w:hanging="1140"/>
      </w:pPr>
      <w:rPr>
        <w:rFonts w:hint="default"/>
      </w:rPr>
    </w:lvl>
    <w:lvl w:ilvl="2" w:tplc="E61ECBFC">
      <w:numFmt w:val="none"/>
      <w:lvlText w:val=""/>
      <w:lvlJc w:val="left"/>
      <w:pPr>
        <w:tabs>
          <w:tab w:val="num" w:pos="360"/>
        </w:tabs>
      </w:pPr>
    </w:lvl>
    <w:lvl w:ilvl="3" w:tplc="015EB2DE">
      <w:numFmt w:val="none"/>
      <w:lvlText w:val=""/>
      <w:lvlJc w:val="left"/>
      <w:pPr>
        <w:tabs>
          <w:tab w:val="num" w:pos="360"/>
        </w:tabs>
      </w:pPr>
    </w:lvl>
    <w:lvl w:ilvl="4" w:tplc="77C2CA2C">
      <w:numFmt w:val="none"/>
      <w:lvlText w:val=""/>
      <w:lvlJc w:val="left"/>
      <w:pPr>
        <w:tabs>
          <w:tab w:val="num" w:pos="360"/>
        </w:tabs>
      </w:pPr>
    </w:lvl>
    <w:lvl w:ilvl="5" w:tplc="992215C8">
      <w:numFmt w:val="none"/>
      <w:lvlText w:val=""/>
      <w:lvlJc w:val="left"/>
      <w:pPr>
        <w:tabs>
          <w:tab w:val="num" w:pos="360"/>
        </w:tabs>
      </w:pPr>
    </w:lvl>
    <w:lvl w:ilvl="6" w:tplc="12B4DF76">
      <w:numFmt w:val="none"/>
      <w:lvlText w:val=""/>
      <w:lvlJc w:val="left"/>
      <w:pPr>
        <w:tabs>
          <w:tab w:val="num" w:pos="360"/>
        </w:tabs>
      </w:pPr>
    </w:lvl>
    <w:lvl w:ilvl="7" w:tplc="612AE87E">
      <w:numFmt w:val="none"/>
      <w:lvlText w:val=""/>
      <w:lvlJc w:val="left"/>
      <w:pPr>
        <w:tabs>
          <w:tab w:val="num" w:pos="360"/>
        </w:tabs>
      </w:pPr>
    </w:lvl>
    <w:lvl w:ilvl="8" w:tplc="A6DA8D26">
      <w:numFmt w:val="none"/>
      <w:lvlText w:val=""/>
      <w:lvlJc w:val="left"/>
      <w:pPr>
        <w:tabs>
          <w:tab w:val="num" w:pos="360"/>
        </w:tabs>
      </w:pPr>
    </w:lvl>
  </w:abstractNum>
  <w:abstractNum w:abstractNumId="13" w15:restartNumberingAfterBreak="0">
    <w:nsid w:val="25D22C7E"/>
    <w:multiLevelType w:val="hybridMultilevel"/>
    <w:tmpl w:val="62061A2A"/>
    <w:lvl w:ilvl="0" w:tplc="16623276">
      <w:start w:val="4"/>
      <w:numFmt w:val="decimal"/>
      <w:lvlText w:val="%1."/>
      <w:lvlJc w:val="left"/>
      <w:pPr>
        <w:ind w:left="1494" w:hanging="360"/>
      </w:pPr>
      <w:rPr>
        <w:i w:val="0"/>
        <w:sz w:val="26"/>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4" w15:restartNumberingAfterBreak="0">
    <w:nsid w:val="25FF590E"/>
    <w:multiLevelType w:val="hybridMultilevel"/>
    <w:tmpl w:val="21AACD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43A0"/>
    <w:multiLevelType w:val="hybridMultilevel"/>
    <w:tmpl w:val="D416D00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2A49BB"/>
    <w:multiLevelType w:val="multilevel"/>
    <w:tmpl w:val="C3867D74"/>
    <w:lvl w:ilvl="0">
      <w:start w:val="8"/>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7" w15:restartNumberingAfterBreak="0">
    <w:nsid w:val="3FB71A59"/>
    <w:multiLevelType w:val="multilevel"/>
    <w:tmpl w:val="86AE409E"/>
    <w:lvl w:ilvl="0">
      <w:start w:val="6"/>
      <w:numFmt w:val="decimal"/>
      <w:lvlText w:val="%1."/>
      <w:lvlJc w:val="left"/>
      <w:pPr>
        <w:ind w:left="1525" w:hanging="390"/>
      </w:pPr>
      <w:rPr>
        <w:sz w:val="26"/>
        <w:szCs w:val="26"/>
      </w:rPr>
    </w:lvl>
    <w:lvl w:ilvl="1">
      <w:start w:val="1"/>
      <w:numFmt w:val="decimal"/>
      <w:lvlText w:val="%1.%2."/>
      <w:lvlJc w:val="left"/>
      <w:pPr>
        <w:ind w:left="1854" w:hanging="720"/>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18" w15:restartNumberingAfterBreak="0">
    <w:nsid w:val="44F77C0D"/>
    <w:multiLevelType w:val="hybridMultilevel"/>
    <w:tmpl w:val="A24CBEF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84BA2"/>
    <w:multiLevelType w:val="hybridMultilevel"/>
    <w:tmpl w:val="161EDB64"/>
    <w:lvl w:ilvl="0" w:tplc="6D04CE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54EA661A"/>
    <w:multiLevelType w:val="hybridMultilevel"/>
    <w:tmpl w:val="161EDB64"/>
    <w:lvl w:ilvl="0" w:tplc="6D04CE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5D031464"/>
    <w:multiLevelType w:val="hybridMultilevel"/>
    <w:tmpl w:val="E93C4BA4"/>
    <w:lvl w:ilvl="0" w:tplc="42E47A6A">
      <w:start w:val="1"/>
      <w:numFmt w:val="decimal"/>
      <w:lvlText w:val="%1."/>
      <w:lvlJc w:val="left"/>
      <w:pPr>
        <w:tabs>
          <w:tab w:val="num" w:pos="900"/>
        </w:tabs>
        <w:ind w:left="90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50E1F22"/>
    <w:multiLevelType w:val="hybridMultilevel"/>
    <w:tmpl w:val="BAEA499E"/>
    <w:lvl w:ilvl="0" w:tplc="9CF03286">
      <w:start w:val="1"/>
      <w:numFmt w:val="decimal"/>
      <w:lvlText w:val="%1."/>
      <w:lvlJc w:val="left"/>
      <w:pPr>
        <w:ind w:left="720" w:hanging="360"/>
      </w:pPr>
      <w:rPr>
        <w:rFonts w:hint="default"/>
        <w:b w:val="0"/>
        <w:i/>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9B35C5"/>
    <w:multiLevelType w:val="hybridMultilevel"/>
    <w:tmpl w:val="AFDC27C4"/>
    <w:lvl w:ilvl="0" w:tplc="F51A84E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B8362E"/>
    <w:multiLevelType w:val="hybridMultilevel"/>
    <w:tmpl w:val="409CFDDC"/>
    <w:lvl w:ilvl="0" w:tplc="A1049B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E7F524A"/>
    <w:multiLevelType w:val="hybridMultilevel"/>
    <w:tmpl w:val="BEB48C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2F1EEC"/>
    <w:multiLevelType w:val="hybridMultilevel"/>
    <w:tmpl w:val="1C6006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0"/>
  </w:num>
  <w:num w:numId="4">
    <w:abstractNumId w:val="1"/>
  </w:num>
  <w:num w:numId="5">
    <w:abstractNumId w:val="2"/>
  </w:num>
  <w:num w:numId="6">
    <w:abstractNumId w:val="21"/>
  </w:num>
  <w:num w:numId="7">
    <w:abstractNumId w:val="5"/>
  </w:num>
  <w:num w:numId="8">
    <w:abstractNumId w:val="18"/>
  </w:num>
  <w:num w:numId="9">
    <w:abstractNumId w:val="23"/>
  </w:num>
  <w:num w:numId="10">
    <w:abstractNumId w:val="12"/>
  </w:num>
  <w:num w:numId="11">
    <w:abstractNumId w:val="16"/>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num>
  <w:num w:numId="15">
    <w:abstractNumId w:val="9"/>
  </w:num>
  <w:num w:numId="16">
    <w:abstractNumId w:val="25"/>
  </w:num>
  <w:num w:numId="17">
    <w:abstractNumId w:val="22"/>
  </w:num>
  <w:num w:numId="18">
    <w:abstractNumId w:val="10"/>
  </w:num>
  <w:num w:numId="19">
    <w:abstractNumId w:val="14"/>
  </w:num>
  <w:num w:numId="20">
    <w:abstractNumId w:val="7"/>
  </w:num>
  <w:num w:numId="21">
    <w:abstractNumId w:val="20"/>
  </w:num>
  <w:num w:numId="22">
    <w:abstractNumId w:val="19"/>
  </w:num>
  <w:num w:numId="23">
    <w:abstractNumId w:val="3"/>
  </w:num>
  <w:num w:numId="24">
    <w:abstractNumId w:val="24"/>
  </w:num>
  <w:num w:numId="25">
    <w:abstractNumId w:val="4"/>
  </w:num>
  <w:num w:numId="26">
    <w:abstractNumId w:val="11"/>
  </w:num>
  <w:num w:numId="2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31"/>
    <w:rsid w:val="00000EA6"/>
    <w:rsid w:val="00000F7B"/>
    <w:rsid w:val="000017ED"/>
    <w:rsid w:val="00004194"/>
    <w:rsid w:val="00004444"/>
    <w:rsid w:val="0000652E"/>
    <w:rsid w:val="00010DD8"/>
    <w:rsid w:val="000113A4"/>
    <w:rsid w:val="0001152C"/>
    <w:rsid w:val="00012D42"/>
    <w:rsid w:val="000130F2"/>
    <w:rsid w:val="00016C33"/>
    <w:rsid w:val="00021FC7"/>
    <w:rsid w:val="00023BF6"/>
    <w:rsid w:val="00027328"/>
    <w:rsid w:val="0003316E"/>
    <w:rsid w:val="0003417E"/>
    <w:rsid w:val="00034194"/>
    <w:rsid w:val="00035EF2"/>
    <w:rsid w:val="00036E46"/>
    <w:rsid w:val="00043D5B"/>
    <w:rsid w:val="00044143"/>
    <w:rsid w:val="00052C72"/>
    <w:rsid w:val="00055527"/>
    <w:rsid w:val="00056289"/>
    <w:rsid w:val="0006279F"/>
    <w:rsid w:val="000661DA"/>
    <w:rsid w:val="000670D4"/>
    <w:rsid w:val="00072B90"/>
    <w:rsid w:val="000734F7"/>
    <w:rsid w:val="00073707"/>
    <w:rsid w:val="0007636D"/>
    <w:rsid w:val="0007708C"/>
    <w:rsid w:val="00080707"/>
    <w:rsid w:val="00082ED4"/>
    <w:rsid w:val="0008369B"/>
    <w:rsid w:val="000850A6"/>
    <w:rsid w:val="00085AE8"/>
    <w:rsid w:val="00090C81"/>
    <w:rsid w:val="00091E38"/>
    <w:rsid w:val="000967CA"/>
    <w:rsid w:val="000B17F6"/>
    <w:rsid w:val="000B2A66"/>
    <w:rsid w:val="000C0B34"/>
    <w:rsid w:val="000C3A4A"/>
    <w:rsid w:val="000C5A2F"/>
    <w:rsid w:val="000C6899"/>
    <w:rsid w:val="000D2E31"/>
    <w:rsid w:val="000D5D54"/>
    <w:rsid w:val="000D64A7"/>
    <w:rsid w:val="000D7F71"/>
    <w:rsid w:val="000E0BD2"/>
    <w:rsid w:val="000E1896"/>
    <w:rsid w:val="000E3802"/>
    <w:rsid w:val="000E54D6"/>
    <w:rsid w:val="000E6174"/>
    <w:rsid w:val="000E61D6"/>
    <w:rsid w:val="000F252B"/>
    <w:rsid w:val="000F4897"/>
    <w:rsid w:val="00101ADF"/>
    <w:rsid w:val="00104E1D"/>
    <w:rsid w:val="00105756"/>
    <w:rsid w:val="001108E0"/>
    <w:rsid w:val="001133B7"/>
    <w:rsid w:val="001144D5"/>
    <w:rsid w:val="00114569"/>
    <w:rsid w:val="00114B50"/>
    <w:rsid w:val="00121951"/>
    <w:rsid w:val="00124B0A"/>
    <w:rsid w:val="00126795"/>
    <w:rsid w:val="00126F28"/>
    <w:rsid w:val="001273AB"/>
    <w:rsid w:val="001278D2"/>
    <w:rsid w:val="001323AE"/>
    <w:rsid w:val="00133A23"/>
    <w:rsid w:val="00143F5C"/>
    <w:rsid w:val="0015079B"/>
    <w:rsid w:val="00150A99"/>
    <w:rsid w:val="00154BC9"/>
    <w:rsid w:val="00154E36"/>
    <w:rsid w:val="001550DE"/>
    <w:rsid w:val="00164C25"/>
    <w:rsid w:val="001744DD"/>
    <w:rsid w:val="00176FBA"/>
    <w:rsid w:val="0017722D"/>
    <w:rsid w:val="0017775B"/>
    <w:rsid w:val="00180BF9"/>
    <w:rsid w:val="001947C3"/>
    <w:rsid w:val="001A4AD1"/>
    <w:rsid w:val="001A7525"/>
    <w:rsid w:val="001B2568"/>
    <w:rsid w:val="001B2B65"/>
    <w:rsid w:val="001C2E33"/>
    <w:rsid w:val="001C34F0"/>
    <w:rsid w:val="001C4D10"/>
    <w:rsid w:val="001C4DBC"/>
    <w:rsid w:val="001C6735"/>
    <w:rsid w:val="001D27CD"/>
    <w:rsid w:val="001D2868"/>
    <w:rsid w:val="001D42AB"/>
    <w:rsid w:val="001D69D1"/>
    <w:rsid w:val="001E4E55"/>
    <w:rsid w:val="001E71B9"/>
    <w:rsid w:val="001F012C"/>
    <w:rsid w:val="001F076D"/>
    <w:rsid w:val="001F2474"/>
    <w:rsid w:val="001F5BA2"/>
    <w:rsid w:val="001F65BB"/>
    <w:rsid w:val="00202F85"/>
    <w:rsid w:val="002043D6"/>
    <w:rsid w:val="00206147"/>
    <w:rsid w:val="00206652"/>
    <w:rsid w:val="0022112E"/>
    <w:rsid w:val="00221166"/>
    <w:rsid w:val="00224699"/>
    <w:rsid w:val="00227F93"/>
    <w:rsid w:val="0023108F"/>
    <w:rsid w:val="002342FD"/>
    <w:rsid w:val="00235EF3"/>
    <w:rsid w:val="00236096"/>
    <w:rsid w:val="00241383"/>
    <w:rsid w:val="0024189D"/>
    <w:rsid w:val="002438F0"/>
    <w:rsid w:val="00243ED9"/>
    <w:rsid w:val="002455A6"/>
    <w:rsid w:val="002556FC"/>
    <w:rsid w:val="00264E6E"/>
    <w:rsid w:val="00265C8E"/>
    <w:rsid w:val="00270D7F"/>
    <w:rsid w:val="00272251"/>
    <w:rsid w:val="002747BB"/>
    <w:rsid w:val="00280145"/>
    <w:rsid w:val="00282393"/>
    <w:rsid w:val="00283036"/>
    <w:rsid w:val="00285618"/>
    <w:rsid w:val="00287318"/>
    <w:rsid w:val="00292259"/>
    <w:rsid w:val="00295A6F"/>
    <w:rsid w:val="002A2422"/>
    <w:rsid w:val="002A3C83"/>
    <w:rsid w:val="002A5ECF"/>
    <w:rsid w:val="002B0B5F"/>
    <w:rsid w:val="002B14F5"/>
    <w:rsid w:val="002B2200"/>
    <w:rsid w:val="002B2A65"/>
    <w:rsid w:val="002B368C"/>
    <w:rsid w:val="002B60E7"/>
    <w:rsid w:val="002B64FF"/>
    <w:rsid w:val="002C07B4"/>
    <w:rsid w:val="002C17EF"/>
    <w:rsid w:val="002C2C0F"/>
    <w:rsid w:val="002C5966"/>
    <w:rsid w:val="002C643D"/>
    <w:rsid w:val="002D5474"/>
    <w:rsid w:val="002D5E66"/>
    <w:rsid w:val="002D6B62"/>
    <w:rsid w:val="002D7AEC"/>
    <w:rsid w:val="002E129E"/>
    <w:rsid w:val="002E7131"/>
    <w:rsid w:val="002F232C"/>
    <w:rsid w:val="002F3ADB"/>
    <w:rsid w:val="002F417F"/>
    <w:rsid w:val="002F476F"/>
    <w:rsid w:val="002F5D34"/>
    <w:rsid w:val="002F67AF"/>
    <w:rsid w:val="0030044B"/>
    <w:rsid w:val="003029D1"/>
    <w:rsid w:val="00302B57"/>
    <w:rsid w:val="00306FF1"/>
    <w:rsid w:val="003109F1"/>
    <w:rsid w:val="00310A5A"/>
    <w:rsid w:val="00312E83"/>
    <w:rsid w:val="00317B3C"/>
    <w:rsid w:val="00321221"/>
    <w:rsid w:val="00322179"/>
    <w:rsid w:val="00322FE9"/>
    <w:rsid w:val="0032476E"/>
    <w:rsid w:val="0032514A"/>
    <w:rsid w:val="00325ED8"/>
    <w:rsid w:val="003327C8"/>
    <w:rsid w:val="00334FAC"/>
    <w:rsid w:val="0033614A"/>
    <w:rsid w:val="00336813"/>
    <w:rsid w:val="00353B55"/>
    <w:rsid w:val="00356041"/>
    <w:rsid w:val="00361336"/>
    <w:rsid w:val="00362D9C"/>
    <w:rsid w:val="003658B2"/>
    <w:rsid w:val="003670D6"/>
    <w:rsid w:val="00367D6D"/>
    <w:rsid w:val="003732EF"/>
    <w:rsid w:val="00373DC4"/>
    <w:rsid w:val="00382D75"/>
    <w:rsid w:val="00385564"/>
    <w:rsid w:val="00390B9B"/>
    <w:rsid w:val="00395C52"/>
    <w:rsid w:val="0039774A"/>
    <w:rsid w:val="003A413F"/>
    <w:rsid w:val="003A45E8"/>
    <w:rsid w:val="003A6452"/>
    <w:rsid w:val="003B08D3"/>
    <w:rsid w:val="003B383B"/>
    <w:rsid w:val="003B3911"/>
    <w:rsid w:val="003B69C2"/>
    <w:rsid w:val="003B6BBA"/>
    <w:rsid w:val="003B775A"/>
    <w:rsid w:val="003B7DE4"/>
    <w:rsid w:val="003C0077"/>
    <w:rsid w:val="003C0A1A"/>
    <w:rsid w:val="003C2781"/>
    <w:rsid w:val="003C285D"/>
    <w:rsid w:val="003C39A8"/>
    <w:rsid w:val="003C44F7"/>
    <w:rsid w:val="003C5F3A"/>
    <w:rsid w:val="003D5ABE"/>
    <w:rsid w:val="003E5A83"/>
    <w:rsid w:val="003F1631"/>
    <w:rsid w:val="003F5DA6"/>
    <w:rsid w:val="00401733"/>
    <w:rsid w:val="0040335A"/>
    <w:rsid w:val="004037FF"/>
    <w:rsid w:val="00410876"/>
    <w:rsid w:val="00412953"/>
    <w:rsid w:val="004210CA"/>
    <w:rsid w:val="00421C89"/>
    <w:rsid w:val="00421E70"/>
    <w:rsid w:val="00423109"/>
    <w:rsid w:val="00423BEA"/>
    <w:rsid w:val="00424C65"/>
    <w:rsid w:val="004310C4"/>
    <w:rsid w:val="00431198"/>
    <w:rsid w:val="00432677"/>
    <w:rsid w:val="00436020"/>
    <w:rsid w:val="004406AC"/>
    <w:rsid w:val="004409C0"/>
    <w:rsid w:val="00443667"/>
    <w:rsid w:val="00445A27"/>
    <w:rsid w:val="00446B8D"/>
    <w:rsid w:val="00450C2B"/>
    <w:rsid w:val="00454009"/>
    <w:rsid w:val="00454826"/>
    <w:rsid w:val="00454C00"/>
    <w:rsid w:val="00457972"/>
    <w:rsid w:val="00464DA0"/>
    <w:rsid w:val="00470893"/>
    <w:rsid w:val="0047341A"/>
    <w:rsid w:val="0047562C"/>
    <w:rsid w:val="00477521"/>
    <w:rsid w:val="004809F3"/>
    <w:rsid w:val="004923A0"/>
    <w:rsid w:val="004A1BFA"/>
    <w:rsid w:val="004A2976"/>
    <w:rsid w:val="004A3DCB"/>
    <w:rsid w:val="004B1BC2"/>
    <w:rsid w:val="004C1EC9"/>
    <w:rsid w:val="004C567B"/>
    <w:rsid w:val="004D0A20"/>
    <w:rsid w:val="004D1473"/>
    <w:rsid w:val="004D2F28"/>
    <w:rsid w:val="004D7F10"/>
    <w:rsid w:val="004E0CD5"/>
    <w:rsid w:val="004E1B2F"/>
    <w:rsid w:val="004E1ED2"/>
    <w:rsid w:val="004E2BE8"/>
    <w:rsid w:val="004E4BB0"/>
    <w:rsid w:val="004E4BFE"/>
    <w:rsid w:val="004F0D3D"/>
    <w:rsid w:val="005009CC"/>
    <w:rsid w:val="00503634"/>
    <w:rsid w:val="00504E80"/>
    <w:rsid w:val="005060DE"/>
    <w:rsid w:val="00510725"/>
    <w:rsid w:val="005154BF"/>
    <w:rsid w:val="0051616D"/>
    <w:rsid w:val="005222EE"/>
    <w:rsid w:val="0052294C"/>
    <w:rsid w:val="00523CA5"/>
    <w:rsid w:val="0052554E"/>
    <w:rsid w:val="0052618C"/>
    <w:rsid w:val="00532A7A"/>
    <w:rsid w:val="00534A68"/>
    <w:rsid w:val="0053541F"/>
    <w:rsid w:val="00536278"/>
    <w:rsid w:val="005362EC"/>
    <w:rsid w:val="00544816"/>
    <w:rsid w:val="0054619C"/>
    <w:rsid w:val="00546684"/>
    <w:rsid w:val="00550C10"/>
    <w:rsid w:val="00551BE2"/>
    <w:rsid w:val="00554A2C"/>
    <w:rsid w:val="0055580B"/>
    <w:rsid w:val="00556BC8"/>
    <w:rsid w:val="0055712E"/>
    <w:rsid w:val="005603B3"/>
    <w:rsid w:val="00562900"/>
    <w:rsid w:val="00562B86"/>
    <w:rsid w:val="00563A7D"/>
    <w:rsid w:val="00564FE9"/>
    <w:rsid w:val="00565512"/>
    <w:rsid w:val="0056588B"/>
    <w:rsid w:val="00567FEB"/>
    <w:rsid w:val="00573D42"/>
    <w:rsid w:val="00575553"/>
    <w:rsid w:val="00575A7A"/>
    <w:rsid w:val="00577A6A"/>
    <w:rsid w:val="00577CFC"/>
    <w:rsid w:val="005808D8"/>
    <w:rsid w:val="00580A16"/>
    <w:rsid w:val="0058178D"/>
    <w:rsid w:val="005871B6"/>
    <w:rsid w:val="0058774E"/>
    <w:rsid w:val="005914EE"/>
    <w:rsid w:val="00591B6B"/>
    <w:rsid w:val="00597C02"/>
    <w:rsid w:val="005A31E3"/>
    <w:rsid w:val="005A3E91"/>
    <w:rsid w:val="005A3FAD"/>
    <w:rsid w:val="005A4458"/>
    <w:rsid w:val="005A45DA"/>
    <w:rsid w:val="005A5B22"/>
    <w:rsid w:val="005A5EE6"/>
    <w:rsid w:val="005B4B2F"/>
    <w:rsid w:val="005B5A84"/>
    <w:rsid w:val="005C45DC"/>
    <w:rsid w:val="005C470E"/>
    <w:rsid w:val="005D2CC2"/>
    <w:rsid w:val="005D50A7"/>
    <w:rsid w:val="005E056F"/>
    <w:rsid w:val="005E23A3"/>
    <w:rsid w:val="005E4018"/>
    <w:rsid w:val="005F3664"/>
    <w:rsid w:val="005F3A81"/>
    <w:rsid w:val="006010DE"/>
    <w:rsid w:val="00607447"/>
    <w:rsid w:val="0060763B"/>
    <w:rsid w:val="00612FE1"/>
    <w:rsid w:val="00616316"/>
    <w:rsid w:val="00616A3F"/>
    <w:rsid w:val="00617E02"/>
    <w:rsid w:val="00624F7E"/>
    <w:rsid w:val="0063188E"/>
    <w:rsid w:val="006318CB"/>
    <w:rsid w:val="00636134"/>
    <w:rsid w:val="00643D7F"/>
    <w:rsid w:val="00645B1B"/>
    <w:rsid w:val="00647837"/>
    <w:rsid w:val="00653370"/>
    <w:rsid w:val="00653681"/>
    <w:rsid w:val="00654599"/>
    <w:rsid w:val="00660086"/>
    <w:rsid w:val="00667B6D"/>
    <w:rsid w:val="006706DD"/>
    <w:rsid w:val="0067138B"/>
    <w:rsid w:val="0067178D"/>
    <w:rsid w:val="006766F2"/>
    <w:rsid w:val="00680471"/>
    <w:rsid w:val="00682E54"/>
    <w:rsid w:val="0068774B"/>
    <w:rsid w:val="00690724"/>
    <w:rsid w:val="00690767"/>
    <w:rsid w:val="00692893"/>
    <w:rsid w:val="00695FC6"/>
    <w:rsid w:val="00696ADA"/>
    <w:rsid w:val="006974ED"/>
    <w:rsid w:val="006A18A7"/>
    <w:rsid w:val="006A4983"/>
    <w:rsid w:val="006A5873"/>
    <w:rsid w:val="006A68C3"/>
    <w:rsid w:val="006B27F3"/>
    <w:rsid w:val="006B3543"/>
    <w:rsid w:val="006B3E15"/>
    <w:rsid w:val="006B4456"/>
    <w:rsid w:val="006B4ECA"/>
    <w:rsid w:val="006B7D7B"/>
    <w:rsid w:val="006C20E6"/>
    <w:rsid w:val="006C2FFF"/>
    <w:rsid w:val="006D06C4"/>
    <w:rsid w:val="006D22F9"/>
    <w:rsid w:val="006D2D46"/>
    <w:rsid w:val="006D320C"/>
    <w:rsid w:val="006D5A17"/>
    <w:rsid w:val="006D5D79"/>
    <w:rsid w:val="006E636D"/>
    <w:rsid w:val="006E6DD2"/>
    <w:rsid w:val="006E7330"/>
    <w:rsid w:val="006F241A"/>
    <w:rsid w:val="006F56C5"/>
    <w:rsid w:val="006F5F74"/>
    <w:rsid w:val="006F6C7E"/>
    <w:rsid w:val="006F6E6E"/>
    <w:rsid w:val="006F7505"/>
    <w:rsid w:val="006F79CC"/>
    <w:rsid w:val="0070010D"/>
    <w:rsid w:val="00700536"/>
    <w:rsid w:val="007049E8"/>
    <w:rsid w:val="00717364"/>
    <w:rsid w:val="007203F4"/>
    <w:rsid w:val="007207B1"/>
    <w:rsid w:val="00726231"/>
    <w:rsid w:val="007273E6"/>
    <w:rsid w:val="00732B31"/>
    <w:rsid w:val="00735CCA"/>
    <w:rsid w:val="00736F58"/>
    <w:rsid w:val="007527E7"/>
    <w:rsid w:val="00755529"/>
    <w:rsid w:val="007568B5"/>
    <w:rsid w:val="00756D58"/>
    <w:rsid w:val="00757887"/>
    <w:rsid w:val="00761F41"/>
    <w:rsid w:val="007663C0"/>
    <w:rsid w:val="007664C2"/>
    <w:rsid w:val="00771CF3"/>
    <w:rsid w:val="007748F1"/>
    <w:rsid w:val="00781A0C"/>
    <w:rsid w:val="007828C3"/>
    <w:rsid w:val="0078343B"/>
    <w:rsid w:val="00790879"/>
    <w:rsid w:val="00791531"/>
    <w:rsid w:val="00797C99"/>
    <w:rsid w:val="00797E55"/>
    <w:rsid w:val="007A1875"/>
    <w:rsid w:val="007A1EC7"/>
    <w:rsid w:val="007A25F8"/>
    <w:rsid w:val="007A297A"/>
    <w:rsid w:val="007A3591"/>
    <w:rsid w:val="007A7595"/>
    <w:rsid w:val="007B076B"/>
    <w:rsid w:val="007B3C38"/>
    <w:rsid w:val="007C178F"/>
    <w:rsid w:val="007D2669"/>
    <w:rsid w:val="007E371F"/>
    <w:rsid w:val="007E72FF"/>
    <w:rsid w:val="007F276F"/>
    <w:rsid w:val="007F3E71"/>
    <w:rsid w:val="007F4997"/>
    <w:rsid w:val="00801442"/>
    <w:rsid w:val="00801ED0"/>
    <w:rsid w:val="00802E1A"/>
    <w:rsid w:val="00807AD7"/>
    <w:rsid w:val="00813639"/>
    <w:rsid w:val="008141A1"/>
    <w:rsid w:val="00815324"/>
    <w:rsid w:val="008218D7"/>
    <w:rsid w:val="00821D3A"/>
    <w:rsid w:val="00833726"/>
    <w:rsid w:val="00836377"/>
    <w:rsid w:val="008370E5"/>
    <w:rsid w:val="00842817"/>
    <w:rsid w:val="0085267E"/>
    <w:rsid w:val="008535C2"/>
    <w:rsid w:val="0085397B"/>
    <w:rsid w:val="0086085C"/>
    <w:rsid w:val="00860EC8"/>
    <w:rsid w:val="00861BA9"/>
    <w:rsid w:val="00863878"/>
    <w:rsid w:val="00863A3F"/>
    <w:rsid w:val="00864A41"/>
    <w:rsid w:val="00865D9E"/>
    <w:rsid w:val="00866944"/>
    <w:rsid w:val="00870145"/>
    <w:rsid w:val="00872690"/>
    <w:rsid w:val="00873852"/>
    <w:rsid w:val="008741BB"/>
    <w:rsid w:val="00884A95"/>
    <w:rsid w:val="00886F87"/>
    <w:rsid w:val="008904C7"/>
    <w:rsid w:val="00890543"/>
    <w:rsid w:val="0089175A"/>
    <w:rsid w:val="00894146"/>
    <w:rsid w:val="00896EEB"/>
    <w:rsid w:val="008A2B5B"/>
    <w:rsid w:val="008A5F2E"/>
    <w:rsid w:val="008A604D"/>
    <w:rsid w:val="008B3B28"/>
    <w:rsid w:val="008B4272"/>
    <w:rsid w:val="008B598C"/>
    <w:rsid w:val="008B73BD"/>
    <w:rsid w:val="008C0968"/>
    <w:rsid w:val="008C4478"/>
    <w:rsid w:val="008D286E"/>
    <w:rsid w:val="008D30E1"/>
    <w:rsid w:val="008D3DC9"/>
    <w:rsid w:val="008D46E3"/>
    <w:rsid w:val="008D72E8"/>
    <w:rsid w:val="008E2142"/>
    <w:rsid w:val="008E323C"/>
    <w:rsid w:val="008E624A"/>
    <w:rsid w:val="008E62DC"/>
    <w:rsid w:val="008E71FF"/>
    <w:rsid w:val="008F1986"/>
    <w:rsid w:val="008F4363"/>
    <w:rsid w:val="0090224F"/>
    <w:rsid w:val="009059A6"/>
    <w:rsid w:val="00905E97"/>
    <w:rsid w:val="00910359"/>
    <w:rsid w:val="009107D9"/>
    <w:rsid w:val="00911A22"/>
    <w:rsid w:val="00921B9A"/>
    <w:rsid w:val="00926068"/>
    <w:rsid w:val="009307F2"/>
    <w:rsid w:val="00930E2A"/>
    <w:rsid w:val="00931128"/>
    <w:rsid w:val="00931C31"/>
    <w:rsid w:val="009343AB"/>
    <w:rsid w:val="00935C6F"/>
    <w:rsid w:val="00941F96"/>
    <w:rsid w:val="00955CB4"/>
    <w:rsid w:val="00956E67"/>
    <w:rsid w:val="0096004A"/>
    <w:rsid w:val="0097202B"/>
    <w:rsid w:val="00976248"/>
    <w:rsid w:val="00984FDD"/>
    <w:rsid w:val="009859F7"/>
    <w:rsid w:val="0098618B"/>
    <w:rsid w:val="009875FC"/>
    <w:rsid w:val="0099125E"/>
    <w:rsid w:val="00991A4F"/>
    <w:rsid w:val="00991CAD"/>
    <w:rsid w:val="00992B42"/>
    <w:rsid w:val="009A049D"/>
    <w:rsid w:val="009A17F0"/>
    <w:rsid w:val="009A226D"/>
    <w:rsid w:val="009B09D2"/>
    <w:rsid w:val="009B30F0"/>
    <w:rsid w:val="009B3BC3"/>
    <w:rsid w:val="009B5FD3"/>
    <w:rsid w:val="009B7F21"/>
    <w:rsid w:val="009C1A43"/>
    <w:rsid w:val="009C2969"/>
    <w:rsid w:val="009C2EC6"/>
    <w:rsid w:val="009C407B"/>
    <w:rsid w:val="009C596D"/>
    <w:rsid w:val="009C598F"/>
    <w:rsid w:val="009C7CC0"/>
    <w:rsid w:val="009D060C"/>
    <w:rsid w:val="009D4268"/>
    <w:rsid w:val="009E2FFE"/>
    <w:rsid w:val="009E3647"/>
    <w:rsid w:val="009E4DB8"/>
    <w:rsid w:val="009E7C10"/>
    <w:rsid w:val="009F15EC"/>
    <w:rsid w:val="009F32A5"/>
    <w:rsid w:val="009F3C6E"/>
    <w:rsid w:val="009F7E59"/>
    <w:rsid w:val="009F7EC1"/>
    <w:rsid w:val="00A038CF"/>
    <w:rsid w:val="00A03CB9"/>
    <w:rsid w:val="00A050CD"/>
    <w:rsid w:val="00A06D2C"/>
    <w:rsid w:val="00A1391F"/>
    <w:rsid w:val="00A15171"/>
    <w:rsid w:val="00A2030B"/>
    <w:rsid w:val="00A2644C"/>
    <w:rsid w:val="00A269C7"/>
    <w:rsid w:val="00A30A8F"/>
    <w:rsid w:val="00A345AF"/>
    <w:rsid w:val="00A356FE"/>
    <w:rsid w:val="00A35E2B"/>
    <w:rsid w:val="00A36CBB"/>
    <w:rsid w:val="00A37619"/>
    <w:rsid w:val="00A46D75"/>
    <w:rsid w:val="00A472E5"/>
    <w:rsid w:val="00A657D1"/>
    <w:rsid w:val="00A743AB"/>
    <w:rsid w:val="00A816A5"/>
    <w:rsid w:val="00A83688"/>
    <w:rsid w:val="00A86C53"/>
    <w:rsid w:val="00A91840"/>
    <w:rsid w:val="00A91EE2"/>
    <w:rsid w:val="00A926AF"/>
    <w:rsid w:val="00A9330C"/>
    <w:rsid w:val="00A96074"/>
    <w:rsid w:val="00AA0F92"/>
    <w:rsid w:val="00AA26CF"/>
    <w:rsid w:val="00AB0A88"/>
    <w:rsid w:val="00AC1B5A"/>
    <w:rsid w:val="00AC64C9"/>
    <w:rsid w:val="00AD5622"/>
    <w:rsid w:val="00AF1F87"/>
    <w:rsid w:val="00B0404E"/>
    <w:rsid w:val="00B12050"/>
    <w:rsid w:val="00B138F4"/>
    <w:rsid w:val="00B14DE3"/>
    <w:rsid w:val="00B15658"/>
    <w:rsid w:val="00B16BFC"/>
    <w:rsid w:val="00B17FB3"/>
    <w:rsid w:val="00B20452"/>
    <w:rsid w:val="00B234E5"/>
    <w:rsid w:val="00B263CE"/>
    <w:rsid w:val="00B2713E"/>
    <w:rsid w:val="00B275A4"/>
    <w:rsid w:val="00B27644"/>
    <w:rsid w:val="00B31420"/>
    <w:rsid w:val="00B31F54"/>
    <w:rsid w:val="00B3292F"/>
    <w:rsid w:val="00B35B4D"/>
    <w:rsid w:val="00B40804"/>
    <w:rsid w:val="00B41237"/>
    <w:rsid w:val="00B4167D"/>
    <w:rsid w:val="00B416F7"/>
    <w:rsid w:val="00B42E4B"/>
    <w:rsid w:val="00B445FC"/>
    <w:rsid w:val="00B46CCE"/>
    <w:rsid w:val="00B50160"/>
    <w:rsid w:val="00B52DCA"/>
    <w:rsid w:val="00B532EB"/>
    <w:rsid w:val="00B542AB"/>
    <w:rsid w:val="00B543A8"/>
    <w:rsid w:val="00B5471C"/>
    <w:rsid w:val="00B55FBD"/>
    <w:rsid w:val="00B63327"/>
    <w:rsid w:val="00B66FDE"/>
    <w:rsid w:val="00B74482"/>
    <w:rsid w:val="00B77C05"/>
    <w:rsid w:val="00B8673D"/>
    <w:rsid w:val="00B86933"/>
    <w:rsid w:val="00B90F91"/>
    <w:rsid w:val="00B93BDD"/>
    <w:rsid w:val="00B95372"/>
    <w:rsid w:val="00B97D0E"/>
    <w:rsid w:val="00BA1E31"/>
    <w:rsid w:val="00BA276A"/>
    <w:rsid w:val="00BA34CD"/>
    <w:rsid w:val="00BA3FBE"/>
    <w:rsid w:val="00BB00CA"/>
    <w:rsid w:val="00BB0BBA"/>
    <w:rsid w:val="00BB1104"/>
    <w:rsid w:val="00BB57CD"/>
    <w:rsid w:val="00BC2230"/>
    <w:rsid w:val="00BC2CD1"/>
    <w:rsid w:val="00BC4A23"/>
    <w:rsid w:val="00BC51BF"/>
    <w:rsid w:val="00BD0674"/>
    <w:rsid w:val="00BD56DF"/>
    <w:rsid w:val="00BD7B28"/>
    <w:rsid w:val="00BE3E61"/>
    <w:rsid w:val="00BE4D51"/>
    <w:rsid w:val="00BE6730"/>
    <w:rsid w:val="00BE7786"/>
    <w:rsid w:val="00BF12B1"/>
    <w:rsid w:val="00BF16AE"/>
    <w:rsid w:val="00BF5355"/>
    <w:rsid w:val="00BF5DFC"/>
    <w:rsid w:val="00BF7CCD"/>
    <w:rsid w:val="00C013A8"/>
    <w:rsid w:val="00C049EC"/>
    <w:rsid w:val="00C07FE6"/>
    <w:rsid w:val="00C118D4"/>
    <w:rsid w:val="00C134E1"/>
    <w:rsid w:val="00C13747"/>
    <w:rsid w:val="00C217B5"/>
    <w:rsid w:val="00C233CD"/>
    <w:rsid w:val="00C24ACC"/>
    <w:rsid w:val="00C26201"/>
    <w:rsid w:val="00C3420D"/>
    <w:rsid w:val="00C342E7"/>
    <w:rsid w:val="00C361CC"/>
    <w:rsid w:val="00C4145C"/>
    <w:rsid w:val="00C415A8"/>
    <w:rsid w:val="00C50098"/>
    <w:rsid w:val="00C502AF"/>
    <w:rsid w:val="00C509E3"/>
    <w:rsid w:val="00C534B3"/>
    <w:rsid w:val="00C56F95"/>
    <w:rsid w:val="00C60F97"/>
    <w:rsid w:val="00C61EA4"/>
    <w:rsid w:val="00C64484"/>
    <w:rsid w:val="00C65483"/>
    <w:rsid w:val="00C65C3A"/>
    <w:rsid w:val="00C741BA"/>
    <w:rsid w:val="00C80907"/>
    <w:rsid w:val="00C830C9"/>
    <w:rsid w:val="00C84EA9"/>
    <w:rsid w:val="00C85AAC"/>
    <w:rsid w:val="00C919C8"/>
    <w:rsid w:val="00C97069"/>
    <w:rsid w:val="00CA1F5A"/>
    <w:rsid w:val="00CA2C1B"/>
    <w:rsid w:val="00CA7D71"/>
    <w:rsid w:val="00CA7DEC"/>
    <w:rsid w:val="00CB4A9D"/>
    <w:rsid w:val="00CC072D"/>
    <w:rsid w:val="00CC178D"/>
    <w:rsid w:val="00CC32F4"/>
    <w:rsid w:val="00CC3B6C"/>
    <w:rsid w:val="00CC7F28"/>
    <w:rsid w:val="00CD05F6"/>
    <w:rsid w:val="00CD29EC"/>
    <w:rsid w:val="00CD4605"/>
    <w:rsid w:val="00CD5E4D"/>
    <w:rsid w:val="00CE126B"/>
    <w:rsid w:val="00CE2103"/>
    <w:rsid w:val="00CE3AEF"/>
    <w:rsid w:val="00CE77F2"/>
    <w:rsid w:val="00CF0653"/>
    <w:rsid w:val="00CF172E"/>
    <w:rsid w:val="00CF3884"/>
    <w:rsid w:val="00CF7517"/>
    <w:rsid w:val="00D0222D"/>
    <w:rsid w:val="00D053DB"/>
    <w:rsid w:val="00D10183"/>
    <w:rsid w:val="00D152FD"/>
    <w:rsid w:val="00D20C53"/>
    <w:rsid w:val="00D31DF0"/>
    <w:rsid w:val="00D33AA0"/>
    <w:rsid w:val="00D37640"/>
    <w:rsid w:val="00D42208"/>
    <w:rsid w:val="00D43070"/>
    <w:rsid w:val="00D4308F"/>
    <w:rsid w:val="00D4690E"/>
    <w:rsid w:val="00D47D68"/>
    <w:rsid w:val="00D52BBC"/>
    <w:rsid w:val="00D53C2E"/>
    <w:rsid w:val="00D54712"/>
    <w:rsid w:val="00D556FF"/>
    <w:rsid w:val="00D56662"/>
    <w:rsid w:val="00D566C2"/>
    <w:rsid w:val="00D6116E"/>
    <w:rsid w:val="00D657A6"/>
    <w:rsid w:val="00D66BA7"/>
    <w:rsid w:val="00D715E7"/>
    <w:rsid w:val="00D73BA8"/>
    <w:rsid w:val="00D76EE2"/>
    <w:rsid w:val="00D82ABD"/>
    <w:rsid w:val="00D843E8"/>
    <w:rsid w:val="00D84620"/>
    <w:rsid w:val="00D86DBF"/>
    <w:rsid w:val="00D90A70"/>
    <w:rsid w:val="00D9134B"/>
    <w:rsid w:val="00D91BF1"/>
    <w:rsid w:val="00DA446C"/>
    <w:rsid w:val="00DB3EC9"/>
    <w:rsid w:val="00DB64D4"/>
    <w:rsid w:val="00DC0579"/>
    <w:rsid w:val="00DC2352"/>
    <w:rsid w:val="00DC393D"/>
    <w:rsid w:val="00DC59DC"/>
    <w:rsid w:val="00DC613B"/>
    <w:rsid w:val="00DC697B"/>
    <w:rsid w:val="00DC7438"/>
    <w:rsid w:val="00DD163C"/>
    <w:rsid w:val="00DD4CEF"/>
    <w:rsid w:val="00DD7453"/>
    <w:rsid w:val="00DE028A"/>
    <w:rsid w:val="00DE3ADF"/>
    <w:rsid w:val="00DE5E95"/>
    <w:rsid w:val="00DE6B04"/>
    <w:rsid w:val="00DF424D"/>
    <w:rsid w:val="00DF76A5"/>
    <w:rsid w:val="00E00FB3"/>
    <w:rsid w:val="00E02837"/>
    <w:rsid w:val="00E06893"/>
    <w:rsid w:val="00E070E9"/>
    <w:rsid w:val="00E07604"/>
    <w:rsid w:val="00E136C4"/>
    <w:rsid w:val="00E1729B"/>
    <w:rsid w:val="00E237D9"/>
    <w:rsid w:val="00E24AB9"/>
    <w:rsid w:val="00E341BD"/>
    <w:rsid w:val="00E348B7"/>
    <w:rsid w:val="00E350DE"/>
    <w:rsid w:val="00E45974"/>
    <w:rsid w:val="00E4612E"/>
    <w:rsid w:val="00E504E7"/>
    <w:rsid w:val="00E5145F"/>
    <w:rsid w:val="00E525E3"/>
    <w:rsid w:val="00E52634"/>
    <w:rsid w:val="00E54047"/>
    <w:rsid w:val="00E54353"/>
    <w:rsid w:val="00E56029"/>
    <w:rsid w:val="00E5658F"/>
    <w:rsid w:val="00E56948"/>
    <w:rsid w:val="00E60244"/>
    <w:rsid w:val="00E61D19"/>
    <w:rsid w:val="00E62AB8"/>
    <w:rsid w:val="00E62DDB"/>
    <w:rsid w:val="00E640F3"/>
    <w:rsid w:val="00E71396"/>
    <w:rsid w:val="00E839FF"/>
    <w:rsid w:val="00E83FE3"/>
    <w:rsid w:val="00E8677E"/>
    <w:rsid w:val="00E91492"/>
    <w:rsid w:val="00E956F2"/>
    <w:rsid w:val="00EA0D76"/>
    <w:rsid w:val="00EA3B4F"/>
    <w:rsid w:val="00EA634F"/>
    <w:rsid w:val="00EB1320"/>
    <w:rsid w:val="00EB392A"/>
    <w:rsid w:val="00EB5DFB"/>
    <w:rsid w:val="00EB67C4"/>
    <w:rsid w:val="00EC68E2"/>
    <w:rsid w:val="00ED1799"/>
    <w:rsid w:val="00ED28BF"/>
    <w:rsid w:val="00ED29BE"/>
    <w:rsid w:val="00ED2B44"/>
    <w:rsid w:val="00ED4651"/>
    <w:rsid w:val="00EE125C"/>
    <w:rsid w:val="00EE75F0"/>
    <w:rsid w:val="00EF1C5F"/>
    <w:rsid w:val="00EF42F3"/>
    <w:rsid w:val="00EF7FFC"/>
    <w:rsid w:val="00F07005"/>
    <w:rsid w:val="00F07728"/>
    <w:rsid w:val="00F1109A"/>
    <w:rsid w:val="00F11237"/>
    <w:rsid w:val="00F122EF"/>
    <w:rsid w:val="00F14C68"/>
    <w:rsid w:val="00F14D7E"/>
    <w:rsid w:val="00F213C1"/>
    <w:rsid w:val="00F23C77"/>
    <w:rsid w:val="00F25FE7"/>
    <w:rsid w:val="00F26A3B"/>
    <w:rsid w:val="00F3043E"/>
    <w:rsid w:val="00F359F5"/>
    <w:rsid w:val="00F3695D"/>
    <w:rsid w:val="00F3706A"/>
    <w:rsid w:val="00F4175E"/>
    <w:rsid w:val="00F457C6"/>
    <w:rsid w:val="00F5030F"/>
    <w:rsid w:val="00F50A09"/>
    <w:rsid w:val="00F52724"/>
    <w:rsid w:val="00F541EB"/>
    <w:rsid w:val="00F634BD"/>
    <w:rsid w:val="00F654F9"/>
    <w:rsid w:val="00F70128"/>
    <w:rsid w:val="00F704E1"/>
    <w:rsid w:val="00F72AE2"/>
    <w:rsid w:val="00F77627"/>
    <w:rsid w:val="00F81211"/>
    <w:rsid w:val="00F817AE"/>
    <w:rsid w:val="00F818DD"/>
    <w:rsid w:val="00F90E0C"/>
    <w:rsid w:val="00F94979"/>
    <w:rsid w:val="00FA1CFA"/>
    <w:rsid w:val="00FA1D1D"/>
    <w:rsid w:val="00FA296B"/>
    <w:rsid w:val="00FA3CC2"/>
    <w:rsid w:val="00FA6AF5"/>
    <w:rsid w:val="00FB1F60"/>
    <w:rsid w:val="00FB433A"/>
    <w:rsid w:val="00FC0D74"/>
    <w:rsid w:val="00FC1CDE"/>
    <w:rsid w:val="00FC2A48"/>
    <w:rsid w:val="00FC428B"/>
    <w:rsid w:val="00FC4481"/>
    <w:rsid w:val="00FC487D"/>
    <w:rsid w:val="00FC5CDA"/>
    <w:rsid w:val="00FC67A4"/>
    <w:rsid w:val="00FD4CAE"/>
    <w:rsid w:val="00FE0A65"/>
    <w:rsid w:val="00FE1E1A"/>
    <w:rsid w:val="00FE79B9"/>
    <w:rsid w:val="00FE7AD8"/>
    <w:rsid w:val="00FF19D2"/>
    <w:rsid w:val="00FF23DC"/>
    <w:rsid w:val="00FF25CA"/>
    <w:rsid w:val="00FF26E4"/>
    <w:rsid w:val="00FF2CB1"/>
    <w:rsid w:val="00FF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A96D"/>
  <w15:docId w15:val="{419B8CFB-A6E6-4380-9A73-9EF92603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972"/>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Знак"/>
    <w:basedOn w:val="a"/>
    <w:next w:val="a"/>
    <w:link w:val="10"/>
    <w:qFormat/>
    <w:rsid w:val="006A68C3"/>
    <w:pPr>
      <w:keepNext/>
      <w:spacing w:before="80"/>
      <w:jc w:val="center"/>
      <w:outlineLvl w:val="0"/>
    </w:pPr>
    <w:rPr>
      <w:b/>
      <w:spacing w:val="20"/>
      <w:szCs w:val="20"/>
    </w:rPr>
  </w:style>
  <w:style w:type="paragraph" w:styleId="2">
    <w:name w:val="heading 2"/>
    <w:basedOn w:val="a"/>
    <w:next w:val="a"/>
    <w:link w:val="20"/>
    <w:qFormat/>
    <w:rsid w:val="006A68C3"/>
    <w:pPr>
      <w:keepNext/>
      <w:jc w:val="right"/>
      <w:outlineLvl w:val="1"/>
    </w:pPr>
    <w:rPr>
      <w:b/>
      <w:bCs/>
    </w:rPr>
  </w:style>
  <w:style w:type="paragraph" w:styleId="3">
    <w:name w:val="heading 3"/>
    <w:basedOn w:val="a"/>
    <w:next w:val="a"/>
    <w:link w:val="30"/>
    <w:qFormat/>
    <w:rsid w:val="006A68C3"/>
    <w:pPr>
      <w:keepNext/>
      <w:jc w:val="right"/>
      <w:outlineLvl w:val="2"/>
    </w:pPr>
    <w:rPr>
      <w:b/>
      <w:sz w:val="28"/>
    </w:rPr>
  </w:style>
  <w:style w:type="paragraph" w:styleId="4">
    <w:name w:val="heading 4"/>
    <w:basedOn w:val="a"/>
    <w:next w:val="a"/>
    <w:link w:val="40"/>
    <w:qFormat/>
    <w:rsid w:val="006A68C3"/>
    <w:pPr>
      <w:keepNext/>
      <w:jc w:val="right"/>
      <w:outlineLvl w:val="3"/>
    </w:pPr>
    <w:rPr>
      <w:sz w:val="28"/>
    </w:rPr>
  </w:style>
  <w:style w:type="paragraph" w:styleId="5">
    <w:name w:val="heading 5"/>
    <w:basedOn w:val="a"/>
    <w:next w:val="a"/>
    <w:link w:val="50"/>
    <w:qFormat/>
    <w:rsid w:val="006A68C3"/>
    <w:pPr>
      <w:keepNext/>
      <w:jc w:val="center"/>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Знак Знак1"/>
    <w:basedOn w:val="a0"/>
    <w:link w:val="1"/>
    <w:rsid w:val="006A68C3"/>
    <w:rPr>
      <w:rFonts w:ascii="Times New Roman" w:eastAsia="Times New Roman" w:hAnsi="Times New Roman" w:cs="Times New Roman"/>
      <w:b/>
      <w:spacing w:val="20"/>
      <w:sz w:val="24"/>
      <w:szCs w:val="20"/>
      <w:lang w:eastAsia="ru-RU"/>
    </w:rPr>
  </w:style>
  <w:style w:type="character" w:customStyle="1" w:styleId="20">
    <w:name w:val="Заголовок 2 Знак"/>
    <w:basedOn w:val="a0"/>
    <w:link w:val="2"/>
    <w:rsid w:val="006A68C3"/>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6A68C3"/>
    <w:rPr>
      <w:rFonts w:ascii="Times New Roman" w:eastAsia="Times New Roman" w:hAnsi="Times New Roman" w:cs="Times New Roman"/>
      <w:b/>
      <w:sz w:val="28"/>
      <w:szCs w:val="24"/>
      <w:lang w:eastAsia="ru-RU"/>
    </w:rPr>
  </w:style>
  <w:style w:type="character" w:customStyle="1" w:styleId="40">
    <w:name w:val="Заголовок 4 Знак"/>
    <w:basedOn w:val="a0"/>
    <w:link w:val="4"/>
    <w:rsid w:val="006A68C3"/>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6A68C3"/>
    <w:rPr>
      <w:rFonts w:ascii="Times New Roman" w:eastAsia="Times New Roman" w:hAnsi="Times New Roman" w:cs="Times New Roman"/>
      <w:b/>
      <w:sz w:val="28"/>
      <w:szCs w:val="28"/>
      <w:lang w:eastAsia="ru-RU"/>
    </w:rPr>
  </w:style>
  <w:style w:type="paragraph" w:styleId="a3">
    <w:name w:val="Normal (Web)"/>
    <w:basedOn w:val="a"/>
    <w:rsid w:val="006A68C3"/>
    <w:pPr>
      <w:spacing w:before="100" w:beforeAutospacing="1" w:after="100" w:afterAutospacing="1"/>
    </w:pPr>
    <w:rPr>
      <w:rFonts w:ascii="Arial Unicode MS" w:eastAsia="Arial Unicode MS" w:hAnsi="Arial Unicode MS"/>
    </w:rPr>
  </w:style>
  <w:style w:type="paragraph" w:styleId="a4">
    <w:name w:val="footnote text"/>
    <w:basedOn w:val="a"/>
    <w:link w:val="a5"/>
    <w:uiPriority w:val="99"/>
    <w:rsid w:val="006A68C3"/>
    <w:rPr>
      <w:sz w:val="20"/>
      <w:szCs w:val="20"/>
    </w:rPr>
  </w:style>
  <w:style w:type="character" w:customStyle="1" w:styleId="a5">
    <w:name w:val="Текст сноски Знак"/>
    <w:basedOn w:val="a0"/>
    <w:link w:val="a4"/>
    <w:uiPriority w:val="99"/>
    <w:rsid w:val="006A68C3"/>
    <w:rPr>
      <w:rFonts w:ascii="Times New Roman" w:eastAsia="Times New Roman" w:hAnsi="Times New Roman" w:cs="Times New Roman"/>
      <w:sz w:val="20"/>
      <w:szCs w:val="20"/>
      <w:lang w:eastAsia="ru-RU"/>
    </w:rPr>
  </w:style>
  <w:style w:type="character" w:styleId="a6">
    <w:name w:val="footnote reference"/>
    <w:uiPriority w:val="99"/>
    <w:rsid w:val="006A68C3"/>
    <w:rPr>
      <w:vertAlign w:val="superscript"/>
    </w:rPr>
  </w:style>
  <w:style w:type="character" w:styleId="a7">
    <w:name w:val="Hyperlink"/>
    <w:uiPriority w:val="99"/>
    <w:rsid w:val="006A68C3"/>
    <w:rPr>
      <w:color w:val="0000FF"/>
      <w:u w:val="single"/>
    </w:rPr>
  </w:style>
  <w:style w:type="paragraph" w:styleId="a8">
    <w:name w:val="Body Text"/>
    <w:aliases w:val="body text,body text Знак,body text Знак Знак,bt, ändrad,ändrad,body text1,bt1,body text2,bt2,body text11,bt11,body text3,bt3,paragraph 2,paragraph 21,EHPT,Body Text2,b,Body Text level 2"/>
    <w:basedOn w:val="a"/>
    <w:link w:val="a9"/>
    <w:rsid w:val="006A68C3"/>
    <w:pPr>
      <w:jc w:val="center"/>
    </w:pPr>
    <w:rPr>
      <w:b/>
      <w:bCs/>
      <w:sz w:val="28"/>
      <w:szCs w:val="28"/>
    </w:rPr>
  </w:style>
  <w:style w:type="character" w:customStyle="1" w:styleId="a9">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8"/>
    <w:rsid w:val="006A68C3"/>
    <w:rPr>
      <w:rFonts w:ascii="Times New Roman" w:eastAsia="Times New Roman" w:hAnsi="Times New Roman" w:cs="Times New Roman"/>
      <w:b/>
      <w:bCs/>
      <w:sz w:val="28"/>
      <w:szCs w:val="28"/>
      <w:lang w:eastAsia="ru-RU"/>
    </w:rPr>
  </w:style>
  <w:style w:type="paragraph" w:styleId="31">
    <w:name w:val="Body Text 3"/>
    <w:basedOn w:val="a"/>
    <w:link w:val="32"/>
    <w:rsid w:val="006A68C3"/>
    <w:pPr>
      <w:spacing w:line="360" w:lineRule="auto"/>
      <w:jc w:val="both"/>
    </w:pPr>
    <w:rPr>
      <w:sz w:val="26"/>
      <w:szCs w:val="28"/>
    </w:rPr>
  </w:style>
  <w:style w:type="character" w:customStyle="1" w:styleId="32">
    <w:name w:val="Основной текст 3 Знак"/>
    <w:basedOn w:val="a0"/>
    <w:link w:val="31"/>
    <w:rsid w:val="006A68C3"/>
    <w:rPr>
      <w:rFonts w:ascii="Times New Roman" w:eastAsia="Times New Roman" w:hAnsi="Times New Roman" w:cs="Times New Roman"/>
      <w:sz w:val="26"/>
      <w:szCs w:val="28"/>
      <w:lang w:eastAsia="ru-RU"/>
    </w:rPr>
  </w:style>
  <w:style w:type="paragraph" w:customStyle="1" w:styleId="11">
    <w:name w:val="Маркер1"/>
    <w:basedOn w:val="a"/>
    <w:rsid w:val="006A68C3"/>
    <w:pPr>
      <w:tabs>
        <w:tab w:val="num" w:pos="360"/>
      </w:tabs>
      <w:spacing w:before="120" w:line="300" w:lineRule="atLeast"/>
      <w:jc w:val="both"/>
    </w:pPr>
    <w:rPr>
      <w:szCs w:val="20"/>
      <w:lang w:eastAsia="en-US"/>
    </w:rPr>
  </w:style>
  <w:style w:type="paragraph" w:customStyle="1" w:styleId="2-11">
    <w:name w:val="содержание2-11"/>
    <w:basedOn w:val="a"/>
    <w:rsid w:val="006A68C3"/>
    <w:pPr>
      <w:spacing w:after="60"/>
      <w:jc w:val="both"/>
    </w:pPr>
  </w:style>
  <w:style w:type="paragraph" w:customStyle="1" w:styleId="ConsNonformat">
    <w:name w:val="ConsNonformat"/>
    <w:rsid w:val="006A68C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a">
    <w:name w:val="Не вступил в силу"/>
    <w:rsid w:val="006A68C3"/>
    <w:rPr>
      <w:rFonts w:cs="Times New Roman"/>
      <w:color w:val="008080"/>
      <w:sz w:val="20"/>
      <w:szCs w:val="20"/>
    </w:rPr>
  </w:style>
  <w:style w:type="paragraph" w:styleId="33">
    <w:name w:val="Body Text Indent 3"/>
    <w:basedOn w:val="a"/>
    <w:link w:val="34"/>
    <w:rsid w:val="006A68C3"/>
    <w:pPr>
      <w:suppressAutoHyphens/>
      <w:spacing w:after="120" w:line="276" w:lineRule="auto"/>
      <w:ind w:left="360"/>
    </w:pPr>
    <w:rPr>
      <w:rFonts w:ascii="Calibri" w:hAnsi="Calibri"/>
      <w:kern w:val="1"/>
      <w:sz w:val="16"/>
      <w:szCs w:val="16"/>
      <w:lang w:eastAsia="ar-SA"/>
    </w:rPr>
  </w:style>
  <w:style w:type="character" w:customStyle="1" w:styleId="34">
    <w:name w:val="Основной текст с отступом 3 Знак"/>
    <w:basedOn w:val="a0"/>
    <w:link w:val="33"/>
    <w:rsid w:val="006A68C3"/>
    <w:rPr>
      <w:rFonts w:ascii="Calibri" w:eastAsia="Times New Roman" w:hAnsi="Calibri" w:cs="Times New Roman"/>
      <w:kern w:val="1"/>
      <w:sz w:val="16"/>
      <w:szCs w:val="16"/>
      <w:lang w:eastAsia="ar-SA"/>
    </w:rPr>
  </w:style>
  <w:style w:type="paragraph" w:styleId="21">
    <w:name w:val="Body Text Indent 2"/>
    <w:link w:val="22"/>
    <w:rsid w:val="006A68C3"/>
    <w:pPr>
      <w:widowControl w:val="0"/>
      <w:suppressAutoHyphens/>
      <w:spacing w:after="120" w:line="480" w:lineRule="auto"/>
      <w:ind w:left="283"/>
    </w:pPr>
    <w:rPr>
      <w:rFonts w:ascii="Calibri" w:eastAsia="DejaVu Sans" w:hAnsi="Calibri" w:cs="Times New Roman"/>
      <w:kern w:val="1"/>
      <w:lang w:eastAsia="ar-SA"/>
    </w:rPr>
  </w:style>
  <w:style w:type="character" w:customStyle="1" w:styleId="22">
    <w:name w:val="Основной текст с отступом 2 Знак"/>
    <w:basedOn w:val="a0"/>
    <w:link w:val="21"/>
    <w:rsid w:val="006A68C3"/>
    <w:rPr>
      <w:rFonts w:ascii="Calibri" w:eastAsia="DejaVu Sans" w:hAnsi="Calibri" w:cs="Times New Roman"/>
      <w:kern w:val="1"/>
      <w:lang w:eastAsia="ar-SA"/>
    </w:rPr>
  </w:style>
  <w:style w:type="paragraph" w:styleId="23">
    <w:name w:val="Body Text 2"/>
    <w:link w:val="24"/>
    <w:rsid w:val="006A68C3"/>
    <w:pPr>
      <w:widowControl w:val="0"/>
      <w:suppressAutoHyphens/>
      <w:spacing w:before="120" w:after="0" w:line="100" w:lineRule="atLeast"/>
      <w:jc w:val="both"/>
    </w:pPr>
    <w:rPr>
      <w:rFonts w:ascii="Times New Roman" w:eastAsia="DejaVu Sans" w:hAnsi="Times New Roman" w:cs="Times New Roman"/>
      <w:kern w:val="1"/>
      <w:sz w:val="24"/>
      <w:szCs w:val="20"/>
      <w:lang w:eastAsia="ar-SA"/>
    </w:rPr>
  </w:style>
  <w:style w:type="character" w:customStyle="1" w:styleId="24">
    <w:name w:val="Основной текст 2 Знак"/>
    <w:basedOn w:val="a0"/>
    <w:link w:val="23"/>
    <w:rsid w:val="006A68C3"/>
    <w:rPr>
      <w:rFonts w:ascii="Times New Roman" w:eastAsia="DejaVu Sans" w:hAnsi="Times New Roman" w:cs="Times New Roman"/>
      <w:kern w:val="1"/>
      <w:sz w:val="24"/>
      <w:szCs w:val="20"/>
      <w:lang w:eastAsia="ar-SA"/>
    </w:rPr>
  </w:style>
  <w:style w:type="paragraph" w:customStyle="1" w:styleId="35">
    <w:name w:val="Стиль3"/>
    <w:basedOn w:val="21"/>
    <w:rsid w:val="006A68C3"/>
    <w:pPr>
      <w:tabs>
        <w:tab w:val="num" w:pos="1307"/>
      </w:tabs>
      <w:suppressAutoHyphens w:val="0"/>
      <w:adjustRightInd w:val="0"/>
      <w:spacing w:after="0" w:line="240" w:lineRule="auto"/>
      <w:ind w:left="1080"/>
      <w:jc w:val="both"/>
      <w:textAlignment w:val="baseline"/>
    </w:pPr>
    <w:rPr>
      <w:rFonts w:ascii="Times New Roman" w:eastAsia="Times New Roman" w:hAnsi="Times New Roman"/>
      <w:kern w:val="0"/>
      <w:sz w:val="24"/>
      <w:szCs w:val="20"/>
      <w:lang w:eastAsia="ru-RU"/>
    </w:rPr>
  </w:style>
  <w:style w:type="paragraph" w:customStyle="1" w:styleId="ConsPlusNormal">
    <w:name w:val="ConsPlusNormal"/>
    <w:link w:val="ConsPlusNormal0"/>
    <w:uiPriority w:val="99"/>
    <w:rsid w:val="006A68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basedOn w:val="a"/>
    <w:link w:val="ac"/>
    <w:rsid w:val="006A68C3"/>
    <w:pPr>
      <w:spacing w:line="360" w:lineRule="auto"/>
      <w:ind w:firstLine="709"/>
      <w:jc w:val="both"/>
    </w:pPr>
    <w:rPr>
      <w:strike/>
      <w:sz w:val="26"/>
      <w:szCs w:val="28"/>
    </w:rPr>
  </w:style>
  <w:style w:type="character" w:customStyle="1" w:styleId="ac">
    <w:name w:val="Основной текст с отступом Знак"/>
    <w:basedOn w:val="a0"/>
    <w:link w:val="ab"/>
    <w:rsid w:val="006A68C3"/>
    <w:rPr>
      <w:rFonts w:ascii="Times New Roman" w:eastAsia="Times New Roman" w:hAnsi="Times New Roman" w:cs="Times New Roman"/>
      <w:strike/>
      <w:sz w:val="26"/>
      <w:szCs w:val="28"/>
      <w:lang w:eastAsia="ru-RU"/>
    </w:rPr>
  </w:style>
  <w:style w:type="paragraph" w:customStyle="1" w:styleId="02statia2">
    <w:name w:val="02statia2"/>
    <w:basedOn w:val="a"/>
    <w:rsid w:val="006A68C3"/>
    <w:pPr>
      <w:spacing w:before="120" w:line="320" w:lineRule="atLeast"/>
      <w:ind w:left="2020" w:hanging="880"/>
      <w:jc w:val="both"/>
    </w:pPr>
    <w:rPr>
      <w:rFonts w:ascii="GaramondNarrowC" w:hAnsi="GaramondNarrowC"/>
      <w:color w:val="000000"/>
      <w:sz w:val="21"/>
      <w:szCs w:val="21"/>
    </w:rPr>
  </w:style>
  <w:style w:type="paragraph" w:customStyle="1" w:styleId="36">
    <w:name w:val="Стиль3 Знак Знак"/>
    <w:basedOn w:val="21"/>
    <w:rsid w:val="006A68C3"/>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kern w:val="0"/>
      <w:sz w:val="24"/>
      <w:szCs w:val="20"/>
      <w:lang w:eastAsia="ru-RU"/>
    </w:rPr>
  </w:style>
  <w:style w:type="character" w:customStyle="1" w:styleId="ad">
    <w:name w:val="Знак Знак"/>
    <w:rsid w:val="006A68C3"/>
    <w:rPr>
      <w:rFonts w:ascii="Calibri" w:hAnsi="Calibri"/>
      <w:kern w:val="1"/>
      <w:sz w:val="16"/>
      <w:szCs w:val="16"/>
      <w:lang w:val="ru-RU" w:eastAsia="ar-SA" w:bidi="ar-SA"/>
    </w:rPr>
  </w:style>
  <w:style w:type="paragraph" w:styleId="ae">
    <w:name w:val="header"/>
    <w:basedOn w:val="a"/>
    <w:link w:val="af"/>
    <w:uiPriority w:val="99"/>
    <w:rsid w:val="006A68C3"/>
    <w:pPr>
      <w:tabs>
        <w:tab w:val="center" w:pos="4677"/>
        <w:tab w:val="right" w:pos="9355"/>
      </w:tabs>
    </w:pPr>
  </w:style>
  <w:style w:type="character" w:customStyle="1" w:styleId="af">
    <w:name w:val="Верхний колонтитул Знак"/>
    <w:basedOn w:val="a0"/>
    <w:link w:val="ae"/>
    <w:uiPriority w:val="99"/>
    <w:rsid w:val="006A68C3"/>
    <w:rPr>
      <w:rFonts w:ascii="Times New Roman" w:eastAsia="Times New Roman" w:hAnsi="Times New Roman" w:cs="Times New Roman"/>
      <w:sz w:val="24"/>
      <w:szCs w:val="24"/>
      <w:lang w:eastAsia="ru-RU"/>
    </w:rPr>
  </w:style>
  <w:style w:type="paragraph" w:styleId="af0">
    <w:name w:val="footer"/>
    <w:basedOn w:val="a"/>
    <w:link w:val="af1"/>
    <w:uiPriority w:val="99"/>
    <w:rsid w:val="006A68C3"/>
    <w:pPr>
      <w:tabs>
        <w:tab w:val="center" w:pos="4677"/>
        <w:tab w:val="right" w:pos="9355"/>
      </w:tabs>
    </w:pPr>
  </w:style>
  <w:style w:type="character" w:customStyle="1" w:styleId="af1">
    <w:name w:val="Нижний колонтитул Знак"/>
    <w:basedOn w:val="a0"/>
    <w:link w:val="af0"/>
    <w:uiPriority w:val="99"/>
    <w:rsid w:val="006A68C3"/>
    <w:rPr>
      <w:rFonts w:ascii="Times New Roman" w:eastAsia="Times New Roman" w:hAnsi="Times New Roman" w:cs="Times New Roman"/>
      <w:sz w:val="24"/>
      <w:szCs w:val="24"/>
      <w:lang w:eastAsia="ru-RU"/>
    </w:rPr>
  </w:style>
  <w:style w:type="paragraph" w:customStyle="1" w:styleId="3f3f3f3f3f3f3f1">
    <w:name w:val="О3fб3fы3fч3fн3fы3fй3f1"/>
    <w:rsid w:val="006A68C3"/>
    <w:pPr>
      <w:widowControl w:val="0"/>
      <w:suppressAutoHyphens/>
      <w:spacing w:after="0" w:line="240" w:lineRule="auto"/>
      <w:jc w:val="both"/>
    </w:pPr>
    <w:rPr>
      <w:rFonts w:ascii="TimesET" w:eastAsia="Arial" w:hAnsi="TimesET" w:cs="Calibri"/>
      <w:sz w:val="24"/>
      <w:szCs w:val="24"/>
      <w:lang w:eastAsia="ar-SA"/>
    </w:rPr>
  </w:style>
  <w:style w:type="paragraph" w:customStyle="1" w:styleId="ConsNormal">
    <w:name w:val="ConsNormal"/>
    <w:rsid w:val="006A68C3"/>
    <w:pPr>
      <w:widowControl w:val="0"/>
      <w:suppressAutoHyphens/>
      <w:snapToGrid w:val="0"/>
      <w:spacing w:after="0" w:line="240" w:lineRule="auto"/>
      <w:ind w:right="19772" w:firstLine="720"/>
    </w:pPr>
    <w:rPr>
      <w:rFonts w:ascii="Arial" w:eastAsia="Arial" w:hAnsi="Arial" w:cs="Times New Roman"/>
      <w:sz w:val="20"/>
      <w:szCs w:val="20"/>
      <w:lang w:eastAsia="ar-SA"/>
    </w:rPr>
  </w:style>
  <w:style w:type="paragraph" w:customStyle="1" w:styleId="af2">
    <w:name w:val="Нормальный"/>
    <w:rsid w:val="006A68C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3">
    <w:name w:val="Краткий обратный адрес"/>
    <w:basedOn w:val="a"/>
    <w:rsid w:val="006A68C3"/>
    <w:pPr>
      <w:suppressAutoHyphens/>
    </w:pPr>
    <w:rPr>
      <w:lang w:eastAsia="ar-SA"/>
    </w:rPr>
  </w:style>
  <w:style w:type="character" w:styleId="af4">
    <w:name w:val="FollowedHyperlink"/>
    <w:rsid w:val="006A68C3"/>
    <w:rPr>
      <w:color w:val="800080"/>
      <w:u w:val="single"/>
    </w:rPr>
  </w:style>
  <w:style w:type="paragraph" w:customStyle="1" w:styleId="af5">
    <w:name w:val="Содержимое таблицы"/>
    <w:basedOn w:val="a"/>
    <w:rsid w:val="006A68C3"/>
    <w:pPr>
      <w:widowControl w:val="0"/>
      <w:suppressLineNumbers/>
      <w:suppressAutoHyphens/>
    </w:pPr>
    <w:rPr>
      <w:rFonts w:eastAsia="Andale Sans UI"/>
      <w:kern w:val="1"/>
    </w:rPr>
  </w:style>
  <w:style w:type="character" w:styleId="af6">
    <w:name w:val="page number"/>
    <w:basedOn w:val="a0"/>
    <w:rsid w:val="006A68C3"/>
  </w:style>
  <w:style w:type="character" w:customStyle="1" w:styleId="posthilit">
    <w:name w:val="posthilit"/>
    <w:basedOn w:val="a0"/>
    <w:rsid w:val="006A68C3"/>
  </w:style>
  <w:style w:type="paragraph" w:styleId="af7">
    <w:name w:val="Balloon Text"/>
    <w:basedOn w:val="a"/>
    <w:link w:val="af8"/>
    <w:rsid w:val="006A68C3"/>
    <w:rPr>
      <w:rFonts w:ascii="Tahoma" w:hAnsi="Tahoma" w:cs="Tahoma"/>
      <w:sz w:val="16"/>
      <w:szCs w:val="16"/>
    </w:rPr>
  </w:style>
  <w:style w:type="character" w:customStyle="1" w:styleId="af8">
    <w:name w:val="Текст выноски Знак"/>
    <w:basedOn w:val="a0"/>
    <w:link w:val="af7"/>
    <w:rsid w:val="006A68C3"/>
    <w:rPr>
      <w:rFonts w:ascii="Tahoma" w:eastAsia="Times New Roman" w:hAnsi="Tahoma" w:cs="Tahoma"/>
      <w:sz w:val="16"/>
      <w:szCs w:val="16"/>
      <w:lang w:eastAsia="ru-RU"/>
    </w:rPr>
  </w:style>
  <w:style w:type="paragraph" w:styleId="af9">
    <w:name w:val="List Paragraph"/>
    <w:basedOn w:val="a"/>
    <w:uiPriority w:val="34"/>
    <w:qFormat/>
    <w:rsid w:val="006A68C3"/>
    <w:pPr>
      <w:ind w:left="720"/>
      <w:contextualSpacing/>
    </w:pPr>
  </w:style>
  <w:style w:type="paragraph" w:styleId="afa">
    <w:name w:val="No Spacing"/>
    <w:uiPriority w:val="1"/>
    <w:qFormat/>
    <w:rsid w:val="006A68C3"/>
    <w:pPr>
      <w:spacing w:after="0" w:line="240" w:lineRule="auto"/>
    </w:pPr>
    <w:rPr>
      <w:rFonts w:ascii="Times New Roman" w:eastAsia="Times New Roman" w:hAnsi="Times New Roman" w:cs="Times New Roman"/>
      <w:sz w:val="24"/>
      <w:szCs w:val="24"/>
      <w:lang w:eastAsia="ru-RU"/>
    </w:rPr>
  </w:style>
  <w:style w:type="paragraph" w:styleId="afb">
    <w:name w:val="endnote text"/>
    <w:basedOn w:val="a"/>
    <w:link w:val="afc"/>
    <w:rsid w:val="006A68C3"/>
    <w:rPr>
      <w:sz w:val="20"/>
      <w:szCs w:val="20"/>
    </w:rPr>
  </w:style>
  <w:style w:type="character" w:customStyle="1" w:styleId="afc">
    <w:name w:val="Текст концевой сноски Знак"/>
    <w:basedOn w:val="a0"/>
    <w:link w:val="afb"/>
    <w:rsid w:val="006A68C3"/>
    <w:rPr>
      <w:rFonts w:ascii="Times New Roman" w:eastAsia="Times New Roman" w:hAnsi="Times New Roman" w:cs="Times New Roman"/>
      <w:sz w:val="20"/>
      <w:szCs w:val="20"/>
      <w:lang w:eastAsia="ru-RU"/>
    </w:rPr>
  </w:style>
  <w:style w:type="character" w:styleId="afd">
    <w:name w:val="endnote reference"/>
    <w:rsid w:val="006A68C3"/>
    <w:rPr>
      <w:vertAlign w:val="superscript"/>
    </w:rPr>
  </w:style>
  <w:style w:type="character" w:customStyle="1" w:styleId="iceouttxt5">
    <w:name w:val="iceouttxt5"/>
    <w:rsid w:val="006A68C3"/>
    <w:rPr>
      <w:rFonts w:ascii="Arial" w:hAnsi="Arial" w:cs="Arial" w:hint="default"/>
      <w:color w:val="666666"/>
      <w:sz w:val="17"/>
      <w:szCs w:val="17"/>
    </w:rPr>
  </w:style>
  <w:style w:type="paragraph" w:customStyle="1" w:styleId="afe">
    <w:name w:val="Пункт"/>
    <w:basedOn w:val="a"/>
    <w:rsid w:val="006A68C3"/>
    <w:pPr>
      <w:tabs>
        <w:tab w:val="num" w:pos="1980"/>
      </w:tabs>
      <w:ind w:left="1404" w:hanging="504"/>
      <w:jc w:val="both"/>
    </w:pPr>
    <w:rPr>
      <w:szCs w:val="28"/>
    </w:rPr>
  </w:style>
  <w:style w:type="paragraph" w:customStyle="1" w:styleId="210">
    <w:name w:val="Основной текст 21"/>
    <w:basedOn w:val="a"/>
    <w:rsid w:val="006A68C3"/>
    <w:pPr>
      <w:suppressAutoHyphens/>
      <w:spacing w:after="120" w:line="480" w:lineRule="auto"/>
    </w:pPr>
    <w:rPr>
      <w:sz w:val="20"/>
      <w:szCs w:val="20"/>
      <w:lang w:eastAsia="ar-SA"/>
    </w:rPr>
  </w:style>
  <w:style w:type="character" w:styleId="aff">
    <w:name w:val="Emphasis"/>
    <w:basedOn w:val="a0"/>
    <w:qFormat/>
    <w:rsid w:val="00080707"/>
    <w:rPr>
      <w:i/>
      <w:iCs/>
    </w:rPr>
  </w:style>
  <w:style w:type="paragraph" w:customStyle="1" w:styleId="ConsPlusNonformat">
    <w:name w:val="ConsPlusNonformat"/>
    <w:rsid w:val="00080707"/>
    <w:pPr>
      <w:suppressAutoHyphens/>
      <w:autoSpaceDE w:val="0"/>
      <w:spacing w:after="0" w:line="240" w:lineRule="auto"/>
    </w:pPr>
    <w:rPr>
      <w:rFonts w:ascii="Courier New" w:eastAsia="Arial" w:hAnsi="Courier New" w:cs="Courier New"/>
      <w:sz w:val="20"/>
      <w:szCs w:val="20"/>
      <w:lang w:eastAsia="ar-SA"/>
    </w:rPr>
  </w:style>
  <w:style w:type="paragraph" w:customStyle="1" w:styleId="12">
    <w:name w:val="Абзац списка1"/>
    <w:basedOn w:val="a"/>
    <w:rsid w:val="00080707"/>
    <w:pPr>
      <w:ind w:left="720"/>
    </w:pPr>
    <w:rPr>
      <w:rFonts w:cs="Calibri"/>
      <w:lang w:eastAsia="ar-SA"/>
    </w:rPr>
  </w:style>
  <w:style w:type="character" w:customStyle="1" w:styleId="ConsPlusNormal0">
    <w:name w:val="ConsPlusNormal Знак"/>
    <w:link w:val="ConsPlusNormal"/>
    <w:uiPriority w:val="99"/>
    <w:locked/>
    <w:rsid w:val="00C26201"/>
    <w:rPr>
      <w:rFonts w:ascii="Arial" w:eastAsia="Times New Roman" w:hAnsi="Arial" w:cs="Arial"/>
      <w:sz w:val="20"/>
      <w:szCs w:val="20"/>
      <w:lang w:eastAsia="ru-RU"/>
    </w:rPr>
  </w:style>
  <w:style w:type="table" w:styleId="aff0">
    <w:name w:val="Table Grid"/>
    <w:basedOn w:val="a1"/>
    <w:uiPriority w:val="59"/>
    <w:rsid w:val="0089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7B076B"/>
    <w:rPr>
      <w:rFonts w:ascii="Arial" w:hAnsi="Arial" w:cs="Arial" w:hint="default"/>
      <w:color w:val="666666"/>
      <w:sz w:val="17"/>
      <w:szCs w:val="17"/>
    </w:rPr>
  </w:style>
  <w:style w:type="paragraph" w:customStyle="1" w:styleId="western">
    <w:name w:val="western"/>
    <w:basedOn w:val="a"/>
    <w:rsid w:val="00016C33"/>
    <w:pPr>
      <w:spacing w:before="100" w:beforeAutospacing="1" w:after="119" w:line="276" w:lineRule="auto"/>
    </w:pPr>
    <w:rPr>
      <w:rFonts w:ascii="Calibri" w:hAnsi="Calibri"/>
      <w:color w:val="000000"/>
      <w:sz w:val="22"/>
      <w:szCs w:val="22"/>
    </w:rPr>
  </w:style>
  <w:style w:type="character" w:customStyle="1" w:styleId="UnresolvedMention">
    <w:name w:val="Unresolved Mention"/>
    <w:basedOn w:val="a0"/>
    <w:uiPriority w:val="99"/>
    <w:semiHidden/>
    <w:unhideWhenUsed/>
    <w:rsid w:val="00FC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94198">
      <w:bodyDiv w:val="1"/>
      <w:marLeft w:val="0"/>
      <w:marRight w:val="0"/>
      <w:marTop w:val="0"/>
      <w:marBottom w:val="0"/>
      <w:divBdr>
        <w:top w:val="none" w:sz="0" w:space="0" w:color="auto"/>
        <w:left w:val="none" w:sz="0" w:space="0" w:color="auto"/>
        <w:bottom w:val="none" w:sz="0" w:space="0" w:color="auto"/>
        <w:right w:val="none" w:sz="0" w:space="0" w:color="auto"/>
      </w:divBdr>
    </w:div>
    <w:div w:id="317735569">
      <w:bodyDiv w:val="1"/>
      <w:marLeft w:val="0"/>
      <w:marRight w:val="0"/>
      <w:marTop w:val="0"/>
      <w:marBottom w:val="0"/>
      <w:divBdr>
        <w:top w:val="none" w:sz="0" w:space="0" w:color="auto"/>
        <w:left w:val="none" w:sz="0" w:space="0" w:color="auto"/>
        <w:bottom w:val="none" w:sz="0" w:space="0" w:color="auto"/>
        <w:right w:val="none" w:sz="0" w:space="0" w:color="auto"/>
      </w:divBdr>
    </w:div>
    <w:div w:id="321663527">
      <w:bodyDiv w:val="1"/>
      <w:marLeft w:val="0"/>
      <w:marRight w:val="0"/>
      <w:marTop w:val="0"/>
      <w:marBottom w:val="0"/>
      <w:divBdr>
        <w:top w:val="none" w:sz="0" w:space="0" w:color="auto"/>
        <w:left w:val="none" w:sz="0" w:space="0" w:color="auto"/>
        <w:bottom w:val="none" w:sz="0" w:space="0" w:color="auto"/>
        <w:right w:val="none" w:sz="0" w:space="0" w:color="auto"/>
      </w:divBdr>
    </w:div>
    <w:div w:id="480123178">
      <w:bodyDiv w:val="1"/>
      <w:marLeft w:val="0"/>
      <w:marRight w:val="0"/>
      <w:marTop w:val="0"/>
      <w:marBottom w:val="0"/>
      <w:divBdr>
        <w:top w:val="none" w:sz="0" w:space="0" w:color="auto"/>
        <w:left w:val="none" w:sz="0" w:space="0" w:color="auto"/>
        <w:bottom w:val="none" w:sz="0" w:space="0" w:color="auto"/>
        <w:right w:val="none" w:sz="0" w:space="0" w:color="auto"/>
      </w:divBdr>
    </w:div>
    <w:div w:id="686978620">
      <w:bodyDiv w:val="1"/>
      <w:marLeft w:val="0"/>
      <w:marRight w:val="0"/>
      <w:marTop w:val="0"/>
      <w:marBottom w:val="0"/>
      <w:divBdr>
        <w:top w:val="none" w:sz="0" w:space="0" w:color="auto"/>
        <w:left w:val="none" w:sz="0" w:space="0" w:color="auto"/>
        <w:bottom w:val="none" w:sz="0" w:space="0" w:color="auto"/>
        <w:right w:val="none" w:sz="0" w:space="0" w:color="auto"/>
      </w:divBdr>
    </w:div>
    <w:div w:id="731734426">
      <w:bodyDiv w:val="1"/>
      <w:marLeft w:val="0"/>
      <w:marRight w:val="0"/>
      <w:marTop w:val="0"/>
      <w:marBottom w:val="0"/>
      <w:divBdr>
        <w:top w:val="none" w:sz="0" w:space="0" w:color="auto"/>
        <w:left w:val="none" w:sz="0" w:space="0" w:color="auto"/>
        <w:bottom w:val="none" w:sz="0" w:space="0" w:color="auto"/>
        <w:right w:val="none" w:sz="0" w:space="0" w:color="auto"/>
      </w:divBdr>
    </w:div>
    <w:div w:id="1001280055">
      <w:bodyDiv w:val="1"/>
      <w:marLeft w:val="0"/>
      <w:marRight w:val="0"/>
      <w:marTop w:val="0"/>
      <w:marBottom w:val="0"/>
      <w:divBdr>
        <w:top w:val="none" w:sz="0" w:space="0" w:color="auto"/>
        <w:left w:val="none" w:sz="0" w:space="0" w:color="auto"/>
        <w:bottom w:val="none" w:sz="0" w:space="0" w:color="auto"/>
        <w:right w:val="none" w:sz="0" w:space="0" w:color="auto"/>
      </w:divBdr>
    </w:div>
    <w:div w:id="17173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A6372471CA94A4AB4FF222D3413625A" ma:contentTypeVersion="15" ma:contentTypeDescription="Создание документа." ma:contentTypeScope="" ma:versionID="f72df1e1ded2ce412bed7899feb11fcf">
  <xsd:schema xmlns:xsd="http://www.w3.org/2001/XMLSchema" xmlns:xs="http://www.w3.org/2001/XMLSchema" xmlns:p="http://schemas.microsoft.com/office/2006/metadata/properties" xmlns:ns2="9d047be1-f8cb-48a6-b49d-855c872c7ebc" xmlns:ns3="bc61d31e-7a7e-4be4-9d79-f44c3c115f1a" targetNamespace="http://schemas.microsoft.com/office/2006/metadata/properties" ma:root="true" ma:fieldsID="bc58e1b4300cfe169fd8e2ce01744828" ns2:_="" ns3:_="">
    <xsd:import namespace="9d047be1-f8cb-48a6-b49d-855c872c7ebc"/>
    <xsd:import namespace="bc61d31e-7a7e-4be4-9d79-f44c3c115f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47be1-f8cb-48a6-b49d-855c872c7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39785988-49ad-4898-896b-e003398343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61d31e-7a7e-4be4-9d79-f44c3c115f1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550e12f6-02a9-41a6-beb1-484ad0c1b0d7}" ma:internalName="TaxCatchAll" ma:showField="CatchAllData" ma:web="bc61d31e-7a7e-4be4-9d79-f44c3c115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7513-FA2D-4515-8ECC-1E14875E69DC}">
  <ds:schemaRefs>
    <ds:schemaRef ds:uri="http://schemas.microsoft.com/sharepoint/v3/contenttype/forms"/>
  </ds:schemaRefs>
</ds:datastoreItem>
</file>

<file path=customXml/itemProps2.xml><?xml version="1.0" encoding="utf-8"?>
<ds:datastoreItem xmlns:ds="http://schemas.openxmlformats.org/officeDocument/2006/customXml" ds:itemID="{813C60E6-6F30-4632-8BF6-EEF93AE6C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47be1-f8cb-48a6-b49d-855c872c7ebc"/>
    <ds:schemaRef ds:uri="bc61d31e-7a7e-4be4-9d79-f44c3c115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B4A5B-9DA6-41C2-9A1C-08EE5DDE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3990</Words>
  <Characters>22745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ФГБУ "ФЦССХ"</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Владимирович Рожнов</dc:creator>
  <cp:lastModifiedBy>Анастасия Гончарова</cp:lastModifiedBy>
  <cp:revision>4</cp:revision>
  <cp:lastPrinted>2024-06-18T09:36:00Z</cp:lastPrinted>
  <dcterms:created xsi:type="dcterms:W3CDTF">2026-06-15T06:01:00Z</dcterms:created>
  <dcterms:modified xsi:type="dcterms:W3CDTF">2026-06-15T09:16:00Z</dcterms:modified>
</cp:coreProperties>
</file>