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77777777"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031E9825"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w:t>
      </w:r>
      <w:r w:rsidR="00647761">
        <w:rPr>
          <w:rFonts w:eastAsia="Times New Roman"/>
          <w:sz w:val="24"/>
          <w:szCs w:val="24"/>
        </w:rPr>
        <w:t xml:space="preserve">для нужд </w:t>
      </w:r>
      <w:r w:rsidR="00647761" w:rsidRPr="00814AC3">
        <w:rPr>
          <w:rFonts w:eastAsia="Times New Roman"/>
          <w:sz w:val="24"/>
          <w:szCs w:val="24"/>
        </w:rPr>
        <w:t>Управления Федерального казначейства по Республике Татарстан</w:t>
      </w:r>
      <w:r w:rsidR="0086272F">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00E16C23" w:rsidRPr="00D11B0D">
        <w:rPr>
          <w:rFonts w:eastAsia="Times New Roman"/>
          <w:sz w:val="24"/>
          <w:szCs w:val="24"/>
        </w:rPr>
        <w:t>Спецификации</w:t>
      </w:r>
      <w:r w:rsidRPr="00D11B0D">
        <w:rPr>
          <w:rFonts w:eastAsia="Times New Roman"/>
          <w:sz w:val="24"/>
          <w:szCs w:val="24"/>
        </w:rPr>
        <w:t xml:space="preserve"> </w:t>
      </w:r>
      <w:r w:rsidRPr="00E87A32">
        <w:rPr>
          <w:rFonts w:eastAsia="Times New Roman"/>
          <w:sz w:val="24"/>
          <w:szCs w:val="24"/>
        </w:rPr>
        <w:t xml:space="preserve">(Приложение № 1) (далее </w:t>
      </w:r>
      <w:r w:rsidR="0091686B">
        <w:rPr>
          <w:rFonts w:eastAsia="Times New Roman"/>
          <w:sz w:val="24"/>
          <w:szCs w:val="24"/>
        </w:rPr>
        <w:t>–</w:t>
      </w:r>
      <w:r w:rsidRPr="00E87A32">
        <w:rPr>
          <w:rFonts w:eastAsia="Times New Roman"/>
          <w:sz w:val="24"/>
          <w:szCs w:val="24"/>
        </w:rPr>
        <w:t xml:space="preserve"> товар</w:t>
      </w:r>
      <w:r w:rsidR="0091686B">
        <w:rPr>
          <w:rFonts w:eastAsia="Times New Roman"/>
          <w:sz w:val="24"/>
          <w:szCs w:val="24"/>
        </w:rPr>
        <w:t>)</w:t>
      </w:r>
      <w:r w:rsidRPr="00E87A32">
        <w:rPr>
          <w:rFonts w:eastAsia="Times New Roman"/>
          <w:sz w:val="24"/>
          <w:szCs w:val="24"/>
        </w:rPr>
        <w:t>, а Заказчик обязуется принять товар и обеспечить его оплату.</w:t>
      </w:r>
    </w:p>
    <w:p w14:paraId="73B2D8E8" w14:textId="51009538"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w:t>
      </w:r>
      <w:r w:rsidR="00247FB1" w:rsidRPr="00F5251E">
        <w:rPr>
          <w:rFonts w:eastAsia="Times New Roman"/>
          <w:sz w:val="24"/>
          <w:szCs w:val="24"/>
        </w:rPr>
        <w:t xml:space="preserve">ИКЗ – </w:t>
      </w:r>
      <w:r w:rsidR="00F5251E" w:rsidRPr="00F5251E">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61815953"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0DF9524A" w14:textId="24E9E807" w:rsidR="00647761" w:rsidRPr="00686F56" w:rsidRDefault="00435FC0" w:rsidP="00647761">
      <w:pPr>
        <w:ind w:firstLine="709"/>
        <w:jc w:val="both"/>
        <w:rPr>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F5251E">
        <w:rPr>
          <w:rFonts w:eastAsia="Times New Roman"/>
          <w:sz w:val="24"/>
          <w:szCs w:val="24"/>
        </w:rPr>
        <w:t xml:space="preserve"> </w:t>
      </w:r>
      <w:r w:rsidR="00647761" w:rsidRPr="00850FB0">
        <w:rPr>
          <w:sz w:val="24"/>
          <w:szCs w:val="24"/>
        </w:rPr>
        <w:t>420043</w:t>
      </w:r>
      <w:r w:rsidR="0086272F" w:rsidRPr="000E359F">
        <w:rPr>
          <w:sz w:val="24"/>
          <w:szCs w:val="24"/>
        </w:rPr>
        <w:t>, Республика Татарстан, г.</w:t>
      </w:r>
      <w:r w:rsidR="0065228E">
        <w:rPr>
          <w:sz w:val="24"/>
          <w:szCs w:val="24"/>
        </w:rPr>
        <w:t xml:space="preserve"> </w:t>
      </w:r>
      <w:proofErr w:type="gramStart"/>
      <w:r w:rsidR="0086272F" w:rsidRPr="000E359F">
        <w:rPr>
          <w:sz w:val="24"/>
          <w:szCs w:val="24"/>
        </w:rPr>
        <w:t xml:space="preserve">Казань, </w:t>
      </w:r>
      <w:r w:rsidR="0086272F">
        <w:rPr>
          <w:sz w:val="24"/>
          <w:szCs w:val="24"/>
        </w:rPr>
        <w:t xml:space="preserve">  </w:t>
      </w:r>
      <w:proofErr w:type="gramEnd"/>
      <w:r w:rsidR="0086272F">
        <w:rPr>
          <w:sz w:val="24"/>
          <w:szCs w:val="24"/>
        </w:rPr>
        <w:t xml:space="preserve">                </w:t>
      </w:r>
      <w:r w:rsidR="00647761">
        <w:rPr>
          <w:sz w:val="24"/>
          <w:szCs w:val="24"/>
        </w:rPr>
        <w:t>ул. Вишневского, д 31.</w:t>
      </w:r>
    </w:p>
    <w:p w14:paraId="4663AE86" w14:textId="77777777" w:rsidR="00686F56" w:rsidRPr="00686F56" w:rsidRDefault="006435D5" w:rsidP="006949DF">
      <w:pPr>
        <w:shd w:val="clear" w:color="auto" w:fill="FFFFFF"/>
        <w:ind w:firstLine="709"/>
        <w:jc w:val="both"/>
        <w:rPr>
          <w:sz w:val="24"/>
          <w:szCs w:val="24"/>
        </w:rPr>
      </w:pPr>
      <w:r>
        <w:rPr>
          <w:sz w:val="24"/>
          <w:szCs w:val="24"/>
        </w:rPr>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lastRenderedPageBreak/>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65DA174B" w:rsidR="009261AF" w:rsidRDefault="00435FC0" w:rsidP="006949DF">
      <w:pPr>
        <w:ind w:firstLine="709"/>
        <w:jc w:val="both"/>
        <w:rPr>
          <w:sz w:val="20"/>
          <w:szCs w:val="20"/>
        </w:rPr>
      </w:pPr>
      <w:r w:rsidRPr="00FA6652">
        <w:rPr>
          <w:rFonts w:eastAsia="Times New Roman"/>
          <w:sz w:val="24"/>
          <w:szCs w:val="24"/>
        </w:rPr>
        <w:t xml:space="preserve">3.3.1. </w:t>
      </w:r>
      <w:r w:rsidR="00F5251E">
        <w:rPr>
          <w:rFonts w:eastAsia="Times New Roman"/>
          <w:sz w:val="24"/>
          <w:szCs w:val="24"/>
        </w:rPr>
        <w:t>Поставить товар.</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497D0E76"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r w:rsidR="00435FC0" w:rsidRPr="00FB1EC4">
        <w:rPr>
          <w:rFonts w:eastAsia="Times New Roman"/>
          <w:sz w:val="24"/>
          <w:szCs w:val="24"/>
        </w:rPr>
        <w:t xml:space="preserve">Заказчика </w:t>
      </w:r>
      <w:r w:rsidR="001C39CD" w:rsidRPr="007141A7">
        <w:rPr>
          <w:rFonts w:eastAsia="Times New Roman"/>
          <w:sz w:val="24"/>
          <w:szCs w:val="24"/>
        </w:rPr>
        <w:t>(</w:t>
      </w:r>
      <w:r w:rsidR="00F5251E" w:rsidRPr="00441D39">
        <w:rPr>
          <w:rFonts w:eastAsia="Times New Roman"/>
          <w:sz w:val="24"/>
          <w:szCs w:val="24"/>
        </w:rPr>
        <w:t xml:space="preserve">УФК по Республике </w:t>
      </w:r>
      <w:r w:rsidR="00BE6941" w:rsidRPr="00493439">
        <w:rPr>
          <w:sz w:val="24"/>
          <w:szCs w:val="24"/>
        </w:rPr>
        <w:t>Татарстан</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0D163154"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F5251E">
        <w:rPr>
          <w:rFonts w:eastAsia="Times New Roman"/>
          <w:iCs/>
          <w:sz w:val="24"/>
          <w:szCs w:val="24"/>
        </w:rPr>
        <w:t xml:space="preserve">12 </w:t>
      </w:r>
      <w:r w:rsidR="00F5251E" w:rsidRPr="005F42FE">
        <w:rPr>
          <w:rFonts w:eastAsia="Times New Roman"/>
          <w:iCs/>
          <w:sz w:val="24"/>
          <w:szCs w:val="24"/>
        </w:rPr>
        <w:t>(</w:t>
      </w:r>
      <w:r w:rsidR="00F5251E">
        <w:rPr>
          <w:rFonts w:eastAsia="Times New Roman"/>
          <w:iCs/>
          <w:sz w:val="24"/>
          <w:szCs w:val="24"/>
        </w:rPr>
        <w:t>двенадцати</w:t>
      </w:r>
      <w:r w:rsidR="00F5251E" w:rsidRPr="005F42FE">
        <w:rPr>
          <w:rFonts w:eastAsia="Times New Roman"/>
          <w:iCs/>
          <w:sz w:val="24"/>
          <w:szCs w:val="24"/>
        </w:rPr>
        <w:t>)</w:t>
      </w:r>
      <w:r w:rsidR="00F5251E">
        <w:rPr>
          <w:rFonts w:eastAsia="Times New Roman"/>
          <w:iCs/>
          <w:sz w:val="24"/>
          <w:szCs w:val="24"/>
        </w:rPr>
        <w:t xml:space="preserve"> </w:t>
      </w:r>
      <w:r w:rsidR="001C39CD" w:rsidRPr="005F42FE">
        <w:rPr>
          <w:rFonts w:eastAsia="Times New Roman"/>
          <w:iCs/>
          <w:sz w:val="24"/>
          <w:szCs w:val="24"/>
        </w:rPr>
        <w:t xml:space="preserve">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xml:space="preserve">) рабочих дней </w:t>
      </w:r>
      <w:r w:rsidRPr="008535BA">
        <w:rPr>
          <w:rFonts w:eastAsia="Times New Roman"/>
          <w:sz w:val="24"/>
          <w:szCs w:val="24"/>
        </w:rPr>
        <w:lastRenderedPageBreak/>
        <w:t>(без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212CB1E2"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Соблюдать действующие у Заказчика</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 xml:space="preserve">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lastRenderedPageBreak/>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133652FF" w14:textId="75203223" w:rsidR="00F5251E" w:rsidRPr="0091686B" w:rsidRDefault="00CF3087" w:rsidP="00F5251E">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7D1050">
        <w:rPr>
          <w:rFonts w:eastAsia="Times New Roman"/>
          <w:sz w:val="24"/>
          <w:szCs w:val="24"/>
        </w:rPr>
        <w:t xml:space="preserve">в </w:t>
      </w:r>
      <w:r w:rsidR="00F5251E" w:rsidRPr="0012664D">
        <w:rPr>
          <w:rFonts w:eastAsia="Times New Roman"/>
          <w:sz w:val="24"/>
          <w:szCs w:val="24"/>
        </w:rPr>
        <w:t xml:space="preserve">течение </w:t>
      </w:r>
      <w:r w:rsidR="00647761">
        <w:rPr>
          <w:rFonts w:eastAsia="Times New Roman"/>
          <w:sz w:val="24"/>
          <w:szCs w:val="24"/>
        </w:rPr>
        <w:t>3</w:t>
      </w:r>
      <w:r w:rsidR="0086272F">
        <w:rPr>
          <w:rFonts w:eastAsia="Times New Roman"/>
          <w:sz w:val="24"/>
          <w:szCs w:val="24"/>
        </w:rPr>
        <w:t>0</w:t>
      </w:r>
      <w:r w:rsidR="00F5251E" w:rsidRPr="0012664D">
        <w:rPr>
          <w:rFonts w:eastAsia="Times New Roman"/>
          <w:sz w:val="24"/>
          <w:szCs w:val="24"/>
        </w:rPr>
        <w:t xml:space="preserve"> (</w:t>
      </w:r>
      <w:r w:rsidR="00647761">
        <w:rPr>
          <w:rFonts w:eastAsia="Times New Roman"/>
          <w:sz w:val="24"/>
          <w:szCs w:val="24"/>
        </w:rPr>
        <w:t>тридцати</w:t>
      </w:r>
      <w:r w:rsidR="00F5251E" w:rsidRPr="0012664D">
        <w:rPr>
          <w:rFonts w:eastAsia="Times New Roman"/>
          <w:sz w:val="24"/>
          <w:szCs w:val="24"/>
        </w:rPr>
        <w:t xml:space="preserve">) рабочих дней </w:t>
      </w:r>
      <w:r w:rsidR="00F5251E" w:rsidRPr="0091686B">
        <w:rPr>
          <w:rFonts w:eastAsia="Times New Roman"/>
          <w:sz w:val="24"/>
          <w:szCs w:val="24"/>
        </w:rPr>
        <w:t>с</w:t>
      </w:r>
      <w:r w:rsidR="0091686B">
        <w:rPr>
          <w:rFonts w:eastAsia="Times New Roman"/>
          <w:sz w:val="24"/>
          <w:szCs w:val="24"/>
        </w:rPr>
        <w:t xml:space="preserve"> даты</w:t>
      </w:r>
      <w:r w:rsidR="00F5251E" w:rsidRPr="0091686B">
        <w:rPr>
          <w:rFonts w:eastAsia="Times New Roman"/>
          <w:sz w:val="24"/>
          <w:szCs w:val="24"/>
        </w:rPr>
        <w:t xml:space="preserve"> заключения государственного контракта.</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w:t>
      </w:r>
      <w:r w:rsidR="00435FC0" w:rsidRPr="00FA6652">
        <w:rPr>
          <w:rFonts w:eastAsia="Times New Roman"/>
          <w:sz w:val="24"/>
          <w:szCs w:val="24"/>
        </w:rPr>
        <w:lastRenderedPageBreak/>
        <w:t xml:space="preserve">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 xml:space="preserve">Поставщик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1BA4CA0B"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w:t>
      </w:r>
      <w:r w:rsidR="0075029F">
        <w:rPr>
          <w:rFonts w:eastAsia="Times New Roman"/>
          <w:sz w:val="24"/>
          <w:szCs w:val="24"/>
        </w:rPr>
        <w:t>.</w:t>
      </w:r>
      <w:r w:rsidRPr="00343214">
        <w:rPr>
          <w:rFonts w:eastAsia="Times New Roman"/>
          <w:sz w:val="24"/>
          <w:szCs w:val="24"/>
        </w:rPr>
        <w:t xml:space="preserve"> </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1BE7D09B" w:rsidR="00E910A2" w:rsidRDefault="00CF3087" w:rsidP="006949DF">
      <w:pPr>
        <w:ind w:right="20" w:firstLine="709"/>
        <w:jc w:val="both"/>
        <w:rPr>
          <w:sz w:val="20"/>
          <w:szCs w:val="20"/>
        </w:rPr>
      </w:pPr>
      <w:r>
        <w:rPr>
          <w:rFonts w:eastAsia="Times New Roman"/>
          <w:sz w:val="24"/>
          <w:szCs w:val="24"/>
        </w:rPr>
        <w:lastRenderedPageBreak/>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Если Поставщик передал меньшее количество товара, чем определено в Спецификации</w:t>
      </w:r>
      <w:bookmarkStart w:id="0" w:name="_GoBack"/>
      <w:bookmarkEnd w:id="0"/>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xml:space="preserve">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w:t>
      </w:r>
      <w:r w:rsidRPr="006F6166">
        <w:rPr>
          <w:rFonts w:eastAsia="Times New Roman"/>
          <w:sz w:val="24"/>
          <w:szCs w:val="24"/>
        </w:rPr>
        <w:lastRenderedPageBreak/>
        <w:t>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lastRenderedPageBreak/>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lastRenderedPageBreak/>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w:t>
      </w:r>
      <w:r w:rsidR="00435FC0" w:rsidRPr="00FA6652">
        <w:rPr>
          <w:rFonts w:eastAsia="Times New Roman"/>
          <w:sz w:val="24"/>
          <w:szCs w:val="24"/>
        </w:rPr>
        <w:lastRenderedPageBreak/>
        <w:t>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732BDFAB"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F5251E">
        <w:rPr>
          <w:rStyle w:val="af5"/>
          <w:sz w:val="24"/>
          <w:szCs w:val="24"/>
        </w:rPr>
        <w:t>31 декабря 2026 года</w:t>
      </w:r>
      <w:r w:rsidR="00530D73" w:rsidRPr="00F42379">
        <w:rPr>
          <w:rFonts w:eastAsia="Times New Roman"/>
          <w:iCs/>
          <w:sz w:val="24"/>
          <w:szCs w:val="24"/>
        </w:rPr>
        <w:t>,</w:t>
      </w:r>
      <w:r w:rsidR="00435FC0" w:rsidRPr="00F42379">
        <w:rPr>
          <w:rFonts w:eastAsia="Times New Roman"/>
          <w:iCs/>
          <w:sz w:val="24"/>
          <w:szCs w:val="24"/>
        </w:rPr>
        <w:t xml:space="preserve"> 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3CF4EE89" w:rsid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xml:space="preserve">. При исполнении Контракта не допускается перемена Поставщика, за исключением случаев, если новый Поставщик является правопреемником Поставщика по </w:t>
      </w:r>
      <w:r w:rsidR="00435FC0" w:rsidRPr="00FA6652">
        <w:rPr>
          <w:rFonts w:eastAsia="Times New Roman"/>
          <w:sz w:val="24"/>
          <w:szCs w:val="24"/>
        </w:rPr>
        <w:lastRenderedPageBreak/>
        <w:t>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6722D5F8" w14:textId="166A2EC0" w:rsidR="004D3246" w:rsidRDefault="002D15C8" w:rsidP="00F5251E">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w:t>
      </w:r>
      <w:r w:rsidR="00726CD3" w:rsidRPr="00380988">
        <w:rPr>
          <w:rFonts w:eastAsia="Times New Roman"/>
          <w:bCs/>
          <w:sz w:val="24"/>
          <w:szCs w:val="24"/>
        </w:rPr>
        <w:t>2</w:t>
      </w:r>
      <w:r w:rsidR="00380988" w:rsidRPr="00380988">
        <w:rPr>
          <w:rFonts w:eastAsia="Times New Roman"/>
          <w:bCs/>
          <w:sz w:val="24"/>
          <w:szCs w:val="24"/>
        </w:rPr>
        <w:t xml:space="preserve"> </w:t>
      </w:r>
      <w:r w:rsidR="00DF538B">
        <w:rPr>
          <w:rFonts w:eastAsia="Times New Roman"/>
          <w:bCs/>
          <w:sz w:val="24"/>
          <w:szCs w:val="24"/>
        </w:rPr>
        <w:t xml:space="preserve">–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56A11E3A" w14:textId="77777777" w:rsidR="008567C5" w:rsidRDefault="008567C5" w:rsidP="008567C5">
            <w:pPr>
              <w:jc w:val="both"/>
              <w:rPr>
                <w:sz w:val="24"/>
                <w:szCs w:val="24"/>
              </w:rPr>
            </w:pPr>
            <w:r>
              <w:rPr>
                <w:sz w:val="24"/>
                <w:szCs w:val="24"/>
              </w:rPr>
              <w:lastRenderedPageBreak/>
              <w:t>Почтовый адрес: 129085, г. Москва, проспект Мира, д. 101, стр. 2</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77777777" w:rsidR="008567C5" w:rsidRDefault="008567C5" w:rsidP="008567C5">
            <w:pPr>
              <w:jc w:val="both"/>
              <w:rPr>
                <w:sz w:val="24"/>
                <w:szCs w:val="24"/>
              </w:rPr>
            </w:pPr>
            <w:r>
              <w:rPr>
                <w:sz w:val="24"/>
                <w:szCs w:val="24"/>
              </w:rPr>
              <w:t>Контактный телефон: _____________</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25137667" w14:textId="3E764B0F" w:rsidR="00F5251E" w:rsidRPr="008E2DEA" w:rsidRDefault="00F5251E" w:rsidP="00F5251E">
      <w:pPr>
        <w:ind w:right="-19"/>
        <w:jc w:val="right"/>
        <w:rPr>
          <w:sz w:val="24"/>
          <w:szCs w:val="24"/>
        </w:rPr>
      </w:pPr>
      <w:r>
        <w:rPr>
          <w:sz w:val="24"/>
          <w:szCs w:val="24"/>
        </w:rPr>
        <w:lastRenderedPageBreak/>
        <w:t>П</w:t>
      </w:r>
      <w:r w:rsidRPr="008E2DEA">
        <w:rPr>
          <w:sz w:val="24"/>
          <w:szCs w:val="24"/>
        </w:rPr>
        <w:t xml:space="preserve">риложение № 1 </w:t>
      </w:r>
    </w:p>
    <w:p w14:paraId="76B205B0" w14:textId="77777777" w:rsidR="00F5251E" w:rsidRPr="008E2DEA" w:rsidRDefault="00F5251E" w:rsidP="00F5251E">
      <w:pPr>
        <w:ind w:right="-19"/>
        <w:jc w:val="right"/>
        <w:rPr>
          <w:sz w:val="24"/>
          <w:szCs w:val="24"/>
        </w:rPr>
      </w:pPr>
      <w:r w:rsidRPr="008E2DEA">
        <w:rPr>
          <w:sz w:val="24"/>
          <w:szCs w:val="24"/>
        </w:rPr>
        <w:t>к Государственному контракту</w:t>
      </w:r>
    </w:p>
    <w:p w14:paraId="26911A97" w14:textId="77777777" w:rsidR="00F5251E" w:rsidRPr="008E2DEA" w:rsidRDefault="00F5251E" w:rsidP="00F5251E">
      <w:pPr>
        <w:ind w:right="-19"/>
        <w:jc w:val="right"/>
        <w:rPr>
          <w:sz w:val="24"/>
          <w:szCs w:val="24"/>
        </w:rPr>
      </w:pPr>
      <w:r w:rsidRPr="008E2DEA">
        <w:rPr>
          <w:sz w:val="24"/>
          <w:szCs w:val="24"/>
        </w:rPr>
        <w:t xml:space="preserve"> № ___ от «____» __________20___г.</w:t>
      </w:r>
    </w:p>
    <w:p w14:paraId="0432F4CC" w14:textId="77777777" w:rsidR="00F5251E" w:rsidRPr="00E05D64" w:rsidRDefault="00F5251E" w:rsidP="00F5251E">
      <w:pPr>
        <w:jc w:val="center"/>
        <w:rPr>
          <w:b/>
          <w:sz w:val="24"/>
          <w:szCs w:val="24"/>
        </w:rPr>
      </w:pPr>
    </w:p>
    <w:p w14:paraId="6C9DB418" w14:textId="77777777" w:rsidR="00647761" w:rsidRPr="00BC27F9" w:rsidRDefault="00647761" w:rsidP="00647761">
      <w:pPr>
        <w:ind w:firstLine="709"/>
        <w:jc w:val="center"/>
        <w:rPr>
          <w:b/>
          <w:sz w:val="24"/>
          <w:szCs w:val="24"/>
        </w:rPr>
      </w:pPr>
      <w:r w:rsidRPr="00BC27F9">
        <w:rPr>
          <w:b/>
          <w:sz w:val="24"/>
          <w:szCs w:val="24"/>
        </w:rPr>
        <w:t>СПЕЦИФИКАЦИЯ</w:t>
      </w:r>
    </w:p>
    <w:p w14:paraId="7912EFE1" w14:textId="77777777" w:rsidR="00647761" w:rsidRPr="00BC27F9" w:rsidRDefault="00647761" w:rsidP="00647761">
      <w:pPr>
        <w:ind w:firstLine="709"/>
        <w:jc w:val="center"/>
        <w:rPr>
          <w:sz w:val="24"/>
          <w:szCs w:val="24"/>
        </w:rPr>
      </w:pPr>
      <w:r w:rsidRPr="00BC27F9">
        <w:rPr>
          <w:b/>
          <w:sz w:val="24"/>
          <w:szCs w:val="24"/>
        </w:rPr>
        <w:t>на поставку</w:t>
      </w:r>
      <w:r w:rsidRPr="00B75E90">
        <w:rPr>
          <w:b/>
          <w:sz w:val="20"/>
          <w:szCs w:val="20"/>
        </w:rPr>
        <w:t xml:space="preserve"> </w:t>
      </w:r>
      <w:r w:rsidRPr="00306F40">
        <w:rPr>
          <w:b/>
          <w:sz w:val="24"/>
          <w:szCs w:val="24"/>
        </w:rPr>
        <w:t>элементов первичных и батарей первичных элементов для обеспечения нужд</w:t>
      </w:r>
      <w:r w:rsidRPr="00B75E90">
        <w:rPr>
          <w:b/>
          <w:sz w:val="20"/>
          <w:szCs w:val="20"/>
        </w:rPr>
        <w:t xml:space="preserve"> </w:t>
      </w:r>
      <w:r w:rsidRPr="00BC27F9">
        <w:rPr>
          <w:b/>
          <w:sz w:val="24"/>
          <w:szCs w:val="24"/>
        </w:rPr>
        <w:t>Управления Федерального казначейства по Республике Татарстан</w:t>
      </w:r>
    </w:p>
    <w:p w14:paraId="668991FB" w14:textId="77777777" w:rsidR="00647761" w:rsidRPr="00850FB0" w:rsidRDefault="00647761" w:rsidP="00647761">
      <w:pPr>
        <w:jc w:val="center"/>
        <w:rPr>
          <w:rFonts w:eastAsia="Calibri"/>
          <w:b/>
          <w:bCs/>
          <w:sz w:val="24"/>
          <w:szCs w:val="24"/>
        </w:rPr>
      </w:pPr>
    </w:p>
    <w:p w14:paraId="46B24524" w14:textId="77777777" w:rsidR="00647761" w:rsidRPr="00306F40" w:rsidRDefault="00647761" w:rsidP="00647761">
      <w:pPr>
        <w:ind w:firstLine="709"/>
        <w:jc w:val="both"/>
        <w:rPr>
          <w:sz w:val="24"/>
          <w:szCs w:val="24"/>
        </w:rPr>
      </w:pPr>
      <w:r w:rsidRPr="001928BB">
        <w:rPr>
          <w:b/>
          <w:sz w:val="24"/>
          <w:szCs w:val="24"/>
        </w:rPr>
        <w:t>1.</w:t>
      </w:r>
      <w:r>
        <w:rPr>
          <w:b/>
          <w:sz w:val="24"/>
          <w:szCs w:val="24"/>
        </w:rPr>
        <w:t xml:space="preserve"> </w:t>
      </w:r>
      <w:r w:rsidRPr="001928BB">
        <w:rPr>
          <w:b/>
          <w:sz w:val="24"/>
          <w:szCs w:val="24"/>
        </w:rPr>
        <w:t>Наименование объекта закупки:</w:t>
      </w:r>
      <w:r w:rsidRPr="001928BB">
        <w:rPr>
          <w:sz w:val="24"/>
          <w:szCs w:val="24"/>
        </w:rPr>
        <w:t xml:space="preserve"> </w:t>
      </w:r>
      <w:r w:rsidRPr="00306F40">
        <w:rPr>
          <w:sz w:val="24"/>
          <w:szCs w:val="24"/>
        </w:rPr>
        <w:t xml:space="preserve">Поставка элементов первичных и батарей первичных элементов для обеспечения нужд </w:t>
      </w:r>
      <w:r w:rsidRPr="00BC27F9">
        <w:rPr>
          <w:sz w:val="24"/>
          <w:szCs w:val="24"/>
        </w:rPr>
        <w:t xml:space="preserve">Управления Федерального казначейства по Республике </w:t>
      </w:r>
      <w:r w:rsidRPr="009E44C5">
        <w:rPr>
          <w:sz w:val="24"/>
          <w:szCs w:val="24"/>
        </w:rPr>
        <w:t>Татарстан</w:t>
      </w:r>
      <w:r w:rsidRPr="00856A1A">
        <w:rPr>
          <w:sz w:val="24"/>
          <w:szCs w:val="24"/>
        </w:rPr>
        <w:t xml:space="preserve"> </w:t>
      </w:r>
      <w:r>
        <w:rPr>
          <w:sz w:val="24"/>
          <w:szCs w:val="24"/>
        </w:rPr>
        <w:t xml:space="preserve">(далее - </w:t>
      </w:r>
      <w:r w:rsidRPr="00F077B4">
        <w:rPr>
          <w:sz w:val="24"/>
          <w:szCs w:val="24"/>
        </w:rPr>
        <w:t xml:space="preserve">УФК по Республике </w:t>
      </w:r>
      <w:r w:rsidRPr="009E44C5">
        <w:rPr>
          <w:sz w:val="24"/>
          <w:szCs w:val="24"/>
        </w:rPr>
        <w:t>Татарстан</w:t>
      </w:r>
      <w:r>
        <w:rPr>
          <w:sz w:val="24"/>
          <w:szCs w:val="24"/>
        </w:rPr>
        <w:t>)</w:t>
      </w:r>
      <w:r w:rsidRPr="004C2C89">
        <w:rPr>
          <w:sz w:val="24"/>
          <w:szCs w:val="24"/>
        </w:rPr>
        <w:t>.</w:t>
      </w:r>
    </w:p>
    <w:p w14:paraId="401352B1" w14:textId="10A2DFD9" w:rsidR="00647761" w:rsidRPr="009E44C5" w:rsidRDefault="00647761" w:rsidP="00647761">
      <w:pPr>
        <w:ind w:firstLine="709"/>
        <w:jc w:val="both"/>
        <w:rPr>
          <w:sz w:val="24"/>
          <w:szCs w:val="24"/>
        </w:rPr>
      </w:pPr>
      <w:r w:rsidRPr="00004498">
        <w:rPr>
          <w:b/>
          <w:sz w:val="24"/>
          <w:szCs w:val="24"/>
        </w:rPr>
        <w:t xml:space="preserve">2. Место поставки (доставки) товара: </w:t>
      </w:r>
      <w:r w:rsidRPr="00F077B4">
        <w:rPr>
          <w:sz w:val="24"/>
          <w:szCs w:val="24"/>
        </w:rPr>
        <w:t xml:space="preserve">УФК по Республике </w:t>
      </w:r>
      <w:r w:rsidRPr="009E44C5">
        <w:rPr>
          <w:sz w:val="24"/>
          <w:szCs w:val="24"/>
        </w:rPr>
        <w:t>Татарстан, расположенное по адресу: 420043, Республика Татарстан, г.</w:t>
      </w:r>
      <w:r>
        <w:rPr>
          <w:sz w:val="24"/>
          <w:szCs w:val="24"/>
        </w:rPr>
        <w:t xml:space="preserve"> </w:t>
      </w:r>
      <w:r w:rsidRPr="009E44C5">
        <w:rPr>
          <w:sz w:val="24"/>
          <w:szCs w:val="24"/>
        </w:rPr>
        <w:t>Казань, ул.</w:t>
      </w:r>
      <w:r>
        <w:rPr>
          <w:sz w:val="24"/>
          <w:szCs w:val="24"/>
        </w:rPr>
        <w:t xml:space="preserve"> </w:t>
      </w:r>
      <w:r w:rsidRPr="009E44C5">
        <w:rPr>
          <w:sz w:val="24"/>
          <w:szCs w:val="24"/>
        </w:rPr>
        <w:t>Вишневского, д.3</w:t>
      </w:r>
      <w:r>
        <w:rPr>
          <w:sz w:val="24"/>
          <w:szCs w:val="24"/>
        </w:rPr>
        <w:t>1</w:t>
      </w:r>
      <w:r w:rsidRPr="009E44C5">
        <w:rPr>
          <w:sz w:val="24"/>
          <w:szCs w:val="24"/>
        </w:rPr>
        <w:t>.</w:t>
      </w:r>
    </w:p>
    <w:p w14:paraId="40581742" w14:textId="77777777" w:rsidR="00647761" w:rsidRPr="001928BB" w:rsidRDefault="00647761" w:rsidP="00647761">
      <w:pPr>
        <w:ind w:firstLine="709"/>
        <w:jc w:val="both"/>
        <w:rPr>
          <w:b/>
          <w:sz w:val="24"/>
          <w:szCs w:val="24"/>
        </w:rPr>
      </w:pPr>
      <w:r w:rsidRPr="001928BB">
        <w:rPr>
          <w:b/>
          <w:sz w:val="24"/>
          <w:szCs w:val="24"/>
        </w:rPr>
        <w:t xml:space="preserve">3. Срок поставки товара: </w:t>
      </w:r>
    </w:p>
    <w:p w14:paraId="0E811958" w14:textId="77777777" w:rsidR="00647761" w:rsidRPr="009E44C5" w:rsidRDefault="00647761" w:rsidP="00647761">
      <w:pPr>
        <w:ind w:firstLine="709"/>
        <w:jc w:val="both"/>
        <w:rPr>
          <w:sz w:val="24"/>
          <w:szCs w:val="24"/>
        </w:rPr>
      </w:pPr>
      <w:r w:rsidRPr="00F077B4">
        <w:rPr>
          <w:sz w:val="24"/>
          <w:szCs w:val="24"/>
        </w:rPr>
        <w:t>Поставка товара осуществляется Поставщиком в течение 30 (тридцати) рабочих дней</w:t>
      </w:r>
      <w:r w:rsidRPr="001837A4">
        <w:rPr>
          <w:sz w:val="24"/>
          <w:szCs w:val="24"/>
        </w:rPr>
        <w:t xml:space="preserve"> </w:t>
      </w:r>
      <w:r w:rsidRPr="00F077B4">
        <w:rPr>
          <w:sz w:val="24"/>
          <w:szCs w:val="24"/>
        </w:rPr>
        <w:t>с даты заключения государственного контракта.</w:t>
      </w:r>
    </w:p>
    <w:p w14:paraId="09B5FAB2" w14:textId="77777777" w:rsidR="00647761" w:rsidRPr="001928BB" w:rsidRDefault="00647761" w:rsidP="00647761">
      <w:pPr>
        <w:ind w:firstLine="709"/>
        <w:jc w:val="both"/>
        <w:rPr>
          <w:sz w:val="24"/>
          <w:szCs w:val="24"/>
        </w:rPr>
      </w:pPr>
      <w:r w:rsidRPr="009E44C5">
        <w:rPr>
          <w:sz w:val="24"/>
          <w:szCs w:val="24"/>
        </w:rPr>
        <w:t>Товар п</w:t>
      </w:r>
      <w:r w:rsidRPr="001928BB">
        <w:rPr>
          <w:sz w:val="24"/>
          <w:szCs w:val="24"/>
        </w:rPr>
        <w:t xml:space="preserve">оставляется Поставщиком с 09-30 до 16-30 часов с понедельника по четверг, с 09-30 до 15-30 часов в пятницу по местному времени (за исключением дней общегосударственных праздников) в рабочие дни </w:t>
      </w:r>
      <w:r>
        <w:rPr>
          <w:sz w:val="24"/>
          <w:szCs w:val="24"/>
        </w:rPr>
        <w:t>Заказчика</w:t>
      </w:r>
      <w:r w:rsidRPr="001928BB">
        <w:rPr>
          <w:sz w:val="24"/>
          <w:szCs w:val="24"/>
        </w:rPr>
        <w:t>. Точное время поставки согласовывается с Заказчиком.</w:t>
      </w:r>
    </w:p>
    <w:p w14:paraId="255F3B35" w14:textId="77777777" w:rsidR="00647761" w:rsidRDefault="00647761" w:rsidP="00647761">
      <w:pPr>
        <w:ind w:right="-143" w:firstLine="709"/>
        <w:jc w:val="both"/>
        <w:rPr>
          <w:b/>
          <w:sz w:val="24"/>
          <w:szCs w:val="24"/>
        </w:rPr>
      </w:pPr>
      <w:r>
        <w:rPr>
          <w:b/>
          <w:sz w:val="24"/>
          <w:szCs w:val="24"/>
        </w:rPr>
        <w:t>4</w:t>
      </w:r>
      <w:r w:rsidRPr="001928BB">
        <w:rPr>
          <w:b/>
          <w:sz w:val="24"/>
          <w:szCs w:val="24"/>
        </w:rPr>
        <w:t>. Функциональные, технические и качественные характеристики, эксплуатационные характеристики объекта закупки:</w:t>
      </w:r>
    </w:p>
    <w:p w14:paraId="516F311A" w14:textId="77777777" w:rsidR="00647761" w:rsidRPr="00F077B4" w:rsidRDefault="00647761" w:rsidP="00647761">
      <w:pPr>
        <w:ind w:firstLine="709"/>
        <w:jc w:val="both"/>
        <w:rPr>
          <w:sz w:val="24"/>
          <w:szCs w:val="24"/>
        </w:rPr>
      </w:pPr>
      <w:r w:rsidRPr="00F077B4">
        <w:rPr>
          <w:sz w:val="24"/>
          <w:szCs w:val="24"/>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были восстановлены потребительские свойства), без дефектов, связанных с конструкцией, материалами или работой по их изготовлению либо проявляющихся в результате действия или упущения производителя и (или) упущения участника закупки, при соблюдении Заказчиком правил эксплуатации поставляемого товара. Товар не имеет повреждений (вмятин, трещин, следов жидкости).</w:t>
      </w:r>
    </w:p>
    <w:p w14:paraId="31BB8BE9" w14:textId="77777777" w:rsidR="00647761" w:rsidRPr="00F077B4" w:rsidRDefault="00647761" w:rsidP="00647761">
      <w:pPr>
        <w:ind w:firstLine="709"/>
        <w:jc w:val="both"/>
        <w:rPr>
          <w:sz w:val="24"/>
          <w:szCs w:val="24"/>
        </w:rPr>
      </w:pPr>
      <w:r w:rsidRPr="00F077B4">
        <w:rPr>
          <w:sz w:val="24"/>
          <w:szCs w:val="24"/>
        </w:rPr>
        <w:t>Товар имеет сертификаты соответствия, в случае если поставляемый товар подлежат обязательной сертификации перед производством или продажей на территории Российской Федерации. Указанные копии сертификатов предоставляются Поставщиком при поставке товара.</w:t>
      </w:r>
    </w:p>
    <w:p w14:paraId="02F33ED8" w14:textId="77777777" w:rsidR="00647761" w:rsidRPr="00F077B4" w:rsidRDefault="00647761" w:rsidP="00647761">
      <w:pPr>
        <w:ind w:firstLine="709"/>
        <w:jc w:val="both"/>
        <w:rPr>
          <w:sz w:val="24"/>
          <w:szCs w:val="24"/>
        </w:rPr>
      </w:pPr>
      <w:r w:rsidRPr="00F077B4">
        <w:rPr>
          <w:sz w:val="24"/>
          <w:szCs w:val="24"/>
        </w:rPr>
        <w:t xml:space="preserve">Перед поставкой товар должен пройти специальную проверку. Специальная проверка выполняется с целью выявления специальных электронных устройств перехвата (негласного получения, уничтожения или искажения) информации, которые могут быть смонтированы в Товаре. По результатам специальной проверки Товар должен иметь следующие документы: </w:t>
      </w:r>
    </w:p>
    <w:p w14:paraId="48BE85BD" w14:textId="77777777" w:rsidR="00647761" w:rsidRPr="00F077B4" w:rsidRDefault="00647761" w:rsidP="00647761">
      <w:pPr>
        <w:ind w:firstLine="709"/>
        <w:jc w:val="both"/>
        <w:rPr>
          <w:sz w:val="24"/>
          <w:szCs w:val="24"/>
        </w:rPr>
      </w:pPr>
      <w:r w:rsidRPr="00F077B4">
        <w:rPr>
          <w:sz w:val="24"/>
          <w:szCs w:val="24"/>
        </w:rPr>
        <w:t>- заключение по результатам специальной проверки Товара.</w:t>
      </w:r>
    </w:p>
    <w:p w14:paraId="501D7004" w14:textId="77777777" w:rsidR="00647761" w:rsidRPr="00F077B4" w:rsidRDefault="00647761" w:rsidP="00647761">
      <w:pPr>
        <w:ind w:firstLine="709"/>
        <w:jc w:val="both"/>
        <w:rPr>
          <w:sz w:val="24"/>
          <w:szCs w:val="24"/>
        </w:rPr>
      </w:pPr>
      <w:r w:rsidRPr="00F077B4">
        <w:rPr>
          <w:sz w:val="24"/>
          <w:szCs w:val="24"/>
        </w:rPr>
        <w:t xml:space="preserve">Форма документов соответствует требованиям руководящих документов ФСТЭК России и ФСБ России. Документы оформляются и направляются в адрес УФК по Республике </w:t>
      </w:r>
      <w:r w:rsidRPr="009E44C5">
        <w:rPr>
          <w:sz w:val="24"/>
          <w:szCs w:val="24"/>
        </w:rPr>
        <w:t xml:space="preserve">Татарстан </w:t>
      </w:r>
      <w:r w:rsidRPr="00F077B4">
        <w:rPr>
          <w:sz w:val="24"/>
          <w:szCs w:val="24"/>
        </w:rPr>
        <w:t>установленным порядком в соответствии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05.01.2004 № 3-1.</w:t>
      </w:r>
    </w:p>
    <w:p w14:paraId="145F1775" w14:textId="77777777" w:rsidR="00647761" w:rsidRDefault="00647761" w:rsidP="00647761">
      <w:pPr>
        <w:ind w:firstLine="709"/>
        <w:jc w:val="both"/>
        <w:rPr>
          <w:sz w:val="24"/>
          <w:szCs w:val="24"/>
        </w:rPr>
      </w:pPr>
      <w:r w:rsidRPr="00F077B4">
        <w:rPr>
          <w:sz w:val="24"/>
          <w:szCs w:val="24"/>
        </w:rPr>
        <w:t>Технические характеристики Товара указаны в Таблице №1.</w:t>
      </w:r>
    </w:p>
    <w:p w14:paraId="1F139A5B" w14:textId="78B46DEE" w:rsidR="00647761" w:rsidRPr="00F1519E" w:rsidRDefault="00647761" w:rsidP="00647761">
      <w:pPr>
        <w:ind w:firstLine="709"/>
        <w:jc w:val="both"/>
        <w:rPr>
          <w:sz w:val="24"/>
          <w:szCs w:val="24"/>
        </w:rPr>
      </w:pPr>
      <w:r w:rsidRPr="00ED7831">
        <w:rPr>
          <w:sz w:val="24"/>
          <w:szCs w:val="24"/>
        </w:rPr>
        <w:t xml:space="preserve">Товар соответствует </w:t>
      </w:r>
      <w:r w:rsidRPr="00F1519E">
        <w:rPr>
          <w:sz w:val="24"/>
          <w:szCs w:val="24"/>
        </w:rPr>
        <w:t>Г</w:t>
      </w:r>
      <w:r w:rsidR="00F1519E" w:rsidRPr="00F1519E">
        <w:rPr>
          <w:sz w:val="24"/>
          <w:szCs w:val="24"/>
        </w:rPr>
        <w:t>ОСТ Р МЭК 60086-2-2025</w:t>
      </w:r>
      <w:r w:rsidRPr="00F1519E">
        <w:rPr>
          <w:sz w:val="24"/>
          <w:szCs w:val="24"/>
        </w:rPr>
        <w:t xml:space="preserve"> Батареи первичные. Часть 2. Физические и электрические характеристики.</w:t>
      </w:r>
    </w:p>
    <w:p w14:paraId="5D653781" w14:textId="77777777" w:rsidR="00AA103A" w:rsidRPr="0028123D" w:rsidRDefault="00AA103A" w:rsidP="00AA103A">
      <w:pPr>
        <w:pStyle w:val="ConsPlusNormal"/>
        <w:rPr>
          <w:rFonts w:ascii="Times New Roman" w:hAnsi="Times New Roman" w:cs="Times New Roman"/>
          <w:szCs w:val="22"/>
        </w:rPr>
        <w:sectPr w:rsidR="00AA103A" w:rsidRPr="0028123D" w:rsidSect="00E16C23">
          <w:pgSz w:w="11906" w:h="16838" w:code="9"/>
          <w:pgMar w:top="1134" w:right="567" w:bottom="1418" w:left="851" w:header="709" w:footer="709" w:gutter="0"/>
          <w:cols w:space="708"/>
          <w:docGrid w:linePitch="360"/>
        </w:sectPr>
      </w:pPr>
    </w:p>
    <w:p w14:paraId="21032EF2" w14:textId="77777777" w:rsidR="00F17DE7" w:rsidRDefault="00F17DE7" w:rsidP="00F17DE7">
      <w:pPr>
        <w:pStyle w:val="ConsPlusNormal"/>
        <w:rPr>
          <w:rFonts w:ascii="Times New Roman" w:eastAsia="Calibri" w:hAnsi="Times New Roman" w:cstheme="minorBidi"/>
          <w:szCs w:val="22"/>
          <w:lang w:eastAsia="en-US"/>
        </w:rPr>
      </w:pPr>
    </w:p>
    <w:p w14:paraId="122CB75C" w14:textId="77777777" w:rsidR="00F17DE7" w:rsidRDefault="00F17DE7" w:rsidP="00F17DE7">
      <w:pPr>
        <w:pStyle w:val="ConsPlusNormal"/>
        <w:rPr>
          <w:rFonts w:ascii="Times New Roman" w:hAnsi="Times New Roman" w:cs="Times New Roman"/>
          <w:sz w:val="24"/>
          <w:szCs w:val="24"/>
        </w:rPr>
      </w:pPr>
    </w:p>
    <w:p w14:paraId="5882F5CC" w14:textId="2B1C9797" w:rsidR="00F17DE7" w:rsidRPr="00493416" w:rsidRDefault="00880422" w:rsidP="00F17DE7">
      <w:pPr>
        <w:ind w:firstLine="709"/>
        <w:jc w:val="right"/>
        <w:rPr>
          <w:sz w:val="24"/>
          <w:szCs w:val="24"/>
        </w:rPr>
      </w:pPr>
      <w:r>
        <w:rPr>
          <w:sz w:val="24"/>
          <w:szCs w:val="24"/>
        </w:rPr>
        <w:t>Таблица 1</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129"/>
        <w:gridCol w:w="2126"/>
        <w:gridCol w:w="1701"/>
        <w:gridCol w:w="1134"/>
        <w:gridCol w:w="1559"/>
        <w:gridCol w:w="1134"/>
        <w:gridCol w:w="1134"/>
        <w:gridCol w:w="1418"/>
        <w:gridCol w:w="992"/>
        <w:gridCol w:w="1134"/>
      </w:tblGrid>
      <w:tr w:rsidR="00F17DE7" w:rsidRPr="00CA38D0" w14:paraId="1A779381" w14:textId="1670CA42" w:rsidTr="0087046A">
        <w:trPr>
          <w:trHeight w:val="20"/>
          <w:jc w:val="center"/>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14:paraId="331C87D9" w14:textId="77777777" w:rsidR="00F17DE7" w:rsidRPr="00CA38D0" w:rsidRDefault="00F17DE7" w:rsidP="00F17DE7">
            <w:pPr>
              <w:suppressAutoHyphens/>
              <w:jc w:val="center"/>
              <w:rPr>
                <w:rFonts w:eastAsia="Times New Roman"/>
                <w:color w:val="000000"/>
                <w:kern w:val="1"/>
                <w:sz w:val="18"/>
                <w:szCs w:val="18"/>
              </w:rPr>
            </w:pPr>
            <w:r w:rsidRPr="00CA38D0">
              <w:rPr>
                <w:rFonts w:eastAsia="Times New Roman"/>
                <w:color w:val="000000"/>
                <w:kern w:val="1"/>
                <w:sz w:val="18"/>
                <w:szCs w:val="18"/>
              </w:rPr>
              <w:t>№ п/п</w:t>
            </w:r>
          </w:p>
        </w:tc>
        <w:tc>
          <w:tcPr>
            <w:tcW w:w="2129" w:type="dxa"/>
            <w:vMerge w:val="restart"/>
            <w:tcBorders>
              <w:top w:val="single" w:sz="4" w:space="0" w:color="auto"/>
              <w:left w:val="single" w:sz="4" w:space="0" w:color="auto"/>
              <w:bottom w:val="single" w:sz="4" w:space="0" w:color="auto"/>
              <w:right w:val="single" w:sz="4" w:space="0" w:color="auto"/>
            </w:tcBorders>
            <w:vAlign w:val="center"/>
            <w:hideMark/>
          </w:tcPr>
          <w:p w14:paraId="68946985" w14:textId="77777777" w:rsidR="00F17DE7" w:rsidRPr="00CA38D0" w:rsidRDefault="00F17DE7" w:rsidP="00F17DE7">
            <w:pPr>
              <w:suppressAutoHyphens/>
              <w:jc w:val="center"/>
              <w:rPr>
                <w:rFonts w:eastAsia="Times New Roman"/>
                <w:color w:val="000000"/>
                <w:kern w:val="1"/>
                <w:sz w:val="18"/>
                <w:szCs w:val="18"/>
              </w:rPr>
            </w:pPr>
            <w:r w:rsidRPr="00CA38D0">
              <w:rPr>
                <w:rFonts w:eastAsia="Times New Roman"/>
                <w:color w:val="000000"/>
                <w:kern w:val="1"/>
                <w:sz w:val="18"/>
                <w:szCs w:val="18"/>
              </w:rPr>
              <w:t>Наименование товара</w:t>
            </w: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14:paraId="20A0FD6B" w14:textId="77777777" w:rsidR="00F17DE7" w:rsidRPr="00CA38D0" w:rsidRDefault="00F17DE7" w:rsidP="00F17DE7">
            <w:pPr>
              <w:suppressAutoHyphens/>
              <w:jc w:val="center"/>
              <w:rPr>
                <w:rFonts w:ascii="Calibri" w:eastAsia="Times New Roman" w:hAnsi="Calibri"/>
                <w:bCs/>
                <w:i/>
                <w:kern w:val="1"/>
                <w:sz w:val="18"/>
                <w:szCs w:val="18"/>
              </w:rPr>
            </w:pPr>
            <w:r w:rsidRPr="00CA38D0">
              <w:rPr>
                <w:rFonts w:eastAsia="Times New Roman"/>
                <w:color w:val="000000"/>
                <w:kern w:val="1"/>
                <w:sz w:val="18"/>
                <w:szCs w:val="18"/>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1559" w:type="dxa"/>
            <w:vMerge w:val="restart"/>
            <w:tcBorders>
              <w:top w:val="single" w:sz="4" w:space="0" w:color="auto"/>
              <w:left w:val="single" w:sz="4" w:space="0" w:color="auto"/>
              <w:right w:val="single" w:sz="4" w:space="0" w:color="auto"/>
            </w:tcBorders>
          </w:tcPr>
          <w:p w14:paraId="5B26AD23" w14:textId="77777777" w:rsidR="00F17DE7" w:rsidRPr="00CA38D0" w:rsidRDefault="00F17DE7" w:rsidP="00F17DE7">
            <w:pPr>
              <w:suppressAutoHyphens/>
              <w:jc w:val="center"/>
              <w:rPr>
                <w:rFonts w:eastAsia="Times New Roman"/>
                <w:color w:val="000000"/>
                <w:kern w:val="1"/>
                <w:sz w:val="18"/>
                <w:szCs w:val="18"/>
              </w:rPr>
            </w:pPr>
            <w:r>
              <w:rPr>
                <w:rFonts w:eastAsia="Times New Roman"/>
                <w:color w:val="000000"/>
                <w:kern w:val="1"/>
                <w:sz w:val="18"/>
                <w:szCs w:val="18"/>
              </w:rPr>
              <w:t>Обоснование необходимости использования дополнительных потребительских свойств</w:t>
            </w:r>
          </w:p>
        </w:tc>
        <w:tc>
          <w:tcPr>
            <w:tcW w:w="1134" w:type="dxa"/>
            <w:vMerge w:val="restart"/>
            <w:tcBorders>
              <w:top w:val="single" w:sz="4" w:space="0" w:color="auto"/>
              <w:left w:val="single" w:sz="4" w:space="0" w:color="auto"/>
              <w:right w:val="single" w:sz="4" w:space="0" w:color="auto"/>
            </w:tcBorders>
            <w:vAlign w:val="center"/>
            <w:hideMark/>
          </w:tcPr>
          <w:p w14:paraId="75CD0B8D" w14:textId="77777777" w:rsidR="00F17DE7" w:rsidRPr="00CA38D0" w:rsidRDefault="00F17DE7" w:rsidP="00F17DE7">
            <w:pPr>
              <w:suppressAutoHyphens/>
              <w:jc w:val="center"/>
              <w:rPr>
                <w:rFonts w:eastAsia="Times New Roman"/>
                <w:color w:val="000000"/>
                <w:kern w:val="1"/>
                <w:sz w:val="18"/>
                <w:szCs w:val="18"/>
              </w:rPr>
            </w:pPr>
            <w:r w:rsidRPr="00CA38D0">
              <w:rPr>
                <w:rFonts w:eastAsia="Times New Roman"/>
                <w:color w:val="000000"/>
                <w:kern w:val="1"/>
                <w:sz w:val="18"/>
                <w:szCs w:val="18"/>
              </w:rPr>
              <w:t xml:space="preserve">Единица </w:t>
            </w:r>
            <w:r w:rsidRPr="00822591">
              <w:rPr>
                <w:rFonts w:eastAsia="Times New Roman"/>
                <w:color w:val="000000"/>
                <w:kern w:val="1"/>
                <w:sz w:val="18"/>
                <w:szCs w:val="18"/>
              </w:rPr>
              <w:t>измерения</w:t>
            </w:r>
          </w:p>
        </w:tc>
        <w:tc>
          <w:tcPr>
            <w:tcW w:w="1134" w:type="dxa"/>
            <w:vMerge w:val="restart"/>
            <w:tcBorders>
              <w:top w:val="single" w:sz="4" w:space="0" w:color="auto"/>
              <w:left w:val="single" w:sz="4" w:space="0" w:color="auto"/>
              <w:right w:val="single" w:sz="4" w:space="0" w:color="auto"/>
            </w:tcBorders>
            <w:vAlign w:val="center"/>
            <w:hideMark/>
          </w:tcPr>
          <w:p w14:paraId="56411961" w14:textId="77777777" w:rsidR="00F17DE7" w:rsidRPr="00822591" w:rsidRDefault="00F17DE7" w:rsidP="00F17DE7">
            <w:pPr>
              <w:suppressAutoHyphens/>
              <w:ind w:left="-30"/>
              <w:jc w:val="center"/>
              <w:rPr>
                <w:rFonts w:eastAsia="Times New Roman"/>
                <w:color w:val="000000"/>
                <w:kern w:val="1"/>
                <w:sz w:val="18"/>
                <w:szCs w:val="18"/>
              </w:rPr>
            </w:pPr>
            <w:r w:rsidRPr="00822591">
              <w:rPr>
                <w:rFonts w:eastAsia="Times New Roman"/>
                <w:color w:val="000000"/>
                <w:kern w:val="1"/>
                <w:sz w:val="18"/>
                <w:szCs w:val="18"/>
              </w:rPr>
              <w:t>Количество</w:t>
            </w:r>
          </w:p>
        </w:tc>
        <w:tc>
          <w:tcPr>
            <w:tcW w:w="1418" w:type="dxa"/>
            <w:vMerge w:val="restart"/>
            <w:tcBorders>
              <w:top w:val="single" w:sz="4" w:space="0" w:color="auto"/>
              <w:left w:val="single" w:sz="4" w:space="0" w:color="auto"/>
              <w:right w:val="single" w:sz="4" w:space="0" w:color="auto"/>
            </w:tcBorders>
          </w:tcPr>
          <w:p w14:paraId="43C8C65D" w14:textId="605BB681" w:rsidR="00F17DE7" w:rsidRPr="00822591" w:rsidRDefault="00F17DE7" w:rsidP="00F17DE7">
            <w:pPr>
              <w:suppressAutoHyphens/>
              <w:ind w:left="-30"/>
              <w:jc w:val="center"/>
              <w:rPr>
                <w:rFonts w:eastAsia="Times New Roman"/>
                <w:color w:val="000000"/>
                <w:kern w:val="1"/>
                <w:sz w:val="18"/>
                <w:szCs w:val="18"/>
              </w:rPr>
            </w:pPr>
            <w:r w:rsidRPr="00F17DE7">
              <w:rPr>
                <w:rFonts w:eastAsia="Times New Roman"/>
                <w:color w:val="000000"/>
                <w:kern w:val="1"/>
                <w:sz w:val="18"/>
                <w:szCs w:val="18"/>
              </w:rPr>
              <w:t>Страна происхождения товара</w:t>
            </w:r>
          </w:p>
        </w:tc>
        <w:tc>
          <w:tcPr>
            <w:tcW w:w="992" w:type="dxa"/>
            <w:vMerge w:val="restart"/>
            <w:tcBorders>
              <w:top w:val="single" w:sz="4" w:space="0" w:color="auto"/>
              <w:left w:val="single" w:sz="4" w:space="0" w:color="auto"/>
              <w:right w:val="single" w:sz="4" w:space="0" w:color="auto"/>
            </w:tcBorders>
          </w:tcPr>
          <w:p w14:paraId="0D477E48" w14:textId="77777777" w:rsidR="00F17DE7" w:rsidRPr="00F17DE7" w:rsidRDefault="00F17DE7" w:rsidP="00F17DE7">
            <w:pPr>
              <w:suppressAutoHyphens/>
              <w:ind w:left="-30"/>
              <w:jc w:val="center"/>
              <w:rPr>
                <w:rFonts w:eastAsia="Times New Roman"/>
                <w:color w:val="000000"/>
                <w:kern w:val="1"/>
                <w:sz w:val="18"/>
                <w:szCs w:val="18"/>
              </w:rPr>
            </w:pPr>
            <w:r w:rsidRPr="00F17DE7">
              <w:rPr>
                <w:rFonts w:eastAsia="Times New Roman"/>
                <w:color w:val="000000"/>
                <w:kern w:val="1"/>
                <w:sz w:val="18"/>
                <w:szCs w:val="18"/>
              </w:rPr>
              <w:t>Цена за единицу,</w:t>
            </w:r>
          </w:p>
          <w:p w14:paraId="19E0B00C" w14:textId="0AC445CF" w:rsidR="00F17DE7" w:rsidRPr="00822591" w:rsidRDefault="00F17DE7" w:rsidP="00F17DE7">
            <w:pPr>
              <w:suppressAutoHyphens/>
              <w:ind w:left="-30"/>
              <w:jc w:val="center"/>
              <w:rPr>
                <w:rFonts w:eastAsia="Times New Roman"/>
                <w:color w:val="000000"/>
                <w:kern w:val="1"/>
                <w:sz w:val="18"/>
                <w:szCs w:val="18"/>
              </w:rPr>
            </w:pPr>
            <w:r w:rsidRPr="00F17DE7">
              <w:rPr>
                <w:rFonts w:eastAsia="Times New Roman"/>
                <w:color w:val="000000"/>
                <w:kern w:val="1"/>
                <w:sz w:val="18"/>
                <w:szCs w:val="18"/>
              </w:rPr>
              <w:t>(руб.)</w:t>
            </w:r>
          </w:p>
        </w:tc>
        <w:tc>
          <w:tcPr>
            <w:tcW w:w="1134" w:type="dxa"/>
            <w:vMerge w:val="restart"/>
            <w:tcBorders>
              <w:top w:val="single" w:sz="4" w:space="0" w:color="auto"/>
              <w:left w:val="single" w:sz="4" w:space="0" w:color="auto"/>
              <w:right w:val="single" w:sz="4" w:space="0" w:color="auto"/>
            </w:tcBorders>
          </w:tcPr>
          <w:p w14:paraId="000BFEB4" w14:textId="5309CE60" w:rsidR="00F17DE7" w:rsidRPr="00822591" w:rsidRDefault="00F17DE7" w:rsidP="00F17DE7">
            <w:pPr>
              <w:suppressAutoHyphens/>
              <w:ind w:left="-30"/>
              <w:jc w:val="center"/>
              <w:rPr>
                <w:rFonts w:eastAsia="Times New Roman"/>
                <w:color w:val="000000"/>
                <w:kern w:val="1"/>
                <w:sz w:val="18"/>
                <w:szCs w:val="18"/>
              </w:rPr>
            </w:pPr>
            <w:r w:rsidRPr="00F17DE7">
              <w:rPr>
                <w:rFonts w:eastAsia="Times New Roman"/>
                <w:color w:val="000000"/>
                <w:kern w:val="1"/>
                <w:sz w:val="18"/>
                <w:szCs w:val="18"/>
              </w:rPr>
              <w:t>Общая стоимость приобретаемого товара (с НДС/без НДС)</w:t>
            </w:r>
          </w:p>
        </w:tc>
      </w:tr>
      <w:tr w:rsidR="00F17DE7" w:rsidRPr="00CA38D0" w14:paraId="3D552F94" w14:textId="6736DFC2" w:rsidTr="0087046A">
        <w:trPr>
          <w:trHeight w:val="279"/>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862799A" w14:textId="77777777" w:rsidR="00F17DE7" w:rsidRPr="00CA38D0" w:rsidRDefault="00F17DE7" w:rsidP="00F17DE7">
            <w:pPr>
              <w:suppressAutoHyphens/>
              <w:rPr>
                <w:rFonts w:eastAsia="Times New Roman"/>
                <w:color w:val="000000"/>
                <w:kern w:val="1"/>
                <w:sz w:val="18"/>
                <w:szCs w:val="18"/>
              </w:rPr>
            </w:pPr>
          </w:p>
        </w:tc>
        <w:tc>
          <w:tcPr>
            <w:tcW w:w="2129" w:type="dxa"/>
            <w:vMerge/>
            <w:tcBorders>
              <w:top w:val="single" w:sz="4" w:space="0" w:color="auto"/>
              <w:left w:val="single" w:sz="4" w:space="0" w:color="auto"/>
              <w:bottom w:val="single" w:sz="4" w:space="0" w:color="auto"/>
              <w:right w:val="single" w:sz="4" w:space="0" w:color="auto"/>
            </w:tcBorders>
            <w:vAlign w:val="center"/>
            <w:hideMark/>
          </w:tcPr>
          <w:p w14:paraId="74DFFC8F" w14:textId="77777777" w:rsidR="00F17DE7" w:rsidRPr="00CA38D0" w:rsidRDefault="00F17DE7" w:rsidP="00F17DE7">
            <w:pPr>
              <w:suppressAutoHyphens/>
              <w:rPr>
                <w:rFonts w:eastAsia="Times New Roman"/>
                <w:color w:val="000000"/>
                <w:kern w:val="1"/>
                <w:sz w:val="18"/>
                <w:szCs w:val="18"/>
              </w:rPr>
            </w:pP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4FE8DE47" w14:textId="77777777" w:rsidR="00F17DE7" w:rsidRPr="00822591" w:rsidRDefault="00F17DE7" w:rsidP="00F17DE7">
            <w:pPr>
              <w:jc w:val="center"/>
              <w:rPr>
                <w:sz w:val="20"/>
                <w:szCs w:val="20"/>
              </w:rPr>
            </w:pPr>
            <w:r w:rsidRPr="00822591">
              <w:rPr>
                <w:sz w:val="20"/>
                <w:szCs w:val="20"/>
              </w:rPr>
              <w:t>Показатель (наименование характеристики)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A42C06" w14:textId="77777777" w:rsidR="00F17DE7" w:rsidRPr="00822591" w:rsidRDefault="00F17DE7" w:rsidP="00F17DE7">
            <w:pPr>
              <w:jc w:val="center"/>
              <w:rPr>
                <w:sz w:val="20"/>
                <w:szCs w:val="20"/>
              </w:rPr>
            </w:pPr>
            <w:r w:rsidRPr="00822591">
              <w:rPr>
                <w:sz w:val="20"/>
                <w:szCs w:val="20"/>
              </w:rPr>
              <w:t>Значение характеристики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39C10A" w14:textId="77777777" w:rsidR="00F17DE7" w:rsidRPr="00822591" w:rsidRDefault="00F17DE7" w:rsidP="00F17DE7">
            <w:pPr>
              <w:jc w:val="center"/>
              <w:rPr>
                <w:sz w:val="20"/>
                <w:szCs w:val="20"/>
              </w:rPr>
            </w:pPr>
            <w:r w:rsidRPr="00822591">
              <w:rPr>
                <w:sz w:val="20"/>
                <w:szCs w:val="20"/>
              </w:rPr>
              <w:t>Единица измерения</w:t>
            </w:r>
          </w:p>
        </w:tc>
        <w:tc>
          <w:tcPr>
            <w:tcW w:w="1559" w:type="dxa"/>
            <w:vMerge/>
            <w:tcBorders>
              <w:left w:val="single" w:sz="4" w:space="0" w:color="auto"/>
              <w:bottom w:val="single" w:sz="4" w:space="0" w:color="auto"/>
              <w:right w:val="single" w:sz="4" w:space="0" w:color="auto"/>
            </w:tcBorders>
          </w:tcPr>
          <w:p w14:paraId="0EAF74D4" w14:textId="77777777" w:rsidR="00F17DE7" w:rsidRPr="00CA38D0" w:rsidRDefault="00F17DE7" w:rsidP="00F17DE7">
            <w:pPr>
              <w:suppressAutoHyphens/>
              <w:rPr>
                <w:rFonts w:eastAsia="Times New Roman"/>
                <w:color w:val="000000"/>
                <w:kern w:val="1"/>
                <w:sz w:val="18"/>
                <w:szCs w:val="18"/>
              </w:rPr>
            </w:pPr>
          </w:p>
        </w:tc>
        <w:tc>
          <w:tcPr>
            <w:tcW w:w="1134" w:type="dxa"/>
            <w:vMerge/>
            <w:tcBorders>
              <w:left w:val="single" w:sz="4" w:space="0" w:color="auto"/>
              <w:bottom w:val="single" w:sz="4" w:space="0" w:color="auto"/>
              <w:right w:val="single" w:sz="4" w:space="0" w:color="auto"/>
            </w:tcBorders>
            <w:vAlign w:val="center"/>
            <w:hideMark/>
          </w:tcPr>
          <w:p w14:paraId="7C219478" w14:textId="77777777" w:rsidR="00F17DE7" w:rsidRPr="00CA38D0" w:rsidRDefault="00F17DE7" w:rsidP="00F17DE7">
            <w:pPr>
              <w:suppressAutoHyphens/>
              <w:rPr>
                <w:rFonts w:eastAsia="Times New Roman"/>
                <w:color w:val="000000"/>
                <w:kern w:val="1"/>
                <w:sz w:val="18"/>
                <w:szCs w:val="18"/>
              </w:rPr>
            </w:pPr>
          </w:p>
        </w:tc>
        <w:tc>
          <w:tcPr>
            <w:tcW w:w="1134" w:type="dxa"/>
            <w:vMerge/>
            <w:tcBorders>
              <w:left w:val="single" w:sz="4" w:space="0" w:color="auto"/>
              <w:bottom w:val="single" w:sz="4" w:space="0" w:color="auto"/>
              <w:right w:val="single" w:sz="4" w:space="0" w:color="auto"/>
            </w:tcBorders>
            <w:vAlign w:val="center"/>
            <w:hideMark/>
          </w:tcPr>
          <w:p w14:paraId="2F49CD49" w14:textId="77777777" w:rsidR="00F17DE7" w:rsidRPr="00CA38D0" w:rsidRDefault="00F17DE7" w:rsidP="00F17DE7">
            <w:pPr>
              <w:suppressAutoHyphens/>
              <w:rPr>
                <w:rFonts w:eastAsia="Times New Roman"/>
                <w:color w:val="000000"/>
                <w:kern w:val="1"/>
                <w:sz w:val="18"/>
                <w:szCs w:val="18"/>
              </w:rPr>
            </w:pPr>
          </w:p>
        </w:tc>
        <w:tc>
          <w:tcPr>
            <w:tcW w:w="1418" w:type="dxa"/>
            <w:vMerge/>
            <w:tcBorders>
              <w:left w:val="single" w:sz="4" w:space="0" w:color="auto"/>
              <w:bottom w:val="single" w:sz="4" w:space="0" w:color="auto"/>
              <w:right w:val="single" w:sz="4" w:space="0" w:color="auto"/>
            </w:tcBorders>
          </w:tcPr>
          <w:p w14:paraId="1BB7F917" w14:textId="77777777" w:rsidR="00F17DE7" w:rsidRPr="00CA38D0" w:rsidRDefault="00F17DE7" w:rsidP="00F17DE7">
            <w:pPr>
              <w:suppressAutoHyphens/>
              <w:rPr>
                <w:rFonts w:eastAsia="Times New Roman"/>
                <w:color w:val="000000"/>
                <w:kern w:val="1"/>
                <w:sz w:val="18"/>
                <w:szCs w:val="18"/>
              </w:rPr>
            </w:pPr>
          </w:p>
        </w:tc>
        <w:tc>
          <w:tcPr>
            <w:tcW w:w="992" w:type="dxa"/>
            <w:vMerge/>
            <w:tcBorders>
              <w:left w:val="single" w:sz="4" w:space="0" w:color="auto"/>
              <w:bottom w:val="single" w:sz="4" w:space="0" w:color="auto"/>
              <w:right w:val="single" w:sz="4" w:space="0" w:color="auto"/>
            </w:tcBorders>
          </w:tcPr>
          <w:p w14:paraId="19C4D4FE" w14:textId="77777777" w:rsidR="00F17DE7" w:rsidRPr="00CA38D0" w:rsidRDefault="00F17DE7" w:rsidP="00F17DE7">
            <w:pPr>
              <w:suppressAutoHyphens/>
              <w:rPr>
                <w:rFonts w:eastAsia="Times New Roman"/>
                <w:color w:val="000000"/>
                <w:kern w:val="1"/>
                <w:sz w:val="18"/>
                <w:szCs w:val="18"/>
              </w:rPr>
            </w:pPr>
          </w:p>
        </w:tc>
        <w:tc>
          <w:tcPr>
            <w:tcW w:w="1134" w:type="dxa"/>
            <w:vMerge/>
            <w:tcBorders>
              <w:left w:val="single" w:sz="4" w:space="0" w:color="auto"/>
              <w:bottom w:val="single" w:sz="4" w:space="0" w:color="auto"/>
              <w:right w:val="single" w:sz="4" w:space="0" w:color="auto"/>
            </w:tcBorders>
          </w:tcPr>
          <w:p w14:paraId="3F33014D" w14:textId="77777777" w:rsidR="00F17DE7" w:rsidRPr="00CA38D0" w:rsidRDefault="00F17DE7" w:rsidP="00F17DE7">
            <w:pPr>
              <w:suppressAutoHyphens/>
              <w:rPr>
                <w:rFonts w:eastAsia="Times New Roman"/>
                <w:color w:val="000000"/>
                <w:kern w:val="1"/>
                <w:sz w:val="18"/>
                <w:szCs w:val="18"/>
              </w:rPr>
            </w:pPr>
          </w:p>
        </w:tc>
      </w:tr>
      <w:tr w:rsidR="0087046A" w:rsidRPr="00015347" w14:paraId="3133ADD2" w14:textId="22C5B6B3" w:rsidTr="0087046A">
        <w:trPr>
          <w:trHeight w:val="133"/>
          <w:jc w:val="center"/>
        </w:trPr>
        <w:tc>
          <w:tcPr>
            <w:tcW w:w="560" w:type="dxa"/>
            <w:vMerge w:val="restart"/>
            <w:tcBorders>
              <w:left w:val="single" w:sz="4" w:space="0" w:color="auto"/>
              <w:right w:val="single" w:sz="4" w:space="0" w:color="auto"/>
            </w:tcBorders>
            <w:vAlign w:val="center"/>
          </w:tcPr>
          <w:p w14:paraId="080F143D" w14:textId="77777777" w:rsidR="0087046A" w:rsidRPr="00015347" w:rsidRDefault="0087046A" w:rsidP="0087046A">
            <w:pPr>
              <w:suppressAutoHyphens/>
              <w:jc w:val="center"/>
              <w:rPr>
                <w:rFonts w:eastAsia="Times New Roman"/>
                <w:bCs/>
                <w:kern w:val="1"/>
                <w:sz w:val="16"/>
                <w:szCs w:val="16"/>
                <w:lang w:eastAsia="ar-SA"/>
              </w:rPr>
            </w:pPr>
            <w:r w:rsidRPr="00015347">
              <w:rPr>
                <w:rFonts w:eastAsia="Times New Roman"/>
                <w:bCs/>
                <w:kern w:val="1"/>
                <w:sz w:val="16"/>
                <w:szCs w:val="16"/>
                <w:lang w:eastAsia="ar-SA"/>
              </w:rPr>
              <w:t>1</w:t>
            </w:r>
          </w:p>
        </w:tc>
        <w:tc>
          <w:tcPr>
            <w:tcW w:w="2129" w:type="dxa"/>
            <w:vMerge w:val="restart"/>
            <w:tcBorders>
              <w:left w:val="single" w:sz="4" w:space="0" w:color="auto"/>
              <w:right w:val="single" w:sz="4" w:space="0" w:color="auto"/>
            </w:tcBorders>
            <w:vAlign w:val="center"/>
          </w:tcPr>
          <w:p w14:paraId="78CE1841" w14:textId="25393089" w:rsidR="0087046A" w:rsidRPr="0087046A" w:rsidRDefault="0087046A" w:rsidP="0087046A">
            <w:pPr>
              <w:suppressAutoHyphens/>
              <w:jc w:val="center"/>
              <w:rPr>
                <w:rFonts w:eastAsia="Times New Roman"/>
                <w:color w:val="000000"/>
                <w:kern w:val="1"/>
                <w:sz w:val="18"/>
                <w:szCs w:val="18"/>
              </w:rPr>
            </w:pPr>
            <w:r w:rsidRPr="0087046A">
              <w:rPr>
                <w:rFonts w:eastAsia="Times New Roman"/>
                <w:color w:val="000000"/>
                <w:kern w:val="1"/>
                <w:sz w:val="18"/>
                <w:szCs w:val="18"/>
              </w:rPr>
              <w:t xml:space="preserve">Элемент первичный и батарея первичных элементов </w:t>
            </w:r>
          </w:p>
          <w:p w14:paraId="15855E24" w14:textId="77777777" w:rsidR="0087046A" w:rsidRPr="0087046A" w:rsidRDefault="0087046A" w:rsidP="0087046A">
            <w:pPr>
              <w:suppressAutoHyphens/>
              <w:jc w:val="center"/>
              <w:rPr>
                <w:rFonts w:eastAsia="Times New Roman"/>
                <w:color w:val="000000"/>
                <w:kern w:val="1"/>
                <w:sz w:val="18"/>
                <w:szCs w:val="18"/>
              </w:rPr>
            </w:pPr>
            <w:r w:rsidRPr="0087046A">
              <w:rPr>
                <w:rFonts w:eastAsia="Times New Roman"/>
                <w:color w:val="000000"/>
                <w:kern w:val="1"/>
                <w:sz w:val="18"/>
                <w:szCs w:val="18"/>
              </w:rPr>
              <w:t>ОКПД2: 27.20.11.000</w:t>
            </w:r>
          </w:p>
          <w:p w14:paraId="3DD5E1E0" w14:textId="38794D8A" w:rsidR="0087046A" w:rsidRPr="0087046A" w:rsidRDefault="0087046A" w:rsidP="0087046A">
            <w:pPr>
              <w:suppressAutoHyphens/>
              <w:jc w:val="center"/>
              <w:rPr>
                <w:rFonts w:eastAsia="Times New Roman"/>
                <w:color w:val="000000"/>
                <w:kern w:val="1"/>
                <w:sz w:val="18"/>
                <w:szCs w:val="18"/>
              </w:rPr>
            </w:pPr>
            <w:r w:rsidRPr="0087046A">
              <w:rPr>
                <w:rFonts w:eastAsia="Times New Roman"/>
                <w:color w:val="000000"/>
                <w:kern w:val="1"/>
                <w:sz w:val="18"/>
                <w:szCs w:val="18"/>
              </w:rPr>
              <w:t xml:space="preserve">КТРУ: </w:t>
            </w:r>
            <w:hyperlink r:id="rId8" w:tgtFrame="_blank" w:history="1">
              <w:r w:rsidRPr="0087046A">
                <w:rPr>
                  <w:rFonts w:eastAsia="Times New Roman"/>
                  <w:color w:val="000000"/>
                  <w:kern w:val="1"/>
                  <w:sz w:val="18"/>
                  <w:szCs w:val="18"/>
                </w:rPr>
                <w:t>27.20.11.000-00000005</w:t>
              </w:r>
            </w:hyperlink>
          </w:p>
        </w:tc>
        <w:tc>
          <w:tcPr>
            <w:tcW w:w="2126" w:type="dxa"/>
            <w:tcBorders>
              <w:top w:val="single" w:sz="4" w:space="0" w:color="auto"/>
              <w:left w:val="single" w:sz="4" w:space="0" w:color="auto"/>
              <w:bottom w:val="single" w:sz="4" w:space="0" w:color="auto"/>
              <w:right w:val="single" w:sz="4" w:space="0" w:color="auto"/>
            </w:tcBorders>
            <w:noWrap/>
            <w:vAlign w:val="center"/>
          </w:tcPr>
          <w:p w14:paraId="51473374" w14:textId="704AFDFD"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Вид элемента питания</w:t>
            </w:r>
          </w:p>
        </w:tc>
        <w:tc>
          <w:tcPr>
            <w:tcW w:w="1701" w:type="dxa"/>
            <w:tcBorders>
              <w:top w:val="single" w:sz="4" w:space="0" w:color="auto"/>
              <w:left w:val="single" w:sz="4" w:space="0" w:color="auto"/>
              <w:bottom w:val="single" w:sz="4" w:space="0" w:color="auto"/>
              <w:right w:val="single" w:sz="4" w:space="0" w:color="auto"/>
            </w:tcBorders>
            <w:vAlign w:val="center"/>
          </w:tcPr>
          <w:p w14:paraId="338DC441" w14:textId="07FEBD50"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CR2032</w:t>
            </w:r>
          </w:p>
        </w:tc>
        <w:tc>
          <w:tcPr>
            <w:tcW w:w="1134" w:type="dxa"/>
            <w:tcBorders>
              <w:top w:val="single" w:sz="4" w:space="0" w:color="auto"/>
              <w:left w:val="single" w:sz="4" w:space="0" w:color="auto"/>
              <w:bottom w:val="single" w:sz="4" w:space="0" w:color="auto"/>
              <w:right w:val="single" w:sz="4" w:space="0" w:color="auto"/>
            </w:tcBorders>
          </w:tcPr>
          <w:p w14:paraId="60AEC6A8" w14:textId="77777777" w:rsidR="0087046A" w:rsidRPr="0087046A" w:rsidRDefault="0087046A" w:rsidP="0087046A">
            <w:pPr>
              <w:jc w:val="center"/>
              <w:rPr>
                <w:rFonts w:eastAsia="Times New Roman"/>
                <w:color w:val="000000"/>
                <w:kern w:val="1"/>
                <w:sz w:val="18"/>
                <w:szCs w:val="18"/>
              </w:rPr>
            </w:pPr>
          </w:p>
        </w:tc>
        <w:tc>
          <w:tcPr>
            <w:tcW w:w="1559" w:type="dxa"/>
            <w:vMerge w:val="restart"/>
            <w:tcBorders>
              <w:left w:val="single" w:sz="4" w:space="0" w:color="auto"/>
              <w:right w:val="single" w:sz="4" w:space="0" w:color="auto"/>
            </w:tcBorders>
          </w:tcPr>
          <w:p w14:paraId="2C07FB17" w14:textId="77777777" w:rsidR="0087046A" w:rsidRPr="0087046A" w:rsidRDefault="0087046A" w:rsidP="0087046A">
            <w:pPr>
              <w:jc w:val="center"/>
              <w:rPr>
                <w:rFonts w:eastAsia="Times New Roman"/>
                <w:color w:val="000000"/>
                <w:kern w:val="1"/>
                <w:sz w:val="18"/>
                <w:szCs w:val="18"/>
              </w:rPr>
            </w:pPr>
          </w:p>
          <w:p w14:paraId="493875F3" w14:textId="77777777" w:rsidR="0087046A" w:rsidRPr="0087046A" w:rsidRDefault="0087046A" w:rsidP="0087046A">
            <w:pPr>
              <w:jc w:val="center"/>
              <w:rPr>
                <w:rFonts w:eastAsia="Times New Roman"/>
                <w:color w:val="000000"/>
                <w:kern w:val="1"/>
                <w:sz w:val="18"/>
                <w:szCs w:val="18"/>
              </w:rPr>
            </w:pPr>
          </w:p>
          <w:p w14:paraId="3CE68BB6" w14:textId="77777777" w:rsidR="0087046A" w:rsidRPr="0087046A" w:rsidRDefault="0087046A" w:rsidP="0087046A">
            <w:pPr>
              <w:jc w:val="center"/>
              <w:rPr>
                <w:rFonts w:eastAsia="Times New Roman"/>
                <w:color w:val="000000"/>
                <w:kern w:val="1"/>
                <w:sz w:val="18"/>
                <w:szCs w:val="18"/>
              </w:rPr>
            </w:pPr>
          </w:p>
          <w:p w14:paraId="43F97101" w14:textId="77777777"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Согласно КТРУ</w:t>
            </w:r>
          </w:p>
          <w:p w14:paraId="00471CB1" w14:textId="4453C24F" w:rsidR="0087046A" w:rsidRPr="0087046A" w:rsidRDefault="0087046A" w:rsidP="0087046A">
            <w:pPr>
              <w:jc w:val="center"/>
              <w:rPr>
                <w:rFonts w:eastAsia="Times New Roman"/>
                <w:color w:val="000000"/>
                <w:kern w:val="1"/>
                <w:sz w:val="18"/>
                <w:szCs w:val="18"/>
              </w:rPr>
            </w:pPr>
          </w:p>
        </w:tc>
        <w:tc>
          <w:tcPr>
            <w:tcW w:w="1134" w:type="dxa"/>
            <w:vMerge w:val="restart"/>
            <w:tcBorders>
              <w:left w:val="single" w:sz="4" w:space="0" w:color="auto"/>
              <w:right w:val="single" w:sz="4" w:space="0" w:color="auto"/>
            </w:tcBorders>
            <w:vAlign w:val="center"/>
          </w:tcPr>
          <w:p w14:paraId="43246ED8" w14:textId="77777777" w:rsidR="0087046A" w:rsidRPr="00880422" w:rsidRDefault="0087046A" w:rsidP="0087046A">
            <w:pPr>
              <w:suppressAutoHyphens/>
              <w:jc w:val="center"/>
              <w:rPr>
                <w:rFonts w:eastAsia="Times New Roman"/>
                <w:kern w:val="1"/>
                <w:sz w:val="20"/>
                <w:szCs w:val="20"/>
              </w:rPr>
            </w:pPr>
            <w:r w:rsidRPr="00880422">
              <w:rPr>
                <w:rFonts w:eastAsia="Calibri"/>
                <w:bCs/>
                <w:sz w:val="20"/>
                <w:szCs w:val="20"/>
              </w:rPr>
              <w:t>шт.</w:t>
            </w:r>
          </w:p>
        </w:tc>
        <w:tc>
          <w:tcPr>
            <w:tcW w:w="1134" w:type="dxa"/>
            <w:vMerge w:val="restart"/>
            <w:tcBorders>
              <w:left w:val="single" w:sz="4" w:space="0" w:color="auto"/>
              <w:right w:val="single" w:sz="4" w:space="0" w:color="auto"/>
            </w:tcBorders>
            <w:vAlign w:val="center"/>
          </w:tcPr>
          <w:p w14:paraId="67BD2551" w14:textId="77777777" w:rsidR="0087046A" w:rsidRPr="00880422" w:rsidRDefault="0087046A" w:rsidP="0087046A">
            <w:pPr>
              <w:suppressAutoHyphens/>
              <w:jc w:val="center"/>
              <w:rPr>
                <w:rFonts w:eastAsia="Calibri"/>
                <w:bCs/>
                <w:sz w:val="20"/>
                <w:szCs w:val="20"/>
              </w:rPr>
            </w:pPr>
          </w:p>
          <w:p w14:paraId="5E4D7C46" w14:textId="2FF7F574" w:rsidR="0087046A" w:rsidRPr="0087046A" w:rsidRDefault="0070051B" w:rsidP="0087046A">
            <w:pPr>
              <w:suppressAutoHyphens/>
              <w:jc w:val="center"/>
              <w:rPr>
                <w:rFonts w:eastAsia="Calibri"/>
                <w:bCs/>
                <w:sz w:val="20"/>
                <w:szCs w:val="20"/>
                <w:lang w:val="en-US"/>
              </w:rPr>
            </w:pPr>
            <w:r>
              <w:rPr>
                <w:rFonts w:eastAsia="Calibri"/>
                <w:bCs/>
                <w:sz w:val="20"/>
                <w:szCs w:val="20"/>
                <w:lang w:val="en-US"/>
              </w:rPr>
              <w:t>2</w:t>
            </w:r>
          </w:p>
          <w:p w14:paraId="5DA58031" w14:textId="77777777" w:rsidR="0087046A" w:rsidRPr="00880422" w:rsidRDefault="0087046A" w:rsidP="0087046A">
            <w:pPr>
              <w:suppressAutoHyphens/>
              <w:rPr>
                <w:rFonts w:eastAsia="Calibri"/>
                <w:bCs/>
                <w:sz w:val="20"/>
                <w:szCs w:val="20"/>
              </w:rPr>
            </w:pPr>
          </w:p>
        </w:tc>
        <w:tc>
          <w:tcPr>
            <w:tcW w:w="1418" w:type="dxa"/>
            <w:vMerge w:val="restart"/>
            <w:tcBorders>
              <w:left w:val="single" w:sz="4" w:space="0" w:color="auto"/>
              <w:right w:val="single" w:sz="4" w:space="0" w:color="auto"/>
            </w:tcBorders>
          </w:tcPr>
          <w:p w14:paraId="36450738" w14:textId="77777777" w:rsidR="0087046A" w:rsidRPr="00015347" w:rsidRDefault="0087046A" w:rsidP="0087046A">
            <w:pPr>
              <w:suppressAutoHyphens/>
              <w:jc w:val="center"/>
              <w:rPr>
                <w:rFonts w:eastAsia="Calibri"/>
                <w:bCs/>
                <w:sz w:val="16"/>
                <w:szCs w:val="16"/>
              </w:rPr>
            </w:pPr>
          </w:p>
        </w:tc>
        <w:tc>
          <w:tcPr>
            <w:tcW w:w="992" w:type="dxa"/>
            <w:vMerge w:val="restart"/>
            <w:tcBorders>
              <w:left w:val="single" w:sz="4" w:space="0" w:color="auto"/>
              <w:right w:val="single" w:sz="4" w:space="0" w:color="auto"/>
            </w:tcBorders>
          </w:tcPr>
          <w:p w14:paraId="423E0D03" w14:textId="77777777" w:rsidR="0087046A" w:rsidRPr="00015347" w:rsidRDefault="0087046A" w:rsidP="0087046A">
            <w:pPr>
              <w:suppressAutoHyphens/>
              <w:jc w:val="center"/>
              <w:rPr>
                <w:rFonts w:eastAsia="Calibri"/>
                <w:bCs/>
                <w:sz w:val="16"/>
                <w:szCs w:val="16"/>
              </w:rPr>
            </w:pPr>
          </w:p>
        </w:tc>
        <w:tc>
          <w:tcPr>
            <w:tcW w:w="1134" w:type="dxa"/>
            <w:vMerge w:val="restart"/>
            <w:tcBorders>
              <w:left w:val="single" w:sz="4" w:space="0" w:color="auto"/>
              <w:right w:val="single" w:sz="4" w:space="0" w:color="auto"/>
            </w:tcBorders>
          </w:tcPr>
          <w:p w14:paraId="15FEAEB2" w14:textId="77777777" w:rsidR="0087046A" w:rsidRPr="00015347" w:rsidRDefault="0087046A" w:rsidP="0087046A">
            <w:pPr>
              <w:suppressAutoHyphens/>
              <w:jc w:val="center"/>
              <w:rPr>
                <w:rFonts w:eastAsia="Calibri"/>
                <w:bCs/>
                <w:sz w:val="16"/>
                <w:szCs w:val="16"/>
              </w:rPr>
            </w:pPr>
          </w:p>
        </w:tc>
      </w:tr>
      <w:tr w:rsidR="0087046A" w:rsidRPr="00015347" w14:paraId="221A9575" w14:textId="6680A8F2" w:rsidTr="0087046A">
        <w:trPr>
          <w:trHeight w:val="179"/>
          <w:jc w:val="center"/>
        </w:trPr>
        <w:tc>
          <w:tcPr>
            <w:tcW w:w="560" w:type="dxa"/>
            <w:vMerge/>
            <w:tcBorders>
              <w:left w:val="single" w:sz="4" w:space="0" w:color="auto"/>
              <w:right w:val="single" w:sz="4" w:space="0" w:color="auto"/>
            </w:tcBorders>
            <w:vAlign w:val="center"/>
          </w:tcPr>
          <w:p w14:paraId="26A018D9" w14:textId="77777777" w:rsidR="0087046A" w:rsidRPr="00015347" w:rsidRDefault="0087046A" w:rsidP="0087046A">
            <w:pPr>
              <w:suppressAutoHyphens/>
              <w:jc w:val="center"/>
              <w:rPr>
                <w:rFonts w:eastAsia="Times New Roman"/>
                <w:bCs/>
                <w:kern w:val="1"/>
                <w:sz w:val="16"/>
                <w:szCs w:val="16"/>
                <w:lang w:eastAsia="ar-SA"/>
              </w:rPr>
            </w:pPr>
          </w:p>
        </w:tc>
        <w:tc>
          <w:tcPr>
            <w:tcW w:w="2129" w:type="dxa"/>
            <w:vMerge/>
            <w:tcBorders>
              <w:left w:val="single" w:sz="4" w:space="0" w:color="auto"/>
              <w:right w:val="single" w:sz="4" w:space="0" w:color="auto"/>
            </w:tcBorders>
            <w:vAlign w:val="center"/>
          </w:tcPr>
          <w:p w14:paraId="66E60237" w14:textId="77777777" w:rsidR="0087046A" w:rsidRPr="00015347" w:rsidRDefault="0087046A" w:rsidP="0087046A">
            <w:pPr>
              <w:suppressAutoHyphens/>
              <w:rPr>
                <w:rFonts w:eastAsia="Times New Roman"/>
                <w:kern w:val="1"/>
                <w:sz w:val="16"/>
                <w:szCs w:val="16"/>
              </w:rPr>
            </w:pPr>
          </w:p>
        </w:tc>
        <w:tc>
          <w:tcPr>
            <w:tcW w:w="2126" w:type="dxa"/>
            <w:tcBorders>
              <w:top w:val="single" w:sz="4" w:space="0" w:color="auto"/>
              <w:left w:val="single" w:sz="4" w:space="0" w:color="auto"/>
              <w:bottom w:val="single" w:sz="4" w:space="0" w:color="auto"/>
              <w:right w:val="single" w:sz="4" w:space="0" w:color="auto"/>
            </w:tcBorders>
            <w:noWrap/>
            <w:vAlign w:val="center"/>
          </w:tcPr>
          <w:p w14:paraId="20EFD977" w14:textId="52B156D7"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Номинальное напряжение</w:t>
            </w:r>
          </w:p>
        </w:tc>
        <w:tc>
          <w:tcPr>
            <w:tcW w:w="1701" w:type="dxa"/>
            <w:tcBorders>
              <w:top w:val="single" w:sz="4" w:space="0" w:color="auto"/>
              <w:left w:val="single" w:sz="4" w:space="0" w:color="auto"/>
              <w:bottom w:val="single" w:sz="4" w:space="0" w:color="auto"/>
              <w:right w:val="single" w:sz="4" w:space="0" w:color="auto"/>
            </w:tcBorders>
          </w:tcPr>
          <w:p w14:paraId="2C7669C5" w14:textId="785D5975"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14:paraId="55C4859A" w14:textId="303DD82A"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Вольт</w:t>
            </w:r>
          </w:p>
        </w:tc>
        <w:tc>
          <w:tcPr>
            <w:tcW w:w="1559" w:type="dxa"/>
            <w:vMerge/>
            <w:tcBorders>
              <w:left w:val="single" w:sz="4" w:space="0" w:color="auto"/>
              <w:right w:val="single" w:sz="4" w:space="0" w:color="auto"/>
            </w:tcBorders>
          </w:tcPr>
          <w:p w14:paraId="6F465962" w14:textId="77777777" w:rsidR="0087046A" w:rsidRPr="0087046A" w:rsidRDefault="0087046A" w:rsidP="0087046A">
            <w:pPr>
              <w:jc w:val="center"/>
              <w:rPr>
                <w:rFonts w:eastAsia="Times New Roman"/>
                <w:color w:val="000000"/>
                <w:kern w:val="1"/>
                <w:sz w:val="18"/>
                <w:szCs w:val="18"/>
              </w:rPr>
            </w:pPr>
          </w:p>
        </w:tc>
        <w:tc>
          <w:tcPr>
            <w:tcW w:w="1134" w:type="dxa"/>
            <w:vMerge/>
            <w:tcBorders>
              <w:left w:val="single" w:sz="4" w:space="0" w:color="auto"/>
              <w:right w:val="single" w:sz="4" w:space="0" w:color="auto"/>
            </w:tcBorders>
            <w:vAlign w:val="center"/>
          </w:tcPr>
          <w:p w14:paraId="78DFE8C7" w14:textId="77777777" w:rsidR="0087046A" w:rsidRPr="00015347" w:rsidRDefault="0087046A" w:rsidP="0087046A">
            <w:pPr>
              <w:suppressAutoHyphens/>
              <w:rPr>
                <w:rFonts w:eastAsia="Times New Roman"/>
                <w:kern w:val="1"/>
                <w:sz w:val="16"/>
                <w:szCs w:val="16"/>
              </w:rPr>
            </w:pPr>
          </w:p>
        </w:tc>
        <w:tc>
          <w:tcPr>
            <w:tcW w:w="1134" w:type="dxa"/>
            <w:vMerge/>
            <w:tcBorders>
              <w:left w:val="single" w:sz="4" w:space="0" w:color="auto"/>
              <w:right w:val="single" w:sz="4" w:space="0" w:color="auto"/>
            </w:tcBorders>
            <w:vAlign w:val="center"/>
          </w:tcPr>
          <w:p w14:paraId="40F214F3" w14:textId="77777777" w:rsidR="0087046A" w:rsidRPr="00015347" w:rsidRDefault="0087046A" w:rsidP="0087046A">
            <w:pPr>
              <w:suppressAutoHyphens/>
              <w:jc w:val="center"/>
              <w:rPr>
                <w:rFonts w:eastAsia="Calibri"/>
                <w:bCs/>
                <w:sz w:val="16"/>
                <w:szCs w:val="16"/>
              </w:rPr>
            </w:pPr>
          </w:p>
        </w:tc>
        <w:tc>
          <w:tcPr>
            <w:tcW w:w="1418" w:type="dxa"/>
            <w:vMerge/>
            <w:tcBorders>
              <w:left w:val="single" w:sz="4" w:space="0" w:color="auto"/>
              <w:right w:val="single" w:sz="4" w:space="0" w:color="auto"/>
            </w:tcBorders>
          </w:tcPr>
          <w:p w14:paraId="63D2E7F4" w14:textId="77777777" w:rsidR="0087046A" w:rsidRPr="00015347" w:rsidRDefault="0087046A" w:rsidP="0087046A">
            <w:pPr>
              <w:suppressAutoHyphens/>
              <w:jc w:val="center"/>
              <w:rPr>
                <w:rFonts w:eastAsia="Calibri"/>
                <w:bCs/>
                <w:sz w:val="16"/>
                <w:szCs w:val="16"/>
              </w:rPr>
            </w:pPr>
          </w:p>
        </w:tc>
        <w:tc>
          <w:tcPr>
            <w:tcW w:w="992" w:type="dxa"/>
            <w:vMerge/>
            <w:tcBorders>
              <w:left w:val="single" w:sz="4" w:space="0" w:color="auto"/>
              <w:right w:val="single" w:sz="4" w:space="0" w:color="auto"/>
            </w:tcBorders>
          </w:tcPr>
          <w:p w14:paraId="6B738617" w14:textId="77777777" w:rsidR="0087046A" w:rsidRPr="00015347" w:rsidRDefault="0087046A" w:rsidP="0087046A">
            <w:pPr>
              <w:suppressAutoHyphens/>
              <w:jc w:val="center"/>
              <w:rPr>
                <w:rFonts w:eastAsia="Calibri"/>
                <w:bCs/>
                <w:sz w:val="16"/>
                <w:szCs w:val="16"/>
              </w:rPr>
            </w:pPr>
          </w:p>
        </w:tc>
        <w:tc>
          <w:tcPr>
            <w:tcW w:w="1134" w:type="dxa"/>
            <w:vMerge/>
            <w:tcBorders>
              <w:left w:val="single" w:sz="4" w:space="0" w:color="auto"/>
              <w:right w:val="single" w:sz="4" w:space="0" w:color="auto"/>
            </w:tcBorders>
          </w:tcPr>
          <w:p w14:paraId="70DE3449" w14:textId="77777777" w:rsidR="0087046A" w:rsidRPr="00015347" w:rsidRDefault="0087046A" w:rsidP="0087046A">
            <w:pPr>
              <w:suppressAutoHyphens/>
              <w:jc w:val="center"/>
              <w:rPr>
                <w:rFonts w:eastAsia="Calibri"/>
                <w:bCs/>
                <w:sz w:val="16"/>
                <w:szCs w:val="16"/>
              </w:rPr>
            </w:pPr>
          </w:p>
        </w:tc>
      </w:tr>
      <w:tr w:rsidR="0087046A" w:rsidRPr="00015347" w14:paraId="1D97881B" w14:textId="1788D5B3" w:rsidTr="0087046A">
        <w:trPr>
          <w:trHeight w:val="140"/>
          <w:jc w:val="center"/>
        </w:trPr>
        <w:tc>
          <w:tcPr>
            <w:tcW w:w="560" w:type="dxa"/>
            <w:vMerge/>
            <w:tcBorders>
              <w:left w:val="single" w:sz="4" w:space="0" w:color="auto"/>
              <w:right w:val="single" w:sz="4" w:space="0" w:color="auto"/>
            </w:tcBorders>
            <w:vAlign w:val="center"/>
          </w:tcPr>
          <w:p w14:paraId="70E4618C" w14:textId="77777777" w:rsidR="0087046A" w:rsidRPr="00015347" w:rsidRDefault="0087046A" w:rsidP="0087046A">
            <w:pPr>
              <w:suppressAutoHyphens/>
              <w:jc w:val="center"/>
              <w:rPr>
                <w:rFonts w:eastAsia="Times New Roman"/>
                <w:bCs/>
                <w:kern w:val="1"/>
                <w:sz w:val="16"/>
                <w:szCs w:val="16"/>
                <w:lang w:eastAsia="ar-SA"/>
              </w:rPr>
            </w:pPr>
          </w:p>
        </w:tc>
        <w:tc>
          <w:tcPr>
            <w:tcW w:w="2129" w:type="dxa"/>
            <w:vMerge/>
            <w:tcBorders>
              <w:left w:val="single" w:sz="4" w:space="0" w:color="auto"/>
              <w:right w:val="single" w:sz="4" w:space="0" w:color="auto"/>
            </w:tcBorders>
            <w:vAlign w:val="center"/>
          </w:tcPr>
          <w:p w14:paraId="047F32F8" w14:textId="77777777" w:rsidR="0087046A" w:rsidRPr="00015347" w:rsidRDefault="0087046A" w:rsidP="0087046A">
            <w:pPr>
              <w:suppressAutoHyphens/>
              <w:rPr>
                <w:rFonts w:eastAsia="Times New Roman"/>
                <w:kern w:val="1"/>
                <w:sz w:val="16"/>
                <w:szCs w:val="16"/>
              </w:rPr>
            </w:pPr>
          </w:p>
        </w:tc>
        <w:tc>
          <w:tcPr>
            <w:tcW w:w="2126" w:type="dxa"/>
            <w:tcBorders>
              <w:top w:val="single" w:sz="4" w:space="0" w:color="auto"/>
              <w:left w:val="single" w:sz="4" w:space="0" w:color="auto"/>
              <w:bottom w:val="single" w:sz="4" w:space="0" w:color="auto"/>
              <w:right w:val="single" w:sz="4" w:space="0" w:color="auto"/>
            </w:tcBorders>
            <w:noWrap/>
            <w:vAlign w:val="center"/>
          </w:tcPr>
          <w:p w14:paraId="1ED3185B" w14:textId="4F9A8412"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Тип элемента питания</w:t>
            </w:r>
          </w:p>
        </w:tc>
        <w:tc>
          <w:tcPr>
            <w:tcW w:w="1701" w:type="dxa"/>
            <w:tcBorders>
              <w:top w:val="single" w:sz="4" w:space="0" w:color="auto"/>
              <w:left w:val="single" w:sz="4" w:space="0" w:color="auto"/>
              <w:bottom w:val="single" w:sz="4" w:space="0" w:color="auto"/>
              <w:right w:val="single" w:sz="4" w:space="0" w:color="auto"/>
            </w:tcBorders>
            <w:vAlign w:val="center"/>
          </w:tcPr>
          <w:p w14:paraId="235A20BE" w14:textId="75C984F2" w:rsidR="0087046A" w:rsidRPr="0087046A" w:rsidRDefault="0087046A" w:rsidP="0087046A">
            <w:pPr>
              <w:jc w:val="center"/>
              <w:rPr>
                <w:rFonts w:eastAsia="Times New Roman"/>
                <w:color w:val="000000"/>
                <w:kern w:val="1"/>
                <w:sz w:val="18"/>
                <w:szCs w:val="18"/>
              </w:rPr>
            </w:pPr>
            <w:r w:rsidRPr="0087046A">
              <w:rPr>
                <w:rFonts w:eastAsia="Times New Roman"/>
                <w:color w:val="000000"/>
                <w:kern w:val="1"/>
                <w:sz w:val="18"/>
                <w:szCs w:val="18"/>
              </w:rPr>
              <w:t>Литиевый</w:t>
            </w:r>
          </w:p>
        </w:tc>
        <w:tc>
          <w:tcPr>
            <w:tcW w:w="1134" w:type="dxa"/>
            <w:tcBorders>
              <w:top w:val="single" w:sz="4" w:space="0" w:color="auto"/>
              <w:left w:val="single" w:sz="4" w:space="0" w:color="auto"/>
              <w:bottom w:val="single" w:sz="4" w:space="0" w:color="auto"/>
              <w:right w:val="single" w:sz="4" w:space="0" w:color="auto"/>
            </w:tcBorders>
          </w:tcPr>
          <w:p w14:paraId="53A6F004" w14:textId="33F95453" w:rsidR="0087046A" w:rsidRPr="0087046A" w:rsidRDefault="0087046A" w:rsidP="0087046A">
            <w:pPr>
              <w:jc w:val="center"/>
              <w:rPr>
                <w:rFonts w:eastAsia="Times New Roman"/>
                <w:color w:val="000000"/>
                <w:kern w:val="1"/>
                <w:sz w:val="18"/>
                <w:szCs w:val="18"/>
              </w:rPr>
            </w:pPr>
          </w:p>
        </w:tc>
        <w:tc>
          <w:tcPr>
            <w:tcW w:w="1559" w:type="dxa"/>
            <w:vMerge/>
            <w:tcBorders>
              <w:left w:val="single" w:sz="4" w:space="0" w:color="auto"/>
              <w:right w:val="single" w:sz="4" w:space="0" w:color="auto"/>
            </w:tcBorders>
          </w:tcPr>
          <w:p w14:paraId="46529EDF" w14:textId="77777777" w:rsidR="0087046A" w:rsidRPr="0087046A" w:rsidRDefault="0087046A" w:rsidP="0087046A">
            <w:pPr>
              <w:jc w:val="center"/>
              <w:rPr>
                <w:rFonts w:eastAsia="Times New Roman"/>
                <w:color w:val="000000"/>
                <w:kern w:val="1"/>
                <w:sz w:val="18"/>
                <w:szCs w:val="18"/>
              </w:rPr>
            </w:pPr>
          </w:p>
        </w:tc>
        <w:tc>
          <w:tcPr>
            <w:tcW w:w="1134" w:type="dxa"/>
            <w:vMerge/>
            <w:tcBorders>
              <w:left w:val="single" w:sz="4" w:space="0" w:color="auto"/>
              <w:right w:val="single" w:sz="4" w:space="0" w:color="auto"/>
            </w:tcBorders>
            <w:vAlign w:val="center"/>
          </w:tcPr>
          <w:p w14:paraId="6AA5AD8C" w14:textId="77777777" w:rsidR="0087046A" w:rsidRPr="00015347" w:rsidRDefault="0087046A" w:rsidP="0087046A">
            <w:pPr>
              <w:suppressAutoHyphens/>
              <w:rPr>
                <w:rFonts w:eastAsia="Times New Roman"/>
                <w:kern w:val="1"/>
                <w:sz w:val="16"/>
                <w:szCs w:val="16"/>
              </w:rPr>
            </w:pPr>
          </w:p>
        </w:tc>
        <w:tc>
          <w:tcPr>
            <w:tcW w:w="1134" w:type="dxa"/>
            <w:vMerge/>
            <w:tcBorders>
              <w:left w:val="single" w:sz="4" w:space="0" w:color="auto"/>
              <w:right w:val="single" w:sz="4" w:space="0" w:color="auto"/>
            </w:tcBorders>
            <w:vAlign w:val="center"/>
          </w:tcPr>
          <w:p w14:paraId="70FFBA35" w14:textId="77777777" w:rsidR="0087046A" w:rsidRPr="00015347" w:rsidRDefault="0087046A" w:rsidP="0087046A">
            <w:pPr>
              <w:suppressAutoHyphens/>
              <w:jc w:val="center"/>
              <w:rPr>
                <w:rFonts w:eastAsia="Calibri"/>
                <w:bCs/>
                <w:sz w:val="16"/>
                <w:szCs w:val="16"/>
              </w:rPr>
            </w:pPr>
          </w:p>
        </w:tc>
        <w:tc>
          <w:tcPr>
            <w:tcW w:w="1418" w:type="dxa"/>
            <w:vMerge/>
            <w:tcBorders>
              <w:left w:val="single" w:sz="4" w:space="0" w:color="auto"/>
              <w:right w:val="single" w:sz="4" w:space="0" w:color="auto"/>
            </w:tcBorders>
          </w:tcPr>
          <w:p w14:paraId="40C5D7C9" w14:textId="77777777" w:rsidR="0087046A" w:rsidRPr="00015347" w:rsidRDefault="0087046A" w:rsidP="0087046A">
            <w:pPr>
              <w:suppressAutoHyphens/>
              <w:jc w:val="center"/>
              <w:rPr>
                <w:rFonts w:eastAsia="Calibri"/>
                <w:bCs/>
                <w:sz w:val="16"/>
                <w:szCs w:val="16"/>
              </w:rPr>
            </w:pPr>
          </w:p>
        </w:tc>
        <w:tc>
          <w:tcPr>
            <w:tcW w:w="992" w:type="dxa"/>
            <w:vMerge/>
            <w:tcBorders>
              <w:left w:val="single" w:sz="4" w:space="0" w:color="auto"/>
              <w:right w:val="single" w:sz="4" w:space="0" w:color="auto"/>
            </w:tcBorders>
          </w:tcPr>
          <w:p w14:paraId="010ED21E" w14:textId="77777777" w:rsidR="0087046A" w:rsidRPr="00015347" w:rsidRDefault="0087046A" w:rsidP="0087046A">
            <w:pPr>
              <w:suppressAutoHyphens/>
              <w:jc w:val="center"/>
              <w:rPr>
                <w:rFonts w:eastAsia="Calibri"/>
                <w:bCs/>
                <w:sz w:val="16"/>
                <w:szCs w:val="16"/>
              </w:rPr>
            </w:pPr>
          </w:p>
        </w:tc>
        <w:tc>
          <w:tcPr>
            <w:tcW w:w="1134" w:type="dxa"/>
            <w:vMerge/>
            <w:tcBorders>
              <w:left w:val="single" w:sz="4" w:space="0" w:color="auto"/>
              <w:right w:val="single" w:sz="4" w:space="0" w:color="auto"/>
            </w:tcBorders>
          </w:tcPr>
          <w:p w14:paraId="777AED32" w14:textId="77777777" w:rsidR="0087046A" w:rsidRPr="00015347" w:rsidRDefault="0087046A" w:rsidP="0087046A">
            <w:pPr>
              <w:suppressAutoHyphens/>
              <w:jc w:val="center"/>
              <w:rPr>
                <w:rFonts w:eastAsia="Calibri"/>
                <w:bCs/>
                <w:sz w:val="16"/>
                <w:szCs w:val="16"/>
              </w:rPr>
            </w:pPr>
          </w:p>
        </w:tc>
      </w:tr>
    </w:tbl>
    <w:p w14:paraId="26A5D0D5" w14:textId="77777777" w:rsidR="00605F2C" w:rsidRDefault="00605F2C" w:rsidP="00F5251E">
      <w:pPr>
        <w:jc w:val="center"/>
        <w:rPr>
          <w:sz w:val="24"/>
          <w:szCs w:val="24"/>
        </w:rPr>
      </w:pPr>
    </w:p>
    <w:p w14:paraId="11487250" w14:textId="2F13D381" w:rsidR="00F5251E" w:rsidRPr="008E2DEA" w:rsidRDefault="00F5251E" w:rsidP="00F5251E">
      <w:pPr>
        <w:jc w:val="center"/>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w:t>
      </w:r>
    </w:p>
    <w:p w14:paraId="235633B7" w14:textId="77777777" w:rsidR="00F5251E" w:rsidRPr="008E2DEA" w:rsidRDefault="00F5251E" w:rsidP="00F5251E">
      <w:pPr>
        <w:jc w:val="right"/>
        <w:rPr>
          <w:sz w:val="24"/>
          <w:szCs w:val="24"/>
        </w:rPr>
      </w:pPr>
    </w:p>
    <w:tbl>
      <w:tblPr>
        <w:tblW w:w="10504" w:type="dxa"/>
        <w:jc w:val="center"/>
        <w:tblLayout w:type="fixed"/>
        <w:tblLook w:val="0000" w:firstRow="0" w:lastRow="0" w:firstColumn="0" w:lastColumn="0" w:noHBand="0" w:noVBand="0"/>
      </w:tblPr>
      <w:tblGrid>
        <w:gridCol w:w="5488"/>
        <w:gridCol w:w="261"/>
        <w:gridCol w:w="4755"/>
      </w:tblGrid>
      <w:tr w:rsidR="00F5251E" w:rsidRPr="00D2507D" w14:paraId="57A82B58" w14:textId="77777777" w:rsidTr="00F74EC5">
        <w:trPr>
          <w:trHeight w:val="207"/>
          <w:jc w:val="center"/>
        </w:trPr>
        <w:tc>
          <w:tcPr>
            <w:tcW w:w="5488" w:type="dxa"/>
          </w:tcPr>
          <w:p w14:paraId="3D0AC65A" w14:textId="77777777" w:rsidR="00F5251E" w:rsidRPr="00D2507D" w:rsidRDefault="00F5251E" w:rsidP="00F74EC5">
            <w:pPr>
              <w:rPr>
                <w:sz w:val="24"/>
                <w:szCs w:val="24"/>
              </w:rPr>
            </w:pPr>
          </w:p>
        </w:tc>
        <w:tc>
          <w:tcPr>
            <w:tcW w:w="261" w:type="dxa"/>
          </w:tcPr>
          <w:p w14:paraId="6168407D" w14:textId="77777777" w:rsidR="00F5251E" w:rsidRPr="00D2507D" w:rsidRDefault="00F5251E" w:rsidP="00F74EC5">
            <w:pPr>
              <w:jc w:val="center"/>
              <w:rPr>
                <w:sz w:val="24"/>
                <w:szCs w:val="24"/>
              </w:rPr>
            </w:pPr>
          </w:p>
        </w:tc>
        <w:tc>
          <w:tcPr>
            <w:tcW w:w="4755" w:type="dxa"/>
          </w:tcPr>
          <w:p w14:paraId="777ED46C" w14:textId="77777777" w:rsidR="00F5251E" w:rsidRPr="00D2507D" w:rsidRDefault="00F5251E" w:rsidP="00F74EC5">
            <w:pPr>
              <w:ind w:left="-85"/>
              <w:jc w:val="both"/>
              <w:rPr>
                <w:sz w:val="24"/>
                <w:szCs w:val="24"/>
              </w:rPr>
            </w:pPr>
          </w:p>
        </w:tc>
      </w:tr>
      <w:tr w:rsidR="00F5251E" w:rsidRPr="00D2507D" w14:paraId="39E04069" w14:textId="77777777" w:rsidTr="00F74EC5">
        <w:trPr>
          <w:trHeight w:val="419"/>
          <w:jc w:val="center"/>
        </w:trPr>
        <w:tc>
          <w:tcPr>
            <w:tcW w:w="5488" w:type="dxa"/>
          </w:tcPr>
          <w:p w14:paraId="6993AF66" w14:textId="77777777" w:rsidR="00F5251E" w:rsidRPr="00D2507D" w:rsidRDefault="00F5251E" w:rsidP="00F74EC5">
            <w:pPr>
              <w:tabs>
                <w:tab w:val="left" w:pos="4431"/>
              </w:tabs>
              <w:rPr>
                <w:sz w:val="24"/>
                <w:szCs w:val="24"/>
              </w:rPr>
            </w:pPr>
            <w:r>
              <w:rPr>
                <w:sz w:val="24"/>
                <w:szCs w:val="24"/>
              </w:rPr>
              <w:t>_</w:t>
            </w:r>
            <w:r w:rsidRPr="00D2507D">
              <w:rPr>
                <w:sz w:val="24"/>
                <w:szCs w:val="24"/>
              </w:rPr>
              <w:t>_____________________ /</w:t>
            </w:r>
            <w:r>
              <w:rPr>
                <w:sz w:val="24"/>
                <w:szCs w:val="24"/>
              </w:rPr>
              <w:t>_______________</w:t>
            </w:r>
            <w:r w:rsidRPr="00D2507D">
              <w:rPr>
                <w:sz w:val="24"/>
                <w:szCs w:val="24"/>
              </w:rPr>
              <w:t>/</w:t>
            </w:r>
          </w:p>
          <w:p w14:paraId="61BCD37D" w14:textId="77777777" w:rsidR="00F5251E" w:rsidRPr="00D2507D" w:rsidRDefault="00F5251E" w:rsidP="00F74EC5">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240A50C8" w14:textId="77777777" w:rsidR="00F5251E" w:rsidRPr="00D2507D" w:rsidRDefault="00F5251E" w:rsidP="00F74EC5">
            <w:pPr>
              <w:jc w:val="center"/>
              <w:rPr>
                <w:sz w:val="24"/>
                <w:szCs w:val="24"/>
              </w:rPr>
            </w:pPr>
          </w:p>
        </w:tc>
        <w:tc>
          <w:tcPr>
            <w:tcW w:w="4755" w:type="dxa"/>
          </w:tcPr>
          <w:p w14:paraId="3AC9D17D" w14:textId="77777777" w:rsidR="00F5251E" w:rsidRPr="00D2507D" w:rsidRDefault="00F5251E" w:rsidP="00F74EC5">
            <w:pPr>
              <w:tabs>
                <w:tab w:val="left" w:pos="4431"/>
              </w:tabs>
              <w:ind w:left="-369" w:right="213"/>
              <w:rPr>
                <w:sz w:val="24"/>
                <w:szCs w:val="24"/>
              </w:rPr>
            </w:pPr>
            <w:r w:rsidRPr="00D2507D">
              <w:rPr>
                <w:sz w:val="24"/>
                <w:szCs w:val="24"/>
              </w:rPr>
              <w:t>__  _____________________ /_____________/</w:t>
            </w:r>
          </w:p>
          <w:p w14:paraId="6B76712A" w14:textId="77777777" w:rsidR="00F5251E" w:rsidRPr="00D2507D" w:rsidRDefault="00F5251E" w:rsidP="00F74EC5">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3372991" w14:textId="63BA6610" w:rsidR="00086D8E" w:rsidRPr="00A21849" w:rsidRDefault="00086D8E" w:rsidP="00A74057">
      <w:pPr>
        <w:jc w:val="right"/>
        <w:rPr>
          <w:lang w:val="en-US"/>
        </w:rPr>
      </w:pPr>
    </w:p>
    <w:sectPr w:rsidR="00086D8E" w:rsidRPr="00A21849" w:rsidSect="0091686B">
      <w:footerReference w:type="even" r:id="rId9"/>
      <w:footerReference w:type="default" r:id="rId10"/>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C8E00" w14:textId="77777777" w:rsidR="00A539CA" w:rsidRDefault="00A539CA" w:rsidP="00294872">
      <w:r>
        <w:separator/>
      </w:r>
    </w:p>
  </w:endnote>
  <w:endnote w:type="continuationSeparator" w:id="0">
    <w:p w14:paraId="0C744F46" w14:textId="77777777" w:rsidR="00A539CA" w:rsidRDefault="00A539CA"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E16C23" w:rsidRDefault="00E16C23"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E16C23" w:rsidRDefault="00E16C23"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147F529F" w:rsidR="00E16C23" w:rsidRDefault="00E16C23"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93439">
      <w:rPr>
        <w:rStyle w:val="afa"/>
        <w:noProof/>
      </w:rPr>
      <w:t>15</w:t>
    </w:r>
    <w:r>
      <w:rPr>
        <w:rStyle w:val="afa"/>
      </w:rPr>
      <w:fldChar w:fldCharType="end"/>
    </w:r>
  </w:p>
  <w:p w14:paraId="4C630AB0" w14:textId="77777777" w:rsidR="00E16C23" w:rsidRDefault="00E16C23"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7C066" w14:textId="77777777" w:rsidR="00A539CA" w:rsidRDefault="00A539CA" w:rsidP="00294872">
      <w:r>
        <w:separator/>
      </w:r>
    </w:p>
  </w:footnote>
  <w:footnote w:type="continuationSeparator" w:id="0">
    <w:p w14:paraId="2CBCA9AB" w14:textId="77777777" w:rsidR="00A539CA" w:rsidRDefault="00A539CA" w:rsidP="00294872">
      <w:r>
        <w:continuationSeparator/>
      </w:r>
    </w:p>
  </w:footnote>
  <w:footnote w:id="1">
    <w:p w14:paraId="746B0DE4" w14:textId="77777777" w:rsidR="00E16C23" w:rsidRDefault="00E16C23"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4A00E681" w14:textId="77777777" w:rsidR="00E16C23" w:rsidRPr="000B5994" w:rsidRDefault="00E16C23">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11941175"/>
    <w:multiLevelType w:val="hybridMultilevel"/>
    <w:tmpl w:val="416E7768"/>
    <w:lvl w:ilvl="0" w:tplc="7A324548">
      <w:start w:val="1"/>
      <w:numFmt w:val="decimal"/>
      <w:lvlText w:val="%1."/>
      <w:lvlJc w:val="left"/>
      <w:pPr>
        <w:ind w:left="1128" w:hanging="360"/>
      </w:pPr>
      <w:rPr>
        <w:b/>
      </w:rPr>
    </w:lvl>
    <w:lvl w:ilvl="1" w:tplc="04190019">
      <w:start w:val="1"/>
      <w:numFmt w:val="lowerLetter"/>
      <w:lvlText w:val="%2."/>
      <w:lvlJc w:val="left"/>
      <w:pPr>
        <w:ind w:left="1848" w:hanging="360"/>
      </w:pPr>
    </w:lvl>
    <w:lvl w:ilvl="2" w:tplc="0419001B">
      <w:start w:val="1"/>
      <w:numFmt w:val="lowerRoman"/>
      <w:lvlText w:val="%3."/>
      <w:lvlJc w:val="right"/>
      <w:pPr>
        <w:ind w:left="2568" w:hanging="180"/>
      </w:pPr>
    </w:lvl>
    <w:lvl w:ilvl="3" w:tplc="0419000F">
      <w:start w:val="1"/>
      <w:numFmt w:val="decimal"/>
      <w:lvlText w:val="%4."/>
      <w:lvlJc w:val="left"/>
      <w:pPr>
        <w:ind w:left="3288" w:hanging="360"/>
      </w:pPr>
    </w:lvl>
    <w:lvl w:ilvl="4" w:tplc="04190019">
      <w:start w:val="1"/>
      <w:numFmt w:val="lowerLetter"/>
      <w:lvlText w:val="%5."/>
      <w:lvlJc w:val="left"/>
      <w:pPr>
        <w:ind w:left="4008" w:hanging="360"/>
      </w:pPr>
    </w:lvl>
    <w:lvl w:ilvl="5" w:tplc="0419001B">
      <w:start w:val="1"/>
      <w:numFmt w:val="lowerRoman"/>
      <w:lvlText w:val="%6."/>
      <w:lvlJc w:val="right"/>
      <w:pPr>
        <w:ind w:left="4728" w:hanging="180"/>
      </w:pPr>
    </w:lvl>
    <w:lvl w:ilvl="6" w:tplc="0419000F">
      <w:start w:val="1"/>
      <w:numFmt w:val="decimal"/>
      <w:lvlText w:val="%7."/>
      <w:lvlJc w:val="left"/>
      <w:pPr>
        <w:ind w:left="5448" w:hanging="360"/>
      </w:pPr>
    </w:lvl>
    <w:lvl w:ilvl="7" w:tplc="04190019">
      <w:start w:val="1"/>
      <w:numFmt w:val="lowerLetter"/>
      <w:lvlText w:val="%8."/>
      <w:lvlJc w:val="left"/>
      <w:pPr>
        <w:ind w:left="6168" w:hanging="360"/>
      </w:pPr>
    </w:lvl>
    <w:lvl w:ilvl="8" w:tplc="0419001B">
      <w:start w:val="1"/>
      <w:numFmt w:val="lowerRoman"/>
      <w:lvlText w:val="%9."/>
      <w:lvlJc w:val="right"/>
      <w:pPr>
        <w:ind w:left="6888" w:hanging="180"/>
      </w:pPr>
    </w:lvl>
  </w:abstractNum>
  <w:abstractNum w:abstractNumId="35" w15:restartNumberingAfterBreak="0">
    <w:nsid w:val="4BB367E1"/>
    <w:multiLevelType w:val="hybridMultilevel"/>
    <w:tmpl w:val="979A81D8"/>
    <w:lvl w:ilvl="0" w:tplc="7EF03064">
      <w:start w:val="1"/>
      <w:numFmt w:val="decimal"/>
      <w:lvlText w:val="%1."/>
      <w:lvlJc w:val="left"/>
      <w:pPr>
        <w:ind w:left="1212"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6"/>
  </w:num>
  <w:num w:numId="36">
    <w:abstractNumId w:val="35"/>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15347"/>
    <w:rsid w:val="00060CC6"/>
    <w:rsid w:val="00061EB8"/>
    <w:rsid w:val="0006247A"/>
    <w:rsid w:val="0006275B"/>
    <w:rsid w:val="00066638"/>
    <w:rsid w:val="00077331"/>
    <w:rsid w:val="0008100F"/>
    <w:rsid w:val="00086D8E"/>
    <w:rsid w:val="000941C2"/>
    <w:rsid w:val="00094443"/>
    <w:rsid w:val="000973BD"/>
    <w:rsid w:val="000A02AA"/>
    <w:rsid w:val="000B5994"/>
    <w:rsid w:val="000C71D3"/>
    <w:rsid w:val="000D7156"/>
    <w:rsid w:val="000E7EFF"/>
    <w:rsid w:val="000F22AA"/>
    <w:rsid w:val="000F365C"/>
    <w:rsid w:val="00114607"/>
    <w:rsid w:val="001209EF"/>
    <w:rsid w:val="00121039"/>
    <w:rsid w:val="001273B4"/>
    <w:rsid w:val="0013783A"/>
    <w:rsid w:val="00143836"/>
    <w:rsid w:val="001458C0"/>
    <w:rsid w:val="0017022B"/>
    <w:rsid w:val="00171CC4"/>
    <w:rsid w:val="00173E33"/>
    <w:rsid w:val="0018055B"/>
    <w:rsid w:val="00193D2B"/>
    <w:rsid w:val="001A1582"/>
    <w:rsid w:val="001A3069"/>
    <w:rsid w:val="001B08D9"/>
    <w:rsid w:val="001C39CD"/>
    <w:rsid w:val="001C4BE7"/>
    <w:rsid w:val="001C6314"/>
    <w:rsid w:val="001E4907"/>
    <w:rsid w:val="001F2C63"/>
    <w:rsid w:val="002066DF"/>
    <w:rsid w:val="00216259"/>
    <w:rsid w:val="0022114C"/>
    <w:rsid w:val="00222CED"/>
    <w:rsid w:val="0022479E"/>
    <w:rsid w:val="002272F3"/>
    <w:rsid w:val="00234CA3"/>
    <w:rsid w:val="00246FBE"/>
    <w:rsid w:val="00247FB1"/>
    <w:rsid w:val="0025562E"/>
    <w:rsid w:val="00263F5C"/>
    <w:rsid w:val="00274445"/>
    <w:rsid w:val="002773F8"/>
    <w:rsid w:val="0028123D"/>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13D3"/>
    <w:rsid w:val="00443DFB"/>
    <w:rsid w:val="004441F6"/>
    <w:rsid w:val="00455DC5"/>
    <w:rsid w:val="00456BB2"/>
    <w:rsid w:val="00461544"/>
    <w:rsid w:val="0047268D"/>
    <w:rsid w:val="00477F9C"/>
    <w:rsid w:val="00482201"/>
    <w:rsid w:val="00483FA0"/>
    <w:rsid w:val="0048678A"/>
    <w:rsid w:val="00490BBE"/>
    <w:rsid w:val="00493439"/>
    <w:rsid w:val="004B6197"/>
    <w:rsid w:val="004C159B"/>
    <w:rsid w:val="004C6CFE"/>
    <w:rsid w:val="004D3246"/>
    <w:rsid w:val="004D44D5"/>
    <w:rsid w:val="004D697F"/>
    <w:rsid w:val="004E12E0"/>
    <w:rsid w:val="004E210A"/>
    <w:rsid w:val="004F0EED"/>
    <w:rsid w:val="00501B9C"/>
    <w:rsid w:val="00522295"/>
    <w:rsid w:val="00530D73"/>
    <w:rsid w:val="005330C8"/>
    <w:rsid w:val="00540993"/>
    <w:rsid w:val="00552DE8"/>
    <w:rsid w:val="00557CE0"/>
    <w:rsid w:val="00566667"/>
    <w:rsid w:val="00573E3E"/>
    <w:rsid w:val="00581D87"/>
    <w:rsid w:val="005A31F0"/>
    <w:rsid w:val="005A405D"/>
    <w:rsid w:val="005A4CED"/>
    <w:rsid w:val="005B022F"/>
    <w:rsid w:val="005B1F41"/>
    <w:rsid w:val="005B5CEA"/>
    <w:rsid w:val="005C26C1"/>
    <w:rsid w:val="005E7B53"/>
    <w:rsid w:val="005F42FE"/>
    <w:rsid w:val="005F6FF5"/>
    <w:rsid w:val="0060269B"/>
    <w:rsid w:val="00605F2C"/>
    <w:rsid w:val="00607FD4"/>
    <w:rsid w:val="00614A57"/>
    <w:rsid w:val="00616CFD"/>
    <w:rsid w:val="006252B6"/>
    <w:rsid w:val="00634190"/>
    <w:rsid w:val="00640727"/>
    <w:rsid w:val="006435D5"/>
    <w:rsid w:val="0064446E"/>
    <w:rsid w:val="0064514D"/>
    <w:rsid w:val="00647761"/>
    <w:rsid w:val="0065228E"/>
    <w:rsid w:val="00663B21"/>
    <w:rsid w:val="006704AE"/>
    <w:rsid w:val="00670CA0"/>
    <w:rsid w:val="0068651F"/>
    <w:rsid w:val="00686F56"/>
    <w:rsid w:val="006949DF"/>
    <w:rsid w:val="006F6166"/>
    <w:rsid w:val="006F72B1"/>
    <w:rsid w:val="006F7D25"/>
    <w:rsid w:val="0070051B"/>
    <w:rsid w:val="00704429"/>
    <w:rsid w:val="00715860"/>
    <w:rsid w:val="00720CDA"/>
    <w:rsid w:val="00724C9B"/>
    <w:rsid w:val="00726CD3"/>
    <w:rsid w:val="007324B9"/>
    <w:rsid w:val="00735C1D"/>
    <w:rsid w:val="0075029F"/>
    <w:rsid w:val="00751DA2"/>
    <w:rsid w:val="00757D93"/>
    <w:rsid w:val="00760C19"/>
    <w:rsid w:val="00761A3B"/>
    <w:rsid w:val="00772EB6"/>
    <w:rsid w:val="00782745"/>
    <w:rsid w:val="00784683"/>
    <w:rsid w:val="007A2396"/>
    <w:rsid w:val="007B1E26"/>
    <w:rsid w:val="007B3259"/>
    <w:rsid w:val="007B33B1"/>
    <w:rsid w:val="007C3DBC"/>
    <w:rsid w:val="007D1050"/>
    <w:rsid w:val="007D65AD"/>
    <w:rsid w:val="007F2A8A"/>
    <w:rsid w:val="008033CD"/>
    <w:rsid w:val="00806D5B"/>
    <w:rsid w:val="00810BBC"/>
    <w:rsid w:val="0082679A"/>
    <w:rsid w:val="00830239"/>
    <w:rsid w:val="00831C13"/>
    <w:rsid w:val="00846BDE"/>
    <w:rsid w:val="0085090D"/>
    <w:rsid w:val="008535BA"/>
    <w:rsid w:val="00855DA6"/>
    <w:rsid w:val="008567C5"/>
    <w:rsid w:val="0086272F"/>
    <w:rsid w:val="00867099"/>
    <w:rsid w:val="0087046A"/>
    <w:rsid w:val="00880422"/>
    <w:rsid w:val="00880982"/>
    <w:rsid w:val="00891332"/>
    <w:rsid w:val="00891444"/>
    <w:rsid w:val="008A2FBD"/>
    <w:rsid w:val="008B0E5A"/>
    <w:rsid w:val="008C4BD2"/>
    <w:rsid w:val="008C7F36"/>
    <w:rsid w:val="008D2B80"/>
    <w:rsid w:val="008D2F3E"/>
    <w:rsid w:val="008E6603"/>
    <w:rsid w:val="008F539D"/>
    <w:rsid w:val="009063DA"/>
    <w:rsid w:val="0091686B"/>
    <w:rsid w:val="009261AF"/>
    <w:rsid w:val="00926F14"/>
    <w:rsid w:val="009410D1"/>
    <w:rsid w:val="00941E27"/>
    <w:rsid w:val="00942D75"/>
    <w:rsid w:val="00946C33"/>
    <w:rsid w:val="00951087"/>
    <w:rsid w:val="0095649D"/>
    <w:rsid w:val="00956B3D"/>
    <w:rsid w:val="00963762"/>
    <w:rsid w:val="00964D3F"/>
    <w:rsid w:val="00972A77"/>
    <w:rsid w:val="0097399E"/>
    <w:rsid w:val="00985F57"/>
    <w:rsid w:val="009B1DB0"/>
    <w:rsid w:val="009C1C32"/>
    <w:rsid w:val="009C1FA6"/>
    <w:rsid w:val="009C3245"/>
    <w:rsid w:val="009C3BE1"/>
    <w:rsid w:val="009C4B73"/>
    <w:rsid w:val="009D3C0B"/>
    <w:rsid w:val="009D5B59"/>
    <w:rsid w:val="009D6B4F"/>
    <w:rsid w:val="009F690A"/>
    <w:rsid w:val="009F6E0F"/>
    <w:rsid w:val="00A03DC9"/>
    <w:rsid w:val="00A05A00"/>
    <w:rsid w:val="00A129A0"/>
    <w:rsid w:val="00A12DD1"/>
    <w:rsid w:val="00A21849"/>
    <w:rsid w:val="00A23DD6"/>
    <w:rsid w:val="00A30916"/>
    <w:rsid w:val="00A41831"/>
    <w:rsid w:val="00A539CA"/>
    <w:rsid w:val="00A74057"/>
    <w:rsid w:val="00AA103A"/>
    <w:rsid w:val="00AB36F8"/>
    <w:rsid w:val="00AB5B03"/>
    <w:rsid w:val="00AC5C50"/>
    <w:rsid w:val="00AD28CA"/>
    <w:rsid w:val="00AE103E"/>
    <w:rsid w:val="00AF0B92"/>
    <w:rsid w:val="00AF115F"/>
    <w:rsid w:val="00AF5FCA"/>
    <w:rsid w:val="00B0511E"/>
    <w:rsid w:val="00B164CD"/>
    <w:rsid w:val="00B21D5A"/>
    <w:rsid w:val="00B227AC"/>
    <w:rsid w:val="00B23F7C"/>
    <w:rsid w:val="00B30F93"/>
    <w:rsid w:val="00B335C7"/>
    <w:rsid w:val="00B55668"/>
    <w:rsid w:val="00B62CC3"/>
    <w:rsid w:val="00B63D77"/>
    <w:rsid w:val="00B64422"/>
    <w:rsid w:val="00B70E29"/>
    <w:rsid w:val="00B7727F"/>
    <w:rsid w:val="00B85436"/>
    <w:rsid w:val="00BC0D6A"/>
    <w:rsid w:val="00BC6129"/>
    <w:rsid w:val="00BC76CC"/>
    <w:rsid w:val="00BE3127"/>
    <w:rsid w:val="00BE3907"/>
    <w:rsid w:val="00BE6941"/>
    <w:rsid w:val="00BE719E"/>
    <w:rsid w:val="00BF3041"/>
    <w:rsid w:val="00C02A2B"/>
    <w:rsid w:val="00C02A60"/>
    <w:rsid w:val="00C03B2B"/>
    <w:rsid w:val="00C114CA"/>
    <w:rsid w:val="00C15C68"/>
    <w:rsid w:val="00C226B2"/>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F3087"/>
    <w:rsid w:val="00D03293"/>
    <w:rsid w:val="00D03D1B"/>
    <w:rsid w:val="00D11B0D"/>
    <w:rsid w:val="00D205DB"/>
    <w:rsid w:val="00D223E8"/>
    <w:rsid w:val="00D2507D"/>
    <w:rsid w:val="00D276F4"/>
    <w:rsid w:val="00D30CB4"/>
    <w:rsid w:val="00D4258C"/>
    <w:rsid w:val="00D56326"/>
    <w:rsid w:val="00D673E6"/>
    <w:rsid w:val="00D7153C"/>
    <w:rsid w:val="00D723C8"/>
    <w:rsid w:val="00D829AF"/>
    <w:rsid w:val="00D910ED"/>
    <w:rsid w:val="00D923DB"/>
    <w:rsid w:val="00D93659"/>
    <w:rsid w:val="00DD5F54"/>
    <w:rsid w:val="00DE25C7"/>
    <w:rsid w:val="00DF467B"/>
    <w:rsid w:val="00DF538B"/>
    <w:rsid w:val="00DF540F"/>
    <w:rsid w:val="00E05D64"/>
    <w:rsid w:val="00E066FD"/>
    <w:rsid w:val="00E07EE6"/>
    <w:rsid w:val="00E150B5"/>
    <w:rsid w:val="00E16C23"/>
    <w:rsid w:val="00E17307"/>
    <w:rsid w:val="00E22E19"/>
    <w:rsid w:val="00E30C03"/>
    <w:rsid w:val="00E35CB8"/>
    <w:rsid w:val="00E42B63"/>
    <w:rsid w:val="00E56D55"/>
    <w:rsid w:val="00E73289"/>
    <w:rsid w:val="00E74FBE"/>
    <w:rsid w:val="00E87A32"/>
    <w:rsid w:val="00E910A2"/>
    <w:rsid w:val="00E91A42"/>
    <w:rsid w:val="00E96EF2"/>
    <w:rsid w:val="00EA39B6"/>
    <w:rsid w:val="00EB2671"/>
    <w:rsid w:val="00EC3E7A"/>
    <w:rsid w:val="00EF27B4"/>
    <w:rsid w:val="00EF55E8"/>
    <w:rsid w:val="00F0070C"/>
    <w:rsid w:val="00F06329"/>
    <w:rsid w:val="00F1519E"/>
    <w:rsid w:val="00F17DE7"/>
    <w:rsid w:val="00F3231F"/>
    <w:rsid w:val="00F340B9"/>
    <w:rsid w:val="00F357D6"/>
    <w:rsid w:val="00F42379"/>
    <w:rsid w:val="00F51400"/>
    <w:rsid w:val="00F5251E"/>
    <w:rsid w:val="00F54FA1"/>
    <w:rsid w:val="00F578D2"/>
    <w:rsid w:val="00F72DE5"/>
    <w:rsid w:val="00F74EC5"/>
    <w:rsid w:val="00F878CE"/>
    <w:rsid w:val="00F9243F"/>
    <w:rsid w:val="00FA27A3"/>
    <w:rsid w:val="00FA6652"/>
    <w:rsid w:val="00FB1EC4"/>
    <w:rsid w:val="00FC396B"/>
    <w:rsid w:val="00FD0C01"/>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paragraph" w:styleId="1">
    <w:name w:val="heading 1"/>
    <w:basedOn w:val="a"/>
    <w:next w:val="a"/>
    <w:link w:val="10"/>
    <w:qFormat/>
    <w:rsid w:val="00F17DE7"/>
    <w:pPr>
      <w:keepNext/>
      <w:spacing w:line="312" w:lineRule="auto"/>
      <w:jc w:val="center"/>
      <w:outlineLvl w:val="0"/>
    </w:pPr>
    <w:rPr>
      <w:rFonts w:eastAsia="Times New Roman"/>
      <w:color w:val="FF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link w:val="ConsPlusNormal0"/>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customStyle="1" w:styleId="10">
    <w:name w:val="Заголовок 1 Знак"/>
    <w:basedOn w:val="a0"/>
    <w:link w:val="1"/>
    <w:rsid w:val="00F17DE7"/>
    <w:rPr>
      <w:rFonts w:eastAsia="Times New Roman"/>
      <w:color w:val="FF0000"/>
      <w:sz w:val="28"/>
      <w:szCs w:val="24"/>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locked/>
    <w:rsid w:val="00F17DE7"/>
  </w:style>
  <w:style w:type="paragraph" w:customStyle="1" w:styleId="afe">
    <w:name w:val="Знак Знак Знак"/>
    <w:basedOn w:val="a"/>
    <w:rsid w:val="00F17DE7"/>
    <w:pPr>
      <w:spacing w:before="100" w:beforeAutospacing="1" w:after="100" w:afterAutospacing="1"/>
    </w:pPr>
    <w:rPr>
      <w:rFonts w:ascii="Tahoma" w:eastAsia="Times New Roman" w:hAnsi="Tahoma"/>
      <w:color w:val="FF0000"/>
      <w:sz w:val="20"/>
      <w:szCs w:val="20"/>
      <w:lang w:val="en-US" w:eastAsia="en-US"/>
    </w:rPr>
  </w:style>
  <w:style w:type="character" w:customStyle="1" w:styleId="ConsPlusNormal0">
    <w:name w:val="ConsPlusNormal Знак"/>
    <w:link w:val="ConsPlusNormal"/>
    <w:locked/>
    <w:rsid w:val="00AA103A"/>
    <w:rPr>
      <w:rFonts w:ascii="Arial" w:eastAsia="Times New Roman" w:hAnsi="Arial" w:cs="Arial"/>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7.20.11.000-00000005&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793DF-F014-42F6-9F7F-B0DD817B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15</Pages>
  <Words>7172</Words>
  <Characters>40886</Characters>
  <Application>Microsoft Office Word</Application>
  <DocSecurity>0</DocSecurity>
  <Lines>340</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Михайлов Сергей Геннадьевич</cp:lastModifiedBy>
  <cp:revision>32</cp:revision>
  <cp:lastPrinted>2020-08-07T11:50:00Z</cp:lastPrinted>
  <dcterms:created xsi:type="dcterms:W3CDTF">2026-02-05T11:37:00Z</dcterms:created>
  <dcterms:modified xsi:type="dcterms:W3CDTF">2026-07-17T14:05:00Z</dcterms:modified>
</cp:coreProperties>
</file>