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F24" w:rsidRPr="003B209D" w:rsidRDefault="00650EB0" w:rsidP="00A85F24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 Контракту</w:t>
      </w:r>
    </w:p>
    <w:p w:rsidR="00E170E0" w:rsidRPr="00AD636F" w:rsidRDefault="00E170E0" w:rsidP="00E170E0">
      <w:pPr>
        <w:pStyle w:val="ab"/>
        <w:tabs>
          <w:tab w:val="left" w:pos="0"/>
        </w:tabs>
        <w:spacing w:after="0"/>
        <w:jc w:val="center"/>
        <w:rPr>
          <w:b/>
        </w:rPr>
      </w:pPr>
      <w:r w:rsidRPr="00AD636F">
        <w:rPr>
          <w:b/>
        </w:rPr>
        <w:t>Техническое задание</w:t>
      </w:r>
    </w:p>
    <w:p w:rsidR="00E170E0" w:rsidRPr="00E170E0" w:rsidRDefault="00E170E0" w:rsidP="00E170E0">
      <w:pPr>
        <w:jc w:val="center"/>
        <w:rPr>
          <w:b/>
        </w:rPr>
      </w:pPr>
      <w:r w:rsidRPr="00AD636F">
        <w:rPr>
          <w:b/>
        </w:rPr>
        <w:t xml:space="preserve">на поставку автомобильного топлива с использованием топливных карт. </w:t>
      </w:r>
    </w:p>
    <w:p w:rsidR="00E170E0" w:rsidRPr="00E170E0" w:rsidRDefault="00E170E0" w:rsidP="00E170E0">
      <w:pPr>
        <w:jc w:val="center"/>
        <w:rPr>
          <w:b/>
        </w:rPr>
      </w:pPr>
    </w:p>
    <w:p w:rsidR="00E170E0" w:rsidRPr="00AD636F" w:rsidRDefault="00E170E0" w:rsidP="00E170E0">
      <w:pPr>
        <w:rPr>
          <w:b/>
          <w:i/>
        </w:rPr>
      </w:pPr>
      <w:r w:rsidRPr="00AD636F">
        <w:rPr>
          <w:b/>
          <w:i/>
        </w:rPr>
        <w:t>1. Заказчик:</w:t>
      </w:r>
      <w:r w:rsidRPr="00AD636F">
        <w:t xml:space="preserve"> Владивостокский филиал государственного казенного образовательного учреждения высшего образования «Российская таможенная академия»</w:t>
      </w:r>
      <w:r w:rsidRPr="00AD636F">
        <w:rPr>
          <w:b/>
          <w:i/>
        </w:rPr>
        <w:t>.</w:t>
      </w:r>
    </w:p>
    <w:p w:rsidR="00E170E0" w:rsidRDefault="00E170E0" w:rsidP="00E170E0">
      <w:pPr>
        <w:ind w:firstLine="708"/>
      </w:pPr>
      <w:r w:rsidRPr="00AD636F">
        <w:rPr>
          <w:b/>
          <w:i/>
        </w:rPr>
        <w:t>2. Способ определения поставщика:</w:t>
      </w:r>
      <w:r w:rsidRPr="00AD636F">
        <w:t xml:space="preserve"> </w:t>
      </w:r>
      <w:r w:rsidRPr="00947532">
        <w:t>Единственный исполнитель (п.4. ч.1 ст. 93 Федерального закона от 05.04.2013 № 44-ФЗ)</w:t>
      </w:r>
    </w:p>
    <w:p w:rsidR="00E170E0" w:rsidRPr="00AD636F" w:rsidRDefault="00E170E0" w:rsidP="00E170E0">
      <w:pPr>
        <w:ind w:firstLine="708"/>
      </w:pPr>
      <w:r w:rsidRPr="00AD636F">
        <w:rPr>
          <w:b/>
          <w:i/>
        </w:rPr>
        <w:t>3. Наименования объекта закупки</w:t>
      </w:r>
      <w:r w:rsidRPr="00AD636F">
        <w:t>: Поставка автомобильного топлива с использованием топливных карт.</w:t>
      </w:r>
    </w:p>
    <w:p w:rsidR="00E170E0" w:rsidRPr="00AD636F" w:rsidRDefault="00E170E0" w:rsidP="00E170E0">
      <w:pPr>
        <w:ind w:firstLine="708"/>
      </w:pPr>
      <w:r w:rsidRPr="00AD636F">
        <w:rPr>
          <w:b/>
          <w:i/>
        </w:rPr>
        <w:t>4. Источник финансирования:</w:t>
      </w:r>
      <w:r w:rsidRPr="00AD636F">
        <w:t xml:space="preserve"> Федеральный бюджет.</w:t>
      </w:r>
    </w:p>
    <w:p w:rsidR="00E170E0" w:rsidRPr="00405A4C" w:rsidRDefault="00E170E0" w:rsidP="00E170E0">
      <w:pPr>
        <w:pStyle w:val="Style16"/>
        <w:widowControl/>
        <w:ind w:firstLine="708"/>
        <w:jc w:val="both"/>
        <w:rPr>
          <w:b/>
          <w:bCs/>
        </w:rPr>
      </w:pPr>
      <w:r w:rsidRPr="00AD636F">
        <w:rPr>
          <w:b/>
          <w:i/>
        </w:rPr>
        <w:t>5. Начальная (максимальная) цена контракта:</w:t>
      </w:r>
      <w:r w:rsidRPr="00AD636F">
        <w:t xml:space="preserve"> </w:t>
      </w:r>
      <w:r w:rsidRPr="00AF6AA7">
        <w:rPr>
          <w:b/>
        </w:rPr>
        <w:t xml:space="preserve">522515 (Пятьсот </w:t>
      </w:r>
      <w:r>
        <w:rPr>
          <w:b/>
        </w:rPr>
        <w:t xml:space="preserve">двадцать </w:t>
      </w:r>
      <w:r w:rsidRPr="00AF6AA7">
        <w:rPr>
          <w:b/>
        </w:rPr>
        <w:t>две тысячи пятьсот пятнадцать) рублей 00 копеек</w:t>
      </w:r>
      <w:r w:rsidRPr="00291B17">
        <w:rPr>
          <w:b/>
          <w:bCs/>
        </w:rPr>
        <w:t>,</w:t>
      </w:r>
    </w:p>
    <w:p w:rsidR="00E170E0" w:rsidRPr="00AD636F" w:rsidRDefault="00E170E0" w:rsidP="00E170E0">
      <w:pPr>
        <w:pStyle w:val="Style16"/>
        <w:widowControl/>
        <w:ind w:firstLine="708"/>
        <w:jc w:val="both"/>
      </w:pPr>
      <w:r w:rsidRPr="00AD636F">
        <w:rPr>
          <w:b/>
          <w:i/>
        </w:rPr>
        <w:t>6. Размер обеспечения заявки:</w:t>
      </w:r>
      <w:r w:rsidRPr="00AD636F">
        <w:t xml:space="preserve"> не установлен.</w:t>
      </w:r>
    </w:p>
    <w:p w:rsidR="00E170E0" w:rsidRPr="00AD636F" w:rsidRDefault="00E170E0" w:rsidP="00E170E0">
      <w:pPr>
        <w:tabs>
          <w:tab w:val="left" w:pos="360"/>
          <w:tab w:val="left" w:pos="1440"/>
        </w:tabs>
      </w:pPr>
      <w:r w:rsidRPr="00AD636F">
        <w:rPr>
          <w:b/>
          <w:i/>
        </w:rPr>
        <w:t>7. Размер обеспечения гарантийных обязательств:</w:t>
      </w:r>
      <w:r w:rsidRPr="00AD636F">
        <w:t xml:space="preserve"> не установлен. </w:t>
      </w:r>
    </w:p>
    <w:p w:rsidR="00E170E0" w:rsidRPr="00AD636F" w:rsidRDefault="00E170E0" w:rsidP="00E170E0">
      <w:pPr>
        <w:tabs>
          <w:tab w:val="left" w:pos="360"/>
          <w:tab w:val="left" w:pos="1440"/>
        </w:tabs>
      </w:pPr>
      <w:r w:rsidRPr="00AD636F">
        <w:rPr>
          <w:b/>
          <w:i/>
        </w:rPr>
        <w:t>8. Размер обеспечения исполнения контракта:</w:t>
      </w:r>
      <w:r w:rsidRPr="00AD636F">
        <w:t xml:space="preserve"> </w:t>
      </w:r>
      <w:r w:rsidRPr="00645271">
        <w:t>не установлено.</w:t>
      </w:r>
    </w:p>
    <w:p w:rsidR="00E170E0" w:rsidRPr="00AD636F" w:rsidRDefault="00E170E0" w:rsidP="00E170E0">
      <w:pPr>
        <w:ind w:firstLine="708"/>
        <w:rPr>
          <w:rStyle w:val="FontStyle25"/>
          <w:b w:val="0"/>
        </w:rPr>
      </w:pPr>
      <w:r w:rsidRPr="00AD636F">
        <w:rPr>
          <w:rStyle w:val="FontStyle25"/>
        </w:rPr>
        <w:t>Обоснование начальной (максимальной) цены контракта</w:t>
      </w:r>
      <w:r w:rsidRPr="00BD3594">
        <w:rPr>
          <w:rStyle w:val="FontStyle25"/>
        </w:rPr>
        <w:t>:</w:t>
      </w:r>
      <w:r>
        <w:rPr>
          <w:sz w:val="28"/>
          <w:szCs w:val="28"/>
        </w:rPr>
        <w:t xml:space="preserve"> </w:t>
      </w:r>
      <w:r w:rsidRPr="00BD3594">
        <w:t>Расчет произведен на основании Приказа ФАС России от 22.11.2024 № 894/24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автомобильный и авиационный бензин» (далее - Приказ ФАС России).</w:t>
      </w:r>
      <w:r w:rsidRPr="00BD3594">
        <w:rPr>
          <w:rStyle w:val="FontStyle25"/>
          <w:b w:val="0"/>
        </w:rPr>
        <w:t xml:space="preserve"> (Приложение №1 к Техническому заданию).</w:t>
      </w:r>
    </w:p>
    <w:p w:rsidR="00E170E0" w:rsidRPr="00AD636F" w:rsidRDefault="00E170E0" w:rsidP="00E170E0">
      <w:pPr>
        <w:ind w:firstLine="708"/>
      </w:pPr>
      <w:r w:rsidRPr="00AD636F">
        <w:t>Цена контракта формируется с учетом стоимости товара, а также налогов, сборов и других обязательных платежей, предусмотренных законодательством Российской Федерации.</w:t>
      </w:r>
    </w:p>
    <w:p w:rsidR="00E170E0" w:rsidRPr="00AD636F" w:rsidRDefault="00E170E0" w:rsidP="00E170E0">
      <w:pPr>
        <w:ind w:firstLine="708"/>
      </w:pPr>
      <w:r w:rsidRPr="00AD636F">
        <w:rPr>
          <w:b/>
          <w:i/>
        </w:rPr>
        <w:t xml:space="preserve">9. Код бюджетной классификации: </w:t>
      </w:r>
      <w:r w:rsidRPr="0084441A">
        <w:rPr>
          <w:rFonts w:eastAsia="MS Mincho"/>
        </w:rPr>
        <w:t>15307064740690059244</w:t>
      </w:r>
    </w:p>
    <w:p w:rsidR="00E170E0" w:rsidRPr="00AD636F" w:rsidRDefault="00E170E0" w:rsidP="00E170E0">
      <w:pPr>
        <w:ind w:firstLine="708"/>
        <w:rPr>
          <w:b/>
          <w:i/>
          <w:highlight w:val="yellow"/>
        </w:rPr>
      </w:pPr>
      <w:r w:rsidRPr="00AD636F">
        <w:rPr>
          <w:b/>
          <w:i/>
        </w:rPr>
        <w:t>10. Н</w:t>
      </w:r>
      <w:r w:rsidRPr="00AD636F">
        <w:rPr>
          <w:b/>
          <w:i/>
          <w:lang w:eastAsia="en-US"/>
        </w:rPr>
        <w:t>аименование, количество и коды ОКПД2</w:t>
      </w:r>
      <w:r w:rsidRPr="00AD636F">
        <w:rPr>
          <w:b/>
          <w:i/>
        </w:rPr>
        <w:t xml:space="preserve"> поставляемого товара: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"/>
        <w:gridCol w:w="4003"/>
        <w:gridCol w:w="1509"/>
        <w:gridCol w:w="1589"/>
        <w:gridCol w:w="1535"/>
        <w:gridCol w:w="1383"/>
      </w:tblGrid>
      <w:tr w:rsidR="00E170E0" w:rsidRPr="00AD636F" w:rsidTr="002727FB">
        <w:trPr>
          <w:trHeight w:val="317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0E0" w:rsidRPr="00AD636F" w:rsidRDefault="00E170E0" w:rsidP="002727FB">
            <w:pPr>
              <w:tabs>
                <w:tab w:val="left" w:pos="0"/>
              </w:tabs>
              <w:jc w:val="center"/>
              <w:rPr>
                <w:bCs/>
                <w:sz w:val="20"/>
              </w:rPr>
            </w:pPr>
            <w:r w:rsidRPr="00AD636F">
              <w:rPr>
                <w:bCs/>
                <w:sz w:val="20"/>
              </w:rPr>
              <w:t>№ п/п</w:t>
            </w:r>
          </w:p>
        </w:tc>
        <w:tc>
          <w:tcPr>
            <w:tcW w:w="1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0E0" w:rsidRPr="00AD636F" w:rsidRDefault="00E170E0" w:rsidP="002727FB">
            <w:pPr>
              <w:tabs>
                <w:tab w:val="left" w:pos="-656"/>
              </w:tabs>
              <w:ind w:right="127"/>
              <w:jc w:val="center"/>
              <w:rPr>
                <w:bCs/>
                <w:sz w:val="20"/>
              </w:rPr>
            </w:pPr>
            <w:r w:rsidRPr="00AD636F">
              <w:rPr>
                <w:bCs/>
                <w:sz w:val="20"/>
              </w:rPr>
              <w:t>Наименование товара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E0" w:rsidRPr="00B24B72" w:rsidRDefault="00E170E0" w:rsidP="002727FB">
            <w:pPr>
              <w:tabs>
                <w:tab w:val="left" w:pos="100"/>
              </w:tabs>
              <w:jc w:val="center"/>
              <w:rPr>
                <w:bCs/>
                <w:sz w:val="20"/>
              </w:rPr>
            </w:pPr>
            <w:r w:rsidRPr="00B24B72">
              <w:rPr>
                <w:bCs/>
                <w:sz w:val="20"/>
              </w:rPr>
              <w:t>Код по КТРУ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E0" w:rsidRPr="00B24B72" w:rsidRDefault="00E170E0" w:rsidP="002727FB">
            <w:pPr>
              <w:tabs>
                <w:tab w:val="left" w:pos="100"/>
              </w:tabs>
              <w:jc w:val="center"/>
              <w:rPr>
                <w:bCs/>
                <w:sz w:val="20"/>
              </w:rPr>
            </w:pPr>
            <w:r w:rsidRPr="00B24B72">
              <w:rPr>
                <w:bCs/>
                <w:sz w:val="20"/>
              </w:rPr>
              <w:t>Ед. изм.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E0" w:rsidRPr="00B24B72" w:rsidRDefault="00E170E0" w:rsidP="002727FB">
            <w:pPr>
              <w:tabs>
                <w:tab w:val="left" w:pos="100"/>
              </w:tabs>
              <w:jc w:val="center"/>
              <w:rPr>
                <w:bCs/>
                <w:sz w:val="20"/>
              </w:rPr>
            </w:pPr>
            <w:r w:rsidRPr="00B24B72">
              <w:rPr>
                <w:bCs/>
                <w:sz w:val="20"/>
              </w:rPr>
              <w:t>Кол-во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E0" w:rsidRPr="00B24B72" w:rsidRDefault="00E170E0" w:rsidP="002727FB">
            <w:pPr>
              <w:tabs>
                <w:tab w:val="left" w:pos="100"/>
              </w:tabs>
              <w:jc w:val="center"/>
              <w:rPr>
                <w:bCs/>
                <w:sz w:val="20"/>
              </w:rPr>
            </w:pPr>
            <w:r w:rsidRPr="00B24B72">
              <w:rPr>
                <w:sz w:val="20"/>
              </w:rPr>
              <w:t>Код ОКПД2</w:t>
            </w:r>
          </w:p>
        </w:tc>
      </w:tr>
      <w:tr w:rsidR="00E170E0" w:rsidRPr="00AD636F" w:rsidTr="002727FB">
        <w:trPr>
          <w:trHeight w:val="304"/>
          <w:jc w:val="center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0E0" w:rsidRPr="00AD636F" w:rsidRDefault="00E170E0" w:rsidP="002727FB">
            <w:pPr>
              <w:tabs>
                <w:tab w:val="left" w:pos="0"/>
              </w:tabs>
              <w:jc w:val="center"/>
              <w:rPr>
                <w:bCs/>
                <w:sz w:val="20"/>
              </w:rPr>
            </w:pPr>
            <w:r w:rsidRPr="00AD636F">
              <w:rPr>
                <w:bCs/>
                <w:sz w:val="20"/>
              </w:rPr>
              <w:t>1.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0E0" w:rsidRPr="00AD636F" w:rsidRDefault="00E170E0" w:rsidP="002727FB">
            <w:pPr>
              <w:tabs>
                <w:tab w:val="left" w:pos="-656"/>
              </w:tabs>
              <w:ind w:right="127"/>
              <w:jc w:val="center"/>
              <w:rPr>
                <w:sz w:val="20"/>
                <w:lang w:eastAsia="en-US"/>
              </w:rPr>
            </w:pPr>
            <w:r w:rsidRPr="001A2EA4">
              <w:rPr>
                <w:shd w:val="clear" w:color="auto" w:fill="FFFFFF"/>
              </w:rPr>
              <w:t xml:space="preserve">Бензин автомобильный </w:t>
            </w:r>
            <w:r w:rsidRPr="00AD636F">
              <w:rPr>
                <w:lang w:eastAsia="en-US"/>
              </w:rPr>
              <w:t>(розничная реализация)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E0" w:rsidRPr="00C259D2" w:rsidRDefault="00E170E0" w:rsidP="002727FB">
            <w:pPr>
              <w:pStyle w:val="1"/>
              <w:spacing w:before="0" w:after="0"/>
              <w:ind w:firstLine="0"/>
              <w:jc w:val="center"/>
              <w:rPr>
                <w:rFonts w:ascii="Times New Roman" w:hAnsi="Times New Roman" w:cs="Times New Roman"/>
                <w:b w:val="0"/>
                <w:caps/>
                <w:sz w:val="20"/>
                <w:szCs w:val="20"/>
              </w:rPr>
            </w:pPr>
            <w:r w:rsidRPr="00B24B72">
              <w:rPr>
                <w:rFonts w:ascii="Times New Roman" w:hAnsi="Times New Roman" w:cs="Times New Roman"/>
                <w:b w:val="0"/>
                <w:sz w:val="20"/>
                <w:szCs w:val="20"/>
              </w:rPr>
              <w:t>19.20.21.1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00</w:t>
            </w:r>
            <w:r w:rsidRPr="00B24B72">
              <w:rPr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00000006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E0" w:rsidRPr="00B24B72" w:rsidRDefault="00E170E0" w:rsidP="002727FB">
            <w:pPr>
              <w:tabs>
                <w:tab w:val="left" w:pos="-142"/>
              </w:tabs>
              <w:jc w:val="center"/>
              <w:rPr>
                <w:sz w:val="20"/>
                <w:szCs w:val="20"/>
                <w:lang w:eastAsia="en-US"/>
              </w:rPr>
            </w:pPr>
            <w:r w:rsidRPr="00B24B72">
              <w:rPr>
                <w:color w:val="000000"/>
                <w:sz w:val="20"/>
                <w:szCs w:val="20"/>
              </w:rPr>
              <w:t>Литр; кубический дециметр (л; дм[3*])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E0" w:rsidRPr="00B24B72" w:rsidRDefault="00E170E0" w:rsidP="002727FB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30</w:t>
            </w:r>
            <w:r w:rsidRPr="00B24B72">
              <w:rPr>
                <w:color w:val="000000"/>
                <w:sz w:val="20"/>
                <w:lang w:val="en-US"/>
              </w:rPr>
              <w:t>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E0" w:rsidRPr="00C259D2" w:rsidRDefault="00E170E0" w:rsidP="002727FB">
            <w:pPr>
              <w:ind w:right="113"/>
              <w:jc w:val="center"/>
              <w:rPr>
                <w:sz w:val="20"/>
                <w:szCs w:val="20"/>
              </w:rPr>
            </w:pPr>
            <w:r>
              <w:t>19.20.21.100</w:t>
            </w:r>
          </w:p>
        </w:tc>
      </w:tr>
      <w:tr w:rsidR="00E170E0" w:rsidRPr="00AD636F" w:rsidTr="002727FB">
        <w:trPr>
          <w:trHeight w:val="304"/>
          <w:jc w:val="center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0E0" w:rsidRPr="00B24B72" w:rsidRDefault="00E170E0" w:rsidP="002727FB">
            <w:pPr>
              <w:tabs>
                <w:tab w:val="left" w:pos="0"/>
              </w:tabs>
              <w:jc w:val="center"/>
              <w:rPr>
                <w:bCs/>
                <w:sz w:val="20"/>
                <w:lang w:val="en-US"/>
              </w:rPr>
            </w:pPr>
            <w:r w:rsidRPr="00B24B72">
              <w:rPr>
                <w:bCs/>
                <w:sz w:val="20"/>
                <w:lang w:val="en-US"/>
              </w:rPr>
              <w:t>2.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0E0" w:rsidRPr="00B24B72" w:rsidRDefault="00E170E0" w:rsidP="002727FB">
            <w:pPr>
              <w:tabs>
                <w:tab w:val="center" w:pos="6840"/>
              </w:tabs>
              <w:jc w:val="center"/>
              <w:rPr>
                <w:shd w:val="clear" w:color="auto" w:fill="FFFFFF"/>
              </w:rPr>
            </w:pPr>
            <w:r w:rsidRPr="00B24B72">
              <w:rPr>
                <w:bCs/>
                <w:shd w:val="clear" w:color="auto" w:fill="FFFFFF"/>
              </w:rPr>
              <w:t>Топливо дизельное экологического класса не ниже К5</w:t>
            </w:r>
            <w:r w:rsidRPr="00B24B72">
              <w:t xml:space="preserve"> (розничная </w:t>
            </w:r>
            <w:r w:rsidRPr="0098047C">
              <w:t>реализация</w:t>
            </w:r>
            <w:r w:rsidRPr="00B24B72">
              <w:t>)</w:t>
            </w:r>
            <w:r>
              <w:t xml:space="preserve"> летнее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E0" w:rsidRPr="00B24B72" w:rsidRDefault="00E170E0" w:rsidP="002727FB">
            <w:pPr>
              <w:tabs>
                <w:tab w:val="center" w:pos="6840"/>
              </w:tabs>
              <w:jc w:val="center"/>
              <w:rPr>
                <w:color w:val="000000"/>
              </w:rPr>
            </w:pPr>
            <w:r w:rsidRPr="00B24B72">
              <w:rPr>
                <w:sz w:val="20"/>
                <w:szCs w:val="20"/>
              </w:rPr>
              <w:t>19.20.21.3</w:t>
            </w:r>
            <w:r>
              <w:rPr>
                <w:sz w:val="20"/>
                <w:szCs w:val="20"/>
                <w:lang w:val="en-US"/>
              </w:rPr>
              <w:t>00</w:t>
            </w:r>
            <w:r w:rsidRPr="00B24B72">
              <w:rPr>
                <w:sz w:val="20"/>
                <w:szCs w:val="20"/>
              </w:rPr>
              <w:t>-0000</w:t>
            </w:r>
            <w:r>
              <w:rPr>
                <w:sz w:val="20"/>
                <w:szCs w:val="20"/>
              </w:rPr>
              <w:t>0009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E0" w:rsidRPr="00B24B72" w:rsidRDefault="00E170E0" w:rsidP="002727FB">
            <w:pPr>
              <w:tabs>
                <w:tab w:val="left" w:pos="-142"/>
              </w:tabs>
              <w:jc w:val="center"/>
              <w:rPr>
                <w:color w:val="000000"/>
                <w:sz w:val="20"/>
                <w:szCs w:val="20"/>
              </w:rPr>
            </w:pPr>
            <w:r w:rsidRPr="00B24B72">
              <w:rPr>
                <w:color w:val="000000"/>
                <w:sz w:val="20"/>
                <w:szCs w:val="20"/>
              </w:rPr>
              <w:t>Литр; кубический дециметр (л; дм[3*])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E0" w:rsidRPr="0098047C" w:rsidRDefault="00E170E0" w:rsidP="002727F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E0" w:rsidRPr="00B24B72" w:rsidRDefault="00E170E0" w:rsidP="002727FB">
            <w:pPr>
              <w:ind w:right="113"/>
              <w:jc w:val="center"/>
              <w:rPr>
                <w:sz w:val="20"/>
                <w:szCs w:val="20"/>
              </w:rPr>
            </w:pPr>
            <w:r w:rsidRPr="00B24B72">
              <w:rPr>
                <w:sz w:val="20"/>
                <w:szCs w:val="20"/>
              </w:rPr>
              <w:t>19.20.21.3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</w:tr>
      <w:tr w:rsidR="00E170E0" w:rsidRPr="00AD636F" w:rsidTr="002727FB">
        <w:trPr>
          <w:trHeight w:val="322"/>
          <w:jc w:val="center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0E0" w:rsidRPr="00B24B72" w:rsidRDefault="00E170E0" w:rsidP="002727FB">
            <w:pPr>
              <w:tabs>
                <w:tab w:val="left" w:pos="0"/>
              </w:tabs>
              <w:jc w:val="center"/>
              <w:rPr>
                <w:bCs/>
                <w:sz w:val="20"/>
              </w:rPr>
            </w:pPr>
            <w:r w:rsidRPr="00B24B72">
              <w:rPr>
                <w:bCs/>
                <w:sz w:val="20"/>
                <w:lang w:val="en-US"/>
              </w:rPr>
              <w:t>3</w:t>
            </w:r>
            <w:r w:rsidRPr="00B24B72">
              <w:rPr>
                <w:bCs/>
                <w:sz w:val="20"/>
              </w:rPr>
              <w:t>.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0E0" w:rsidRPr="00B24B72" w:rsidRDefault="00E170E0" w:rsidP="002727FB">
            <w:pPr>
              <w:tabs>
                <w:tab w:val="left" w:pos="-656"/>
              </w:tabs>
              <w:ind w:right="127"/>
              <w:jc w:val="center"/>
              <w:rPr>
                <w:color w:val="000000"/>
                <w:sz w:val="20"/>
              </w:rPr>
            </w:pPr>
            <w:r w:rsidRPr="00B24B72">
              <w:rPr>
                <w:bCs/>
                <w:shd w:val="clear" w:color="auto" w:fill="FFFFFF"/>
              </w:rPr>
              <w:t>Топливо дизельное экологического класса не ниже К5</w:t>
            </w:r>
            <w:r w:rsidRPr="00B24B72">
              <w:t xml:space="preserve"> (розничная </w:t>
            </w:r>
            <w:r w:rsidRPr="0098047C">
              <w:t>реализация</w:t>
            </w:r>
            <w:r w:rsidRPr="00B24B72">
              <w:t>)</w:t>
            </w:r>
            <w:r>
              <w:t xml:space="preserve"> зимнее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E0" w:rsidRPr="00B24B72" w:rsidRDefault="00E170E0" w:rsidP="002727FB">
            <w:pPr>
              <w:tabs>
                <w:tab w:val="left" w:pos="176"/>
                <w:tab w:val="left" w:pos="317"/>
              </w:tabs>
              <w:jc w:val="center"/>
              <w:rPr>
                <w:color w:val="000000"/>
                <w:sz w:val="20"/>
                <w:szCs w:val="20"/>
              </w:rPr>
            </w:pPr>
            <w:r w:rsidRPr="00B24B72">
              <w:rPr>
                <w:sz w:val="20"/>
                <w:szCs w:val="20"/>
              </w:rPr>
              <w:t>19.20.21.3</w:t>
            </w:r>
            <w:r>
              <w:rPr>
                <w:sz w:val="20"/>
                <w:szCs w:val="20"/>
                <w:lang w:val="en-US"/>
              </w:rPr>
              <w:t>00</w:t>
            </w:r>
            <w:r w:rsidRPr="00B24B72">
              <w:rPr>
                <w:sz w:val="20"/>
                <w:szCs w:val="20"/>
              </w:rPr>
              <w:t>-0000</w:t>
            </w:r>
            <w:r>
              <w:rPr>
                <w:sz w:val="20"/>
                <w:szCs w:val="20"/>
              </w:rPr>
              <w:t>0009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E0" w:rsidRPr="00B24B72" w:rsidRDefault="00E170E0" w:rsidP="002727FB">
            <w:pPr>
              <w:jc w:val="center"/>
              <w:rPr>
                <w:sz w:val="20"/>
                <w:szCs w:val="20"/>
                <w:lang w:eastAsia="en-US"/>
              </w:rPr>
            </w:pPr>
            <w:r w:rsidRPr="00B24B72">
              <w:rPr>
                <w:color w:val="000000"/>
                <w:sz w:val="20"/>
                <w:szCs w:val="20"/>
              </w:rPr>
              <w:t>Литр; кубический дециметр (л; дм[3*])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E0" w:rsidRPr="0098047C" w:rsidRDefault="00E170E0" w:rsidP="002727FB">
            <w:pPr>
              <w:tabs>
                <w:tab w:val="left" w:pos="176"/>
                <w:tab w:val="left" w:pos="317"/>
              </w:tabs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1</w:t>
            </w:r>
            <w:r>
              <w:rPr>
                <w:color w:val="000000"/>
                <w:sz w:val="20"/>
              </w:rPr>
              <w:t>700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E0" w:rsidRPr="00B24B72" w:rsidRDefault="00E170E0" w:rsidP="002727FB">
            <w:pPr>
              <w:tabs>
                <w:tab w:val="left" w:pos="-141"/>
              </w:tabs>
              <w:ind w:right="142"/>
              <w:jc w:val="center"/>
              <w:rPr>
                <w:bCs/>
                <w:sz w:val="20"/>
                <w:szCs w:val="20"/>
              </w:rPr>
            </w:pPr>
            <w:r w:rsidRPr="00B24B72">
              <w:rPr>
                <w:sz w:val="20"/>
                <w:szCs w:val="20"/>
              </w:rPr>
              <w:t>19.20.21.3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</w:tr>
    </w:tbl>
    <w:p w:rsidR="00E170E0" w:rsidRPr="000409DA" w:rsidRDefault="00E170E0" w:rsidP="00E170E0">
      <w:pPr>
        <w:pStyle w:val="2"/>
        <w:ind w:firstLine="708"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409DA">
        <w:rPr>
          <w:rFonts w:ascii="Times New Roman" w:hAnsi="Times New Roman" w:cs="Times New Roman"/>
          <w:sz w:val="24"/>
          <w:szCs w:val="24"/>
        </w:rPr>
        <w:t xml:space="preserve">11. </w:t>
      </w:r>
      <w:r w:rsidRPr="000409DA">
        <w:rPr>
          <w:rFonts w:ascii="Times New Roman" w:hAnsi="Times New Roman" w:cs="Times New Roman"/>
          <w:bCs w:val="0"/>
          <w:sz w:val="24"/>
          <w:szCs w:val="24"/>
        </w:rPr>
        <w:t xml:space="preserve">Требования к </w:t>
      </w:r>
      <w:r w:rsidRPr="000409DA">
        <w:rPr>
          <w:rFonts w:ascii="Times New Roman" w:hAnsi="Times New Roman" w:cs="Times New Roman"/>
          <w:sz w:val="24"/>
          <w:szCs w:val="24"/>
        </w:rPr>
        <w:t>техническим характеристикам, функциональным и качественным характеристикам автомобильного топлива, его безопасности:</w:t>
      </w:r>
      <w:r w:rsidRPr="000409DA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0409DA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поставляемый товар должен быть надлежащего качества и соответствовать </w:t>
      </w:r>
      <w:r w:rsidRPr="000409D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требованиям установленным Постановлением  Правительства РФ от 27.02.2008 № 118 (ред. от 11.10.2012, с изм. от 29.12.2012) "Об утверждении технического регламента "О требованиях к автомобильному и авиационному бензину, дизельному и судовому топливу, топливу для реактивных двигателей и топочному мазуту", и соответствовать сезонности использования. </w:t>
      </w:r>
      <w:r w:rsidRPr="000409DA">
        <w:rPr>
          <w:rFonts w:ascii="Times New Roman" w:hAnsi="Times New Roman" w:cs="Times New Roman"/>
          <w:b w:val="0"/>
          <w:i w:val="0"/>
          <w:sz w:val="24"/>
        </w:rPr>
        <w:t>Соответствие поставляемого товара подтверждается сертификатами и декларациями соответствия, оговоренными в сопроводительной документации на товар, представляемыми по требованию Заказчика.</w:t>
      </w:r>
    </w:p>
    <w:p w:rsidR="00E170E0" w:rsidRPr="000409DA" w:rsidRDefault="00E170E0" w:rsidP="00E170E0">
      <w:pPr>
        <w:rPr>
          <w:lang w:val="en-US"/>
        </w:rPr>
      </w:pPr>
    </w:p>
    <w:p w:rsidR="00E170E0" w:rsidRPr="0039002B" w:rsidRDefault="00E170E0" w:rsidP="00E170E0">
      <w:pPr>
        <w:rPr>
          <w:b/>
          <w:lang w:val="en-US"/>
        </w:rPr>
      </w:pPr>
      <w:r w:rsidRPr="0039002B">
        <w:rPr>
          <w:b/>
        </w:rPr>
        <w:t>Требуемые характеристики:</w:t>
      </w:r>
    </w:p>
    <w:p w:rsidR="00E170E0" w:rsidRPr="0039002B" w:rsidRDefault="00E170E0" w:rsidP="00E170E0">
      <w:pPr>
        <w:rPr>
          <w:lang w:val="en-US"/>
        </w:rPr>
      </w:pPr>
    </w:p>
    <w:tbl>
      <w:tblPr>
        <w:tblW w:w="1007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2497"/>
        <w:gridCol w:w="2678"/>
        <w:gridCol w:w="2531"/>
        <w:gridCol w:w="1831"/>
      </w:tblGrid>
      <w:tr w:rsidR="00E170E0" w:rsidRPr="0039002B" w:rsidTr="002727FB">
        <w:trPr>
          <w:trHeight w:val="497"/>
        </w:trPr>
        <w:tc>
          <w:tcPr>
            <w:tcW w:w="535" w:type="dxa"/>
            <w:vAlign w:val="center"/>
          </w:tcPr>
          <w:p w:rsidR="00E170E0" w:rsidRPr="0039002B" w:rsidRDefault="00E170E0" w:rsidP="002727FB">
            <w:pPr>
              <w:tabs>
                <w:tab w:val="left" w:pos="0"/>
              </w:tabs>
              <w:jc w:val="center"/>
              <w:rPr>
                <w:bCs/>
                <w:sz w:val="20"/>
              </w:rPr>
            </w:pPr>
            <w:r w:rsidRPr="0039002B">
              <w:rPr>
                <w:bCs/>
                <w:sz w:val="20"/>
              </w:rPr>
              <w:t>№ п/п</w:t>
            </w:r>
          </w:p>
        </w:tc>
        <w:tc>
          <w:tcPr>
            <w:tcW w:w="2525" w:type="dxa"/>
            <w:vAlign w:val="center"/>
          </w:tcPr>
          <w:p w:rsidR="00E170E0" w:rsidRPr="0039002B" w:rsidRDefault="00E170E0" w:rsidP="002727FB">
            <w:pPr>
              <w:tabs>
                <w:tab w:val="left" w:pos="-656"/>
              </w:tabs>
              <w:ind w:right="127"/>
              <w:jc w:val="center"/>
              <w:rPr>
                <w:bCs/>
                <w:sz w:val="20"/>
              </w:rPr>
            </w:pPr>
            <w:r w:rsidRPr="0039002B">
              <w:rPr>
                <w:bCs/>
                <w:sz w:val="20"/>
              </w:rPr>
              <w:t>Наименование товара</w:t>
            </w:r>
          </w:p>
        </w:tc>
        <w:tc>
          <w:tcPr>
            <w:tcW w:w="2714" w:type="dxa"/>
            <w:vAlign w:val="center"/>
          </w:tcPr>
          <w:p w:rsidR="00E170E0" w:rsidRPr="0039002B" w:rsidRDefault="00E170E0" w:rsidP="002727FB">
            <w:pPr>
              <w:jc w:val="center"/>
            </w:pPr>
            <w:r w:rsidRPr="0039002B">
              <w:t>Описание</w:t>
            </w:r>
          </w:p>
        </w:tc>
        <w:tc>
          <w:tcPr>
            <w:tcW w:w="2551" w:type="dxa"/>
          </w:tcPr>
          <w:p w:rsidR="00E170E0" w:rsidRPr="0039002B" w:rsidRDefault="00E170E0" w:rsidP="002727FB">
            <w:r w:rsidRPr="0039002B">
              <w:t>Наименование характеристики</w:t>
            </w:r>
          </w:p>
        </w:tc>
        <w:tc>
          <w:tcPr>
            <w:tcW w:w="1745" w:type="dxa"/>
          </w:tcPr>
          <w:p w:rsidR="00E170E0" w:rsidRPr="0039002B" w:rsidRDefault="00E170E0" w:rsidP="002727FB">
            <w:r w:rsidRPr="0039002B">
              <w:t>Значение характеристики</w:t>
            </w:r>
          </w:p>
        </w:tc>
      </w:tr>
      <w:tr w:rsidR="00E170E0" w:rsidRPr="0039002B" w:rsidTr="002727FB">
        <w:trPr>
          <w:trHeight w:val="1065"/>
        </w:trPr>
        <w:tc>
          <w:tcPr>
            <w:tcW w:w="535" w:type="dxa"/>
            <w:vAlign w:val="center"/>
          </w:tcPr>
          <w:p w:rsidR="00E170E0" w:rsidRPr="0039002B" w:rsidRDefault="00E170E0" w:rsidP="002727FB">
            <w:pPr>
              <w:tabs>
                <w:tab w:val="left" w:pos="0"/>
              </w:tabs>
              <w:jc w:val="center"/>
              <w:rPr>
                <w:bCs/>
                <w:sz w:val="20"/>
              </w:rPr>
            </w:pPr>
            <w:r w:rsidRPr="0039002B">
              <w:rPr>
                <w:bCs/>
                <w:sz w:val="20"/>
              </w:rPr>
              <w:lastRenderedPageBreak/>
              <w:t>1.</w:t>
            </w:r>
          </w:p>
        </w:tc>
        <w:tc>
          <w:tcPr>
            <w:tcW w:w="2525" w:type="dxa"/>
            <w:vAlign w:val="center"/>
          </w:tcPr>
          <w:p w:rsidR="00E170E0" w:rsidRPr="0039002B" w:rsidRDefault="00E170E0" w:rsidP="002727FB">
            <w:pPr>
              <w:tabs>
                <w:tab w:val="left" w:pos="-656"/>
              </w:tabs>
              <w:ind w:right="127"/>
              <w:rPr>
                <w:sz w:val="20"/>
                <w:szCs w:val="20"/>
                <w:lang w:eastAsia="en-US"/>
              </w:rPr>
            </w:pPr>
            <w:r w:rsidRPr="001A2EA4">
              <w:rPr>
                <w:sz w:val="20"/>
                <w:szCs w:val="20"/>
                <w:shd w:val="clear" w:color="auto" w:fill="FFFFFF"/>
              </w:rPr>
              <w:t xml:space="preserve">Бензин автомобильный </w:t>
            </w:r>
            <w:r w:rsidRPr="0039002B">
              <w:rPr>
                <w:sz w:val="20"/>
                <w:szCs w:val="20"/>
                <w:lang w:eastAsia="en-US"/>
              </w:rPr>
              <w:t>(розничная реализация)</w:t>
            </w:r>
          </w:p>
        </w:tc>
        <w:tc>
          <w:tcPr>
            <w:tcW w:w="2714" w:type="dxa"/>
          </w:tcPr>
          <w:p w:rsidR="00E170E0" w:rsidRPr="0039002B" w:rsidRDefault="00E170E0" w:rsidP="002727FB">
            <w:pPr>
              <w:jc w:val="center"/>
              <w:rPr>
                <w:color w:val="000000"/>
                <w:sz w:val="20"/>
                <w:szCs w:val="20"/>
              </w:rPr>
            </w:pPr>
            <w:r w:rsidRPr="0039002B">
              <w:rPr>
                <w:color w:val="000000"/>
                <w:sz w:val="20"/>
                <w:szCs w:val="20"/>
              </w:rPr>
              <w:t>Информация отсутствует</w:t>
            </w:r>
          </w:p>
        </w:tc>
        <w:tc>
          <w:tcPr>
            <w:tcW w:w="2551" w:type="dxa"/>
          </w:tcPr>
          <w:p w:rsidR="00E170E0" w:rsidRPr="0014259B" w:rsidRDefault="00E170E0" w:rsidP="002727FB">
            <w:pPr>
              <w:rPr>
                <w:sz w:val="20"/>
                <w:szCs w:val="20"/>
              </w:rPr>
            </w:pPr>
            <w:r w:rsidRPr="0014259B">
              <w:rPr>
                <w:sz w:val="20"/>
                <w:szCs w:val="20"/>
              </w:rPr>
              <w:t>1. Октановое число бензина автомобильного по исследовательскому методу</w:t>
            </w:r>
          </w:p>
          <w:p w:rsidR="00E170E0" w:rsidRPr="0014259B" w:rsidRDefault="00E170E0" w:rsidP="002727FB">
            <w:pPr>
              <w:rPr>
                <w:sz w:val="20"/>
                <w:szCs w:val="20"/>
              </w:rPr>
            </w:pPr>
            <w:r w:rsidRPr="0014259B">
              <w:rPr>
                <w:sz w:val="20"/>
                <w:szCs w:val="20"/>
              </w:rPr>
              <w:t>2. Экологический класс</w:t>
            </w:r>
          </w:p>
        </w:tc>
        <w:tc>
          <w:tcPr>
            <w:tcW w:w="1745" w:type="dxa"/>
          </w:tcPr>
          <w:p w:rsidR="00E170E0" w:rsidRPr="0014259B" w:rsidRDefault="00E170E0" w:rsidP="002727FB">
            <w:pPr>
              <w:rPr>
                <w:sz w:val="20"/>
                <w:szCs w:val="20"/>
              </w:rPr>
            </w:pPr>
            <w:r w:rsidRPr="0014259B">
              <w:rPr>
                <w:sz w:val="20"/>
                <w:szCs w:val="20"/>
              </w:rPr>
              <w:t>1. ≥ 92  и  &lt; 95</w:t>
            </w:r>
          </w:p>
          <w:p w:rsidR="00E170E0" w:rsidRPr="0014259B" w:rsidRDefault="00E170E0" w:rsidP="002727FB">
            <w:pPr>
              <w:rPr>
                <w:sz w:val="20"/>
                <w:szCs w:val="20"/>
              </w:rPr>
            </w:pPr>
          </w:p>
          <w:p w:rsidR="00E170E0" w:rsidRPr="0014259B" w:rsidRDefault="00E170E0" w:rsidP="002727FB">
            <w:pPr>
              <w:rPr>
                <w:sz w:val="20"/>
                <w:szCs w:val="20"/>
              </w:rPr>
            </w:pPr>
            <w:r w:rsidRPr="0014259B">
              <w:rPr>
                <w:sz w:val="20"/>
                <w:szCs w:val="20"/>
              </w:rPr>
              <w:t>2. Не ниже К5</w:t>
            </w:r>
          </w:p>
        </w:tc>
      </w:tr>
      <w:tr w:rsidR="00E170E0" w:rsidRPr="0039002B" w:rsidTr="002727FB">
        <w:trPr>
          <w:trHeight w:val="1065"/>
        </w:trPr>
        <w:tc>
          <w:tcPr>
            <w:tcW w:w="535" w:type="dxa"/>
            <w:vAlign w:val="center"/>
          </w:tcPr>
          <w:p w:rsidR="00E170E0" w:rsidRPr="0039002B" w:rsidRDefault="00E170E0" w:rsidP="002727FB">
            <w:pPr>
              <w:tabs>
                <w:tab w:val="left" w:pos="0"/>
              </w:tabs>
              <w:jc w:val="center"/>
              <w:rPr>
                <w:bCs/>
                <w:sz w:val="20"/>
              </w:rPr>
            </w:pPr>
            <w:r w:rsidRPr="0039002B">
              <w:rPr>
                <w:bCs/>
                <w:sz w:val="20"/>
              </w:rPr>
              <w:t>2.</w:t>
            </w:r>
          </w:p>
        </w:tc>
        <w:tc>
          <w:tcPr>
            <w:tcW w:w="2525" w:type="dxa"/>
            <w:vAlign w:val="center"/>
          </w:tcPr>
          <w:p w:rsidR="00E170E0" w:rsidRPr="0039002B" w:rsidRDefault="00E170E0" w:rsidP="002727FB">
            <w:pPr>
              <w:tabs>
                <w:tab w:val="left" w:pos="-656"/>
              </w:tabs>
              <w:ind w:right="127"/>
              <w:rPr>
                <w:sz w:val="20"/>
                <w:szCs w:val="20"/>
                <w:shd w:val="clear" w:color="auto" w:fill="FFFFFF"/>
              </w:rPr>
            </w:pPr>
            <w:r w:rsidRPr="0039002B">
              <w:rPr>
                <w:bCs/>
                <w:sz w:val="20"/>
                <w:szCs w:val="20"/>
                <w:shd w:val="clear" w:color="auto" w:fill="FFFFFF"/>
              </w:rPr>
              <w:t>Топливо дизельное летнее экологического класса не ниже К5</w:t>
            </w:r>
            <w:r w:rsidRPr="0039002B">
              <w:rPr>
                <w:sz w:val="20"/>
                <w:szCs w:val="20"/>
              </w:rPr>
              <w:t xml:space="preserve"> (розничная</w:t>
            </w:r>
            <w:r w:rsidRPr="0039002B">
              <w:rPr>
                <w:sz w:val="20"/>
              </w:rPr>
              <w:t xml:space="preserve"> </w:t>
            </w:r>
            <w:r>
              <w:rPr>
                <w:sz w:val="20"/>
              </w:rPr>
              <w:t>поставка</w:t>
            </w:r>
            <w:r w:rsidRPr="0039002B">
              <w:rPr>
                <w:sz w:val="20"/>
              </w:rPr>
              <w:t>)</w:t>
            </w:r>
          </w:p>
        </w:tc>
        <w:tc>
          <w:tcPr>
            <w:tcW w:w="2714" w:type="dxa"/>
          </w:tcPr>
          <w:p w:rsidR="00E170E0" w:rsidRPr="0039002B" w:rsidRDefault="00E170E0" w:rsidP="002727FB">
            <w:pPr>
              <w:rPr>
                <w:color w:val="000000"/>
                <w:sz w:val="20"/>
                <w:szCs w:val="20"/>
              </w:rPr>
            </w:pPr>
            <w:r w:rsidRPr="0039002B">
              <w:rPr>
                <w:color w:val="000000"/>
                <w:sz w:val="20"/>
                <w:szCs w:val="20"/>
              </w:rPr>
              <w:t>Жидкое топливо для использования в двигателях внутреннего сгорания с воспламенением от сжатия.</w:t>
            </w:r>
          </w:p>
        </w:tc>
        <w:tc>
          <w:tcPr>
            <w:tcW w:w="2551" w:type="dxa"/>
          </w:tcPr>
          <w:p w:rsidR="00E170E0" w:rsidRPr="0014259B" w:rsidRDefault="00E170E0" w:rsidP="002727FB">
            <w:pPr>
              <w:rPr>
                <w:sz w:val="20"/>
                <w:szCs w:val="20"/>
              </w:rPr>
            </w:pPr>
            <w:r w:rsidRPr="0014259B">
              <w:rPr>
                <w:sz w:val="20"/>
                <w:szCs w:val="20"/>
              </w:rPr>
              <w:t>1. Сорт/класс топлива</w:t>
            </w:r>
          </w:p>
          <w:p w:rsidR="00E170E0" w:rsidRPr="0014259B" w:rsidRDefault="00E170E0" w:rsidP="002727FB">
            <w:pPr>
              <w:rPr>
                <w:sz w:val="20"/>
                <w:szCs w:val="20"/>
              </w:rPr>
            </w:pPr>
            <w:r w:rsidRPr="0014259B">
              <w:rPr>
                <w:sz w:val="20"/>
                <w:szCs w:val="20"/>
              </w:rPr>
              <w:t>2. Тип топлива дизельного</w:t>
            </w:r>
          </w:p>
          <w:p w:rsidR="00E170E0" w:rsidRPr="0014259B" w:rsidRDefault="00E170E0" w:rsidP="002727FB">
            <w:pPr>
              <w:rPr>
                <w:sz w:val="20"/>
                <w:szCs w:val="20"/>
              </w:rPr>
            </w:pPr>
            <w:r w:rsidRPr="0014259B">
              <w:rPr>
                <w:sz w:val="20"/>
                <w:szCs w:val="20"/>
              </w:rPr>
              <w:t>3. Экологический класс</w:t>
            </w:r>
          </w:p>
        </w:tc>
        <w:tc>
          <w:tcPr>
            <w:tcW w:w="1745" w:type="dxa"/>
          </w:tcPr>
          <w:p w:rsidR="00E170E0" w:rsidRPr="00E170E0" w:rsidRDefault="00E170E0" w:rsidP="002727FB">
            <w:pPr>
              <w:rPr>
                <w:sz w:val="20"/>
                <w:szCs w:val="20"/>
              </w:rPr>
            </w:pPr>
            <w:r w:rsidRPr="0014259B">
              <w:rPr>
                <w:sz w:val="20"/>
                <w:szCs w:val="20"/>
              </w:rPr>
              <w:t xml:space="preserve">1. Не ниже </w:t>
            </w:r>
            <w:r w:rsidRPr="0014259B">
              <w:rPr>
                <w:sz w:val="20"/>
                <w:szCs w:val="20"/>
                <w:lang w:val="en-US"/>
              </w:rPr>
              <w:t>C</w:t>
            </w:r>
          </w:p>
          <w:p w:rsidR="00E170E0" w:rsidRPr="0014259B" w:rsidRDefault="00E170E0" w:rsidP="002727FB">
            <w:pPr>
              <w:rPr>
                <w:sz w:val="20"/>
                <w:szCs w:val="20"/>
              </w:rPr>
            </w:pPr>
            <w:r w:rsidRPr="0014259B">
              <w:rPr>
                <w:sz w:val="20"/>
                <w:szCs w:val="20"/>
              </w:rPr>
              <w:t>2. Летнее</w:t>
            </w:r>
          </w:p>
          <w:p w:rsidR="00E170E0" w:rsidRPr="0014259B" w:rsidRDefault="00E170E0" w:rsidP="002727FB">
            <w:pPr>
              <w:rPr>
                <w:sz w:val="20"/>
                <w:szCs w:val="20"/>
              </w:rPr>
            </w:pPr>
            <w:r w:rsidRPr="0014259B">
              <w:rPr>
                <w:sz w:val="20"/>
                <w:szCs w:val="20"/>
              </w:rPr>
              <w:t>3. Не ниже К5</w:t>
            </w:r>
          </w:p>
        </w:tc>
      </w:tr>
      <w:tr w:rsidR="00E170E0" w:rsidRPr="0039002B" w:rsidTr="002727FB">
        <w:trPr>
          <w:trHeight w:val="1149"/>
        </w:trPr>
        <w:tc>
          <w:tcPr>
            <w:tcW w:w="535" w:type="dxa"/>
            <w:vAlign w:val="center"/>
          </w:tcPr>
          <w:p w:rsidR="00E170E0" w:rsidRPr="0039002B" w:rsidRDefault="00E170E0" w:rsidP="002727FB">
            <w:pPr>
              <w:tabs>
                <w:tab w:val="left" w:pos="0"/>
              </w:tabs>
              <w:jc w:val="center"/>
              <w:rPr>
                <w:bCs/>
                <w:sz w:val="20"/>
              </w:rPr>
            </w:pPr>
            <w:r w:rsidRPr="0039002B">
              <w:rPr>
                <w:bCs/>
                <w:sz w:val="20"/>
              </w:rPr>
              <w:t>3.</w:t>
            </w:r>
          </w:p>
        </w:tc>
        <w:tc>
          <w:tcPr>
            <w:tcW w:w="2525" w:type="dxa"/>
            <w:vAlign w:val="center"/>
          </w:tcPr>
          <w:p w:rsidR="00E170E0" w:rsidRPr="0039002B" w:rsidRDefault="00E170E0" w:rsidP="002727FB">
            <w:pPr>
              <w:tabs>
                <w:tab w:val="left" w:pos="-656"/>
              </w:tabs>
              <w:ind w:right="127"/>
              <w:rPr>
                <w:color w:val="000000"/>
                <w:sz w:val="20"/>
              </w:rPr>
            </w:pPr>
            <w:r w:rsidRPr="0039002B">
              <w:rPr>
                <w:bCs/>
                <w:sz w:val="20"/>
                <w:szCs w:val="20"/>
                <w:shd w:val="clear" w:color="auto" w:fill="FFFFFF"/>
              </w:rPr>
              <w:t>Топливо дизельное зимнее экологического класса не ниже К5</w:t>
            </w:r>
            <w:r w:rsidRPr="0039002B">
              <w:rPr>
                <w:sz w:val="20"/>
                <w:szCs w:val="20"/>
                <w:lang w:eastAsia="en-US"/>
              </w:rPr>
              <w:t xml:space="preserve"> (розничная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>поставка</w:t>
            </w:r>
            <w:r w:rsidRPr="0039002B">
              <w:rPr>
                <w:sz w:val="20"/>
                <w:lang w:eastAsia="en-US"/>
              </w:rPr>
              <w:t xml:space="preserve">) </w:t>
            </w:r>
          </w:p>
        </w:tc>
        <w:tc>
          <w:tcPr>
            <w:tcW w:w="2714" w:type="dxa"/>
          </w:tcPr>
          <w:p w:rsidR="00E170E0" w:rsidRPr="0039002B" w:rsidRDefault="00E170E0" w:rsidP="002727FB">
            <w:pPr>
              <w:rPr>
                <w:sz w:val="20"/>
                <w:szCs w:val="20"/>
              </w:rPr>
            </w:pPr>
            <w:r w:rsidRPr="0039002B">
              <w:rPr>
                <w:color w:val="000000"/>
                <w:sz w:val="20"/>
                <w:szCs w:val="20"/>
              </w:rPr>
              <w:t>Жидкое топливо для использования в двигателях внутреннего сгорания с воспламенением от сжатия.</w:t>
            </w:r>
          </w:p>
        </w:tc>
        <w:tc>
          <w:tcPr>
            <w:tcW w:w="2551" w:type="dxa"/>
          </w:tcPr>
          <w:p w:rsidR="00E170E0" w:rsidRPr="0014259B" w:rsidRDefault="00E170E0" w:rsidP="002727FB">
            <w:pPr>
              <w:rPr>
                <w:sz w:val="20"/>
                <w:szCs w:val="20"/>
              </w:rPr>
            </w:pPr>
            <w:r w:rsidRPr="0014259B">
              <w:rPr>
                <w:sz w:val="20"/>
                <w:szCs w:val="20"/>
              </w:rPr>
              <w:t>1. Сорт/класс топлива</w:t>
            </w:r>
          </w:p>
          <w:p w:rsidR="00E170E0" w:rsidRPr="0014259B" w:rsidRDefault="00E170E0" w:rsidP="002727FB">
            <w:pPr>
              <w:rPr>
                <w:sz w:val="20"/>
                <w:szCs w:val="20"/>
              </w:rPr>
            </w:pPr>
            <w:r w:rsidRPr="0014259B">
              <w:rPr>
                <w:sz w:val="20"/>
                <w:szCs w:val="20"/>
              </w:rPr>
              <w:t>2. Тип топлива дизельного</w:t>
            </w:r>
          </w:p>
          <w:p w:rsidR="00E170E0" w:rsidRPr="0014259B" w:rsidRDefault="00E170E0" w:rsidP="002727FB">
            <w:pPr>
              <w:rPr>
                <w:sz w:val="20"/>
                <w:szCs w:val="20"/>
              </w:rPr>
            </w:pPr>
            <w:r w:rsidRPr="0014259B">
              <w:rPr>
                <w:sz w:val="20"/>
                <w:szCs w:val="20"/>
              </w:rPr>
              <w:t>3. Экологический класс</w:t>
            </w:r>
          </w:p>
        </w:tc>
        <w:tc>
          <w:tcPr>
            <w:tcW w:w="1745" w:type="dxa"/>
          </w:tcPr>
          <w:p w:rsidR="00E170E0" w:rsidRPr="0014259B" w:rsidRDefault="00E170E0" w:rsidP="002727FB">
            <w:pPr>
              <w:rPr>
                <w:sz w:val="20"/>
                <w:szCs w:val="20"/>
              </w:rPr>
            </w:pPr>
            <w:r w:rsidRPr="0014259B">
              <w:rPr>
                <w:sz w:val="20"/>
                <w:szCs w:val="20"/>
              </w:rPr>
              <w:t>1. Не ниже 0</w:t>
            </w:r>
          </w:p>
          <w:p w:rsidR="00E170E0" w:rsidRPr="0014259B" w:rsidRDefault="00E170E0" w:rsidP="002727FB">
            <w:pPr>
              <w:rPr>
                <w:sz w:val="20"/>
                <w:szCs w:val="20"/>
              </w:rPr>
            </w:pPr>
            <w:r w:rsidRPr="0014259B">
              <w:rPr>
                <w:sz w:val="20"/>
                <w:szCs w:val="20"/>
              </w:rPr>
              <w:t>2. Зимнее</w:t>
            </w:r>
          </w:p>
          <w:p w:rsidR="00E170E0" w:rsidRPr="0014259B" w:rsidRDefault="00E170E0" w:rsidP="002727FB">
            <w:pPr>
              <w:rPr>
                <w:sz w:val="20"/>
                <w:szCs w:val="20"/>
              </w:rPr>
            </w:pPr>
            <w:r w:rsidRPr="0014259B">
              <w:rPr>
                <w:sz w:val="20"/>
                <w:szCs w:val="20"/>
              </w:rPr>
              <w:t>3. Не ниже К5</w:t>
            </w:r>
          </w:p>
        </w:tc>
      </w:tr>
    </w:tbl>
    <w:p w:rsidR="00E170E0" w:rsidRPr="0039002B" w:rsidRDefault="00E170E0" w:rsidP="00E170E0">
      <w:pPr>
        <w:pStyle w:val="12"/>
        <w:tabs>
          <w:tab w:val="left" w:pos="567"/>
        </w:tabs>
      </w:pPr>
      <w:r w:rsidRPr="0039002B">
        <w:tab/>
        <w:t>Заправка автотранспортных средств Заказчика некондиционным топливом не допускается.</w:t>
      </w:r>
    </w:p>
    <w:p w:rsidR="00E170E0" w:rsidRPr="0039002B" w:rsidRDefault="00E170E0" w:rsidP="00E170E0">
      <w:pPr>
        <w:ind w:firstLine="708"/>
      </w:pPr>
      <w:r w:rsidRPr="0039002B">
        <w:rPr>
          <w:b/>
          <w:i/>
        </w:rPr>
        <w:t>12. Форма, срок и порядок оплаты.</w:t>
      </w:r>
      <w:r w:rsidRPr="0039002B">
        <w:t xml:space="preserve"> </w:t>
      </w:r>
    </w:p>
    <w:p w:rsidR="00E170E0" w:rsidRDefault="00E170E0" w:rsidP="00E170E0">
      <w:pPr>
        <w:ind w:firstLine="720"/>
        <w:rPr>
          <w:highlight w:val="yellow"/>
        </w:rPr>
      </w:pPr>
      <w:r>
        <w:t>Оплата осуществляется по факту поставки тов</w:t>
      </w:r>
      <w:r w:rsidRPr="00B24B72">
        <w:t>ар</w:t>
      </w:r>
      <w:r>
        <w:t>а</w:t>
      </w:r>
      <w:r w:rsidRPr="00B24B72">
        <w:t xml:space="preserve"> путем перечисления денежных средств на расчетный счет Поставщика в течение 7 (семи) рабочих дней с даты подписания Заказчиком Акта приемки-передачи товара в единой информационной системе в сфере закупок.</w:t>
      </w:r>
    </w:p>
    <w:p w:rsidR="00E170E0" w:rsidRDefault="00E170E0" w:rsidP="00E170E0">
      <w:pPr>
        <w:ind w:firstLine="708"/>
        <w:rPr>
          <w:bCs/>
        </w:rPr>
      </w:pPr>
      <w:r w:rsidRPr="008E751E">
        <w:rPr>
          <w:bCs/>
        </w:rPr>
        <w:t xml:space="preserve">Отчётные документы предоставляются не позднее </w:t>
      </w:r>
      <w:r w:rsidRPr="008E751E">
        <w:t>5 (пяти) рабочих дней</w:t>
      </w:r>
      <w:r w:rsidRPr="008E751E">
        <w:rPr>
          <w:bCs/>
        </w:rPr>
        <w:t>, после поставки.</w:t>
      </w:r>
    </w:p>
    <w:p w:rsidR="00E170E0" w:rsidRDefault="00E170E0" w:rsidP="00E170E0">
      <w:pPr>
        <w:rPr>
          <w:bCs/>
        </w:rPr>
      </w:pPr>
      <w:r w:rsidRPr="008D7247">
        <w:t>В случае, если отчётным месяцем является декабрь, расчёт осуществляется не позднее 2</w:t>
      </w:r>
      <w:r>
        <w:t>5</w:t>
      </w:r>
      <w:r w:rsidRPr="008D7247">
        <w:t> декабря 202</w:t>
      </w:r>
      <w:r>
        <w:t>6</w:t>
      </w:r>
      <w:r w:rsidRPr="008D7247">
        <w:t xml:space="preserve"> года. В этом случае докуме</w:t>
      </w:r>
      <w:r>
        <w:t xml:space="preserve">нты </w:t>
      </w:r>
      <w:r w:rsidRPr="008D7247">
        <w:t>должны быть представлены Заказчику не позднее 2</w:t>
      </w:r>
      <w:r>
        <w:t>5</w:t>
      </w:r>
      <w:r w:rsidRPr="008D7247">
        <w:t xml:space="preserve"> декабря 202</w:t>
      </w:r>
      <w:r>
        <w:t>6</w:t>
      </w:r>
      <w:r w:rsidRPr="008D7247">
        <w:t xml:space="preserve"> года.</w:t>
      </w:r>
    </w:p>
    <w:p w:rsidR="00E170E0" w:rsidRPr="0039002B" w:rsidRDefault="00E170E0" w:rsidP="00E170E0">
      <w:pPr>
        <w:ind w:firstLine="708"/>
      </w:pPr>
      <w:r w:rsidRPr="0039002B">
        <w:rPr>
          <w:bCs/>
        </w:rPr>
        <w:t>Расчетный месяц – календарный месяц.</w:t>
      </w:r>
      <w:r w:rsidRPr="0039002B">
        <w:t xml:space="preserve"> </w:t>
      </w:r>
    </w:p>
    <w:p w:rsidR="00E170E0" w:rsidRPr="0039002B" w:rsidRDefault="00E170E0" w:rsidP="00E170E0">
      <w:pPr>
        <w:ind w:firstLine="708"/>
      </w:pPr>
      <w:r w:rsidRPr="0039002B">
        <w:t xml:space="preserve">Аванс не предусмотрен. </w:t>
      </w:r>
    </w:p>
    <w:p w:rsidR="00E170E0" w:rsidRDefault="00E170E0" w:rsidP="00E170E0">
      <w:pPr>
        <w:ind w:firstLine="708"/>
        <w:rPr>
          <w:b/>
          <w:i/>
        </w:rPr>
      </w:pPr>
      <w:r w:rsidRPr="0039002B">
        <w:rPr>
          <w:b/>
          <w:i/>
        </w:rPr>
        <w:t>13. Форма, сроки и порядок поставки товара</w:t>
      </w:r>
    </w:p>
    <w:p w:rsidR="00E170E0" w:rsidRPr="0039002B" w:rsidRDefault="00E170E0" w:rsidP="00E170E0">
      <w:pPr>
        <w:pStyle w:val="ad"/>
        <w:ind w:firstLine="708"/>
        <w:rPr>
          <w:b/>
          <w:i/>
          <w:szCs w:val="24"/>
        </w:rPr>
      </w:pPr>
      <w:r w:rsidRPr="000102A0">
        <w:rPr>
          <w:szCs w:val="24"/>
        </w:rPr>
        <w:t xml:space="preserve">Заправка автомобильным топливом производится по топливным картам на </w:t>
      </w:r>
      <w:r w:rsidRPr="000102A0">
        <w:rPr>
          <w:color w:val="000000"/>
          <w:szCs w:val="24"/>
        </w:rPr>
        <w:t>автозаправочных станциях (АЗС)</w:t>
      </w:r>
      <w:r w:rsidRPr="000102A0">
        <w:rPr>
          <w:szCs w:val="24"/>
        </w:rPr>
        <w:t xml:space="preserve"> в преде</w:t>
      </w:r>
      <w:r>
        <w:rPr>
          <w:szCs w:val="24"/>
        </w:rPr>
        <w:t>лах территории г. Владивостока</w:t>
      </w:r>
      <w:r w:rsidRPr="000102A0">
        <w:rPr>
          <w:szCs w:val="24"/>
        </w:rPr>
        <w:t>, в круглосуточном режиме</w:t>
      </w:r>
      <w:r w:rsidRPr="000102A0">
        <w:rPr>
          <w:color w:val="000000"/>
          <w:szCs w:val="24"/>
        </w:rPr>
        <w:t>, с наличием всех видов топлива.</w:t>
      </w:r>
      <w:r w:rsidRPr="000102A0">
        <w:rPr>
          <w:szCs w:val="24"/>
        </w:rPr>
        <w:t xml:space="preserve"> </w:t>
      </w:r>
    </w:p>
    <w:p w:rsidR="00E170E0" w:rsidRDefault="00E170E0" w:rsidP="00E170E0">
      <w:pPr>
        <w:pStyle w:val="ad"/>
        <w:ind w:firstLine="708"/>
        <w:rPr>
          <w:szCs w:val="24"/>
        </w:rPr>
      </w:pPr>
      <w:r>
        <w:t xml:space="preserve"> </w:t>
      </w:r>
      <w:r>
        <w:rPr>
          <w:szCs w:val="24"/>
        </w:rPr>
        <w:t xml:space="preserve">Для </w:t>
      </w:r>
      <w:r w:rsidRPr="0039002B">
        <w:rPr>
          <w:szCs w:val="24"/>
        </w:rPr>
        <w:t>обслужив</w:t>
      </w:r>
      <w:r>
        <w:rPr>
          <w:szCs w:val="24"/>
        </w:rPr>
        <w:t>ания автомобилей осуществляется выпуск 7</w:t>
      </w:r>
      <w:r w:rsidRPr="0039002B">
        <w:rPr>
          <w:szCs w:val="24"/>
        </w:rPr>
        <w:t xml:space="preserve"> (</w:t>
      </w:r>
      <w:r>
        <w:rPr>
          <w:szCs w:val="24"/>
        </w:rPr>
        <w:t>семи</w:t>
      </w:r>
      <w:r w:rsidRPr="0039002B">
        <w:rPr>
          <w:szCs w:val="24"/>
        </w:rPr>
        <w:t>) топливных карт. Отпуск и учет товара на АЗС должны осуществляться с использованием электронных топливных карт литрового лимита отпуска, предоставляемых Поставщиком Заказчику. Плата за выдачу и обслуживание пластиковых карт не взимается.</w:t>
      </w:r>
    </w:p>
    <w:p w:rsidR="00E170E0" w:rsidRDefault="00E170E0" w:rsidP="00E170E0">
      <w:pPr>
        <w:pStyle w:val="ad"/>
        <w:ind w:firstLine="708"/>
        <w:rPr>
          <w:szCs w:val="24"/>
        </w:rPr>
      </w:pPr>
      <w:r w:rsidRPr="0039002B">
        <w:t>Для бесперебойного и оперативного обеспечения бензином и дизельным топливом автотранспорта Заказчика Поставщик предоставляет данные о сети АЗС.</w:t>
      </w:r>
      <w:r>
        <w:t xml:space="preserve"> (Приложение № 2).</w:t>
      </w:r>
      <w:r w:rsidRPr="0039002B">
        <w:t xml:space="preserve"> Заправка автомобилей Заказчика по всем тарифным планам должна осуществляться в бесперебойном режиме (за исключением технологических перерывов и технических неп</w:t>
      </w:r>
      <w:r>
        <w:t>оладок) через АЗС, расположенных</w:t>
      </w:r>
      <w:r w:rsidRPr="0039002B">
        <w:t xml:space="preserve"> в </w:t>
      </w:r>
      <w:r w:rsidRPr="000102A0">
        <w:rPr>
          <w:szCs w:val="24"/>
        </w:rPr>
        <w:t>пределах территории г. Владивостока, в круглосуточном режиме</w:t>
      </w:r>
      <w:r w:rsidRPr="000102A0">
        <w:rPr>
          <w:color w:val="000000"/>
          <w:szCs w:val="24"/>
        </w:rPr>
        <w:t>, с наличием всех видов топлива.</w:t>
      </w:r>
      <w:r w:rsidRPr="000102A0">
        <w:rPr>
          <w:szCs w:val="24"/>
        </w:rPr>
        <w:t xml:space="preserve"> </w:t>
      </w:r>
    </w:p>
    <w:p w:rsidR="00E170E0" w:rsidRPr="0039002B" w:rsidRDefault="00E170E0" w:rsidP="00E170E0">
      <w:pPr>
        <w:pStyle w:val="ad"/>
        <w:ind w:firstLine="708"/>
        <w:rPr>
          <w:szCs w:val="24"/>
        </w:rPr>
      </w:pPr>
      <w:r w:rsidRPr="0039002B">
        <w:rPr>
          <w:szCs w:val="24"/>
        </w:rPr>
        <w:t xml:space="preserve">Топливо, отпускаемое на АЗС, указанных Поставщиком, должно быть произведено официальными заводами-переработчиками. </w:t>
      </w:r>
    </w:p>
    <w:p w:rsidR="00E170E0" w:rsidRPr="0039002B" w:rsidRDefault="00E170E0" w:rsidP="00E170E0">
      <w:pPr>
        <w:pStyle w:val="ad"/>
        <w:ind w:firstLine="708"/>
        <w:rPr>
          <w:szCs w:val="24"/>
        </w:rPr>
      </w:pPr>
      <w:r w:rsidRPr="0039002B">
        <w:rPr>
          <w:szCs w:val="24"/>
        </w:rPr>
        <w:t>Поставка автомобильного топлива осуществляется по возникновению потребности Заказчика. Не заказанное (не требуемое) автомобильное топливо не поставляется, не принимается Заказчиком и не оплачивается Заказчиком.</w:t>
      </w:r>
    </w:p>
    <w:p w:rsidR="00E170E0" w:rsidRPr="000409DA" w:rsidRDefault="00E170E0" w:rsidP="00E170E0">
      <w:pPr>
        <w:ind w:firstLine="708"/>
        <w:rPr>
          <w:rStyle w:val="FontStyle24"/>
          <w:i/>
        </w:rPr>
      </w:pPr>
      <w:r w:rsidRPr="000409DA">
        <w:rPr>
          <w:b/>
          <w:i/>
        </w:rPr>
        <w:t>14. Условия и срок поставки</w:t>
      </w:r>
    </w:p>
    <w:p w:rsidR="00E170E0" w:rsidRPr="000409DA" w:rsidRDefault="00E170E0" w:rsidP="00E170E0">
      <w:pPr>
        <w:ind w:firstLine="708"/>
      </w:pPr>
      <w:r w:rsidRPr="000409DA">
        <w:rPr>
          <w:rStyle w:val="FontStyle24"/>
        </w:rPr>
        <w:t xml:space="preserve">Срок </w:t>
      </w:r>
      <w:r>
        <w:t>с</w:t>
      </w:r>
      <w:r>
        <w:rPr>
          <w:b/>
        </w:rPr>
        <w:t xml:space="preserve"> </w:t>
      </w:r>
      <w:r w:rsidRPr="00645271">
        <w:t>момента заключения контракта</w:t>
      </w:r>
      <w:r w:rsidRPr="00DD2821">
        <w:t xml:space="preserve"> по </w:t>
      </w:r>
      <w:r>
        <w:rPr>
          <w:b/>
        </w:rPr>
        <w:t>23</w:t>
      </w:r>
      <w:r w:rsidRPr="00A45DF4">
        <w:rPr>
          <w:b/>
        </w:rPr>
        <w:t xml:space="preserve"> </w:t>
      </w:r>
      <w:r>
        <w:rPr>
          <w:b/>
        </w:rPr>
        <w:t>декабря</w:t>
      </w:r>
      <w:r w:rsidRPr="00A45DF4">
        <w:rPr>
          <w:b/>
        </w:rPr>
        <w:t xml:space="preserve"> 202</w:t>
      </w:r>
      <w:r>
        <w:rPr>
          <w:b/>
        </w:rPr>
        <w:t>6</w:t>
      </w:r>
      <w:r w:rsidRPr="00A45DF4">
        <w:rPr>
          <w:b/>
        </w:rPr>
        <w:t xml:space="preserve"> г.</w:t>
      </w:r>
      <w:r w:rsidRPr="009A65F5">
        <w:t xml:space="preserve"> </w:t>
      </w:r>
      <w:r w:rsidRPr="000409DA">
        <w:t>включительно, требуемый объём определяется ежемесячно в процессе исполнения контракта.</w:t>
      </w:r>
    </w:p>
    <w:p w:rsidR="00E170E0" w:rsidRPr="000409DA" w:rsidRDefault="00E170E0" w:rsidP="00E170E0">
      <w:pPr>
        <w:ind w:firstLine="708"/>
        <w:rPr>
          <w:rStyle w:val="FontStyle25"/>
          <w:b w:val="0"/>
        </w:rPr>
      </w:pPr>
      <w:r w:rsidRPr="000409DA">
        <w:t>Дизельное топливо поставляется по сезону.</w:t>
      </w:r>
    </w:p>
    <w:p w:rsidR="00E170E0" w:rsidRPr="000409DA" w:rsidRDefault="00E170E0" w:rsidP="00E170E0">
      <w:pPr>
        <w:rPr>
          <w:spacing w:val="-4"/>
        </w:rPr>
      </w:pPr>
      <w:r w:rsidRPr="000409DA">
        <w:rPr>
          <w:spacing w:val="-4"/>
        </w:rPr>
        <w:t>Перечисленный ниже документ образует приложение и является неотъемлемой частью настоящего Технического задания:</w:t>
      </w:r>
    </w:p>
    <w:p w:rsidR="00E170E0" w:rsidRDefault="00E170E0" w:rsidP="00E170E0">
      <w:r w:rsidRPr="000409DA">
        <w:tab/>
      </w:r>
    </w:p>
    <w:p w:rsidR="00E170E0" w:rsidRDefault="00E170E0" w:rsidP="00E170E0"/>
    <w:p w:rsidR="00E170E0" w:rsidRPr="000409DA" w:rsidRDefault="00E170E0" w:rsidP="00E170E0"/>
    <w:p w:rsidR="00E170E0" w:rsidRDefault="00E170E0" w:rsidP="00E170E0">
      <w:r>
        <w:t xml:space="preserve">            </w:t>
      </w:r>
    </w:p>
    <w:p w:rsidR="00E170E0" w:rsidRPr="000409DA" w:rsidRDefault="00E170E0" w:rsidP="00E170E0">
      <w:r w:rsidRPr="000409DA">
        <w:t>Начальник автотранспортного отдела</w:t>
      </w:r>
      <w:r w:rsidRPr="000409DA">
        <w:tab/>
      </w:r>
      <w:r w:rsidRPr="000409DA">
        <w:tab/>
      </w:r>
      <w:r w:rsidRPr="000409DA">
        <w:tab/>
        <w:t xml:space="preserve">                            </w:t>
      </w:r>
      <w:r w:rsidRPr="000409DA">
        <w:tab/>
        <w:t xml:space="preserve">           П.А. Богач</w:t>
      </w:r>
    </w:p>
    <w:p w:rsidR="00A85F24" w:rsidRDefault="00A85F24" w:rsidP="00EA266D">
      <w:pPr>
        <w:suppressAutoHyphens/>
        <w:autoSpaceDE w:val="0"/>
        <w:ind w:firstLine="720"/>
        <w:rPr>
          <w:b/>
          <w:sz w:val="28"/>
          <w:szCs w:val="28"/>
        </w:rPr>
      </w:pPr>
      <w:bookmarkStart w:id="0" w:name="_GoBack"/>
      <w:bookmarkEnd w:id="0"/>
    </w:p>
    <w:sectPr w:rsidR="00A85F24" w:rsidSect="00EA266D">
      <w:footerReference w:type="even" r:id="rId6"/>
      <w:footerReference w:type="default" r:id="rId7"/>
      <w:pgSz w:w="11906" w:h="16838"/>
      <w:pgMar w:top="425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C37" w:rsidRDefault="00BF7C37" w:rsidP="00A85F24">
      <w:r>
        <w:separator/>
      </w:r>
    </w:p>
  </w:endnote>
  <w:endnote w:type="continuationSeparator" w:id="0">
    <w:p w:rsidR="00BF7C37" w:rsidRDefault="00BF7C37" w:rsidP="00A8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F24" w:rsidRDefault="00A85F24" w:rsidP="004D5BE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5F24" w:rsidRDefault="00A85F24" w:rsidP="00E83EF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F24" w:rsidRDefault="00A85F24" w:rsidP="00E83EF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C37" w:rsidRDefault="00BF7C37" w:rsidP="00A85F24">
      <w:r>
        <w:separator/>
      </w:r>
    </w:p>
  </w:footnote>
  <w:footnote w:type="continuationSeparator" w:id="0">
    <w:p w:rsidR="00BF7C37" w:rsidRDefault="00BF7C37" w:rsidP="00A85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EA3"/>
    <w:rsid w:val="00094BC8"/>
    <w:rsid w:val="000E31D9"/>
    <w:rsid w:val="00212D24"/>
    <w:rsid w:val="00245C83"/>
    <w:rsid w:val="002F3378"/>
    <w:rsid w:val="00350BB4"/>
    <w:rsid w:val="003A0A9A"/>
    <w:rsid w:val="003C0DCC"/>
    <w:rsid w:val="005D7451"/>
    <w:rsid w:val="00644737"/>
    <w:rsid w:val="00650EB0"/>
    <w:rsid w:val="00727844"/>
    <w:rsid w:val="0078717F"/>
    <w:rsid w:val="0078789F"/>
    <w:rsid w:val="007F63FE"/>
    <w:rsid w:val="00867299"/>
    <w:rsid w:val="00894175"/>
    <w:rsid w:val="008B743E"/>
    <w:rsid w:val="00922655"/>
    <w:rsid w:val="009E58A4"/>
    <w:rsid w:val="00A52B0B"/>
    <w:rsid w:val="00A85F24"/>
    <w:rsid w:val="00AE2303"/>
    <w:rsid w:val="00B468FA"/>
    <w:rsid w:val="00B56A71"/>
    <w:rsid w:val="00B60CFF"/>
    <w:rsid w:val="00B66749"/>
    <w:rsid w:val="00BC6CAC"/>
    <w:rsid w:val="00BF7C37"/>
    <w:rsid w:val="00C3352F"/>
    <w:rsid w:val="00CA3857"/>
    <w:rsid w:val="00E170E0"/>
    <w:rsid w:val="00E44EA3"/>
    <w:rsid w:val="00E7414B"/>
    <w:rsid w:val="00EA266D"/>
    <w:rsid w:val="00EE112A"/>
    <w:rsid w:val="00F30B59"/>
    <w:rsid w:val="00F672E5"/>
    <w:rsid w:val="00FE1BE6"/>
    <w:rsid w:val="00FF6898"/>
    <w:rsid w:val="00FF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E25B3-B635-4F89-8941-1F2C7C8E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70E0"/>
    <w:pPr>
      <w:keepNext/>
      <w:widowControl w:val="0"/>
      <w:shd w:val="clear" w:color="auto" w:fill="FFFFFF"/>
      <w:spacing w:before="240" w:after="60"/>
      <w:ind w:firstLine="709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70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85F2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85F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85F24"/>
  </w:style>
  <w:style w:type="character" w:styleId="a6">
    <w:name w:val="footnote reference"/>
    <w:uiPriority w:val="99"/>
    <w:rsid w:val="00A85F24"/>
    <w:rPr>
      <w:rFonts w:cs="Times New Roman"/>
      <w:vertAlign w:val="superscript"/>
    </w:rPr>
  </w:style>
  <w:style w:type="paragraph" w:customStyle="1" w:styleId="11">
    <w:name w:val="Текст сноски1"/>
    <w:basedOn w:val="a"/>
    <w:next w:val="a7"/>
    <w:uiPriority w:val="99"/>
    <w:semiHidden/>
    <w:unhideWhenUsed/>
    <w:rsid w:val="00A85F24"/>
    <w:rPr>
      <w:rFonts w:ascii="Calibri" w:eastAsia="Calibri" w:hAnsi="Calibri"/>
      <w:sz w:val="20"/>
      <w:szCs w:val="20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A85F24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85F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72E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72E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E170E0"/>
    <w:rPr>
      <w:rFonts w:ascii="Arial" w:eastAsia="Times New Roman" w:hAnsi="Arial" w:cs="Arial"/>
      <w:b/>
      <w:bCs/>
      <w:kern w:val="32"/>
      <w:sz w:val="32"/>
      <w:szCs w:val="32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E170E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b">
    <w:name w:val="Body Text"/>
    <w:basedOn w:val="a"/>
    <w:link w:val="ac"/>
    <w:rsid w:val="00E170E0"/>
    <w:pPr>
      <w:spacing w:after="120"/>
      <w:jc w:val="both"/>
    </w:pPr>
    <w:rPr>
      <w:lang w:val="x-none" w:eastAsia="x-none"/>
    </w:rPr>
  </w:style>
  <w:style w:type="character" w:customStyle="1" w:styleId="ac">
    <w:name w:val="Основной текст Знак"/>
    <w:basedOn w:val="a0"/>
    <w:link w:val="ab"/>
    <w:rsid w:val="00E170E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16">
    <w:name w:val="Style16"/>
    <w:basedOn w:val="a"/>
    <w:rsid w:val="00E170E0"/>
    <w:pPr>
      <w:widowControl w:val="0"/>
      <w:autoSpaceDE w:val="0"/>
      <w:autoSpaceDN w:val="0"/>
      <w:adjustRightInd w:val="0"/>
    </w:pPr>
  </w:style>
  <w:style w:type="character" w:customStyle="1" w:styleId="FontStyle24">
    <w:name w:val="Font Style24"/>
    <w:rsid w:val="00E170E0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E170E0"/>
    <w:rPr>
      <w:rFonts w:ascii="Times New Roman" w:hAnsi="Times New Roman" w:cs="Times New Roman"/>
      <w:b/>
      <w:bCs/>
      <w:sz w:val="26"/>
      <w:szCs w:val="26"/>
    </w:rPr>
  </w:style>
  <w:style w:type="paragraph" w:customStyle="1" w:styleId="12">
    <w:name w:val="Без интервала1"/>
    <w:link w:val="NoSpacingChar"/>
    <w:rsid w:val="00E170E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2"/>
    <w:locked/>
    <w:rsid w:val="00E170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Date"/>
    <w:basedOn w:val="a"/>
    <w:next w:val="a"/>
    <w:link w:val="ae"/>
    <w:rsid w:val="00E170E0"/>
    <w:pPr>
      <w:spacing w:after="60"/>
      <w:jc w:val="both"/>
    </w:pPr>
    <w:rPr>
      <w:rFonts w:eastAsia="Calibri"/>
      <w:szCs w:val="20"/>
    </w:rPr>
  </w:style>
  <w:style w:type="character" w:customStyle="1" w:styleId="ae">
    <w:name w:val="Дата Знак"/>
    <w:basedOn w:val="a0"/>
    <w:link w:val="ad"/>
    <w:rsid w:val="00E170E0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2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Богач Павел Анатольевич</dc:creator>
  <cp:keywords/>
  <dc:description/>
  <cp:lastModifiedBy>Лычагина Надежда Владимировна</cp:lastModifiedBy>
  <cp:revision>25</cp:revision>
  <cp:lastPrinted>2026-07-01T23:14:00Z</cp:lastPrinted>
  <dcterms:created xsi:type="dcterms:W3CDTF">2025-05-15T05:22:00Z</dcterms:created>
  <dcterms:modified xsi:type="dcterms:W3CDTF">2026-07-03T23:23:00Z</dcterms:modified>
</cp:coreProperties>
</file>