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F54EA6"/>
    <w:p w:rsidR="004A4A42" w:rsidRPr="004A4A42" w:rsidRDefault="004A4A42" w:rsidP="008E3DA7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b/>
          <w:caps/>
          <w:sz w:val="21"/>
          <w:szCs w:val="21"/>
          <w:lang w:val="ru-RU" w:eastAsia="ar-SA" w:bidi="ar-SA"/>
        </w:rPr>
      </w:pPr>
      <w:r w:rsidRPr="004A4A42">
        <w:rPr>
          <w:rFonts w:ascii="Times New Roman" w:eastAsia="Calibri" w:hAnsi="Times New Roman" w:cs="Calibri"/>
          <w:b/>
          <w:caps/>
          <w:sz w:val="21"/>
          <w:szCs w:val="21"/>
          <w:lang w:val="ru-RU" w:eastAsia="ar-SA" w:bidi="ar-SA"/>
        </w:rPr>
        <w:t>ОБОСНОВАНИЕ цены контракта, заключаемого с единственным поставщиком (подрядчиком, исполнителем)</w:t>
      </w:r>
    </w:p>
    <w:p w:rsidR="00CF1AD3" w:rsidRPr="007E28CA" w:rsidRDefault="00CF1AD3" w:rsidP="00CF1AD3">
      <w:pPr>
        <w:spacing w:after="0" w:line="240" w:lineRule="auto"/>
        <w:jc w:val="center"/>
        <w:rPr>
          <w:rFonts w:ascii="Times New Roman" w:hAnsi="Times New Roman"/>
          <w:b/>
          <w:caps/>
          <w:lang w:val="ru-RU"/>
        </w:rPr>
      </w:pPr>
    </w:p>
    <w:p w:rsidR="00C93673" w:rsidRDefault="00CF1AD3" w:rsidP="00C936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40C">
        <w:rPr>
          <w:rFonts w:ascii="Times New Roman" w:hAnsi="Times New Roman"/>
          <w:b/>
          <w:lang w:val="ru-RU" w:eastAsia="ar-SA"/>
        </w:rPr>
        <w:t>Наименование объекта закупки</w:t>
      </w:r>
      <w:r w:rsidRPr="00AD240C">
        <w:rPr>
          <w:rFonts w:ascii="Times New Roman" w:hAnsi="Times New Roman"/>
          <w:lang w:val="ru-RU" w:eastAsia="ar-SA"/>
        </w:rPr>
        <w:t>:</w:t>
      </w:r>
      <w:r w:rsidR="00BB1F2B">
        <w:rPr>
          <w:rFonts w:ascii="Times New Roman" w:hAnsi="Times New Roman"/>
          <w:lang w:val="ru-RU" w:eastAsia="ar-SA"/>
        </w:rPr>
        <w:t xml:space="preserve"> </w:t>
      </w:r>
      <w:r w:rsidR="00CD1A30">
        <w:rPr>
          <w:rFonts w:ascii="Times New Roman" w:hAnsi="Times New Roman" w:cs="Times New Roman"/>
          <w:sz w:val="24"/>
          <w:szCs w:val="24"/>
          <w:lang w:val="ru-RU"/>
        </w:rPr>
        <w:t xml:space="preserve">поставка </w:t>
      </w:r>
      <w:r w:rsidR="008E3DA7">
        <w:rPr>
          <w:rFonts w:ascii="Times New Roman" w:hAnsi="Times New Roman" w:cs="Times New Roman"/>
          <w:sz w:val="24"/>
          <w:szCs w:val="24"/>
          <w:lang w:val="ru-RU"/>
        </w:rPr>
        <w:t>веществ химических для нужд «Приморского океанариума» - филиала ННЦМБ ДВО РАН.</w:t>
      </w:r>
      <w:r w:rsidR="00C93673" w:rsidRPr="00C936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B1F2B" w:rsidRDefault="00BB1F2B" w:rsidP="00C936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3DA7" w:rsidRPr="008E3DA7" w:rsidRDefault="008717A0" w:rsidP="008E3DA7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ru-RU" w:bidi="ar-SA"/>
        </w:rPr>
      </w:pPr>
      <w:r>
        <w:rPr>
          <w:rFonts w:ascii="Times New Roman" w:eastAsia="Calibri" w:hAnsi="Times New Roman" w:cs="Times New Roman"/>
          <w:color w:val="000000"/>
          <w:lang w:val="ru-RU" w:bidi="ar-SA"/>
        </w:rPr>
        <w:t xml:space="preserve">          </w:t>
      </w:r>
      <w:r w:rsidR="008E3DA7" w:rsidRPr="008E3DA7">
        <w:rPr>
          <w:rFonts w:ascii="Times New Roman" w:eastAsia="Calibri" w:hAnsi="Times New Roman" w:cs="Times New Roman"/>
          <w:color w:val="000000"/>
          <w:lang w:val="ru-RU" w:bidi="ar-SA"/>
        </w:rPr>
        <w:t xml:space="preserve">В соответствие с Постановлением Правительства РФ от 23.12.2024 № 1875 национальный режим (ОКПД 2 </w:t>
      </w:r>
      <w:r w:rsidR="008E3DA7">
        <w:rPr>
          <w:rFonts w:ascii="Times New Roman" w:eastAsia="Calibri" w:hAnsi="Times New Roman" w:cs="Times New Roman"/>
          <w:color w:val="000000"/>
          <w:lang w:val="ru-RU" w:bidi="ar-SA"/>
        </w:rPr>
        <w:t>20.59.52.194</w:t>
      </w:r>
      <w:r w:rsidR="008E3DA7" w:rsidRPr="008E3DA7">
        <w:rPr>
          <w:rFonts w:ascii="Times New Roman" w:eastAsia="Calibri" w:hAnsi="Times New Roman" w:cs="Times New Roman"/>
          <w:color w:val="000000"/>
          <w:lang w:val="ru-RU" w:bidi="ar-SA"/>
        </w:rPr>
        <w:t xml:space="preserve">) – ОГРАНИЧЕНИЕ закупки товара по перечню согласно приложению № 2 (позиция </w:t>
      </w:r>
      <w:r w:rsidR="008E3DA7">
        <w:rPr>
          <w:rFonts w:ascii="Times New Roman" w:eastAsia="Calibri" w:hAnsi="Times New Roman" w:cs="Times New Roman"/>
          <w:color w:val="000000"/>
          <w:lang w:val="ru-RU" w:bidi="ar-SA"/>
        </w:rPr>
        <w:t>58</w:t>
      </w:r>
      <w:r w:rsidR="008E3DA7" w:rsidRPr="008E3DA7">
        <w:rPr>
          <w:rFonts w:ascii="Times New Roman" w:eastAsia="Calibri" w:hAnsi="Times New Roman" w:cs="Times New Roman"/>
          <w:color w:val="000000"/>
          <w:lang w:val="ru-RU" w:bidi="ar-SA"/>
        </w:rPr>
        <w:t>).</w:t>
      </w:r>
    </w:p>
    <w:p w:rsidR="008E3DA7" w:rsidRPr="008E3DA7" w:rsidRDefault="008E3DA7" w:rsidP="008E3DA7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ru-RU" w:bidi="ar-SA"/>
        </w:rPr>
      </w:pPr>
      <w:r w:rsidRPr="008E3DA7">
        <w:rPr>
          <w:rFonts w:ascii="Times New Roman" w:eastAsia="Calibri" w:hAnsi="Times New Roman" w:cs="Times New Roman"/>
          <w:color w:val="000000"/>
          <w:lang w:val="ru-RU" w:bidi="ar-SA"/>
        </w:rPr>
        <w:tab/>
        <w:t xml:space="preserve">Источник финансирования Контракта – субсидии, выделяемые на выполнение государственного задания (КФО 4). </w:t>
      </w:r>
    </w:p>
    <w:p w:rsidR="008E3DA7" w:rsidRPr="008E3DA7" w:rsidRDefault="008E3DA7" w:rsidP="008E3DA7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ru-RU" w:bidi="ar-SA"/>
        </w:rPr>
      </w:pPr>
      <w:r w:rsidRPr="008E3DA7">
        <w:rPr>
          <w:rFonts w:ascii="Times New Roman" w:eastAsia="Calibri" w:hAnsi="Times New Roman" w:cs="Times New Roman"/>
          <w:color w:val="000000"/>
          <w:lang w:val="ru-RU" w:bidi="ar-SA"/>
        </w:rPr>
        <w:tab/>
        <w:t>Декларируется факт отсутствия на территории Российской Федерации производства такого товара с характеристиками, соответствующими потребности Заказчика.</w:t>
      </w:r>
    </w:p>
    <w:p w:rsidR="008E3DA7" w:rsidRPr="008E3DA7" w:rsidRDefault="008E3DA7" w:rsidP="008E3DA7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ru-RU" w:bidi="ar-SA"/>
        </w:rPr>
      </w:pPr>
      <w:r w:rsidRPr="008E3DA7">
        <w:rPr>
          <w:rFonts w:ascii="Times New Roman" w:eastAsia="Calibri" w:hAnsi="Times New Roman" w:cs="Times New Roman"/>
          <w:color w:val="000000"/>
          <w:lang w:val="ru-RU" w:bidi="ar-SA"/>
        </w:rPr>
        <w:tab/>
        <w:t xml:space="preserve">Постановление Правительства РФ от 23.12.2024 № 1875 </w:t>
      </w:r>
      <w:proofErr w:type="spellStart"/>
      <w:r w:rsidRPr="008E3DA7">
        <w:rPr>
          <w:rFonts w:ascii="Times New Roman" w:eastAsia="Calibri" w:hAnsi="Times New Roman" w:cs="Times New Roman"/>
          <w:color w:val="000000"/>
          <w:lang w:val="ru-RU" w:bidi="ar-SA"/>
        </w:rPr>
        <w:t>абз</w:t>
      </w:r>
      <w:proofErr w:type="spellEnd"/>
      <w:r w:rsidRPr="008E3DA7">
        <w:rPr>
          <w:rFonts w:ascii="Times New Roman" w:eastAsia="Calibri" w:hAnsi="Times New Roman" w:cs="Times New Roman"/>
          <w:color w:val="000000"/>
          <w:lang w:val="ru-RU" w:bidi="ar-SA"/>
        </w:rPr>
        <w:t>. 5 п/п. «г» п.7:</w:t>
      </w:r>
    </w:p>
    <w:p w:rsidR="003941C0" w:rsidRDefault="008E3DA7" w:rsidP="009169E1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ru-RU" w:bidi="ar-SA"/>
        </w:rPr>
      </w:pPr>
      <w:r w:rsidRPr="008E3DA7">
        <w:rPr>
          <w:rFonts w:ascii="Times New Roman" w:eastAsia="Calibri" w:hAnsi="Times New Roman" w:cs="Times New Roman"/>
          <w:color w:val="000000"/>
          <w:lang w:val="ru-RU" w:bidi="ar-SA"/>
        </w:rPr>
        <w:t>- особенности, предусмотренные п/п «в» п. 7 постановления, не применяются, если осуществляется закупка товаров, при которой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5 тыс. рублей.</w:t>
      </w:r>
      <w:r w:rsidR="008717A0">
        <w:rPr>
          <w:rFonts w:ascii="Times New Roman" w:eastAsia="Calibri" w:hAnsi="Times New Roman" w:cs="Times New Roman"/>
          <w:color w:val="000000"/>
          <w:lang w:val="ru-RU" w:bidi="ar-SA"/>
        </w:rPr>
        <w:t xml:space="preserve">          </w:t>
      </w:r>
    </w:p>
    <w:p w:rsidR="006A7D03" w:rsidRPr="008717A0" w:rsidRDefault="003941C0" w:rsidP="009169E1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ru-RU" w:bidi="ar-SA"/>
        </w:rPr>
      </w:pPr>
      <w:r>
        <w:rPr>
          <w:rFonts w:ascii="Times New Roman" w:eastAsia="Calibri" w:hAnsi="Times New Roman" w:cs="Times New Roman"/>
          <w:color w:val="000000"/>
          <w:lang w:val="ru-RU" w:bidi="ar-SA"/>
        </w:rPr>
        <w:t xml:space="preserve">            </w:t>
      </w:r>
      <w:r w:rsidR="00463577" w:rsidRPr="00463577">
        <w:rPr>
          <w:rFonts w:ascii="Times New Roman" w:eastAsia="Calibri" w:hAnsi="Times New Roman" w:cs="Times New Roman"/>
          <w:color w:val="000000"/>
          <w:lang w:val="ru-RU" w:bidi="ar-SA"/>
        </w:rPr>
        <w:t>Декларируется факт отсутствия на территории Российской Федерации производства такого товара с характеристиками, соответствующими потребности Заказчика.</w:t>
      </w:r>
    </w:p>
    <w:p w:rsidR="00813320" w:rsidRPr="001516D3" w:rsidRDefault="00813320" w:rsidP="00BB1F2B">
      <w:pPr>
        <w:tabs>
          <w:tab w:val="left" w:pos="709"/>
          <w:tab w:val="left" w:pos="793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ru-RU" w:bidi="ar-SA"/>
        </w:rPr>
      </w:pPr>
      <w:r w:rsidRPr="001516D3">
        <w:rPr>
          <w:rFonts w:ascii="Times New Roman" w:eastAsia="Calibri" w:hAnsi="Times New Roman" w:cs="Times New Roman"/>
          <w:color w:val="000000"/>
          <w:lang w:val="ru-RU" w:bidi="ar-SA"/>
        </w:rPr>
        <w:t xml:space="preserve">Применение методов определения начальной цены единицы </w:t>
      </w:r>
      <w:r w:rsidR="008753D2" w:rsidRPr="001516D3">
        <w:rPr>
          <w:rFonts w:ascii="Times New Roman" w:eastAsia="Calibri" w:hAnsi="Times New Roman" w:cs="Times New Roman"/>
          <w:color w:val="000000"/>
          <w:lang w:val="ru-RU" w:bidi="ar-SA"/>
        </w:rPr>
        <w:t>товаров</w:t>
      </w:r>
      <w:r w:rsidRPr="001516D3">
        <w:rPr>
          <w:rFonts w:ascii="Times New Roman" w:eastAsia="Calibri" w:hAnsi="Times New Roman" w:cs="Times New Roman"/>
          <w:color w:val="000000"/>
          <w:lang w:val="ru-RU" w:bidi="ar-SA"/>
        </w:rPr>
        <w:t xml:space="preserve">, начальной суммы цен единиц </w:t>
      </w:r>
      <w:r w:rsidR="008753D2" w:rsidRPr="001516D3">
        <w:rPr>
          <w:rFonts w:ascii="Times New Roman" w:eastAsia="Calibri" w:hAnsi="Times New Roman" w:cs="Times New Roman"/>
          <w:color w:val="000000"/>
          <w:lang w:val="ru-RU" w:bidi="ar-SA"/>
        </w:rPr>
        <w:t>товаров</w:t>
      </w:r>
      <w:r w:rsidRPr="001516D3">
        <w:rPr>
          <w:rFonts w:ascii="Times New Roman" w:eastAsia="Calibri" w:hAnsi="Times New Roman" w:cs="Times New Roman"/>
          <w:color w:val="000000"/>
          <w:lang w:val="ru-RU" w:bidi="ar-SA"/>
        </w:rPr>
        <w:t>, предусмотренных ч. 1 ст. 22 Закона № 44-ФЗ, невозможно по следующим основаниям:</w:t>
      </w:r>
    </w:p>
    <w:p w:rsidR="00325EC6" w:rsidRPr="001516D3" w:rsidRDefault="00813320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16D3">
        <w:rPr>
          <w:rFonts w:ascii="Times New Roman" w:eastAsia="Calibri" w:hAnsi="Times New Roman" w:cs="Times New Roman"/>
          <w:color w:val="000000"/>
        </w:rPr>
        <w:t xml:space="preserve">Метод сопоставимых рыночных цен (анализа рынка), являющийся приоритетным при определении начальной (максимальной) цены контракта, </w:t>
      </w:r>
      <w:r w:rsidR="008753D2" w:rsidRPr="001516D3">
        <w:rPr>
          <w:rFonts w:ascii="Times New Roman" w:eastAsia="Calibri" w:hAnsi="Times New Roman" w:cs="Times New Roman"/>
          <w:bCs/>
          <w:color w:val="000000"/>
          <w:lang w:bidi="en-US"/>
        </w:rPr>
        <w:t xml:space="preserve">цены контракта, заключаемого с единственным поставщиком (подрядчиком, исполнителем) </w:t>
      </w:r>
      <w:r w:rsidRPr="001516D3">
        <w:rPr>
          <w:rFonts w:ascii="Times New Roman" w:eastAsia="Calibri" w:hAnsi="Times New Roman" w:cs="Times New Roman"/>
          <w:color w:val="000000"/>
        </w:rPr>
        <w:t xml:space="preserve">не применяется, т.к. в настоящее время на территории Российской Федерации отсутствует единая общедоступная, </w:t>
      </w:r>
      <w:r w:rsidR="004A5DB0" w:rsidRPr="001516D3">
        <w:rPr>
          <w:rFonts w:ascii="Times New Roman" w:eastAsia="Calibri" w:hAnsi="Times New Roman" w:cs="Times New Roman"/>
          <w:color w:val="000000"/>
        </w:rPr>
        <w:t xml:space="preserve">для заказчиков, осуществляющих закупки на основании </w:t>
      </w:r>
      <w:r w:rsidRPr="001516D3">
        <w:rPr>
          <w:rFonts w:ascii="Times New Roman" w:hAnsi="Times New Roman" w:cs="Times New Roman"/>
        </w:rPr>
        <w:t xml:space="preserve">Федеральный закон от 05.04.2013 </w:t>
      </w:r>
      <w:r w:rsidR="004A5DB0" w:rsidRPr="001516D3">
        <w:rPr>
          <w:rFonts w:ascii="Times New Roman" w:hAnsi="Times New Roman" w:cs="Times New Roman"/>
        </w:rPr>
        <w:t>№</w:t>
      </w:r>
      <w:r w:rsidRPr="001516D3">
        <w:rPr>
          <w:rFonts w:ascii="Times New Roman" w:hAnsi="Times New Roman" w:cs="Times New Roman"/>
        </w:rPr>
        <w:t>44-ФЗ</w:t>
      </w:r>
      <w:r w:rsidR="004A5DB0" w:rsidRPr="001516D3">
        <w:rPr>
          <w:rFonts w:ascii="Times New Roman" w:hAnsi="Times New Roman" w:cs="Times New Roman"/>
        </w:rPr>
        <w:t xml:space="preserve"> «</w:t>
      </w:r>
      <w:r w:rsidRPr="001516D3">
        <w:rPr>
          <w:rFonts w:ascii="Times New Roman" w:hAnsi="Times New Roman" w:cs="Times New Roman"/>
        </w:rPr>
        <w:t xml:space="preserve">О контрактной системе в сфере закупок товаров, работ, услуг для обеспечения государственных и </w:t>
      </w:r>
      <w:r w:rsidRPr="001516D3">
        <w:rPr>
          <w:rFonts w:ascii="Times New Roman" w:eastAsiaTheme="majorEastAsia" w:hAnsi="Times New Roman" w:cstheme="majorBidi"/>
          <w:lang w:eastAsia="ar-SA" w:bidi="en-US"/>
        </w:rPr>
        <w:t>муниципальных</w:t>
      </w:r>
      <w:r w:rsidRPr="001516D3">
        <w:rPr>
          <w:rFonts w:ascii="Times New Roman" w:hAnsi="Times New Roman" w:cs="Times New Roman"/>
        </w:rPr>
        <w:t xml:space="preserve"> нужд</w:t>
      </w:r>
      <w:r w:rsidR="004A5DB0" w:rsidRPr="001516D3">
        <w:rPr>
          <w:rFonts w:ascii="Times New Roman" w:hAnsi="Times New Roman" w:cs="Times New Roman"/>
        </w:rPr>
        <w:t>»</w:t>
      </w:r>
      <w:r w:rsidR="0006781C" w:rsidRPr="001516D3">
        <w:rPr>
          <w:rFonts w:ascii="Times New Roman" w:hAnsi="Times New Roman" w:cs="Times New Roman"/>
        </w:rPr>
        <w:t xml:space="preserve"> (далее- Закон №44-ФЗ),</w:t>
      </w:r>
      <w:r w:rsidR="004A5DB0" w:rsidRPr="001516D3">
        <w:rPr>
          <w:rFonts w:ascii="Times New Roman" w:hAnsi="Times New Roman" w:cs="Times New Roman"/>
        </w:rPr>
        <w:t xml:space="preserve"> </w:t>
      </w:r>
      <w:r w:rsidRPr="001516D3">
        <w:rPr>
          <w:rFonts w:ascii="Times New Roman" w:eastAsia="Calibri" w:hAnsi="Times New Roman" w:cs="Times New Roman"/>
          <w:color w:val="000000"/>
        </w:rPr>
        <w:t xml:space="preserve">база данных по идентичным и однородным </w:t>
      </w:r>
      <w:r w:rsidR="004A5DB0" w:rsidRPr="001516D3">
        <w:rPr>
          <w:rFonts w:ascii="Times New Roman" w:eastAsia="Calibri" w:hAnsi="Times New Roman" w:cs="Times New Roman"/>
          <w:color w:val="000000"/>
        </w:rPr>
        <w:t>товарам</w:t>
      </w:r>
      <w:r w:rsidRPr="001516D3">
        <w:rPr>
          <w:rFonts w:ascii="Times New Roman" w:eastAsia="Calibri" w:hAnsi="Times New Roman" w:cs="Times New Roman"/>
          <w:color w:val="000000"/>
        </w:rPr>
        <w:t xml:space="preserve">. </w:t>
      </w:r>
      <w:r w:rsidR="001115B1" w:rsidRPr="001516D3">
        <w:rPr>
          <w:rFonts w:ascii="Times New Roman" w:eastAsia="Calibri" w:hAnsi="Times New Roman" w:cs="Times New Roman"/>
          <w:b/>
          <w:color w:val="000000"/>
          <w:lang w:bidi="en-US"/>
        </w:rPr>
        <w:t>В результате направления запросов ценовой информации, получено одно коммерческое предложение</w:t>
      </w:r>
      <w:r w:rsidR="001613B7" w:rsidRPr="001516D3">
        <w:rPr>
          <w:rFonts w:ascii="Times New Roman" w:hAnsi="Times New Roman" w:cs="Times New Roman"/>
          <w:b/>
        </w:rPr>
        <w:t>.</w:t>
      </w:r>
      <w:r w:rsidR="001076E3" w:rsidRPr="001516D3">
        <w:rPr>
          <w:rFonts w:ascii="Times New Roman" w:hAnsi="Times New Roman" w:cs="Times New Roman"/>
        </w:rPr>
        <w:t xml:space="preserve"> </w:t>
      </w:r>
      <w:r w:rsidR="00325EC6" w:rsidRPr="001516D3">
        <w:rPr>
          <w:rFonts w:ascii="Times New Roman" w:hAnsi="Times New Roman" w:cs="Times New Roman"/>
        </w:rPr>
        <w:t xml:space="preserve">Методическими рекомендациями </w:t>
      </w:r>
      <w:r w:rsidR="001076E3" w:rsidRPr="001516D3">
        <w:rPr>
          <w:rFonts w:ascii="Times New Roman" w:hAnsi="Times New Roman" w:cs="Times New Roman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</w:r>
      <w:r w:rsidR="00325EC6" w:rsidRPr="001516D3">
        <w:rPr>
          <w:rFonts w:ascii="Times New Roman" w:hAnsi="Times New Roman" w:cs="Times New Roman"/>
        </w:rPr>
        <w:t xml:space="preserve"> утверждёнными Приказом Минэкономразвития России от 02.10.2013 №</w:t>
      </w:r>
      <w:r w:rsidR="00C93673" w:rsidRPr="001516D3">
        <w:rPr>
          <w:rFonts w:ascii="Times New Roman" w:hAnsi="Times New Roman" w:cs="Times New Roman"/>
        </w:rPr>
        <w:t xml:space="preserve"> </w:t>
      </w:r>
      <w:r w:rsidR="00325EC6" w:rsidRPr="001516D3">
        <w:rPr>
          <w:rFonts w:ascii="Times New Roman" w:hAnsi="Times New Roman" w:cs="Times New Roman"/>
        </w:rPr>
        <w:t xml:space="preserve">567 не предусмотрена возможность использования одного коммерческого предложения при обосновании цены </w:t>
      </w:r>
      <w:r w:rsidR="00325EC6" w:rsidRPr="001516D3">
        <w:rPr>
          <w:rFonts w:ascii="Times New Roman" w:eastAsia="Calibri" w:hAnsi="Times New Roman" w:cs="Times New Roman"/>
          <w:color w:val="000000"/>
        </w:rPr>
        <w:t>Методом сопоставимых рыночных цен (анализа рынка).</w:t>
      </w:r>
    </w:p>
    <w:p w:rsidR="001A0915" w:rsidRPr="001516D3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16D3">
        <w:rPr>
          <w:rFonts w:ascii="Times New Roman" w:hAnsi="Times New Roman"/>
          <w:lang w:eastAsia="ar-SA"/>
        </w:rPr>
        <w:t xml:space="preserve">Нормативный метод невозможно применить, так как в настоящее время предельные цены на закупаемый товар не установлены. </w:t>
      </w:r>
    </w:p>
    <w:p w:rsidR="00813320" w:rsidRPr="001516D3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1516D3">
        <w:rPr>
          <w:rFonts w:ascii="Times New Roman" w:hAnsi="Times New Roman"/>
          <w:lang w:eastAsia="ar-SA"/>
        </w:rPr>
        <w:t>Тарифный метод невозможно применить по причине отсутствия государственных регулируемых цен на планируемый и требуемый к поставке товар</w:t>
      </w:r>
      <w:r w:rsidR="00813320" w:rsidRPr="001516D3">
        <w:rPr>
          <w:rFonts w:ascii="Times New Roman" w:hAnsi="Times New Roman"/>
          <w:lang w:eastAsia="ar-SA"/>
        </w:rPr>
        <w:t>.</w:t>
      </w:r>
    </w:p>
    <w:p w:rsidR="0006781C" w:rsidRPr="001516D3" w:rsidRDefault="00813320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16D3">
        <w:rPr>
          <w:rFonts w:ascii="Times New Roman" w:hAnsi="Times New Roman"/>
          <w:lang w:eastAsia="ar-SA"/>
        </w:rPr>
        <w:t>Пр</w:t>
      </w:r>
      <w:r w:rsidRPr="001516D3">
        <w:rPr>
          <w:rFonts w:ascii="Times New Roman" w:hAnsi="Times New Roman" w:cs="Times New Roman"/>
        </w:rPr>
        <w:t>оектно-сметный метод</w:t>
      </w:r>
      <w:r w:rsidR="00325EC6" w:rsidRPr="001516D3">
        <w:rPr>
          <w:rFonts w:ascii="Times New Roman" w:hAnsi="Times New Roman" w:cs="Times New Roman"/>
        </w:rPr>
        <w:t xml:space="preserve"> в соответствии с </w:t>
      </w:r>
      <w:r w:rsidR="0006781C" w:rsidRPr="001516D3">
        <w:rPr>
          <w:rFonts w:ascii="Times New Roman" w:hAnsi="Times New Roman" w:cs="Times New Roman"/>
        </w:rPr>
        <w:t>Законом №44-ФЗ</w:t>
      </w:r>
      <w:r w:rsidR="00325EC6" w:rsidRPr="001516D3">
        <w:rPr>
          <w:rFonts w:ascii="Times New Roman" w:hAnsi="Times New Roman" w:cs="Times New Roman"/>
        </w:rPr>
        <w:t xml:space="preserve"> </w:t>
      </w:r>
      <w:r w:rsidRPr="001516D3">
        <w:rPr>
          <w:rFonts w:ascii="Times New Roman" w:hAnsi="Times New Roman" w:cs="Times New Roman"/>
        </w:rPr>
        <w:t xml:space="preserve">применяется при строительстве, реконструкции, капитальном ремонте, сносе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</w:t>
      </w:r>
      <w:r w:rsidRPr="001516D3">
        <w:rPr>
          <w:rFonts w:ascii="Times New Roman" w:hAnsi="Times New Roman"/>
          <w:lang w:eastAsia="ar-SA"/>
        </w:rPr>
        <w:t>государственной</w:t>
      </w:r>
      <w:r w:rsidRPr="001516D3">
        <w:rPr>
          <w:rFonts w:ascii="Times New Roman" w:hAnsi="Times New Roman" w:cs="Times New Roman"/>
        </w:rPr>
        <w:t xml:space="preserve"> политики и нормативно-правовому регулированию в сфере строительства, или органом исполнительной власти субъекта Российской Федерации, а так же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на основании согласованной в порядке,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федеральным органом исполнительной </w:t>
      </w:r>
      <w:r w:rsidRPr="001516D3">
        <w:rPr>
          <w:rFonts w:ascii="Times New Roman" w:hAnsi="Times New Roman" w:cs="Times New Roman"/>
        </w:rPr>
        <w:lastRenderedPageBreak/>
        <w:t>власти, уполномоченным Правительством Российской Федерации в области государственной охраны объектов культурного наследия</w:t>
      </w:r>
      <w:r w:rsidR="0006781C" w:rsidRPr="001516D3">
        <w:rPr>
          <w:rFonts w:ascii="Times New Roman" w:hAnsi="Times New Roman" w:cs="Times New Roman"/>
        </w:rPr>
        <w:t>, а так же на  текущий ремонт зданий, строений, сооружений, помещений.</w:t>
      </w:r>
    </w:p>
    <w:p w:rsidR="0006781C" w:rsidRPr="001516D3" w:rsidRDefault="0006781C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16D3">
        <w:rPr>
          <w:rFonts w:ascii="Times New Roman" w:hAnsi="Times New Roman" w:cs="Times New Roman"/>
        </w:rPr>
        <w:t>Затратный метод не применяется по причине отсутствия данных поставщиков по предполагаемым затратам, связанным с поставкой товара.</w:t>
      </w:r>
    </w:p>
    <w:p w:rsidR="00684AB0" w:rsidRPr="001516D3" w:rsidRDefault="0006781C" w:rsidP="00684A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ru-RU"/>
        </w:rPr>
      </w:pPr>
      <w:r w:rsidRPr="001516D3">
        <w:rPr>
          <w:rFonts w:ascii="Times New Roman" w:eastAsiaTheme="minorHAnsi" w:hAnsi="Times New Roman" w:cs="Times New Roman"/>
          <w:lang w:val="ru-RU" w:bidi="ar-SA"/>
        </w:rPr>
        <w:t>Учитывая вышеизложенное,</w:t>
      </w:r>
      <w:r w:rsidR="00684AB0" w:rsidRPr="001516D3">
        <w:rPr>
          <w:rFonts w:ascii="Times New Roman" w:eastAsiaTheme="minorHAnsi" w:hAnsi="Times New Roman" w:cs="Times New Roman"/>
          <w:lang w:val="ru-RU" w:bidi="ar-SA"/>
        </w:rPr>
        <w:t xml:space="preserve"> </w:t>
      </w:r>
      <w:r w:rsidR="008E3DA7">
        <w:rPr>
          <w:rFonts w:ascii="Times New Roman" w:eastAsiaTheme="minorHAnsi" w:hAnsi="Times New Roman" w:cs="Times New Roman"/>
          <w:lang w:val="ru-RU" w:bidi="ar-SA"/>
        </w:rPr>
        <w:t xml:space="preserve">а также на основании служебной записки главного гидрохимика Соломиной О.С. (б/н от 08.06.2026г.), </w:t>
      </w:r>
      <w:r w:rsidR="00684AB0" w:rsidRPr="001516D3">
        <w:rPr>
          <w:rFonts w:ascii="Times New Roman" w:eastAsiaTheme="minorHAnsi" w:hAnsi="Times New Roman" w:cs="Times New Roman"/>
          <w:lang w:val="ru-RU" w:bidi="ar-SA"/>
        </w:rPr>
        <w:t>Заказчиком в соответствии с ч.</w:t>
      </w:r>
      <w:r w:rsidR="00ED7B21" w:rsidRPr="001516D3">
        <w:rPr>
          <w:rFonts w:ascii="Times New Roman" w:eastAsiaTheme="minorHAnsi" w:hAnsi="Times New Roman" w:cs="Times New Roman"/>
          <w:lang w:val="ru-RU" w:bidi="ar-SA"/>
        </w:rPr>
        <w:t xml:space="preserve"> </w:t>
      </w:r>
      <w:r w:rsidRPr="001516D3">
        <w:rPr>
          <w:rFonts w:ascii="Times New Roman" w:eastAsiaTheme="minorHAnsi" w:hAnsi="Times New Roman" w:cs="Times New Roman"/>
          <w:lang w:val="ru-RU" w:bidi="ar-SA"/>
        </w:rPr>
        <w:t xml:space="preserve">12 ст.22 Закона № 44-ФЗ </w:t>
      </w:r>
      <w:r w:rsidRPr="001516D3">
        <w:rPr>
          <w:rFonts w:ascii="Times New Roman" w:eastAsia="Calibri" w:hAnsi="Times New Roman" w:cs="Times New Roman"/>
          <w:color w:val="000000"/>
          <w:lang w:val="ru-RU"/>
        </w:rPr>
        <w:t xml:space="preserve">применяется </w:t>
      </w:r>
      <w:r w:rsidRPr="001516D3">
        <w:rPr>
          <w:rFonts w:ascii="Times New Roman" w:eastAsia="Calibri" w:hAnsi="Times New Roman" w:cs="Times New Roman"/>
          <w:b/>
          <w:color w:val="000000"/>
          <w:lang w:val="ru-RU"/>
        </w:rPr>
        <w:t xml:space="preserve">иной </w:t>
      </w:r>
      <w:r w:rsidR="00684AB0" w:rsidRPr="001516D3">
        <w:rPr>
          <w:rFonts w:ascii="Times New Roman" w:eastAsia="Calibri" w:hAnsi="Times New Roman" w:cs="Times New Roman"/>
          <w:b/>
          <w:color w:val="000000"/>
          <w:lang w:val="ru-RU"/>
        </w:rPr>
        <w:t>метод</w:t>
      </w:r>
      <w:r w:rsidR="00154161" w:rsidRPr="001516D3">
        <w:rPr>
          <w:rFonts w:ascii="Times New Roman" w:eastAsia="Calibri" w:hAnsi="Times New Roman" w:cs="Times New Roman"/>
          <w:b/>
          <w:color w:val="000000"/>
          <w:lang w:val="ru-RU"/>
        </w:rPr>
        <w:t>.</w:t>
      </w:r>
    </w:p>
    <w:p w:rsidR="00C93673" w:rsidRPr="001516D3" w:rsidRDefault="0027099F" w:rsidP="008753D2">
      <w:pPr>
        <w:ind w:firstLine="567"/>
        <w:jc w:val="both"/>
        <w:rPr>
          <w:b/>
          <w:lang w:val="ru-RU"/>
        </w:rPr>
      </w:pPr>
      <w:bookmarkStart w:id="0" w:name="_GoBack"/>
      <w:r>
        <w:rPr>
          <w:noProof/>
          <w:lang w:val="ru-RU" w:eastAsia="ru-RU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3483020</wp:posOffset>
            </wp:positionH>
            <wp:positionV relativeFrom="page">
              <wp:posOffset>2304415</wp:posOffset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8753D2" w:rsidRPr="001516D3">
        <w:rPr>
          <w:rFonts w:ascii="Times New Roman" w:hAnsi="Times New Roman"/>
          <w:lang w:val="ru-RU"/>
        </w:rPr>
        <w:t xml:space="preserve">Цена контракта, заключаемого с единственным поставщиком (подрядчиком, исполнителем) составляет </w:t>
      </w:r>
      <w:r w:rsidR="00016580">
        <w:rPr>
          <w:rFonts w:ascii="Times New Roman" w:hAnsi="Times New Roman"/>
          <w:b/>
          <w:lang w:val="ru-RU"/>
        </w:rPr>
        <w:t>28 156</w:t>
      </w:r>
      <w:r w:rsidR="008E3DA7">
        <w:rPr>
          <w:rFonts w:ascii="Times New Roman" w:hAnsi="Times New Roman"/>
          <w:b/>
          <w:lang w:val="ru-RU"/>
        </w:rPr>
        <w:t>,00</w:t>
      </w:r>
      <w:r w:rsidR="008753D2" w:rsidRPr="001516D3">
        <w:rPr>
          <w:rFonts w:ascii="Times New Roman" w:hAnsi="Times New Roman"/>
          <w:b/>
          <w:lang w:val="ru-RU"/>
        </w:rPr>
        <w:t xml:space="preserve"> рублей.</w:t>
      </w:r>
    </w:p>
    <w:p w:rsidR="00AD240C" w:rsidRPr="00C93673" w:rsidRDefault="009169E1" w:rsidP="00C93673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3468614</wp:posOffset>
            </wp:positionH>
            <wp:positionV relativeFrom="page">
              <wp:posOffset>9589281</wp:posOffset>
            </wp:positionV>
            <wp:extent cx="2039615" cy="73961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D5E">
        <w:rPr>
          <w:rFonts w:ascii="Times New Roman" w:hAnsi="Times New Roman" w:cs="Times New Roman"/>
          <w:lang w:val="ru-RU"/>
        </w:rPr>
        <w:t>Начальник договорного отдела</w:t>
      </w:r>
      <w:r w:rsidR="00C93673" w:rsidRPr="00156363">
        <w:rPr>
          <w:rFonts w:ascii="Times New Roman" w:hAnsi="Times New Roman" w:cs="Times New Roman"/>
          <w:lang w:val="ru-RU"/>
        </w:rPr>
        <w:tab/>
        <w:t xml:space="preserve">            </w:t>
      </w:r>
      <w:r w:rsidR="00C93673">
        <w:rPr>
          <w:rFonts w:ascii="Times New Roman" w:hAnsi="Times New Roman" w:cs="Times New Roman"/>
          <w:lang w:val="ru-RU"/>
        </w:rPr>
        <w:t xml:space="preserve">       </w:t>
      </w:r>
      <w:r w:rsidR="004D0D5E">
        <w:rPr>
          <w:rFonts w:ascii="Times New Roman" w:hAnsi="Times New Roman" w:cs="Times New Roman"/>
          <w:lang w:val="ru-RU"/>
        </w:rPr>
        <w:t xml:space="preserve">                   </w:t>
      </w:r>
      <w:r w:rsidR="00C93673">
        <w:rPr>
          <w:rFonts w:ascii="Times New Roman" w:hAnsi="Times New Roman" w:cs="Times New Roman"/>
          <w:lang w:val="ru-RU"/>
        </w:rPr>
        <w:t xml:space="preserve">                                          </w:t>
      </w:r>
      <w:r w:rsidR="00C93673" w:rsidRPr="00156363">
        <w:rPr>
          <w:rFonts w:ascii="Times New Roman" w:hAnsi="Times New Roman" w:cs="Times New Roman"/>
          <w:lang w:val="ru-RU"/>
        </w:rPr>
        <w:t xml:space="preserve">  В.Ю. Гринин</w:t>
      </w:r>
    </w:p>
    <w:sectPr w:rsidR="00AD240C" w:rsidRPr="00C93673" w:rsidSect="003C6C3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574"/>
    <w:multiLevelType w:val="multilevel"/>
    <w:tmpl w:val="4C5E32FC"/>
    <w:lvl w:ilvl="0">
      <w:start w:val="1"/>
      <w:numFmt w:val="decimal"/>
      <w:lvlText w:val="%1."/>
      <w:lvlJc w:val="left"/>
      <w:pPr>
        <w:ind w:left="1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1" w15:restartNumberingAfterBreak="0">
    <w:nsid w:val="29EE3938"/>
    <w:multiLevelType w:val="hybridMultilevel"/>
    <w:tmpl w:val="7A9AF53C"/>
    <w:lvl w:ilvl="0" w:tplc="A05A0B0A">
      <w:start w:val="1"/>
      <w:numFmt w:val="decimal"/>
      <w:lvlText w:val="%1)"/>
      <w:lvlJc w:val="left"/>
      <w:pPr>
        <w:ind w:left="1065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902CDF"/>
    <w:multiLevelType w:val="hybridMultilevel"/>
    <w:tmpl w:val="870AFAD0"/>
    <w:lvl w:ilvl="0" w:tplc="CE5E7E6C">
      <w:start w:val="1"/>
      <w:numFmt w:val="decimal"/>
      <w:lvlText w:val="%1)"/>
      <w:lvlJc w:val="left"/>
      <w:pPr>
        <w:ind w:left="107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A7"/>
    <w:rsid w:val="00016580"/>
    <w:rsid w:val="00016A95"/>
    <w:rsid w:val="0006781C"/>
    <w:rsid w:val="000D2F0A"/>
    <w:rsid w:val="001076E3"/>
    <w:rsid w:val="001115B1"/>
    <w:rsid w:val="001516D3"/>
    <w:rsid w:val="00154161"/>
    <w:rsid w:val="001613B7"/>
    <w:rsid w:val="001A0915"/>
    <w:rsid w:val="00235B79"/>
    <w:rsid w:val="0027099F"/>
    <w:rsid w:val="002F429C"/>
    <w:rsid w:val="00325EC6"/>
    <w:rsid w:val="003941C0"/>
    <w:rsid w:val="003B6D87"/>
    <w:rsid w:val="003C104F"/>
    <w:rsid w:val="003C6C3E"/>
    <w:rsid w:val="00463577"/>
    <w:rsid w:val="004A4A42"/>
    <w:rsid w:val="004A5DB0"/>
    <w:rsid w:val="004D0D5E"/>
    <w:rsid w:val="00684AB0"/>
    <w:rsid w:val="006A7D03"/>
    <w:rsid w:val="006B2029"/>
    <w:rsid w:val="006E2C3E"/>
    <w:rsid w:val="0077150F"/>
    <w:rsid w:val="00813320"/>
    <w:rsid w:val="008717A0"/>
    <w:rsid w:val="008753D2"/>
    <w:rsid w:val="008E0C59"/>
    <w:rsid w:val="008E3DA7"/>
    <w:rsid w:val="009169E1"/>
    <w:rsid w:val="00970DB1"/>
    <w:rsid w:val="009D7DBB"/>
    <w:rsid w:val="00A63DA7"/>
    <w:rsid w:val="00AA6C11"/>
    <w:rsid w:val="00AD240C"/>
    <w:rsid w:val="00BB1F2B"/>
    <w:rsid w:val="00C25015"/>
    <w:rsid w:val="00C93673"/>
    <w:rsid w:val="00CD1A30"/>
    <w:rsid w:val="00CF1AD3"/>
    <w:rsid w:val="00E6501F"/>
    <w:rsid w:val="00E73C8C"/>
    <w:rsid w:val="00ED7B21"/>
    <w:rsid w:val="00F443F3"/>
    <w:rsid w:val="00F52707"/>
    <w:rsid w:val="00F5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64586-5946-463B-A856-C85F8B69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AD3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"/>
    <w:basedOn w:val="a"/>
    <w:link w:val="a4"/>
    <w:uiPriority w:val="34"/>
    <w:qFormat/>
    <w:rsid w:val="00AD24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34"/>
    <w:locked/>
    <w:rsid w:val="00AD240C"/>
  </w:style>
  <w:style w:type="character" w:customStyle="1" w:styleId="apple-converted-space">
    <w:name w:val="apple-converted-space"/>
    <w:basedOn w:val="a0"/>
    <w:rsid w:val="008717A0"/>
  </w:style>
  <w:style w:type="paragraph" w:styleId="a5">
    <w:name w:val="Balloon Text"/>
    <w:basedOn w:val="a"/>
    <w:link w:val="a6"/>
    <w:uiPriority w:val="99"/>
    <w:semiHidden/>
    <w:unhideWhenUsed/>
    <w:rsid w:val="00270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099F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Ф. Подгурченко</dc:creator>
  <cp:keywords/>
  <dc:description/>
  <cp:lastModifiedBy>Юлия М. Кирьянова</cp:lastModifiedBy>
  <cp:revision>2</cp:revision>
  <cp:lastPrinted>2026-07-30T23:58:00Z</cp:lastPrinted>
  <dcterms:created xsi:type="dcterms:W3CDTF">2026-07-31T02:47:00Z</dcterms:created>
  <dcterms:modified xsi:type="dcterms:W3CDTF">2026-07-31T02:47:00Z</dcterms:modified>
</cp:coreProperties>
</file>