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7C0" w:rsidRDefault="00570CFD">
      <w:pPr>
        <w:pStyle w:val="a5"/>
        <w:rPr>
          <w:sz w:val="24"/>
          <w:szCs w:val="24"/>
        </w:rPr>
      </w:pPr>
      <w:r>
        <w:rPr>
          <w:sz w:val="24"/>
          <w:szCs w:val="24"/>
        </w:rPr>
        <w:t>Государственный контракт № _____</w:t>
      </w:r>
    </w:p>
    <w:p w:rsidR="00F937C0" w:rsidRDefault="00570CFD">
      <w:pPr>
        <w:jc w:val="center"/>
        <w:rPr>
          <w:rFonts w:ascii="Times New Roman;serif" w:hAnsi="Times New Roman;serif"/>
          <w:b/>
          <w:sz w:val="28"/>
          <w:szCs w:val="28"/>
        </w:rPr>
      </w:pPr>
      <w:proofErr w:type="gramStart"/>
      <w:r>
        <w:rPr>
          <w:rFonts w:ascii="Times New Roman" w:hAnsi="Times New Roman" w:cs="Times New Roman"/>
          <w:b/>
          <w:bCs/>
          <w:sz w:val="28"/>
          <w:szCs w:val="28"/>
        </w:rPr>
        <w:t xml:space="preserve">Оказание услуг по сопровождению системы  электронного документооборота «СБИС++» </w:t>
      </w:r>
      <w:r>
        <w:rPr>
          <w:rFonts w:ascii="Times New Roman" w:hAnsi="Times New Roman" w:cs="Times New Roman"/>
          <w:b/>
          <w:bCs/>
          <w:sz w:val="24"/>
          <w:szCs w:val="24"/>
        </w:rPr>
        <w:t>(передаче (продление) неисключительных прав на ПО СБИС, предоставляемых как веб-сервис ("</w:t>
      </w:r>
      <w:proofErr w:type="spellStart"/>
      <w:r>
        <w:rPr>
          <w:rFonts w:ascii="Times New Roman" w:hAnsi="Times New Roman" w:cs="Times New Roman"/>
          <w:b/>
          <w:bCs/>
          <w:sz w:val="24"/>
          <w:szCs w:val="24"/>
        </w:rPr>
        <w:t>Saby.Report</w:t>
      </w:r>
      <w:proofErr w:type="spellEnd"/>
      <w:r>
        <w:rPr>
          <w:rFonts w:ascii="Times New Roman" w:hAnsi="Times New Roman" w:cs="Times New Roman"/>
          <w:b/>
          <w:bCs/>
          <w:sz w:val="24"/>
          <w:szCs w:val="24"/>
        </w:rPr>
        <w:t>" модуль Отчетность))</w:t>
      </w:r>
      <w:proofErr w:type="gramEnd"/>
    </w:p>
    <w:p w:rsidR="00F937C0" w:rsidRDefault="00F937C0">
      <w:pPr>
        <w:pStyle w:val="a5"/>
        <w:rPr>
          <w:b w:val="0"/>
          <w:bCs w:val="0"/>
          <w:sz w:val="24"/>
          <w:szCs w:val="24"/>
        </w:rPr>
      </w:pPr>
    </w:p>
    <w:p w:rsidR="00F937C0" w:rsidRDefault="00570CFD">
      <w:pPr>
        <w:spacing w:after="0" w:line="240" w:lineRule="auto"/>
        <w:ind w:firstLine="708"/>
        <w:jc w:val="both"/>
        <w:rPr>
          <w:rFonts w:ascii="Times New Roman" w:hAnsi="Times New Roman" w:cs="Times New Roman"/>
          <w:bCs/>
          <w:color w:val="26282F"/>
          <w:sz w:val="24"/>
          <w:szCs w:val="24"/>
        </w:rPr>
      </w:pPr>
      <w:r>
        <w:rPr>
          <w:rFonts w:ascii="Times New Roman" w:hAnsi="Times New Roman" w:cs="Times New Roman"/>
          <w:bCs/>
          <w:color w:val="26282F"/>
          <w:sz w:val="24"/>
          <w:szCs w:val="24"/>
        </w:rPr>
        <w:t>Территориальный орган Федеральной службы государственной статистики по Ярославской области (</w:t>
      </w:r>
      <w:proofErr w:type="spellStart"/>
      <w:r>
        <w:rPr>
          <w:rFonts w:ascii="Times New Roman" w:hAnsi="Times New Roman" w:cs="Times New Roman"/>
          <w:bCs/>
          <w:color w:val="26282F"/>
          <w:sz w:val="24"/>
          <w:szCs w:val="24"/>
        </w:rPr>
        <w:t>Ярославльстат</w:t>
      </w:r>
      <w:proofErr w:type="spellEnd"/>
      <w:r>
        <w:rPr>
          <w:rFonts w:ascii="Times New Roman" w:hAnsi="Times New Roman" w:cs="Times New Roman"/>
          <w:bCs/>
          <w:color w:val="26282F"/>
          <w:sz w:val="24"/>
          <w:szCs w:val="24"/>
        </w:rPr>
        <w:t xml:space="preserve">), от имени Российской Федерации, именуемый в дальнейшем «Заказчик», в лице </w:t>
      </w:r>
      <w:r w:rsidR="005C1DD6">
        <w:rPr>
          <w:rFonts w:ascii="Times New Roman" w:hAnsi="Times New Roman" w:cs="Times New Roman"/>
          <w:bCs/>
          <w:color w:val="26282F"/>
          <w:sz w:val="24"/>
          <w:szCs w:val="24"/>
        </w:rPr>
        <w:t xml:space="preserve">временно исполняющего обязанности </w:t>
      </w:r>
      <w:r>
        <w:rPr>
          <w:rFonts w:ascii="Times New Roman" w:hAnsi="Times New Roman" w:cs="Times New Roman"/>
          <w:bCs/>
          <w:color w:val="26282F"/>
          <w:sz w:val="24"/>
          <w:szCs w:val="24"/>
        </w:rPr>
        <w:t xml:space="preserve">руководителя </w:t>
      </w:r>
      <w:r w:rsidR="005C1DD6">
        <w:rPr>
          <w:rFonts w:ascii="Times New Roman" w:hAnsi="Times New Roman" w:cs="Times New Roman"/>
          <w:bCs/>
          <w:color w:val="26282F"/>
          <w:sz w:val="24"/>
          <w:szCs w:val="24"/>
        </w:rPr>
        <w:t>Харитоновой Ольги Николаевны</w:t>
      </w:r>
      <w:r>
        <w:rPr>
          <w:rFonts w:ascii="Times New Roman" w:hAnsi="Times New Roman" w:cs="Times New Roman"/>
          <w:bCs/>
          <w:color w:val="26282F"/>
          <w:sz w:val="24"/>
          <w:szCs w:val="24"/>
        </w:rPr>
        <w:t>, действующего на основании Положения, с одной стороны, и______________________, именуемое  в дальнейшем «Исполнитель», в лице ________________</w:t>
      </w:r>
      <w:proofErr w:type="gramStart"/>
      <w:r>
        <w:rPr>
          <w:rFonts w:ascii="Times New Roman" w:hAnsi="Times New Roman" w:cs="Times New Roman"/>
          <w:bCs/>
          <w:color w:val="26282F"/>
          <w:sz w:val="24"/>
          <w:szCs w:val="24"/>
        </w:rPr>
        <w:t xml:space="preserve"> ,</w:t>
      </w:r>
      <w:proofErr w:type="gramEnd"/>
      <w:r>
        <w:rPr>
          <w:rFonts w:ascii="Times New Roman" w:hAnsi="Times New Roman" w:cs="Times New Roman"/>
          <w:bCs/>
          <w:color w:val="26282F"/>
          <w:sz w:val="24"/>
          <w:szCs w:val="24"/>
        </w:rPr>
        <w:t xml:space="preserve"> действующего  на </w:t>
      </w:r>
      <w:proofErr w:type="spellStart"/>
      <w:r>
        <w:rPr>
          <w:rFonts w:ascii="Times New Roman" w:hAnsi="Times New Roman" w:cs="Times New Roman"/>
          <w:bCs/>
          <w:color w:val="26282F"/>
          <w:sz w:val="24"/>
          <w:szCs w:val="24"/>
        </w:rPr>
        <w:t>основании_______,с</w:t>
      </w:r>
      <w:proofErr w:type="spellEnd"/>
      <w:r>
        <w:rPr>
          <w:rFonts w:ascii="Times New Roman" w:hAnsi="Times New Roman" w:cs="Times New Roman"/>
          <w:bCs/>
          <w:color w:val="26282F"/>
          <w:sz w:val="24"/>
          <w:szCs w:val="24"/>
        </w:rPr>
        <w:t xml:space="preserve"> другой стороны,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proofErr w:type="gramStart"/>
      <w:r>
        <w:rPr>
          <w:rFonts w:ascii="Times New Roman" w:hAnsi="Times New Roman" w:cs="Times New Roman"/>
          <w:bCs/>
          <w:color w:val="26282F"/>
          <w:sz w:val="24"/>
          <w:szCs w:val="24"/>
        </w:rPr>
        <w:t>)(</w:t>
      </w:r>
      <w:proofErr w:type="gramEnd"/>
      <w:r>
        <w:rPr>
          <w:rFonts w:ascii="Times New Roman" w:hAnsi="Times New Roman" w:cs="Times New Roman"/>
          <w:bCs/>
          <w:color w:val="26282F"/>
          <w:sz w:val="24"/>
          <w:szCs w:val="24"/>
        </w:rPr>
        <w:t xml:space="preserve">идентификационный код закупки </w:t>
      </w:r>
      <w:r>
        <w:rPr>
          <w:rFonts w:ascii="Times New Roman" w:hAnsi="Times New Roman" w:cs="Times New Roman"/>
          <w:bCs/>
          <w:color w:val="26282F"/>
        </w:rPr>
        <w:t>26 1 7604016542 760401001 0007 000 0000 244</w:t>
      </w:r>
      <w:r>
        <w:rPr>
          <w:rFonts w:ascii="Times New Roman" w:hAnsi="Times New Roman" w:cs="Times New Roman"/>
          <w:bCs/>
          <w:color w:val="26282F"/>
          <w:sz w:val="24"/>
          <w:szCs w:val="24"/>
        </w:rPr>
        <w:t>, МПИ 157.00100157.16.Э.306.26) о нижеследующем.</w:t>
      </w:r>
    </w:p>
    <w:p w:rsidR="00F937C0" w:rsidRDefault="00570CFD">
      <w:pPr>
        <w:spacing w:line="240" w:lineRule="atLeast"/>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p>
    <w:p w:rsidR="00F937C0" w:rsidRDefault="00570CFD">
      <w:pPr>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ПРЕДМЕТ КОНТРАКТА</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 xml:space="preserve">Исполнитель обязуется </w:t>
      </w:r>
      <w:r>
        <w:rPr>
          <w:rFonts w:ascii="Times New Roman" w:hAnsi="Times New Roman" w:cs="Times New Roman"/>
          <w:bCs/>
          <w:sz w:val="24"/>
          <w:szCs w:val="24"/>
        </w:rPr>
        <w:t xml:space="preserve">оказать услуги по </w:t>
      </w:r>
      <w:r>
        <w:rPr>
          <w:rFonts w:ascii="Times New Roman" w:hAnsi="Times New Roman" w:cs="Times New Roman"/>
          <w:sz w:val="24"/>
          <w:szCs w:val="24"/>
        </w:rPr>
        <w:t>передаче (продление) неисключительных прав на ПО СБИС, предоставляемых как веб-сервис ("</w:t>
      </w:r>
      <w:proofErr w:type="spellStart"/>
      <w:r>
        <w:rPr>
          <w:rFonts w:ascii="Times New Roman" w:hAnsi="Times New Roman" w:cs="Times New Roman"/>
          <w:sz w:val="24"/>
          <w:szCs w:val="24"/>
        </w:rPr>
        <w:t>Saby.Report</w:t>
      </w:r>
      <w:proofErr w:type="spellEnd"/>
      <w:r>
        <w:rPr>
          <w:rFonts w:ascii="Times New Roman" w:hAnsi="Times New Roman" w:cs="Times New Roman"/>
          <w:sz w:val="24"/>
          <w:szCs w:val="24"/>
        </w:rPr>
        <w:t xml:space="preserve">" модуль Отчетность (Права использования </w:t>
      </w:r>
      <w:proofErr w:type="spellStart"/>
      <w:r>
        <w:rPr>
          <w:rFonts w:ascii="Times New Roman" w:hAnsi="Times New Roman" w:cs="Times New Roman"/>
          <w:sz w:val="24"/>
          <w:szCs w:val="24"/>
        </w:rPr>
        <w:t>Saby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Report</w:t>
      </w:r>
      <w:proofErr w:type="spellEnd"/>
      <w:r>
        <w:rPr>
          <w:rFonts w:ascii="Times New Roman" w:hAnsi="Times New Roman" w:cs="Times New Roman"/>
          <w:sz w:val="24"/>
          <w:szCs w:val="24"/>
        </w:rPr>
        <w:t>, Базовый Бюджет))</w:t>
      </w:r>
      <w:r>
        <w:rPr>
          <w:rFonts w:ascii="Times New Roman" w:hAnsi="Times New Roman" w:cs="Times New Roman"/>
          <w:bCs/>
          <w:sz w:val="24"/>
          <w:szCs w:val="24"/>
        </w:rPr>
        <w:t xml:space="preserve">  </w:t>
      </w:r>
      <w:r>
        <w:rPr>
          <w:rFonts w:ascii="Times New Roman" w:hAnsi="Times New Roman" w:cs="Times New Roman"/>
          <w:sz w:val="24"/>
          <w:szCs w:val="24"/>
        </w:rPr>
        <w:t>(далее – Услуги) в соответствии с Техническим заданием (Приложение № 1 к Контракту), а Государственный заказчик обязуется обеспечить приемку и оплату услуг согласно условиям Контракта.</w:t>
      </w:r>
      <w:proofErr w:type="gramEnd"/>
    </w:p>
    <w:p w:rsidR="00F937C0" w:rsidRDefault="00570CFD" w:rsidP="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Срок оказания Услуг с 01.10.2026 по 30.09.2027 включительно.</w:t>
      </w:r>
    </w:p>
    <w:p w:rsidR="00570CFD" w:rsidRDefault="00570CFD" w:rsidP="00570CFD">
      <w:pPr>
        <w:spacing w:after="0" w:line="240" w:lineRule="auto"/>
        <w:ind w:firstLine="709"/>
        <w:jc w:val="both"/>
        <w:rPr>
          <w:rFonts w:ascii="Times New Roman" w:hAnsi="Times New Roman" w:cs="Times New Roman"/>
          <w:sz w:val="24"/>
          <w:szCs w:val="24"/>
        </w:rPr>
      </w:pPr>
    </w:p>
    <w:p w:rsidR="00F937C0" w:rsidRDefault="00570CFD">
      <w:pPr>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F937C0" w:rsidRDefault="00570CFD">
      <w:pPr>
        <w:spacing w:after="0" w:line="240" w:lineRule="auto"/>
        <w:ind w:left="360" w:firstLine="349"/>
        <w:jc w:val="both"/>
        <w:rPr>
          <w:rFonts w:ascii="Times New Roman" w:hAnsi="Times New Roman" w:cs="Times New Roman"/>
          <w:sz w:val="24"/>
          <w:szCs w:val="24"/>
          <w:u w:val="single"/>
        </w:rPr>
      </w:pPr>
      <w:r>
        <w:rPr>
          <w:rFonts w:ascii="Times New Roman" w:hAnsi="Times New Roman" w:cs="Times New Roman"/>
          <w:sz w:val="24"/>
          <w:szCs w:val="24"/>
          <w:u w:val="single"/>
        </w:rPr>
        <w:t>2.1. Заказчик по настоящему Контракту вправе:</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2.1.1. Требовать от Исполнителя надлежащего исполнения принятых                                        им обязательств, а также своевременного устранения выявленных недостатков.</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2.1.2. Привлекать экспертов, в том числе независимых,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2.1.3. Требовать исправить в течение 3 (трех) рабочих дней все выявленные недостатки, если в процессе оказания Услуг допущены отступления от условий Контракта, ухудшившие качество Услуг.</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2.1.4. Отказаться от исполнения Контракта, потребовать возмещения убытков в случае нарушения Исполнителем условий Контракта о сроках и качестве выполнения Услуг.</w:t>
      </w:r>
    </w:p>
    <w:p w:rsidR="00F937C0" w:rsidRDefault="00570CFD">
      <w:pPr>
        <w:spacing w:after="0" w:line="240" w:lineRule="auto"/>
        <w:ind w:left="360" w:firstLine="349"/>
        <w:jc w:val="both"/>
        <w:rPr>
          <w:rFonts w:ascii="Times New Roman" w:hAnsi="Times New Roman" w:cs="Times New Roman"/>
          <w:sz w:val="24"/>
          <w:szCs w:val="24"/>
          <w:u w:val="single"/>
        </w:rPr>
      </w:pPr>
      <w:r>
        <w:rPr>
          <w:rFonts w:ascii="Times New Roman" w:hAnsi="Times New Roman" w:cs="Times New Roman"/>
          <w:sz w:val="24"/>
          <w:szCs w:val="24"/>
          <w:u w:val="single"/>
        </w:rPr>
        <w:t>2.2. Заказчик по настоящему Контракту обязан:</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2.2.1. Проверять в любое время ход и качество оказания, Исполнителем Услуг,                   не вмешиваясь в его деятельность.</w:t>
      </w:r>
    </w:p>
    <w:p w:rsidR="00F937C0" w:rsidRDefault="00570CFD">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2.2.2. Обеспечить приемку оказанных Услуг </w:t>
      </w:r>
      <w:r>
        <w:rPr>
          <w:rFonts w:ascii="Times New Roman" w:hAnsi="Times New Roman" w:cs="Times New Roman"/>
          <w:color w:val="000000" w:themeColor="text1"/>
          <w:sz w:val="24"/>
          <w:szCs w:val="24"/>
          <w:shd w:val="clear" w:color="auto" w:fill="FFFFFF"/>
        </w:rPr>
        <w:t xml:space="preserve">в соответствии с условиями Контракта в течение 3-х рабочих дней </w:t>
      </w:r>
      <w:proofErr w:type="gramStart"/>
      <w:r>
        <w:rPr>
          <w:rFonts w:ascii="Times New Roman" w:hAnsi="Times New Roman" w:cs="Times New Roman"/>
          <w:color w:val="000000" w:themeColor="text1"/>
          <w:sz w:val="24"/>
          <w:szCs w:val="24"/>
          <w:shd w:val="clear" w:color="auto" w:fill="FFFFFF"/>
        </w:rPr>
        <w:t>с даты получения</w:t>
      </w:r>
      <w:proofErr w:type="gramEnd"/>
      <w:r>
        <w:rPr>
          <w:rFonts w:ascii="Times New Roman" w:hAnsi="Times New Roman" w:cs="Times New Roman"/>
          <w:color w:val="000000" w:themeColor="text1"/>
          <w:sz w:val="24"/>
          <w:szCs w:val="24"/>
          <w:shd w:val="clear" w:color="auto" w:fill="FFFFFF"/>
        </w:rPr>
        <w:t xml:space="preserve"> от Исполнителя документов о приемке оказанных Услуг</w:t>
      </w:r>
      <w:r>
        <w:rPr>
          <w:rFonts w:ascii="Times New Roman" w:hAnsi="Times New Roman" w:cs="Times New Roman"/>
          <w:color w:val="000000" w:themeColor="text1"/>
          <w:sz w:val="24"/>
          <w:szCs w:val="24"/>
        </w:rPr>
        <w:t xml:space="preserve">. </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2.2.3. Обеспечить готовность своих технических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возможности принятия обновления.</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2.2.4. Обеспечить со своей стороны канал Интернета.</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2.2.5.</w:t>
      </w:r>
      <w:r>
        <w:rPr>
          <w:sz w:val="24"/>
          <w:szCs w:val="24"/>
        </w:rPr>
        <w:t xml:space="preserve"> </w:t>
      </w:r>
      <w:proofErr w:type="gramStart"/>
      <w:r>
        <w:rPr>
          <w:rFonts w:ascii="Times New Roman" w:hAnsi="Times New Roman" w:cs="Times New Roman"/>
          <w:sz w:val="24"/>
          <w:szCs w:val="24"/>
        </w:rPr>
        <w:t xml:space="preserve">Не копировать, не модифицировать, не переводить, не </w:t>
      </w:r>
      <w:proofErr w:type="spellStart"/>
      <w:r>
        <w:rPr>
          <w:rFonts w:ascii="Times New Roman" w:hAnsi="Times New Roman" w:cs="Times New Roman"/>
          <w:sz w:val="24"/>
          <w:szCs w:val="24"/>
        </w:rPr>
        <w:t>декомпилировать</w:t>
      </w:r>
      <w:proofErr w:type="spellEnd"/>
      <w:r>
        <w:rPr>
          <w:rFonts w:ascii="Times New Roman" w:hAnsi="Times New Roman" w:cs="Times New Roman"/>
          <w:sz w:val="24"/>
          <w:szCs w:val="24"/>
        </w:rPr>
        <w:t xml:space="preserve">, не дизассемблировать, не переконструировать или каким-либо другим способом предпринимать попытки переводить объектный код Услуг в форму, понятную человеку, </w:t>
      </w:r>
      <w:r>
        <w:rPr>
          <w:rFonts w:ascii="Times New Roman" w:hAnsi="Times New Roman" w:cs="Times New Roman"/>
          <w:sz w:val="24"/>
          <w:szCs w:val="24"/>
        </w:rPr>
        <w:lastRenderedPageBreak/>
        <w:t>или производить какие-либо производные действия, а также не позволять никому (как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proofErr w:type="gramEnd"/>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2.2.6. В случае расторжения Контракта (по любым основаниям) оплатить Исполнителю стоимость оказанных Услуг, фактически исполненных на момент расторжения Контракта, при условии отсутствия претензий по качеству исполнения, на основании подписанных Исполнителем и Государственным заказчиком без замечаний актов сдачи-приемки работ (оказания услуг).</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2.2.7. Выполнять иные обязанности, предусмотренные законодательством Российской Федерации и Контрактом.</w:t>
      </w:r>
    </w:p>
    <w:p w:rsidR="00F937C0" w:rsidRDefault="00570CFD">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2.3. Исполнитель по настоящему Контракту вправе:</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2.3.1.  Требовать своевременной оплаты оказанных Услуг.</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2.3.2. Осуществлять иные права в соответствии с действующим законодательством Российской Федерации.</w:t>
      </w:r>
    </w:p>
    <w:p w:rsidR="00F937C0" w:rsidRDefault="00570CFD">
      <w:pPr>
        <w:spacing w:after="0" w:line="240" w:lineRule="auto"/>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2.4. Исполнитель по настоящему Контракту обязан:</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2.4.1.</w:t>
      </w:r>
      <w:r>
        <w:rPr>
          <w:rFonts w:ascii="Times New Roman" w:hAnsi="Times New Roman" w:cs="Times New Roman"/>
          <w:sz w:val="24"/>
          <w:szCs w:val="24"/>
        </w:rPr>
        <w:tab/>
        <w:t>Оказать услуги в полном объеме в срок, указанный в Техническом задании (приложение № 1) к настоящему Контракту.</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2.4.2.</w:t>
      </w:r>
      <w:r>
        <w:rPr>
          <w:rFonts w:ascii="Times New Roman" w:hAnsi="Times New Roman" w:cs="Times New Roman"/>
          <w:sz w:val="24"/>
          <w:szCs w:val="24"/>
        </w:rPr>
        <w:tab/>
        <w:t>Согласовать с Заказчиком время оказания услуг.</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2.4.3. Выполнять иные обязанности, предусмотренные законодательством Российской Федерации и Контрактом.</w:t>
      </w:r>
    </w:p>
    <w:p w:rsidR="00F937C0" w:rsidRDefault="00F937C0">
      <w:pPr>
        <w:spacing w:after="0" w:line="240" w:lineRule="auto"/>
        <w:ind w:firstLine="708"/>
        <w:jc w:val="both"/>
        <w:rPr>
          <w:rFonts w:ascii="Times New Roman" w:hAnsi="Times New Roman" w:cs="Times New Roman"/>
          <w:b/>
          <w:sz w:val="24"/>
          <w:szCs w:val="24"/>
        </w:rPr>
      </w:pPr>
    </w:p>
    <w:p w:rsidR="00F937C0" w:rsidRDefault="00570CFD">
      <w:pPr>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ЦЕНА КОНТРАКТА, ПОРЯДОК И СРОК РАСЧЕТОВ</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 Цена Контракта составляет</w:t>
      </w:r>
      <w:proofErr w:type="gramStart"/>
      <w:r>
        <w:rPr>
          <w:rFonts w:ascii="Times New Roman" w:hAnsi="Times New Roman" w:cs="Times New Roman"/>
          <w:sz w:val="24"/>
          <w:szCs w:val="24"/>
        </w:rPr>
        <w:t xml:space="preserve">_______________(______________) </w:t>
      </w:r>
      <w:proofErr w:type="gramEnd"/>
      <w:r>
        <w:rPr>
          <w:rFonts w:ascii="Times New Roman" w:hAnsi="Times New Roman" w:cs="Times New Roman"/>
          <w:sz w:val="24"/>
          <w:szCs w:val="24"/>
        </w:rPr>
        <w:t xml:space="preserve">рублей ___ копеек, в том числе НДС (если поставщик является плательщиком НДС), с учетом всех подлежащих уплате таможенных пошлин, налогов, сборов и других обязательных платежей, стоимости материалов и комплектующих, их доставке, транспортных расходов, а также других возможных накладных расходов Исполнителя и действует в течение времени действия Контракта. </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3.2. Цена Контракта является твердой и определяется на весь срок его исполнения,  за исключением случаев, предусмотренных настоящим  Контрактом.</w:t>
      </w:r>
    </w:p>
    <w:p w:rsidR="00F937C0" w:rsidRDefault="00570CFD">
      <w:pPr>
        <w:pStyle w:val="32"/>
      </w:pPr>
      <w:r>
        <w:t>3.3.  Оплата по настоящему Контракту осуществляется за счет средств Федерального бюджета (КБК 157 0113 15 4 07 90020, виду расходов 242)</w:t>
      </w:r>
    </w:p>
    <w:p w:rsidR="00F937C0" w:rsidRDefault="00570CFD">
      <w:pPr>
        <w:pStyle w:val="32"/>
      </w:pPr>
      <w:r>
        <w:t xml:space="preserve">3.4. </w:t>
      </w:r>
      <w:proofErr w:type="gramStart"/>
      <w:r>
        <w:t>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Исполнителя, указанный в Контракте в течение 7 (семи) рабочих дней со дня удостоверения факта надлежащего оказания Услуг, а именно даты (дня) подписания Сторонами акта сдачи-приемки работ (оказания услуг).</w:t>
      </w:r>
      <w:proofErr w:type="gramEnd"/>
    </w:p>
    <w:p w:rsidR="00F937C0" w:rsidRDefault="00570CFD">
      <w:pPr>
        <w:pStyle w:val="32"/>
      </w:pPr>
      <w:r>
        <w:t xml:space="preserve">3.5. </w:t>
      </w:r>
      <w:r>
        <w:rPr>
          <w:szCs w:val="20"/>
        </w:rPr>
        <w:t>Обязательство Заказчика по оплате Товара считается исполненным после зачисления денежных средств на расчетный счет Поставщика</w:t>
      </w:r>
      <w:r>
        <w:t>.</w:t>
      </w:r>
    </w:p>
    <w:p w:rsidR="00F937C0" w:rsidRDefault="00570CFD">
      <w:pPr>
        <w:pStyle w:val="a7"/>
        <w:widowControl w:val="0"/>
        <w:ind w:firstLine="708"/>
        <w:rPr>
          <w:sz w:val="24"/>
          <w:szCs w:val="24"/>
        </w:rPr>
      </w:pPr>
      <w:r>
        <w:rPr>
          <w:sz w:val="24"/>
          <w:szCs w:val="24"/>
        </w:rPr>
        <w:t>3.6. В случае изменения банковских реквизитов Исполнитель обязан в течение                     3 (трех)</w:t>
      </w:r>
      <w:r>
        <w:rPr>
          <w:color w:val="FF0000"/>
          <w:sz w:val="24"/>
          <w:szCs w:val="24"/>
        </w:rPr>
        <w:t xml:space="preserve"> </w:t>
      </w:r>
      <w:r>
        <w:rPr>
          <w:sz w:val="24"/>
          <w:szCs w:val="24"/>
        </w:rPr>
        <w:t>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F937C0" w:rsidRDefault="00F937C0">
      <w:pPr>
        <w:pStyle w:val="a7"/>
        <w:widowControl w:val="0"/>
        <w:ind w:firstLine="708"/>
        <w:rPr>
          <w:sz w:val="24"/>
          <w:szCs w:val="24"/>
        </w:rPr>
      </w:pPr>
    </w:p>
    <w:p w:rsidR="00F937C0" w:rsidRDefault="00570C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СРОКИ И ПОРЯДОК ОКАЗАНИЯ УСЛУГ</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Исполнитель обязуется оказать Заказчику Услуги предусмотренные Контрактом, в объеме, по цене и в сроки, предусмотренные Техническим заданием (приложение № 1).</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 Обязательство Исполнителя по оказанию Услуг считается исполненным                          с момента подписания Государственным заказчиком без замечаний акта сдачи-приемки услуг.</w:t>
      </w:r>
    </w:p>
    <w:p w:rsidR="00F937C0" w:rsidRDefault="00570CFD">
      <w:pPr>
        <w:spacing w:after="0" w:line="24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4.3. Исполнитель предоставляет документы об оказании услуг (счет, счет-фактура при наличии, документ об оказании услуг) в течение 7 рабочих дней </w:t>
      </w:r>
      <w:proofErr w:type="gramStart"/>
      <w:r>
        <w:rPr>
          <w:rFonts w:ascii="Times New Roman" w:hAnsi="Times New Roman" w:cs="Times New Roman"/>
          <w:color w:val="000000" w:themeColor="text1"/>
          <w:sz w:val="24"/>
          <w:szCs w:val="24"/>
          <w:shd w:val="clear" w:color="auto" w:fill="FFFFFF"/>
        </w:rPr>
        <w:t>с даты подписания</w:t>
      </w:r>
      <w:proofErr w:type="gramEnd"/>
      <w:r>
        <w:rPr>
          <w:rFonts w:ascii="Times New Roman" w:hAnsi="Times New Roman" w:cs="Times New Roman"/>
          <w:color w:val="000000" w:themeColor="text1"/>
          <w:sz w:val="24"/>
          <w:szCs w:val="24"/>
          <w:shd w:val="clear" w:color="auto" w:fill="FFFFFF"/>
        </w:rPr>
        <w:t xml:space="preserve"> Контракта.</w:t>
      </w:r>
    </w:p>
    <w:p w:rsidR="00F937C0" w:rsidRDefault="00F937C0">
      <w:pPr>
        <w:spacing w:after="0" w:line="240" w:lineRule="auto"/>
        <w:ind w:firstLine="709"/>
        <w:jc w:val="both"/>
        <w:rPr>
          <w:rFonts w:ascii="Times New Roman" w:hAnsi="Times New Roman" w:cs="Times New Roman"/>
          <w:sz w:val="24"/>
          <w:szCs w:val="24"/>
        </w:rPr>
      </w:pPr>
    </w:p>
    <w:p w:rsidR="00F937C0" w:rsidRDefault="00570CFD">
      <w:pPr>
        <w:pStyle w:val="af7"/>
        <w:numPr>
          <w:ilvl w:val="0"/>
          <w:numId w:val="2"/>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КАЧЕСТВО И БЕЗОПАСНОСТЬ УСЛУГ</w:t>
      </w:r>
    </w:p>
    <w:p w:rsidR="00F937C0" w:rsidRDefault="00570CFD">
      <w:pPr>
        <w:widowControl w:val="0"/>
        <w:tabs>
          <w:tab w:val="left" w:pos="1176"/>
        </w:tabs>
        <w:spacing w:after="0" w:line="240" w:lineRule="auto"/>
        <w:ind w:right="10" w:firstLine="709"/>
        <w:jc w:val="both"/>
        <w:rPr>
          <w:rFonts w:ascii="Times New Roman" w:hAnsi="Times New Roman"/>
          <w:sz w:val="24"/>
          <w:szCs w:val="24"/>
        </w:rPr>
      </w:pPr>
      <w:r>
        <w:rPr>
          <w:rFonts w:ascii="Times New Roman" w:hAnsi="Times New Roman"/>
          <w:sz w:val="24"/>
          <w:szCs w:val="24"/>
        </w:rPr>
        <w:t xml:space="preserve">5.1. Качество выполняемых Услуг должно соответствовать </w:t>
      </w:r>
      <w:proofErr w:type="gramStart"/>
      <w:r>
        <w:rPr>
          <w:rFonts w:ascii="Times New Roman" w:hAnsi="Times New Roman"/>
          <w:sz w:val="24"/>
          <w:szCs w:val="24"/>
        </w:rPr>
        <w:t>требованиям</w:t>
      </w:r>
      <w:proofErr w:type="gramEnd"/>
      <w:r>
        <w:rPr>
          <w:rFonts w:ascii="Times New Roman" w:hAnsi="Times New Roman"/>
          <w:sz w:val="24"/>
          <w:szCs w:val="24"/>
        </w:rPr>
        <w:t xml:space="preserve"> указанным в Техническом задании (приложение № 1)</w:t>
      </w:r>
      <w:bookmarkStart w:id="0" w:name="_ref_21960627"/>
      <w:r>
        <w:rPr>
          <w:rFonts w:ascii="Times New Roman" w:hAnsi="Times New Roman"/>
          <w:sz w:val="24"/>
          <w:szCs w:val="24"/>
        </w:rPr>
        <w:t>.</w:t>
      </w:r>
    </w:p>
    <w:p w:rsidR="00F937C0" w:rsidRDefault="00570CFD">
      <w:pPr>
        <w:widowControl w:val="0"/>
        <w:tabs>
          <w:tab w:val="left" w:pos="1176"/>
        </w:tabs>
        <w:spacing w:after="0" w:line="240" w:lineRule="auto"/>
        <w:ind w:right="10" w:firstLine="709"/>
        <w:jc w:val="both"/>
        <w:rPr>
          <w:rFonts w:ascii="Times New Roman" w:hAnsi="Times New Roman"/>
          <w:color w:val="000000"/>
          <w:sz w:val="24"/>
          <w:szCs w:val="24"/>
        </w:rPr>
      </w:pPr>
      <w:r>
        <w:rPr>
          <w:rFonts w:ascii="Times New Roman" w:hAnsi="Times New Roman"/>
          <w:sz w:val="24"/>
          <w:szCs w:val="24"/>
        </w:rPr>
        <w:t xml:space="preserve">5.2. </w:t>
      </w:r>
      <w:r>
        <w:rPr>
          <w:rFonts w:ascii="Times New Roman" w:hAnsi="Times New Roman"/>
          <w:color w:val="000000"/>
          <w:sz w:val="24"/>
          <w:szCs w:val="24"/>
        </w:rPr>
        <w:t>Заказчик обязан с участием Исполнителя осмотреть и принять выполненные Услуг (их результат), а при обнаружении отступлений от Контракта, ухудшающих результат Услуги, или иных недостатков в Услуге немедленно заявить об этом Исполнителю.</w:t>
      </w:r>
      <w:bookmarkStart w:id="1" w:name="_ref_21960628"/>
      <w:bookmarkEnd w:id="0"/>
    </w:p>
    <w:p w:rsidR="00F937C0" w:rsidRDefault="00570CFD">
      <w:pPr>
        <w:widowControl w:val="0"/>
        <w:tabs>
          <w:tab w:val="left" w:pos="1176"/>
        </w:tabs>
        <w:spacing w:after="0" w:line="240" w:lineRule="auto"/>
        <w:ind w:right="10" w:firstLine="709"/>
        <w:jc w:val="both"/>
        <w:rPr>
          <w:rFonts w:ascii="Times New Roman" w:hAnsi="Times New Roman"/>
          <w:color w:val="000000"/>
          <w:sz w:val="24"/>
          <w:szCs w:val="24"/>
        </w:rPr>
      </w:pPr>
      <w:bookmarkStart w:id="2" w:name="_ref_21960634"/>
      <w:bookmarkEnd w:id="1"/>
      <w:r>
        <w:rPr>
          <w:rFonts w:ascii="Times New Roman" w:hAnsi="Times New Roman"/>
          <w:color w:val="000000"/>
          <w:sz w:val="24"/>
          <w:szCs w:val="24"/>
        </w:rPr>
        <w:t>5.3. Исполнитель обязан передать Заказчику вместе с результатом Услуги информацию, касающуюся эксплуатации или иного использования результата Услуги.</w:t>
      </w:r>
      <w:bookmarkStart w:id="3" w:name="_ref_21960635"/>
      <w:bookmarkEnd w:id="2"/>
    </w:p>
    <w:p w:rsidR="00F937C0" w:rsidRDefault="00570CFD">
      <w:pPr>
        <w:widowControl w:val="0"/>
        <w:tabs>
          <w:tab w:val="left" w:pos="1176"/>
        </w:tabs>
        <w:spacing w:after="0" w:line="240" w:lineRule="auto"/>
        <w:ind w:right="10" w:firstLine="709"/>
        <w:jc w:val="both"/>
        <w:rPr>
          <w:rFonts w:ascii="Times New Roman" w:hAnsi="Times New Roman"/>
          <w:color w:val="000000"/>
          <w:sz w:val="24"/>
          <w:szCs w:val="24"/>
        </w:rPr>
      </w:pPr>
      <w:r>
        <w:rPr>
          <w:rFonts w:ascii="Times New Roman" w:hAnsi="Times New Roman"/>
          <w:color w:val="000000"/>
          <w:sz w:val="24"/>
          <w:szCs w:val="24"/>
        </w:rPr>
        <w:t>5.4. При обнаружении недостатков в ходе приёмки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Start w:id="4" w:name="_ref_21960636"/>
      <w:bookmarkEnd w:id="3"/>
    </w:p>
    <w:p w:rsidR="00F937C0" w:rsidRDefault="00570CFD">
      <w:pPr>
        <w:widowControl w:val="0"/>
        <w:tabs>
          <w:tab w:val="left" w:pos="1176"/>
        </w:tabs>
        <w:spacing w:after="0" w:line="240" w:lineRule="auto"/>
        <w:ind w:right="10" w:firstLine="709"/>
        <w:jc w:val="both"/>
        <w:rPr>
          <w:rFonts w:ascii="Times New Roman" w:hAnsi="Times New Roman"/>
          <w:color w:val="000000"/>
          <w:sz w:val="24"/>
          <w:szCs w:val="24"/>
        </w:rPr>
      </w:pPr>
      <w:r>
        <w:rPr>
          <w:rFonts w:ascii="Times New Roman" w:hAnsi="Times New Roman"/>
          <w:color w:val="000000"/>
          <w:sz w:val="24"/>
          <w:szCs w:val="24"/>
        </w:rPr>
        <w:t>5.5. Извещение об обнаружении Заказчиком скрытых недостатков в результате выполнения Услуги должно быть направлено Исполнителю не позднее 5 дней с момента их обнаружения.</w:t>
      </w:r>
      <w:bookmarkStart w:id="5" w:name="_ref_21960637"/>
      <w:bookmarkEnd w:id="4"/>
    </w:p>
    <w:p w:rsidR="00F937C0" w:rsidRDefault="00570CFD">
      <w:pPr>
        <w:widowControl w:val="0"/>
        <w:tabs>
          <w:tab w:val="left" w:pos="1176"/>
        </w:tabs>
        <w:spacing w:after="0" w:line="240" w:lineRule="auto"/>
        <w:ind w:right="10" w:firstLine="709"/>
        <w:jc w:val="both"/>
        <w:rPr>
          <w:rFonts w:ascii="Times New Roman" w:hAnsi="Times New Roman"/>
          <w:color w:val="000000"/>
          <w:sz w:val="24"/>
          <w:szCs w:val="24"/>
        </w:rPr>
      </w:pPr>
      <w:r>
        <w:rPr>
          <w:rFonts w:ascii="Times New Roman" w:hAnsi="Times New Roman"/>
          <w:color w:val="000000"/>
          <w:sz w:val="24"/>
          <w:szCs w:val="24"/>
        </w:rPr>
        <w:t>5.6.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Start w:id="6" w:name="_ref_21960638"/>
      <w:bookmarkEnd w:id="5"/>
    </w:p>
    <w:p w:rsidR="00F937C0" w:rsidRDefault="00570CFD">
      <w:pPr>
        <w:widowControl w:val="0"/>
        <w:tabs>
          <w:tab w:val="left" w:pos="1176"/>
        </w:tabs>
        <w:spacing w:after="0" w:line="240" w:lineRule="auto"/>
        <w:ind w:right="10" w:firstLine="709"/>
        <w:jc w:val="both"/>
        <w:rPr>
          <w:rFonts w:ascii="Times New Roman" w:hAnsi="Times New Roman"/>
          <w:color w:val="000000"/>
          <w:sz w:val="24"/>
          <w:szCs w:val="24"/>
        </w:rPr>
      </w:pPr>
      <w:r>
        <w:rPr>
          <w:rFonts w:ascii="Times New Roman" w:hAnsi="Times New Roman"/>
          <w:color w:val="000000"/>
          <w:sz w:val="24"/>
          <w:szCs w:val="24"/>
        </w:rPr>
        <w:t>5.7. При уклонении Заказчика от принятия оказанной Услуги Исполнитель                     не вправе продавать результат оказанной Услуги в порядке, предусмотренном                          п. 6 ст. 720 ГК РФ.</w:t>
      </w:r>
      <w:bookmarkStart w:id="7" w:name="_ref_33526465"/>
      <w:bookmarkEnd w:id="6"/>
    </w:p>
    <w:p w:rsidR="00F937C0" w:rsidRDefault="00570CFD">
      <w:pPr>
        <w:widowControl w:val="0"/>
        <w:tabs>
          <w:tab w:val="left" w:pos="1176"/>
        </w:tabs>
        <w:spacing w:after="0" w:line="240" w:lineRule="auto"/>
        <w:ind w:right="10" w:firstLine="709"/>
        <w:jc w:val="both"/>
        <w:rPr>
          <w:rFonts w:ascii="Times New Roman" w:hAnsi="Times New Roman"/>
          <w:color w:val="000000"/>
          <w:sz w:val="24"/>
          <w:szCs w:val="24"/>
        </w:rPr>
      </w:pPr>
      <w:r>
        <w:rPr>
          <w:rFonts w:ascii="Times New Roman" w:hAnsi="Times New Roman"/>
          <w:color w:val="000000"/>
          <w:sz w:val="24"/>
          <w:szCs w:val="24"/>
        </w:rPr>
        <w:t>5.8. Риск случайной гибели или случайного повреждения результата оказанной Услуги до ее приемки Заказчиком несет Исполнитель.</w:t>
      </w:r>
      <w:bookmarkEnd w:id="7"/>
    </w:p>
    <w:p w:rsidR="00F937C0" w:rsidRDefault="00F937C0">
      <w:pPr>
        <w:spacing w:after="0" w:line="240" w:lineRule="auto"/>
        <w:jc w:val="center"/>
        <w:rPr>
          <w:rFonts w:ascii="Times New Roman" w:hAnsi="Times New Roman" w:cs="Times New Roman"/>
          <w:b/>
          <w:sz w:val="24"/>
          <w:szCs w:val="24"/>
        </w:rPr>
      </w:pPr>
    </w:p>
    <w:p w:rsidR="00F937C0" w:rsidRDefault="00570C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   ГАРАНТИЙНЫЕ ОБЯЗАТЕЛЬСТВА</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6.1. Исполнитель гарантирует соответствие качества оказанной Услуги требованиям законодательства Российской Федерации. </w:t>
      </w:r>
    </w:p>
    <w:p w:rsidR="00F937C0" w:rsidRDefault="00F937C0">
      <w:pPr>
        <w:spacing w:after="0" w:line="240" w:lineRule="auto"/>
        <w:jc w:val="center"/>
        <w:rPr>
          <w:rFonts w:ascii="Times New Roman" w:hAnsi="Times New Roman" w:cs="Times New Roman"/>
          <w:b/>
          <w:sz w:val="24"/>
          <w:szCs w:val="24"/>
        </w:rPr>
      </w:pPr>
    </w:p>
    <w:p w:rsidR="00F937C0" w:rsidRDefault="00F937C0">
      <w:pPr>
        <w:spacing w:after="0" w:line="240" w:lineRule="auto"/>
        <w:jc w:val="center"/>
        <w:rPr>
          <w:rFonts w:ascii="Times New Roman" w:hAnsi="Times New Roman" w:cs="Times New Roman"/>
          <w:b/>
          <w:sz w:val="24"/>
          <w:szCs w:val="24"/>
        </w:rPr>
      </w:pPr>
    </w:p>
    <w:p w:rsidR="00F937C0" w:rsidRDefault="00570C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ОТВЕТСТВЕННОСТЬ СТОРОН</w:t>
      </w:r>
    </w:p>
    <w:p w:rsidR="00F937C0" w:rsidRDefault="00570CFD">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F937C0" w:rsidRDefault="00570CFD">
      <w:pPr>
        <w:widowControl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7.2</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Pr>
          <w:rFonts w:ascii="Times New Roman" w:hAnsi="Times New Roman" w:cs="Times New Roman"/>
          <w:sz w:val="24"/>
          <w:szCs w:val="24"/>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Pr>
          <w:rFonts w:ascii="Times New Roman" w:hAnsi="Times New Roman" w:cs="Times New Roman"/>
          <w:sz w:val="24"/>
          <w:szCs w:val="24"/>
        </w:rPr>
        <w:t xml:space="preserve"> от 30.08.2017 №1042 (далее по тексту Контракта – Правила)</w:t>
      </w:r>
      <w:r>
        <w:rPr>
          <w:rFonts w:ascii="Times New Roman" w:eastAsia="Calibri" w:hAnsi="Times New Roman" w:cs="Times New Roman"/>
          <w:sz w:val="24"/>
          <w:szCs w:val="24"/>
        </w:rPr>
        <w:t>.</w:t>
      </w:r>
    </w:p>
    <w:p w:rsidR="00F937C0" w:rsidRDefault="00570CFD">
      <w:pPr>
        <w:spacing w:after="0" w:line="240" w:lineRule="auto"/>
        <w:ind w:firstLine="708"/>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7.3. </w:t>
      </w:r>
      <w:r>
        <w:rPr>
          <w:rFonts w:ascii="Times New Roman" w:hAnsi="Times New Roman" w:cs="Times New Roman"/>
          <w:sz w:val="24"/>
          <w:szCs w:val="24"/>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r>
        <w:rPr>
          <w:rFonts w:ascii="Times New Roman" w:hAnsi="Times New Roman" w:cs="Times New Roman"/>
          <w:sz w:val="24"/>
          <w:szCs w:val="24"/>
        </w:rPr>
        <w:lastRenderedPageBreak/>
        <w:t xml:space="preserve">Размер штрафа устанавливается контрактом в </w:t>
      </w:r>
      <w:hyperlink r:id="rId7">
        <w:r>
          <w:rPr>
            <w:rFonts w:ascii="Times New Roman" w:hAnsi="Times New Roman" w:cs="Times New Roman"/>
            <w:sz w:val="24"/>
            <w:szCs w:val="24"/>
          </w:rPr>
          <w:t>порядке</w:t>
        </w:r>
      </w:hyperlink>
      <w:r>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7C0" w:rsidRDefault="00570CFD">
      <w:pPr>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bCs/>
          <w:sz w:val="24"/>
          <w:szCs w:val="24"/>
          <w:lang w:eastAsia="en-US"/>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b/>
          <w:sz w:val="24"/>
          <w:szCs w:val="24"/>
          <w:lang w:eastAsia="en-US"/>
        </w:rPr>
        <w:t>1000 рублей</w:t>
      </w:r>
      <w:r>
        <w:rPr>
          <w:rFonts w:ascii="Times New Roman" w:eastAsia="Calibri" w:hAnsi="Times New Roman" w:cs="Times New Roman"/>
          <w:sz w:val="24"/>
          <w:szCs w:val="24"/>
          <w:lang w:eastAsia="en-US"/>
        </w:rPr>
        <w:t>, если цена контракта не превышает 3 млн. рублей (включительно).</w:t>
      </w:r>
    </w:p>
    <w:p w:rsidR="00F937C0" w:rsidRDefault="00570CFD">
      <w:pPr>
        <w:spacing w:after="0" w:line="240" w:lineRule="auto"/>
        <w:ind w:firstLine="708"/>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b/>
          <w:sz w:val="24"/>
          <w:szCs w:val="24"/>
          <w:lang w:eastAsia="en-US"/>
        </w:rPr>
        <w:t>10 процентов</w:t>
      </w:r>
      <w:r>
        <w:rPr>
          <w:rFonts w:ascii="Times New Roman" w:eastAsia="Calibri" w:hAnsi="Times New Roman" w:cs="Times New Roman"/>
          <w:sz w:val="24"/>
          <w:szCs w:val="24"/>
          <w:lang w:eastAsia="en-US"/>
        </w:rPr>
        <w:t xml:space="preserve"> цены контракта (этапа) в случае, если цена контракта (этапа) не превышает 3 млн. рублей.</w:t>
      </w:r>
    </w:p>
    <w:p w:rsidR="00F937C0" w:rsidRDefault="00570CF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7.6.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937C0" w:rsidRDefault="00570CFD">
      <w:pPr>
        <w:spacing w:after="0" w:line="240" w:lineRule="auto"/>
        <w:ind w:firstLine="708"/>
        <w:jc w:val="both"/>
        <w:rPr>
          <w:rFonts w:ascii="Times New Roman" w:hAnsi="Times New Roman" w:cs="Times New Roman"/>
          <w:bCs/>
          <w:sz w:val="24"/>
          <w:szCs w:val="24"/>
        </w:rPr>
      </w:pPr>
      <w:r>
        <w:rPr>
          <w:rFonts w:ascii="Times New Roman" w:hAnsi="Times New Roman" w:cs="Times New Roman"/>
          <w:sz w:val="24"/>
          <w:szCs w:val="24"/>
        </w:rPr>
        <w:t xml:space="preserve">7.7. </w:t>
      </w:r>
      <w:r>
        <w:rPr>
          <w:rFonts w:ascii="Times New Roman" w:hAnsi="Times New Roman" w:cs="Times New Roman"/>
          <w:bCs/>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7.8. </w:t>
      </w:r>
      <w:proofErr w:type="gramStart"/>
      <w:r>
        <w:rPr>
          <w:rFonts w:ascii="Times New Roman" w:hAnsi="Times New Roman" w:cs="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F937C0" w:rsidRDefault="00570CFD">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p>
    <w:p w:rsidR="00F937C0" w:rsidRDefault="00570CF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7C0" w:rsidRDefault="00570CF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7.10. </w:t>
      </w:r>
      <w:r>
        <w:rPr>
          <w:rFonts w:ascii="Times New Roman" w:eastAsia="Calibri" w:hAnsi="Times New Roman" w:cs="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7C0" w:rsidRDefault="00570CFD">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eastAsia="Calibri" w:hAnsi="Times New Roman" w:cs="Times New Roman"/>
          <w:sz w:val="24"/>
          <w:szCs w:val="24"/>
        </w:rPr>
        <w:t>.11.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F937C0" w:rsidRDefault="00570CFD">
      <w:pPr>
        <w:widowControl w:val="0"/>
        <w:tabs>
          <w:tab w:val="left" w:pos="37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F937C0" w:rsidRDefault="00570C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ФОРС-МАЖОРНЫЕ ОБСТОЯТЕЛЬСТВА</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Pr>
          <w:rFonts w:ascii="Times New Roman" w:hAnsi="Times New Roman" w:cs="Times New Roman"/>
          <w:sz w:val="24"/>
          <w:szCs w:val="24"/>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8.3. По прекращении указанных обстоятель</w:t>
      </w:r>
      <w:proofErr w:type="gramStart"/>
      <w:r>
        <w:rPr>
          <w:rFonts w:ascii="Times New Roman" w:hAnsi="Times New Roman" w:cs="Times New Roman"/>
          <w:sz w:val="24"/>
          <w:szCs w:val="24"/>
        </w:rPr>
        <w:t>ств Ст</w:t>
      </w:r>
      <w:proofErr w:type="gramEnd"/>
      <w:r>
        <w:rPr>
          <w:rFonts w:ascii="Times New Roman" w:hAnsi="Times New Roman" w:cs="Times New Roman"/>
          <w:sz w:val="24"/>
          <w:szCs w:val="24"/>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8.4. Сторона должна в течение 10 рабочих дней с момента прекращения форс-мажорных обстоятельств передать другой Стороне </w:t>
      </w:r>
      <w:r>
        <w:rPr>
          <w:rFonts w:ascii="Times New Roman" w:hAnsi="Times New Roman" w:cs="Times New Roman"/>
          <w:sz w:val="24"/>
          <w:szCs w:val="20"/>
        </w:rPr>
        <w:t xml:space="preserve">сведения торгово-промышленной Палаты региона Стороны, заявляющей о наступлении форс-мажорных обстоятельств </w:t>
      </w:r>
      <w:r>
        <w:rPr>
          <w:rFonts w:ascii="Times New Roman" w:hAnsi="Times New Roman" w:cs="Times New Roman"/>
          <w:sz w:val="24"/>
          <w:szCs w:val="24"/>
        </w:rPr>
        <w:t>.</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937C0" w:rsidRDefault="00F937C0">
      <w:pPr>
        <w:spacing w:after="0" w:line="240" w:lineRule="auto"/>
        <w:ind w:firstLine="708"/>
        <w:jc w:val="both"/>
        <w:rPr>
          <w:rFonts w:ascii="Times New Roman" w:hAnsi="Times New Roman" w:cs="Times New Roman"/>
          <w:sz w:val="24"/>
          <w:szCs w:val="24"/>
        </w:rPr>
      </w:pPr>
    </w:p>
    <w:p w:rsidR="00F937C0" w:rsidRDefault="00570C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   ИЗМЕНЕНИЕ, РАСТОРЖЕНИЕ КОНТРАКТА</w:t>
      </w:r>
    </w:p>
    <w:p w:rsidR="00F937C0" w:rsidRDefault="00570CFD">
      <w:pPr>
        <w:pStyle w:val="af6"/>
        <w:ind w:firstLine="709"/>
        <w:jc w:val="both"/>
        <w:rPr>
          <w:rFonts w:ascii="Times New Roman" w:hAnsi="Times New Roman"/>
          <w:sz w:val="24"/>
          <w:szCs w:val="24"/>
        </w:rPr>
      </w:pPr>
      <w:r>
        <w:rPr>
          <w:rFonts w:ascii="Times New Roman" w:hAnsi="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937C0" w:rsidRDefault="00570CFD">
      <w:pPr>
        <w:pStyle w:val="af6"/>
        <w:ind w:firstLine="709"/>
        <w:jc w:val="both"/>
        <w:rPr>
          <w:rFonts w:ascii="Times New Roman" w:hAnsi="Times New Roman"/>
          <w:sz w:val="24"/>
          <w:szCs w:val="24"/>
        </w:rPr>
      </w:pPr>
      <w:r>
        <w:rPr>
          <w:rFonts w:ascii="Times New Roman" w:hAnsi="Times New Roman"/>
          <w:sz w:val="24"/>
          <w:szCs w:val="24"/>
        </w:rPr>
        <w:t xml:space="preserve">а) при снижении цены Контракта без </w:t>
      </w:r>
      <w:proofErr w:type="gramStart"/>
      <w:r>
        <w:rPr>
          <w:rFonts w:ascii="Times New Roman" w:hAnsi="Times New Roman"/>
          <w:sz w:val="24"/>
          <w:szCs w:val="24"/>
        </w:rPr>
        <w:t>изменения</w:t>
      </w:r>
      <w:proofErr w:type="gramEnd"/>
      <w:r>
        <w:rPr>
          <w:rFonts w:ascii="Times New Roman" w:hAnsi="Times New Roman"/>
          <w:sz w:val="24"/>
          <w:szCs w:val="24"/>
        </w:rPr>
        <w:t xml:space="preserve"> предусмотренного Контрактом объема и качества оказанных услуг и иных условий Контракта;</w:t>
      </w:r>
    </w:p>
    <w:p w:rsidR="00F937C0" w:rsidRDefault="00570CFD">
      <w:pPr>
        <w:pStyle w:val="af6"/>
        <w:ind w:firstLine="709"/>
        <w:jc w:val="both"/>
        <w:rPr>
          <w:rFonts w:ascii="Times New Roman" w:hAnsi="Times New Roman"/>
          <w:sz w:val="24"/>
          <w:szCs w:val="24"/>
        </w:rPr>
      </w:pPr>
      <w:r>
        <w:rPr>
          <w:rFonts w:ascii="Times New Roman" w:hAnsi="Times New Roman"/>
          <w:sz w:val="24"/>
          <w:szCs w:val="24"/>
        </w:rPr>
        <w:t xml:space="preserve">б) если по предложению Государственного заказчика увеличивается предусмотренные Контрактом объемы оказанных Услуг не более чем на десять процентов или уменьшается предусмотренные Контрактом объем оказанных Услуг не более чем на десять процентов. При этом по соглашению сторон допускается изменение с учетом </w:t>
      </w:r>
      <w:proofErr w:type="gramStart"/>
      <w:r>
        <w:rPr>
          <w:rFonts w:ascii="Times New Roman" w:hAnsi="Times New Roman"/>
          <w:sz w:val="24"/>
          <w:szCs w:val="24"/>
        </w:rPr>
        <w:t>положений бюджетного законодательства Российской Федерации цены Контракта</w:t>
      </w:r>
      <w:proofErr w:type="gramEnd"/>
      <w:r>
        <w:rPr>
          <w:rFonts w:ascii="Times New Roman" w:hAnsi="Times New Roman"/>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F937C0" w:rsidRDefault="00570CFD">
      <w:pPr>
        <w:pStyle w:val="af6"/>
        <w:ind w:firstLine="709"/>
        <w:jc w:val="both"/>
        <w:rPr>
          <w:rFonts w:ascii="Times New Roman" w:hAnsi="Times New Roman"/>
          <w:sz w:val="24"/>
          <w:szCs w:val="24"/>
        </w:rPr>
      </w:pPr>
      <w:r>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Pr>
          <w:rFonts w:ascii="Times New Roman" w:hAnsi="Times New Roman"/>
          <w:sz w:val="24"/>
          <w:szCs w:val="24"/>
        </w:rPr>
        <w:t>и(</w:t>
      </w:r>
      <w:proofErr w:type="gramEnd"/>
      <w:r>
        <w:rPr>
          <w:rFonts w:ascii="Times New Roman" w:hAnsi="Times New Roman"/>
          <w:sz w:val="24"/>
          <w:szCs w:val="24"/>
        </w:rPr>
        <w:t>или) сроков исполнения Контракта и(или) объема оказанных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F937C0" w:rsidRDefault="00570CFD">
      <w:pPr>
        <w:pStyle w:val="af6"/>
        <w:ind w:firstLine="709"/>
        <w:jc w:val="both"/>
        <w:rPr>
          <w:rFonts w:ascii="Times New Roman" w:hAnsi="Times New Roman"/>
          <w:sz w:val="24"/>
          <w:szCs w:val="24"/>
        </w:rPr>
      </w:pPr>
      <w:r>
        <w:rPr>
          <w:rFonts w:ascii="Times New Roman" w:hAnsi="Times New Roman"/>
          <w:sz w:val="24"/>
          <w:szCs w:val="24"/>
        </w:rPr>
        <w:lastRenderedPageBreak/>
        <w:t>9.2. Все изменения к Контракту действительны, если они оформлены в виде дополнительного соглашения к Контракту и подписаны Сторонами.</w:t>
      </w:r>
    </w:p>
    <w:p w:rsidR="00F937C0" w:rsidRDefault="00570CFD">
      <w:pPr>
        <w:pStyle w:val="41"/>
        <w:spacing w:after="200" w:line="240" w:lineRule="auto"/>
        <w:contextualSpacing/>
        <w:rPr>
          <w:szCs w:val="24"/>
          <w:lang w:eastAsia="en-US"/>
        </w:rPr>
      </w:pPr>
      <w:r>
        <w:rPr>
          <w:szCs w:val="24"/>
        </w:rPr>
        <w:t>9.3. </w:t>
      </w:r>
      <w:proofErr w:type="gramStart"/>
      <w:r>
        <w:rPr>
          <w:szCs w:val="24"/>
        </w:rPr>
        <w:t>Контракт</w:t>
      </w:r>
      <w:proofErr w:type="gramEnd"/>
      <w:r>
        <w:rPr>
          <w:szCs w:val="24"/>
        </w:rPr>
        <w:t xml:space="preserve"> может быть расторгнут </w:t>
      </w:r>
      <w:r>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F937C0" w:rsidRDefault="00570CFD">
      <w:pPr>
        <w:spacing w:after="0" w:line="240" w:lineRule="auto"/>
        <w:ind w:firstLine="708"/>
        <w:jc w:val="both"/>
        <w:rPr>
          <w:rFonts w:ascii="Times New Roman" w:hAnsi="Times New Roman" w:cs="Times New Roman"/>
          <w:b/>
          <w:color w:val="FF0000"/>
          <w:sz w:val="24"/>
          <w:szCs w:val="24"/>
        </w:rPr>
      </w:pPr>
      <w:r>
        <w:rPr>
          <w:rFonts w:ascii="Times New Roman" w:hAnsi="Times New Roman" w:cs="Times New Roman"/>
          <w:sz w:val="24"/>
          <w:szCs w:val="24"/>
        </w:rPr>
        <w:t xml:space="preserve">9.4. Государственный заказчик вправе принять решение </w:t>
      </w:r>
      <w:proofErr w:type="gramStart"/>
      <w:r>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 в случае</w:t>
      </w:r>
      <w:proofErr w:type="gramEnd"/>
      <w:r>
        <w:rPr>
          <w:rFonts w:ascii="Times New Roman" w:hAnsi="Times New Roman" w:cs="Times New Roman"/>
          <w:sz w:val="24"/>
          <w:szCs w:val="24"/>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Pr>
          <w:rFonts w:ascii="Times New Roman" w:hAnsi="Times New Roman" w:cs="Times New Roman"/>
          <w:color w:val="FF0000"/>
          <w:sz w:val="24"/>
          <w:szCs w:val="24"/>
        </w:rPr>
        <w:t xml:space="preserve"> </w:t>
      </w:r>
    </w:p>
    <w:p w:rsidR="00F937C0" w:rsidRDefault="00570CFD">
      <w:pPr>
        <w:spacing w:after="0" w:line="240" w:lineRule="auto"/>
        <w:ind w:firstLine="708"/>
        <w:jc w:val="both"/>
        <w:rPr>
          <w:rFonts w:ascii="Times New Roman" w:hAnsi="Times New Roman" w:cs="Times New Roman"/>
          <w:b/>
          <w:color w:val="FF0000"/>
          <w:sz w:val="24"/>
          <w:szCs w:val="24"/>
        </w:rPr>
      </w:pPr>
      <w:r>
        <w:rPr>
          <w:rFonts w:ascii="Times New Roman" w:hAnsi="Times New Roman" w:cs="Times New Roman"/>
          <w:sz w:val="24"/>
          <w:szCs w:val="24"/>
        </w:rPr>
        <w:t xml:space="preserve">9.5. Исполнитель вправе принять решение </w:t>
      </w:r>
      <w:proofErr w:type="gramStart"/>
      <w:r>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 в случае</w:t>
      </w:r>
      <w:proofErr w:type="gramEnd"/>
      <w:r>
        <w:rPr>
          <w:rFonts w:ascii="Times New Roman" w:hAnsi="Times New Roman" w:cs="Times New Roman"/>
          <w:sz w:val="24"/>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Pr>
          <w:rFonts w:ascii="Times New Roman" w:hAnsi="Times New Roman" w:cs="Times New Roman"/>
          <w:b/>
          <w:color w:val="FF0000"/>
          <w:sz w:val="24"/>
          <w:szCs w:val="24"/>
        </w:rPr>
        <w:t xml:space="preserve"> </w:t>
      </w:r>
    </w:p>
    <w:p w:rsidR="00F937C0" w:rsidRDefault="00570CFD">
      <w:pPr>
        <w:pStyle w:val="41"/>
        <w:spacing w:after="200" w:line="240" w:lineRule="auto"/>
        <w:contextualSpacing/>
        <w:rPr>
          <w:szCs w:val="24"/>
        </w:rPr>
      </w:pPr>
      <w:r>
        <w:rPr>
          <w:szCs w:val="24"/>
        </w:rPr>
        <w:t xml:space="preserve">9.6. Если в результате </w:t>
      </w:r>
      <w:proofErr w:type="gramStart"/>
      <w:r>
        <w:rPr>
          <w:szCs w:val="24"/>
        </w:rPr>
        <w:t>издания акта органа государственной власти Российской Федерации</w:t>
      </w:r>
      <w:proofErr w:type="gramEnd"/>
      <w:r>
        <w:rPr>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937C0" w:rsidRDefault="00F937C0">
      <w:pPr>
        <w:spacing w:after="0" w:line="240" w:lineRule="auto"/>
        <w:rPr>
          <w:rFonts w:ascii="Times New Roman" w:hAnsi="Times New Roman" w:cs="Times New Roman"/>
          <w:sz w:val="24"/>
          <w:szCs w:val="24"/>
        </w:rPr>
      </w:pPr>
    </w:p>
    <w:p w:rsidR="00F937C0" w:rsidRDefault="00570C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   ПОРЯДОК РАЗРЕШЕНИЯ СПОРОВ</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Белгородской области в порядке, предусмотренном законодательством Российской Федерации.</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F937C0" w:rsidRDefault="00F937C0">
      <w:pPr>
        <w:spacing w:after="0" w:line="240" w:lineRule="auto"/>
        <w:jc w:val="center"/>
        <w:rPr>
          <w:rFonts w:ascii="Times New Roman" w:hAnsi="Times New Roman" w:cs="Times New Roman"/>
          <w:b/>
          <w:sz w:val="24"/>
          <w:szCs w:val="24"/>
        </w:rPr>
      </w:pPr>
    </w:p>
    <w:p w:rsidR="00F937C0" w:rsidRDefault="00570C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ПРОЧИЕ УСЛОВИЯ</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11.2. В случае изменения юридических адресов, банковских реквизитов Сторона обязана сообщить об этом другой Стороне в течение 3 рабочих дней в письменной форме.</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11.4. Во всем остальном, что не предусмотрено Контрактом, Стороны руководствуются законодательством Российской Федерации.</w:t>
      </w:r>
    </w:p>
    <w:p w:rsidR="00F937C0" w:rsidRDefault="00570CFD">
      <w:pPr>
        <w:pStyle w:val="af6"/>
        <w:ind w:firstLine="709"/>
        <w:jc w:val="both"/>
        <w:rPr>
          <w:rFonts w:ascii="Times New Roman" w:hAnsi="Times New Roman"/>
          <w:sz w:val="24"/>
          <w:szCs w:val="24"/>
        </w:rPr>
      </w:pPr>
      <w:r>
        <w:rPr>
          <w:rFonts w:ascii="Times New Roman" w:hAnsi="Times New Roman"/>
          <w:sz w:val="24"/>
          <w:szCs w:val="24"/>
        </w:rPr>
        <w:t>11.5. Приложения к Контракту, являющиеся его неотъемлемой частью:</w:t>
      </w:r>
    </w:p>
    <w:p w:rsidR="00F937C0" w:rsidRDefault="00570CFD">
      <w:pPr>
        <w:pStyle w:val="af6"/>
        <w:jc w:val="both"/>
        <w:rPr>
          <w:rFonts w:ascii="Times New Roman" w:hAnsi="Times New Roman"/>
          <w:sz w:val="24"/>
          <w:szCs w:val="24"/>
        </w:rPr>
      </w:pPr>
      <w:r>
        <w:rPr>
          <w:rFonts w:ascii="Times New Roman" w:hAnsi="Times New Roman"/>
          <w:sz w:val="24"/>
          <w:szCs w:val="24"/>
        </w:rPr>
        <w:t>Приложение № 1 – Техническое задание.</w:t>
      </w:r>
    </w:p>
    <w:p w:rsidR="00F937C0" w:rsidRDefault="00F937C0">
      <w:pPr>
        <w:spacing w:after="0" w:line="240" w:lineRule="auto"/>
        <w:ind w:firstLine="708"/>
        <w:jc w:val="center"/>
        <w:rPr>
          <w:rFonts w:ascii="Times New Roman" w:hAnsi="Times New Roman" w:cs="Times New Roman"/>
          <w:b/>
          <w:sz w:val="24"/>
          <w:szCs w:val="24"/>
        </w:rPr>
      </w:pPr>
    </w:p>
    <w:p w:rsidR="00F937C0" w:rsidRDefault="00570CFD">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12.   СРОК ДЕЙСТВИЯ КОНТРАКТА</w:t>
      </w:r>
    </w:p>
    <w:p w:rsidR="00F937C0" w:rsidRDefault="00570CF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12.1.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 xml:space="preserve">упает в силу с момента его подписания Сторонами и действует </w:t>
      </w:r>
      <w:r>
        <w:rPr>
          <w:rFonts w:ascii="Times New Roman" w:hAnsi="Times New Roman" w:cs="Times New Roman"/>
          <w:sz w:val="24"/>
          <w:szCs w:val="24"/>
        </w:rPr>
        <w:br/>
        <w:t>до полного исполнения лицензионных обязательств.</w:t>
      </w:r>
    </w:p>
    <w:p w:rsidR="00F937C0" w:rsidRDefault="00F937C0">
      <w:pPr>
        <w:spacing w:after="0" w:line="240" w:lineRule="auto"/>
        <w:ind w:firstLine="708"/>
        <w:jc w:val="both"/>
        <w:rPr>
          <w:rFonts w:ascii="Times New Roman" w:hAnsi="Times New Roman" w:cs="Times New Roman"/>
          <w:sz w:val="24"/>
          <w:szCs w:val="24"/>
        </w:rPr>
      </w:pPr>
    </w:p>
    <w:p w:rsidR="00F937C0" w:rsidRDefault="00570CFD">
      <w:pPr>
        <w:pStyle w:val="12"/>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13.   ЮРИДИЧЕСКИЕ АДРЕСА, БАНКОВСКИЕ И ОТГРУЗОЧНЫЕ РЕКВИЗИТЫ СТОРОН  НА МОМЕНТ ПОДПИСАНИЯ КОНТРАКТА</w:t>
      </w:r>
    </w:p>
    <w:p w:rsidR="00F937C0" w:rsidRDefault="00F937C0">
      <w:pPr>
        <w:pStyle w:val="12"/>
        <w:spacing w:after="0" w:line="240" w:lineRule="auto"/>
        <w:ind w:left="0"/>
        <w:jc w:val="center"/>
        <w:rPr>
          <w:rFonts w:ascii="Times New Roman" w:hAnsi="Times New Roman" w:cs="Times New Roman"/>
          <w:b/>
          <w:bCs/>
          <w:sz w:val="24"/>
          <w:szCs w:val="24"/>
        </w:rPr>
      </w:pPr>
    </w:p>
    <w:tbl>
      <w:tblPr>
        <w:tblW w:w="10869" w:type="dxa"/>
        <w:tblLayout w:type="fixed"/>
        <w:tblLook w:val="04A0" w:firstRow="1" w:lastRow="0" w:firstColumn="1" w:lastColumn="0" w:noHBand="0" w:noVBand="1"/>
      </w:tblPr>
      <w:tblGrid>
        <w:gridCol w:w="5159"/>
        <w:gridCol w:w="338"/>
        <w:gridCol w:w="25"/>
        <w:gridCol w:w="4138"/>
        <w:gridCol w:w="236"/>
        <w:gridCol w:w="973"/>
      </w:tblGrid>
      <w:tr w:rsidR="00F937C0">
        <w:tc>
          <w:tcPr>
            <w:tcW w:w="5159" w:type="dxa"/>
          </w:tcPr>
          <w:p w:rsidR="00F937C0" w:rsidRDefault="00570CFD">
            <w:pPr>
              <w:keepLines/>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«Заказчик»</w:t>
            </w:r>
          </w:p>
        </w:tc>
        <w:tc>
          <w:tcPr>
            <w:tcW w:w="363" w:type="dxa"/>
            <w:gridSpan w:val="2"/>
          </w:tcPr>
          <w:p w:rsidR="00F937C0" w:rsidRDefault="00F937C0">
            <w:pPr>
              <w:pStyle w:val="2"/>
              <w:widowControl w:val="0"/>
              <w:spacing w:before="0" w:line="240" w:lineRule="auto"/>
              <w:rPr>
                <w:rFonts w:ascii="Times New Roman" w:hAnsi="Times New Roman" w:cs="Times New Roman"/>
                <w:color w:val="auto"/>
                <w:sz w:val="24"/>
                <w:szCs w:val="24"/>
                <w:highlight w:val="yellow"/>
              </w:rPr>
            </w:pPr>
          </w:p>
        </w:tc>
        <w:tc>
          <w:tcPr>
            <w:tcW w:w="4138" w:type="dxa"/>
          </w:tcPr>
          <w:p w:rsidR="00F937C0" w:rsidRDefault="00570CFD">
            <w:pPr>
              <w:pStyle w:val="2"/>
              <w:widowControl w:val="0"/>
              <w:spacing w:before="0" w:line="240" w:lineRule="auto"/>
              <w:jc w:val="center"/>
              <w:rPr>
                <w:rFonts w:ascii="Times New Roman" w:hAnsi="Times New Roman" w:cs="Times New Roman"/>
                <w:color w:val="auto"/>
                <w:sz w:val="24"/>
                <w:szCs w:val="24"/>
                <w:highlight w:val="yellow"/>
              </w:rPr>
            </w:pPr>
            <w:r>
              <w:rPr>
                <w:rFonts w:ascii="Times New Roman" w:hAnsi="Times New Roman" w:cs="Times New Roman"/>
                <w:color w:val="auto"/>
                <w:sz w:val="24"/>
                <w:szCs w:val="24"/>
              </w:rPr>
              <w:t>«Исполнитель»</w:t>
            </w:r>
          </w:p>
        </w:tc>
        <w:tc>
          <w:tcPr>
            <w:tcW w:w="236" w:type="dxa"/>
          </w:tcPr>
          <w:p w:rsidR="00F937C0" w:rsidRDefault="00F937C0">
            <w:pPr>
              <w:widowControl w:val="0"/>
            </w:pPr>
          </w:p>
        </w:tc>
        <w:tc>
          <w:tcPr>
            <w:tcW w:w="973" w:type="dxa"/>
          </w:tcPr>
          <w:p w:rsidR="00F937C0" w:rsidRDefault="00F937C0">
            <w:pPr>
              <w:widowControl w:val="0"/>
            </w:pPr>
          </w:p>
        </w:tc>
      </w:tr>
      <w:tr w:rsidR="00F937C0">
        <w:tc>
          <w:tcPr>
            <w:tcW w:w="5159" w:type="dxa"/>
          </w:tcPr>
          <w:p w:rsidR="00F937C0" w:rsidRDefault="00570CFD">
            <w:pPr>
              <w:pStyle w:val="24"/>
              <w:widowControl w:val="0"/>
              <w:spacing w:line="240" w:lineRule="auto"/>
              <w:ind w:left="0"/>
              <w:jc w:val="center"/>
              <w:rPr>
                <w:rFonts w:ascii="Times New Roman" w:hAnsi="Times New Roman"/>
                <w:sz w:val="24"/>
                <w:szCs w:val="24"/>
              </w:rPr>
            </w:pPr>
            <w:r>
              <w:rPr>
                <w:rFonts w:ascii="Times New Roman" w:hAnsi="Times New Roman"/>
                <w:b/>
                <w:sz w:val="24"/>
                <w:szCs w:val="24"/>
              </w:rPr>
              <w:t>Территориальный орган Федеральной службы государственной статистики по Ярославской области (</w:t>
            </w:r>
            <w:proofErr w:type="spellStart"/>
            <w:r>
              <w:rPr>
                <w:rFonts w:ascii="Times New Roman" w:hAnsi="Times New Roman"/>
                <w:b/>
                <w:sz w:val="24"/>
                <w:szCs w:val="24"/>
              </w:rPr>
              <w:t>Ярославльстат</w:t>
            </w:r>
            <w:proofErr w:type="spellEnd"/>
            <w:r>
              <w:rPr>
                <w:rFonts w:ascii="Times New Roman" w:hAnsi="Times New Roman"/>
                <w:b/>
                <w:sz w:val="24"/>
                <w:szCs w:val="24"/>
              </w:rPr>
              <w:t>)</w:t>
            </w:r>
          </w:p>
          <w:p w:rsidR="00F937C0" w:rsidRDefault="00570CFD">
            <w:pPr>
              <w:widowControl w:val="0"/>
              <w:tabs>
                <w:tab w:val="left" w:pos="6210"/>
              </w:tabs>
              <w:spacing w:after="0"/>
              <w:rPr>
                <w:rFonts w:ascii="Times New Roman" w:hAnsi="Times New Roman"/>
                <w:sz w:val="24"/>
                <w:szCs w:val="24"/>
              </w:rPr>
            </w:pPr>
            <w:r>
              <w:rPr>
                <w:rFonts w:ascii="Times New Roman" w:hAnsi="Times New Roman"/>
                <w:sz w:val="24"/>
                <w:szCs w:val="24"/>
              </w:rPr>
              <w:t xml:space="preserve">Юридический адрес: 150049, </w:t>
            </w:r>
            <w:proofErr w:type="spellStart"/>
            <w:r>
              <w:rPr>
                <w:rFonts w:ascii="Times New Roman" w:hAnsi="Times New Roman"/>
                <w:sz w:val="24"/>
                <w:szCs w:val="24"/>
              </w:rPr>
              <w:t>г</w:t>
            </w:r>
            <w:proofErr w:type="gramStart"/>
            <w:r>
              <w:rPr>
                <w:rFonts w:ascii="Times New Roman" w:hAnsi="Times New Roman"/>
                <w:sz w:val="24"/>
                <w:szCs w:val="24"/>
              </w:rPr>
              <w:t>.Я</w:t>
            </w:r>
            <w:proofErr w:type="gramEnd"/>
            <w:r>
              <w:rPr>
                <w:rFonts w:ascii="Times New Roman" w:hAnsi="Times New Roman"/>
                <w:sz w:val="24"/>
                <w:szCs w:val="24"/>
              </w:rPr>
              <w:t>рославль</w:t>
            </w:r>
            <w:proofErr w:type="spellEnd"/>
            <w:r>
              <w:rPr>
                <w:rFonts w:ascii="Times New Roman" w:hAnsi="Times New Roman"/>
                <w:sz w:val="24"/>
                <w:szCs w:val="24"/>
              </w:rPr>
              <w:t xml:space="preserve">, </w:t>
            </w:r>
            <w:proofErr w:type="spellStart"/>
            <w:r>
              <w:rPr>
                <w:rFonts w:ascii="Times New Roman" w:hAnsi="Times New Roman"/>
                <w:sz w:val="24"/>
                <w:szCs w:val="24"/>
              </w:rPr>
              <w:t>ул.Свободы</w:t>
            </w:r>
            <w:proofErr w:type="spellEnd"/>
            <w:r>
              <w:rPr>
                <w:rFonts w:ascii="Times New Roman" w:hAnsi="Times New Roman"/>
                <w:sz w:val="24"/>
                <w:szCs w:val="24"/>
              </w:rPr>
              <w:t>, 93-А</w:t>
            </w:r>
          </w:p>
          <w:p w:rsidR="00F937C0" w:rsidRDefault="00570CFD">
            <w:pPr>
              <w:widowControl w:val="0"/>
              <w:tabs>
                <w:tab w:val="left" w:pos="5655"/>
                <w:tab w:val="left" w:pos="6120"/>
              </w:tabs>
              <w:spacing w:after="0"/>
              <w:rPr>
                <w:rFonts w:ascii="Times New Roman" w:hAnsi="Times New Roman"/>
                <w:sz w:val="24"/>
                <w:szCs w:val="24"/>
              </w:rPr>
            </w:pPr>
            <w:r>
              <w:rPr>
                <w:rFonts w:ascii="Times New Roman" w:hAnsi="Times New Roman"/>
                <w:sz w:val="24"/>
                <w:szCs w:val="24"/>
              </w:rPr>
              <w:t>тел.(4852) 42-08-00, факс (4852) 42-09-99</w:t>
            </w:r>
          </w:p>
          <w:p w:rsidR="00F937C0" w:rsidRDefault="00570CFD">
            <w:pPr>
              <w:widowControl w:val="0"/>
              <w:tabs>
                <w:tab w:val="left" w:pos="6120"/>
              </w:tabs>
              <w:spacing w:after="0"/>
              <w:rPr>
                <w:rFonts w:ascii="Times New Roman" w:hAnsi="Times New Roman"/>
                <w:sz w:val="24"/>
                <w:szCs w:val="24"/>
              </w:rPr>
            </w:pPr>
            <w:r>
              <w:rPr>
                <w:rFonts w:ascii="Times New Roman" w:hAnsi="Times New Roman"/>
                <w:sz w:val="24"/>
                <w:szCs w:val="24"/>
              </w:rPr>
              <w:t>Управление Федерального казначейства по Ярославской области (Территориальный орган Федеральной службы государственной статистики по Ярославской области (</w:t>
            </w:r>
            <w:proofErr w:type="spellStart"/>
            <w:r>
              <w:rPr>
                <w:rFonts w:ascii="Times New Roman" w:hAnsi="Times New Roman"/>
                <w:sz w:val="24"/>
                <w:szCs w:val="24"/>
              </w:rPr>
              <w:t>Ярославльстат</w:t>
            </w:r>
            <w:proofErr w:type="spellEnd"/>
            <w:r>
              <w:rPr>
                <w:rFonts w:ascii="Times New Roman" w:hAnsi="Times New Roman"/>
                <w:sz w:val="24"/>
                <w:szCs w:val="24"/>
              </w:rPr>
              <w:t>))</w:t>
            </w:r>
          </w:p>
          <w:p w:rsidR="00F937C0" w:rsidRDefault="00570CFD">
            <w:pPr>
              <w:widowControl w:val="0"/>
              <w:tabs>
                <w:tab w:val="left" w:pos="6120"/>
              </w:tabs>
              <w:spacing w:after="0"/>
              <w:rPr>
                <w:rFonts w:ascii="Times New Roman" w:hAnsi="Times New Roman"/>
                <w:sz w:val="24"/>
                <w:szCs w:val="24"/>
              </w:rPr>
            </w:pPr>
            <w:r>
              <w:rPr>
                <w:rFonts w:ascii="Times New Roman" w:hAnsi="Times New Roman"/>
                <w:sz w:val="24"/>
                <w:szCs w:val="24"/>
              </w:rPr>
              <w:t>Номер казначейского счета 03211643000000017100</w:t>
            </w:r>
          </w:p>
          <w:p w:rsidR="00F937C0" w:rsidRDefault="00570CFD">
            <w:pPr>
              <w:widowControl w:val="0"/>
              <w:tabs>
                <w:tab w:val="left" w:pos="6120"/>
              </w:tabs>
              <w:spacing w:after="0"/>
              <w:rPr>
                <w:rFonts w:ascii="Times New Roman" w:hAnsi="Times New Roman"/>
                <w:sz w:val="24"/>
                <w:szCs w:val="24"/>
              </w:rPr>
            </w:pPr>
            <w:r>
              <w:rPr>
                <w:rFonts w:ascii="Times New Roman" w:hAnsi="Times New Roman"/>
                <w:sz w:val="24"/>
                <w:szCs w:val="24"/>
              </w:rPr>
              <w:t>Банк: ОТДЕЛЕНИЕ ЯРОСЛАВЛЬ БАНКА РОССИИ//УФК по Ярославской области г. Ярославль</w:t>
            </w:r>
          </w:p>
          <w:p w:rsidR="00F937C0" w:rsidRDefault="00570CFD">
            <w:pPr>
              <w:widowControl w:val="0"/>
              <w:tabs>
                <w:tab w:val="left" w:pos="6120"/>
              </w:tabs>
              <w:spacing w:after="0"/>
              <w:rPr>
                <w:rFonts w:ascii="Times New Roman" w:hAnsi="Times New Roman"/>
                <w:sz w:val="24"/>
                <w:szCs w:val="24"/>
              </w:rPr>
            </w:pPr>
            <w:r>
              <w:rPr>
                <w:rFonts w:ascii="Times New Roman" w:hAnsi="Times New Roman"/>
                <w:sz w:val="24"/>
                <w:szCs w:val="24"/>
              </w:rPr>
              <w:t>Единый казначейский счет 40102810245370000065</w:t>
            </w:r>
          </w:p>
          <w:p w:rsidR="00F937C0" w:rsidRDefault="00570CFD">
            <w:pPr>
              <w:widowControl w:val="0"/>
              <w:tabs>
                <w:tab w:val="left" w:pos="5325"/>
                <w:tab w:val="left" w:pos="6315"/>
              </w:tabs>
              <w:spacing w:after="0"/>
              <w:rPr>
                <w:rFonts w:ascii="Times New Roman" w:hAnsi="Times New Roman"/>
                <w:sz w:val="24"/>
                <w:szCs w:val="24"/>
              </w:rPr>
            </w:pPr>
            <w:r>
              <w:rPr>
                <w:rFonts w:ascii="Times New Roman" w:hAnsi="Times New Roman"/>
                <w:sz w:val="24"/>
                <w:szCs w:val="24"/>
              </w:rPr>
              <w:t>БИК017888102</w:t>
            </w:r>
          </w:p>
          <w:p w:rsidR="00F937C0" w:rsidRDefault="00F937C0">
            <w:pPr>
              <w:widowControl w:val="0"/>
              <w:tabs>
                <w:tab w:val="left" w:pos="5325"/>
                <w:tab w:val="left" w:pos="6315"/>
              </w:tabs>
              <w:spacing w:after="0"/>
              <w:rPr>
                <w:rFonts w:ascii="Times New Roman" w:hAnsi="Times New Roman"/>
                <w:bCs/>
                <w:sz w:val="24"/>
                <w:szCs w:val="24"/>
              </w:rPr>
            </w:pPr>
          </w:p>
          <w:p w:rsidR="005C1DD6" w:rsidRDefault="005C1DD6">
            <w:pPr>
              <w:widowControl w:val="0"/>
              <w:tabs>
                <w:tab w:val="left" w:pos="5325"/>
                <w:tab w:val="left" w:pos="6315"/>
              </w:tabs>
              <w:spacing w:after="0"/>
              <w:rPr>
                <w:rFonts w:ascii="Times New Roman" w:hAnsi="Times New Roman"/>
                <w:bCs/>
                <w:sz w:val="24"/>
                <w:szCs w:val="24"/>
              </w:rPr>
            </w:pPr>
            <w:r>
              <w:rPr>
                <w:rFonts w:ascii="Times New Roman" w:hAnsi="Times New Roman"/>
                <w:bCs/>
                <w:sz w:val="24"/>
                <w:szCs w:val="24"/>
              </w:rPr>
              <w:t>Временно исполняющий</w:t>
            </w:r>
          </w:p>
          <w:p w:rsidR="00F937C0" w:rsidRDefault="005C1DD6">
            <w:pPr>
              <w:widowControl w:val="0"/>
              <w:tabs>
                <w:tab w:val="left" w:pos="5325"/>
                <w:tab w:val="left" w:pos="6315"/>
              </w:tabs>
              <w:spacing w:after="0"/>
              <w:rPr>
                <w:rFonts w:ascii="Times New Roman" w:hAnsi="Times New Roman"/>
                <w:sz w:val="24"/>
                <w:szCs w:val="24"/>
              </w:rPr>
            </w:pPr>
            <w:r>
              <w:rPr>
                <w:rFonts w:ascii="Times New Roman" w:hAnsi="Times New Roman"/>
                <w:bCs/>
                <w:sz w:val="24"/>
                <w:szCs w:val="24"/>
              </w:rPr>
              <w:t>обязанности р</w:t>
            </w:r>
            <w:r w:rsidR="00570CFD">
              <w:rPr>
                <w:rFonts w:ascii="Times New Roman" w:hAnsi="Times New Roman"/>
                <w:bCs/>
                <w:sz w:val="24"/>
                <w:szCs w:val="24"/>
              </w:rPr>
              <w:t>уководител</w:t>
            </w:r>
            <w:r>
              <w:rPr>
                <w:rFonts w:ascii="Times New Roman" w:hAnsi="Times New Roman"/>
                <w:bCs/>
                <w:sz w:val="24"/>
                <w:szCs w:val="24"/>
              </w:rPr>
              <w:t>я</w:t>
            </w:r>
          </w:p>
          <w:p w:rsidR="00F937C0" w:rsidRDefault="00570CFD">
            <w:pPr>
              <w:widowControl w:val="0"/>
              <w:tabs>
                <w:tab w:val="left" w:pos="5325"/>
                <w:tab w:val="left" w:pos="6315"/>
              </w:tabs>
              <w:rPr>
                <w:rFonts w:ascii="Times New Roman" w:hAnsi="Times New Roman"/>
                <w:sz w:val="24"/>
                <w:szCs w:val="24"/>
              </w:rPr>
            </w:pPr>
            <w:r>
              <w:rPr>
                <w:rFonts w:ascii="Times New Roman" w:hAnsi="Times New Roman"/>
                <w:bCs/>
                <w:sz w:val="24"/>
                <w:szCs w:val="24"/>
              </w:rPr>
              <w:t>____________________</w:t>
            </w:r>
            <w:r w:rsidR="005C1DD6">
              <w:rPr>
                <w:rFonts w:ascii="Times New Roman" w:hAnsi="Times New Roman"/>
                <w:b/>
                <w:sz w:val="24"/>
                <w:szCs w:val="24"/>
              </w:rPr>
              <w:t>О</w:t>
            </w:r>
            <w:r>
              <w:rPr>
                <w:rFonts w:ascii="Times New Roman" w:hAnsi="Times New Roman"/>
                <w:b/>
                <w:sz w:val="24"/>
                <w:szCs w:val="24"/>
              </w:rPr>
              <w:t>.</w:t>
            </w:r>
            <w:r w:rsidR="005C1DD6">
              <w:rPr>
                <w:rFonts w:ascii="Times New Roman" w:hAnsi="Times New Roman"/>
                <w:b/>
                <w:sz w:val="24"/>
                <w:szCs w:val="24"/>
              </w:rPr>
              <w:t>Н</w:t>
            </w:r>
            <w:r>
              <w:rPr>
                <w:rFonts w:ascii="Times New Roman" w:hAnsi="Times New Roman"/>
                <w:b/>
                <w:sz w:val="24"/>
                <w:szCs w:val="24"/>
              </w:rPr>
              <w:t xml:space="preserve">. </w:t>
            </w:r>
            <w:r w:rsidR="005C1DD6">
              <w:rPr>
                <w:rFonts w:ascii="Times New Roman" w:hAnsi="Times New Roman"/>
                <w:b/>
                <w:sz w:val="24"/>
                <w:szCs w:val="24"/>
              </w:rPr>
              <w:t>Харитонова</w:t>
            </w:r>
          </w:p>
          <w:p w:rsidR="00F937C0" w:rsidRDefault="00570CFD">
            <w:pPr>
              <w:widowControl w:val="0"/>
              <w:spacing w:after="0" w:line="240" w:lineRule="auto"/>
              <w:rPr>
                <w:sz w:val="16"/>
                <w:szCs w:val="16"/>
              </w:rPr>
            </w:pPr>
            <w:proofErr w:type="spellStart"/>
            <w:r>
              <w:rPr>
                <w:rFonts w:ascii="Times New Roman" w:hAnsi="Times New Roman" w:cs="Times New Roman"/>
                <w:sz w:val="16"/>
                <w:szCs w:val="16"/>
              </w:rPr>
              <w:t>м.п</w:t>
            </w:r>
            <w:proofErr w:type="spellEnd"/>
            <w:r>
              <w:rPr>
                <w:rFonts w:ascii="Times New Roman" w:hAnsi="Times New Roman" w:cs="Times New Roman"/>
                <w:sz w:val="16"/>
                <w:szCs w:val="16"/>
              </w:rPr>
              <w:t>.</w:t>
            </w:r>
          </w:p>
        </w:tc>
        <w:tc>
          <w:tcPr>
            <w:tcW w:w="338" w:type="dxa"/>
          </w:tcPr>
          <w:p w:rsidR="00F937C0" w:rsidRDefault="00F937C0">
            <w:pPr>
              <w:widowControl w:val="0"/>
              <w:spacing w:after="0" w:line="240" w:lineRule="auto"/>
              <w:rPr>
                <w:rFonts w:ascii="Times New Roman" w:hAnsi="Times New Roman" w:cs="Times New Roman"/>
                <w:sz w:val="24"/>
                <w:szCs w:val="24"/>
              </w:rPr>
            </w:pPr>
          </w:p>
        </w:tc>
        <w:tc>
          <w:tcPr>
            <w:tcW w:w="4399" w:type="dxa"/>
            <w:gridSpan w:val="3"/>
          </w:tcPr>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5C1DD6" w:rsidRDefault="005C1DD6">
            <w:pPr>
              <w:widowControl w:val="0"/>
              <w:spacing w:after="0" w:line="240" w:lineRule="auto"/>
              <w:rPr>
                <w:rFonts w:ascii="Times New Roman" w:hAnsi="Times New Roman" w:cs="Times New Roman"/>
                <w:sz w:val="24"/>
                <w:szCs w:val="24"/>
              </w:rPr>
            </w:pPr>
          </w:p>
          <w:p w:rsidR="00F937C0" w:rsidRDefault="00F937C0">
            <w:pPr>
              <w:widowControl w:val="0"/>
              <w:spacing w:after="0" w:line="240" w:lineRule="auto"/>
              <w:rPr>
                <w:rFonts w:ascii="Times New Roman" w:hAnsi="Times New Roman" w:cs="Times New Roman"/>
                <w:sz w:val="24"/>
                <w:szCs w:val="24"/>
              </w:rPr>
            </w:pPr>
          </w:p>
          <w:p w:rsidR="00F937C0" w:rsidRDefault="00570C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w:t>
            </w:r>
          </w:p>
        </w:tc>
        <w:tc>
          <w:tcPr>
            <w:tcW w:w="973" w:type="dxa"/>
          </w:tcPr>
          <w:p w:rsidR="00F937C0" w:rsidRDefault="00F937C0">
            <w:pPr>
              <w:widowControl w:val="0"/>
            </w:pPr>
          </w:p>
        </w:tc>
      </w:tr>
    </w:tbl>
    <w:p w:rsidR="00F937C0" w:rsidRDefault="00F937C0">
      <w:pPr>
        <w:spacing w:after="0" w:line="240" w:lineRule="auto"/>
        <w:ind w:left="5670"/>
        <w:rPr>
          <w:rFonts w:ascii="Times New Roman" w:hAnsi="Times New Roman" w:cs="Times New Roman"/>
          <w:sz w:val="24"/>
          <w:szCs w:val="24"/>
        </w:rPr>
      </w:pPr>
    </w:p>
    <w:p w:rsidR="00F937C0" w:rsidRDefault="00F937C0">
      <w:pPr>
        <w:spacing w:after="0" w:line="240" w:lineRule="auto"/>
        <w:ind w:left="5670"/>
        <w:rPr>
          <w:rFonts w:ascii="Times New Roman" w:hAnsi="Times New Roman" w:cs="Times New Roman"/>
          <w:sz w:val="24"/>
          <w:szCs w:val="24"/>
        </w:rPr>
      </w:pPr>
    </w:p>
    <w:p w:rsidR="00F937C0" w:rsidRDefault="00F937C0">
      <w:pPr>
        <w:spacing w:after="0" w:line="240" w:lineRule="auto"/>
        <w:ind w:left="5670"/>
        <w:rPr>
          <w:rFonts w:ascii="Times New Roman" w:hAnsi="Times New Roman" w:cs="Times New Roman"/>
          <w:sz w:val="24"/>
          <w:szCs w:val="24"/>
        </w:rPr>
      </w:pPr>
    </w:p>
    <w:p w:rsidR="00F937C0" w:rsidRDefault="00570CFD">
      <w:pPr>
        <w:spacing w:after="0" w:line="240" w:lineRule="auto"/>
        <w:ind w:left="5670"/>
        <w:rPr>
          <w:rFonts w:ascii="Times New Roman" w:hAnsi="Times New Roman" w:cs="Times New Roman"/>
          <w:sz w:val="24"/>
          <w:szCs w:val="24"/>
        </w:rPr>
      </w:pPr>
      <w:r>
        <w:br w:type="page"/>
      </w:r>
    </w:p>
    <w:p w:rsidR="00F937C0" w:rsidRDefault="00570CFD">
      <w:pPr>
        <w:widowControl w:val="0"/>
        <w:spacing w:after="0" w:line="240" w:lineRule="auto"/>
        <w:jc w:val="both"/>
        <w:rPr>
          <w:rFonts w:ascii="Times New Roman" w:eastAsia="Courier New" w:hAnsi="Times New Roman" w:cs="Times New Roman"/>
          <w:sz w:val="24"/>
          <w:szCs w:val="24"/>
          <w:lang w:eastAsia="ar-SA"/>
        </w:rPr>
      </w:pPr>
      <w:r>
        <w:rPr>
          <w:rFonts w:ascii="Times New Roman" w:eastAsia="Courier New" w:hAnsi="Times New Roman" w:cs="Times New Roman"/>
          <w:sz w:val="24"/>
          <w:szCs w:val="24"/>
          <w:lang w:eastAsia="ar-SA"/>
        </w:rPr>
        <w:lastRenderedPageBreak/>
        <w:t xml:space="preserve">                                                                                                         Приложение №1</w:t>
      </w:r>
    </w:p>
    <w:p w:rsidR="00F937C0" w:rsidRDefault="00570CFD">
      <w:pPr>
        <w:widowControl w:val="0"/>
        <w:spacing w:after="0" w:line="240" w:lineRule="auto"/>
        <w:jc w:val="right"/>
        <w:rPr>
          <w:rFonts w:ascii="Times New Roman" w:eastAsia="Courier New" w:hAnsi="Times New Roman" w:cs="Times New Roman"/>
          <w:sz w:val="24"/>
          <w:szCs w:val="24"/>
          <w:lang w:eastAsia="ar-SA"/>
        </w:rPr>
      </w:pPr>
      <w:r>
        <w:rPr>
          <w:rFonts w:ascii="Times New Roman" w:eastAsia="Courier New" w:hAnsi="Times New Roman" w:cs="Times New Roman"/>
          <w:sz w:val="24"/>
          <w:szCs w:val="24"/>
          <w:lang w:eastAsia="ar-SA"/>
        </w:rPr>
        <w:t xml:space="preserve">к государственному контракту №___________ </w:t>
      </w:r>
      <w:proofErr w:type="gramStart"/>
      <w:r>
        <w:rPr>
          <w:rFonts w:ascii="Times New Roman" w:eastAsia="Courier New" w:hAnsi="Times New Roman" w:cs="Times New Roman"/>
          <w:sz w:val="24"/>
          <w:szCs w:val="24"/>
          <w:lang w:eastAsia="ar-SA"/>
        </w:rPr>
        <w:t>от</w:t>
      </w:r>
      <w:proofErr w:type="gramEnd"/>
      <w:r>
        <w:rPr>
          <w:rFonts w:ascii="Times New Roman" w:eastAsia="Courier New" w:hAnsi="Times New Roman" w:cs="Times New Roman"/>
          <w:sz w:val="24"/>
          <w:szCs w:val="24"/>
          <w:lang w:eastAsia="ar-SA"/>
        </w:rPr>
        <w:t xml:space="preserve"> ______</w:t>
      </w:r>
    </w:p>
    <w:p w:rsidR="00F937C0" w:rsidRDefault="00F937C0">
      <w:pPr>
        <w:widowControl w:val="0"/>
        <w:spacing w:after="0" w:line="240" w:lineRule="auto"/>
        <w:jc w:val="both"/>
        <w:rPr>
          <w:rFonts w:ascii="Times New Roman" w:eastAsia="Courier New" w:hAnsi="Times New Roman" w:cs="Times New Roman"/>
          <w:sz w:val="24"/>
          <w:szCs w:val="24"/>
          <w:lang w:eastAsia="ar-SA"/>
        </w:rPr>
      </w:pPr>
    </w:p>
    <w:p w:rsidR="00F937C0" w:rsidRDefault="00570CFD">
      <w:pPr>
        <w:widowControl w:val="0"/>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Техническое задание </w:t>
      </w:r>
    </w:p>
    <w:p w:rsidR="00F937C0" w:rsidRDefault="00570CFD">
      <w:pPr>
        <w:jc w:val="center"/>
      </w:pPr>
      <w:r>
        <w:rPr>
          <w:rFonts w:ascii="Times New Roman" w:hAnsi="Times New Roman" w:cs="Times New Roman"/>
          <w:b/>
          <w:bCs/>
          <w:sz w:val="28"/>
          <w:szCs w:val="28"/>
          <w:lang w:eastAsia="ar-SA"/>
        </w:rPr>
        <w:t>Оказание услуг по сопровождению системы  электронного документооборота «</w:t>
      </w:r>
      <w:proofErr w:type="spellStart"/>
      <w:r>
        <w:rPr>
          <w:rFonts w:ascii="Times New Roman" w:hAnsi="Times New Roman" w:cs="Times New Roman"/>
          <w:b/>
          <w:bCs/>
          <w:sz w:val="28"/>
          <w:szCs w:val="28"/>
          <w:lang w:eastAsia="ar-SA"/>
        </w:rPr>
        <w:t>Saby.Report</w:t>
      </w:r>
      <w:proofErr w:type="spellEnd"/>
      <w:r>
        <w:rPr>
          <w:rFonts w:ascii="Times New Roman" w:hAnsi="Times New Roman" w:cs="Times New Roman"/>
          <w:b/>
          <w:bCs/>
          <w:sz w:val="28"/>
          <w:szCs w:val="28"/>
          <w:lang w:eastAsia="ar-SA"/>
        </w:rPr>
        <w:t>» (ок</w:t>
      </w:r>
      <w:r>
        <w:rPr>
          <w:rFonts w:ascii="Times New Roman" w:hAnsi="Times New Roman" w:cs="Times New Roman"/>
          <w:b/>
          <w:sz w:val="24"/>
          <w:szCs w:val="24"/>
          <w:lang w:eastAsia="ar-SA"/>
        </w:rPr>
        <w:t xml:space="preserve">азание услуг </w:t>
      </w:r>
      <w:r>
        <w:rPr>
          <w:rFonts w:ascii="Times New Roman" w:hAnsi="Times New Roman" w:cs="Times New Roman"/>
          <w:b/>
          <w:bCs/>
          <w:sz w:val="24"/>
          <w:szCs w:val="24"/>
        </w:rPr>
        <w:t>по передаче неисключительных прав Права использования "</w:t>
      </w:r>
      <w:proofErr w:type="spellStart"/>
      <w:r>
        <w:rPr>
          <w:rFonts w:ascii="Times New Roman" w:hAnsi="Times New Roman" w:cs="Times New Roman"/>
          <w:b/>
          <w:bCs/>
          <w:sz w:val="24"/>
          <w:szCs w:val="24"/>
        </w:rPr>
        <w:t>Saby.Report</w:t>
      </w:r>
      <w:proofErr w:type="spellEnd"/>
      <w:r>
        <w:rPr>
          <w:rFonts w:ascii="Times New Roman" w:hAnsi="Times New Roman" w:cs="Times New Roman"/>
          <w:b/>
          <w:bCs/>
          <w:sz w:val="24"/>
          <w:szCs w:val="24"/>
        </w:rPr>
        <w:t>" модуль Отчетность)</w:t>
      </w:r>
    </w:p>
    <w:p w:rsidR="00F937C0" w:rsidRDefault="00570C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Данный программный продукт будет функционировать в существующей локальной вычислительной сети </w:t>
      </w:r>
      <w:proofErr w:type="gramStart"/>
      <w:r>
        <w:rPr>
          <w:rFonts w:ascii="Times New Roman" w:hAnsi="Times New Roman" w:cs="Times New Roman"/>
          <w:sz w:val="24"/>
          <w:szCs w:val="24"/>
        </w:rPr>
        <w:t>Заказчика</w:t>
      </w:r>
      <w:proofErr w:type="gramEnd"/>
      <w:r>
        <w:rPr>
          <w:rFonts w:ascii="Times New Roman" w:hAnsi="Times New Roman" w:cs="Times New Roman"/>
          <w:sz w:val="24"/>
          <w:szCs w:val="24"/>
        </w:rPr>
        <w:t xml:space="preserve"> и использоваться во взаимодействии с программным обеспечением, установленным Заказчиком.</w:t>
      </w:r>
    </w:p>
    <w:p w:rsidR="00F937C0" w:rsidRDefault="00F937C0">
      <w:pPr>
        <w:spacing w:after="0" w:line="240" w:lineRule="auto"/>
        <w:jc w:val="both"/>
        <w:rPr>
          <w:rFonts w:ascii="Times New Roman" w:hAnsi="Times New Roman" w:cs="Times New Roman"/>
          <w:sz w:val="24"/>
          <w:szCs w:val="24"/>
        </w:rPr>
      </w:pPr>
    </w:p>
    <w:tbl>
      <w:tblPr>
        <w:tblW w:w="9782" w:type="dxa"/>
        <w:tblLayout w:type="fixed"/>
        <w:tblLook w:val="04A0" w:firstRow="1" w:lastRow="0" w:firstColumn="1" w:lastColumn="0" w:noHBand="0" w:noVBand="1"/>
      </w:tblPr>
      <w:tblGrid>
        <w:gridCol w:w="568"/>
        <w:gridCol w:w="2976"/>
        <w:gridCol w:w="6238"/>
      </w:tblGrid>
      <w:tr w:rsidR="00F937C0">
        <w:tc>
          <w:tcPr>
            <w:tcW w:w="568" w:type="dxa"/>
            <w:tcBorders>
              <w:top w:val="single" w:sz="4" w:space="0" w:color="000000"/>
              <w:left w:val="single" w:sz="4" w:space="0" w:color="000000"/>
              <w:bottom w:val="single" w:sz="4" w:space="0" w:color="000000"/>
              <w:right w:val="single" w:sz="4" w:space="0" w:color="000000"/>
            </w:tcBorders>
            <w:shd w:val="clear" w:color="auto" w:fill="D9D9D9"/>
          </w:tcPr>
          <w:p w:rsidR="00F937C0" w:rsidRDefault="00570CFD">
            <w:pPr>
              <w:widowControl w:val="0"/>
              <w:spacing w:after="0" w:line="240" w:lineRule="auto"/>
              <w:jc w:val="center"/>
              <w:rPr>
                <w:rFonts w:ascii="Times New Roman" w:hAnsi="Times New Roman" w:cs="Times New Roman"/>
                <w:b/>
              </w:rPr>
            </w:pPr>
            <w:r>
              <w:rPr>
                <w:rFonts w:ascii="Times New Roman" w:hAnsi="Times New Roman" w:cs="Times New Roman"/>
                <w:b/>
              </w:rPr>
              <w:t>№</w:t>
            </w:r>
          </w:p>
          <w:p w:rsidR="00F937C0" w:rsidRDefault="00570CFD">
            <w:pPr>
              <w:widowControl w:val="0"/>
              <w:spacing w:after="0" w:line="240" w:lineRule="auto"/>
              <w:jc w:val="center"/>
              <w:rPr>
                <w:rFonts w:ascii="Times New Roman" w:hAnsi="Times New Roman" w:cs="Times New Roman"/>
                <w:b/>
              </w:rPr>
            </w:pPr>
            <w:proofErr w:type="gramStart"/>
            <w:r>
              <w:rPr>
                <w:rFonts w:ascii="Times New Roman" w:hAnsi="Times New Roman" w:cs="Times New Roman"/>
                <w:b/>
              </w:rPr>
              <w:t>п</w:t>
            </w:r>
            <w:proofErr w:type="gramEnd"/>
            <w:r>
              <w:rPr>
                <w:rFonts w:ascii="Times New Roman" w:hAnsi="Times New Roman" w:cs="Times New Roman"/>
                <w:b/>
              </w:rPr>
              <w:t>/п</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Pr>
          <w:p w:rsidR="00F937C0" w:rsidRDefault="00570CFD">
            <w:pPr>
              <w:widowControl w:val="0"/>
              <w:spacing w:after="0" w:line="240" w:lineRule="auto"/>
              <w:jc w:val="center"/>
              <w:rPr>
                <w:rFonts w:ascii="Times New Roman" w:hAnsi="Times New Roman" w:cs="Times New Roman"/>
                <w:b/>
              </w:rPr>
            </w:pPr>
            <w:r>
              <w:rPr>
                <w:rFonts w:ascii="Times New Roman" w:hAnsi="Times New Roman" w:cs="Times New Roman"/>
                <w:b/>
              </w:rPr>
              <w:t xml:space="preserve">Параметры требований </w:t>
            </w:r>
            <w:r>
              <w:rPr>
                <w:rFonts w:ascii="Times New Roman" w:hAnsi="Times New Roman" w:cs="Times New Roman"/>
                <w:b/>
              </w:rPr>
              <w:br/>
              <w:t>к услугам</w:t>
            </w:r>
          </w:p>
        </w:tc>
        <w:tc>
          <w:tcPr>
            <w:tcW w:w="6238" w:type="dxa"/>
            <w:tcBorders>
              <w:top w:val="single" w:sz="4" w:space="0" w:color="000000"/>
              <w:left w:val="single" w:sz="4" w:space="0" w:color="000000"/>
              <w:bottom w:val="single" w:sz="4" w:space="0" w:color="000000"/>
              <w:right w:val="single" w:sz="4" w:space="0" w:color="000000"/>
            </w:tcBorders>
            <w:shd w:val="clear" w:color="auto" w:fill="D9D9D9"/>
          </w:tcPr>
          <w:p w:rsidR="00F937C0" w:rsidRDefault="00570CFD">
            <w:pPr>
              <w:widowControl w:val="0"/>
              <w:spacing w:after="0" w:line="240" w:lineRule="auto"/>
              <w:jc w:val="center"/>
              <w:rPr>
                <w:rFonts w:ascii="Times New Roman" w:hAnsi="Times New Roman" w:cs="Times New Roman"/>
                <w:b/>
              </w:rPr>
            </w:pPr>
            <w:r>
              <w:rPr>
                <w:rFonts w:ascii="Times New Roman" w:hAnsi="Times New Roman" w:cs="Times New Roman"/>
                <w:b/>
              </w:rPr>
              <w:t>Конкретные требования к услугам</w:t>
            </w:r>
          </w:p>
        </w:tc>
      </w:tr>
      <w:tr w:rsidR="00F937C0">
        <w:trPr>
          <w:trHeight w:val="498"/>
        </w:trPr>
        <w:tc>
          <w:tcPr>
            <w:tcW w:w="56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center"/>
              <w:rPr>
                <w:rFonts w:ascii="Times New Roman" w:hAnsi="Times New Roman" w:cs="Times New Roman"/>
              </w:rPr>
            </w:pPr>
            <w:r>
              <w:rPr>
                <w:rFonts w:ascii="Times New Roman" w:hAnsi="Times New Roman" w:cs="Times New Roman"/>
              </w:rPr>
              <w:t>1</w:t>
            </w:r>
          </w:p>
        </w:tc>
        <w:tc>
          <w:tcPr>
            <w:tcW w:w="2976"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rPr>
                <w:rFonts w:ascii="Times New Roman" w:hAnsi="Times New Roman" w:cs="Times New Roman"/>
              </w:rPr>
            </w:pPr>
            <w:r>
              <w:rPr>
                <w:rFonts w:ascii="Times New Roman" w:hAnsi="Times New Roman" w:cs="Times New Roman"/>
              </w:rPr>
              <w:t>Наименование закупаемых услуг (виды услуг)</w:t>
            </w:r>
          </w:p>
        </w:tc>
        <w:tc>
          <w:tcPr>
            <w:tcW w:w="623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both"/>
            </w:pPr>
            <w:r>
              <w:rPr>
                <w:rFonts w:ascii="Times New Roman" w:hAnsi="Times New Roman" w:cs="Times New Roman"/>
              </w:rPr>
              <w:t>Оказание услуг по передаче неисключительных прав Права использования "</w:t>
            </w:r>
            <w:proofErr w:type="spellStart"/>
            <w:r>
              <w:rPr>
                <w:rFonts w:ascii="Times New Roman" w:hAnsi="Times New Roman" w:cs="Times New Roman"/>
              </w:rPr>
              <w:t>Saby.Report</w:t>
            </w:r>
            <w:proofErr w:type="spellEnd"/>
            <w:r>
              <w:rPr>
                <w:rFonts w:ascii="Times New Roman" w:hAnsi="Times New Roman" w:cs="Times New Roman"/>
              </w:rPr>
              <w:t>" модуль Отчетность</w:t>
            </w:r>
          </w:p>
        </w:tc>
      </w:tr>
      <w:tr w:rsidR="00F937C0">
        <w:trPr>
          <w:trHeight w:val="316"/>
        </w:trPr>
        <w:tc>
          <w:tcPr>
            <w:tcW w:w="56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2976"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rPr>
                <w:rFonts w:ascii="Times New Roman" w:hAnsi="Times New Roman" w:cs="Times New Roman"/>
              </w:rPr>
            </w:pPr>
            <w:r>
              <w:rPr>
                <w:rFonts w:ascii="Times New Roman" w:hAnsi="Times New Roman" w:cs="Times New Roman"/>
              </w:rPr>
              <w:t>Объем закупаемых услуг</w:t>
            </w:r>
          </w:p>
        </w:tc>
        <w:tc>
          <w:tcPr>
            <w:tcW w:w="6238" w:type="dxa"/>
            <w:tcBorders>
              <w:top w:val="single" w:sz="4" w:space="0" w:color="000000"/>
              <w:left w:val="single" w:sz="4" w:space="0" w:color="000000"/>
              <w:bottom w:val="single" w:sz="4" w:space="0" w:color="000000"/>
              <w:right w:val="single" w:sz="4" w:space="0" w:color="000000"/>
            </w:tcBorders>
          </w:tcPr>
          <w:p w:rsidR="00F937C0" w:rsidRDefault="00570CFD">
            <w:pPr>
              <w:widowControl w:val="0"/>
              <w:tabs>
                <w:tab w:val="left" w:pos="284"/>
              </w:tabs>
              <w:spacing w:after="0" w:line="240" w:lineRule="auto"/>
              <w:jc w:val="both"/>
            </w:pPr>
            <w:r>
              <w:rPr>
                <w:rFonts w:ascii="Times New Roman" w:hAnsi="Times New Roman" w:cs="Times New Roman"/>
              </w:rPr>
              <w:t xml:space="preserve">1 шт. неисключительных прав Права использования </w:t>
            </w:r>
            <w:proofErr w:type="spellStart"/>
            <w:r>
              <w:rPr>
                <w:rFonts w:ascii="Times New Roman" w:hAnsi="Times New Roman" w:cs="Times New Roman"/>
              </w:rPr>
              <w:t>Saby</w:t>
            </w:r>
            <w:proofErr w:type="spellEnd"/>
            <w:r>
              <w:rPr>
                <w:rFonts w:ascii="Times New Roman" w:hAnsi="Times New Roman" w:cs="Times New Roman"/>
              </w:rPr>
              <w:t xml:space="preserve"> </w:t>
            </w:r>
            <w:proofErr w:type="spellStart"/>
            <w:r>
              <w:rPr>
                <w:rFonts w:ascii="Times New Roman" w:hAnsi="Times New Roman" w:cs="Times New Roman"/>
              </w:rPr>
              <w:t>Report</w:t>
            </w:r>
            <w:proofErr w:type="spellEnd"/>
            <w:r>
              <w:rPr>
                <w:rFonts w:ascii="Times New Roman" w:hAnsi="Times New Roman" w:cs="Times New Roman"/>
              </w:rPr>
              <w:t xml:space="preserve">, Базовый Бюджет </w:t>
            </w:r>
          </w:p>
        </w:tc>
      </w:tr>
      <w:tr w:rsidR="00F937C0">
        <w:trPr>
          <w:trHeight w:val="263"/>
        </w:trPr>
        <w:tc>
          <w:tcPr>
            <w:tcW w:w="56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center"/>
              <w:rPr>
                <w:rFonts w:ascii="Times New Roman" w:hAnsi="Times New Roman" w:cs="Times New Roman"/>
              </w:rPr>
            </w:pPr>
            <w:r>
              <w:rPr>
                <w:rFonts w:ascii="Times New Roman" w:hAnsi="Times New Roman" w:cs="Times New Roman"/>
              </w:rPr>
              <w:t>3</w:t>
            </w:r>
          </w:p>
        </w:tc>
        <w:tc>
          <w:tcPr>
            <w:tcW w:w="2976"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rPr>
                <w:rFonts w:ascii="Times New Roman" w:hAnsi="Times New Roman" w:cs="Times New Roman"/>
              </w:rPr>
            </w:pPr>
            <w:r>
              <w:rPr>
                <w:rFonts w:ascii="Times New Roman" w:hAnsi="Times New Roman" w:cs="Times New Roman"/>
              </w:rPr>
              <w:t>Место оказания услуг</w:t>
            </w:r>
          </w:p>
        </w:tc>
        <w:tc>
          <w:tcPr>
            <w:tcW w:w="623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textAlignment w:val="baseline"/>
              <w:rPr>
                <w:rFonts w:ascii="Times New Roman" w:hAnsi="Times New Roman" w:cs="Times New Roman"/>
                <w:color w:val="00000A"/>
                <w:kern w:val="2"/>
              </w:rPr>
            </w:pPr>
            <w:proofErr w:type="spellStart"/>
            <w:r>
              <w:rPr>
                <w:rFonts w:ascii="Times New Roman" w:hAnsi="Times New Roman" w:cs="Times New Roman"/>
              </w:rPr>
              <w:t>Г.Ярославль</w:t>
            </w:r>
            <w:proofErr w:type="spellEnd"/>
            <w:r>
              <w:rPr>
                <w:rFonts w:ascii="Times New Roman" w:hAnsi="Times New Roman" w:cs="Times New Roman"/>
              </w:rPr>
              <w:t>, ул. Свободы, д. 93а</w:t>
            </w:r>
          </w:p>
        </w:tc>
      </w:tr>
      <w:tr w:rsidR="00F937C0">
        <w:trPr>
          <w:trHeight w:val="241"/>
        </w:trPr>
        <w:tc>
          <w:tcPr>
            <w:tcW w:w="56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center"/>
              <w:rPr>
                <w:rFonts w:ascii="Times New Roman" w:hAnsi="Times New Roman" w:cs="Times New Roman"/>
              </w:rPr>
            </w:pPr>
            <w:r>
              <w:rPr>
                <w:rFonts w:ascii="Times New Roman" w:hAnsi="Times New Roman" w:cs="Times New Roman"/>
              </w:rPr>
              <w:t>4</w:t>
            </w:r>
          </w:p>
        </w:tc>
        <w:tc>
          <w:tcPr>
            <w:tcW w:w="2976"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rPr>
                <w:rFonts w:ascii="Times New Roman" w:hAnsi="Times New Roman" w:cs="Times New Roman"/>
              </w:rPr>
            </w:pPr>
            <w:r>
              <w:rPr>
                <w:rFonts w:ascii="Times New Roman" w:hAnsi="Times New Roman" w:cs="Times New Roman"/>
              </w:rPr>
              <w:t>Срок действия лицензии</w:t>
            </w:r>
          </w:p>
        </w:tc>
        <w:tc>
          <w:tcPr>
            <w:tcW w:w="623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both"/>
              <w:rPr>
                <w:rFonts w:ascii="Times New Roman" w:hAnsi="Times New Roman" w:cs="Times New Roman"/>
              </w:rPr>
            </w:pPr>
            <w:r>
              <w:rPr>
                <w:rFonts w:ascii="Times New Roman" w:hAnsi="Times New Roman" w:cs="Times New Roman"/>
              </w:rPr>
              <w:t>12 месяцев с момента подключения.</w:t>
            </w:r>
          </w:p>
        </w:tc>
      </w:tr>
      <w:tr w:rsidR="00F937C0">
        <w:trPr>
          <w:trHeight w:val="427"/>
        </w:trPr>
        <w:tc>
          <w:tcPr>
            <w:tcW w:w="56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center"/>
              <w:rPr>
                <w:rFonts w:ascii="Times New Roman" w:hAnsi="Times New Roman" w:cs="Times New Roman"/>
              </w:rPr>
            </w:pPr>
            <w:r>
              <w:rPr>
                <w:rFonts w:ascii="Times New Roman" w:hAnsi="Times New Roman" w:cs="Times New Roman"/>
              </w:rPr>
              <w:t>5</w:t>
            </w:r>
          </w:p>
        </w:tc>
        <w:tc>
          <w:tcPr>
            <w:tcW w:w="2976"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rPr>
                <w:rFonts w:ascii="Times New Roman" w:hAnsi="Times New Roman" w:cs="Times New Roman"/>
              </w:rPr>
            </w:pPr>
            <w:r>
              <w:rPr>
                <w:rFonts w:ascii="Times New Roman" w:hAnsi="Times New Roman" w:cs="Times New Roman"/>
              </w:rPr>
              <w:t>Срок оказания услуг</w:t>
            </w:r>
          </w:p>
        </w:tc>
        <w:tc>
          <w:tcPr>
            <w:tcW w:w="623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до полного исполнения лицензионных обязательств</w:t>
            </w:r>
          </w:p>
        </w:tc>
      </w:tr>
      <w:tr w:rsidR="00F937C0">
        <w:tc>
          <w:tcPr>
            <w:tcW w:w="56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center"/>
              <w:rPr>
                <w:rFonts w:ascii="Times New Roman" w:hAnsi="Times New Roman" w:cs="Times New Roman"/>
              </w:rPr>
            </w:pPr>
            <w:r>
              <w:rPr>
                <w:rFonts w:ascii="Times New Roman" w:hAnsi="Times New Roman" w:cs="Times New Roman"/>
              </w:rPr>
              <w:t>6</w:t>
            </w:r>
          </w:p>
        </w:tc>
        <w:tc>
          <w:tcPr>
            <w:tcW w:w="2976"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rPr>
                <w:rFonts w:ascii="Times New Roman" w:hAnsi="Times New Roman" w:cs="Times New Roman"/>
              </w:rPr>
            </w:pPr>
            <w:r>
              <w:rPr>
                <w:rFonts w:ascii="Times New Roman" w:hAnsi="Times New Roman" w:cs="Times New Roman"/>
              </w:rPr>
              <w:t>Требования к составу</w:t>
            </w:r>
          </w:p>
          <w:p w:rsidR="00F937C0" w:rsidRDefault="00F937C0">
            <w:pPr>
              <w:widowControl w:val="0"/>
              <w:spacing w:after="0" w:line="240" w:lineRule="auto"/>
              <w:rPr>
                <w:rFonts w:ascii="Times New Roman" w:hAnsi="Times New Roman" w:cs="Times New Roman"/>
              </w:rPr>
            </w:pPr>
          </w:p>
        </w:tc>
        <w:tc>
          <w:tcPr>
            <w:tcW w:w="6238" w:type="dxa"/>
            <w:tcBorders>
              <w:top w:val="single" w:sz="4" w:space="0" w:color="000000"/>
              <w:left w:val="single" w:sz="4" w:space="0" w:color="000000"/>
              <w:bottom w:val="single" w:sz="4" w:space="0" w:color="000000"/>
              <w:right w:val="single" w:sz="4" w:space="0" w:color="000000"/>
            </w:tcBorders>
          </w:tcPr>
          <w:p w:rsidR="00F937C0" w:rsidRDefault="00570CFD">
            <w:pPr>
              <w:widowControl w:val="0"/>
              <w:tabs>
                <w:tab w:val="left" w:pos="176"/>
              </w:tabs>
              <w:spacing w:after="0" w:line="240" w:lineRule="auto"/>
              <w:jc w:val="both"/>
            </w:pPr>
            <w:r>
              <w:rPr>
                <w:rFonts w:ascii="Times New Roman" w:hAnsi="Times New Roman"/>
              </w:rPr>
              <w:t xml:space="preserve">Неисключительные права использования </w:t>
            </w:r>
            <w:r>
              <w:rPr>
                <w:rFonts w:ascii="Times New Roman" w:hAnsi="Times New Roman" w:cs="Times New Roman"/>
              </w:rPr>
              <w:t>"</w:t>
            </w:r>
            <w:proofErr w:type="spellStart"/>
            <w:r>
              <w:rPr>
                <w:rFonts w:ascii="Times New Roman" w:hAnsi="Times New Roman" w:cs="Times New Roman"/>
              </w:rPr>
              <w:t>Saby.Report</w:t>
            </w:r>
            <w:proofErr w:type="spellEnd"/>
            <w:r>
              <w:rPr>
                <w:rFonts w:ascii="Times New Roman" w:hAnsi="Times New Roman" w:cs="Times New Roman"/>
              </w:rPr>
              <w:t>" модуль Отчетность</w:t>
            </w:r>
            <w:r>
              <w:rPr>
                <w:rFonts w:ascii="Times New Roman" w:hAnsi="Times New Roman"/>
              </w:rPr>
              <w:t xml:space="preserve"> должна включать в себя:</w:t>
            </w:r>
          </w:p>
          <w:p w:rsidR="00F937C0" w:rsidRDefault="00570CFD">
            <w:pPr>
              <w:widowControl w:val="0"/>
              <w:tabs>
                <w:tab w:val="left" w:pos="176"/>
              </w:tabs>
              <w:spacing w:after="0" w:line="240" w:lineRule="auto"/>
              <w:contextualSpacing/>
              <w:jc w:val="both"/>
            </w:pPr>
            <w:r>
              <w:rPr>
                <w:rFonts w:ascii="Times New Roman" w:hAnsi="Times New Roman"/>
              </w:rPr>
              <w:t xml:space="preserve">Средства интеграции с внешними системами, в </w:t>
            </w:r>
            <w:proofErr w:type="spellStart"/>
            <w:r>
              <w:rPr>
                <w:rFonts w:ascii="Times New Roman" w:hAnsi="Times New Roman"/>
              </w:rPr>
              <w:t>т</w:t>
            </w:r>
            <w:proofErr w:type="gramStart"/>
            <w:r>
              <w:rPr>
                <w:rFonts w:ascii="Times New Roman" w:hAnsi="Times New Roman"/>
              </w:rPr>
              <w:t>.ч</w:t>
            </w:r>
            <w:proofErr w:type="spellEnd"/>
            <w:proofErr w:type="gramEnd"/>
            <w:r>
              <w:rPr>
                <w:rFonts w:ascii="Times New Roman" w:hAnsi="Times New Roman"/>
              </w:rPr>
              <w:t xml:space="preserve"> API</w:t>
            </w:r>
          </w:p>
          <w:p w:rsidR="00F937C0" w:rsidRDefault="00570CFD">
            <w:pPr>
              <w:widowControl w:val="0"/>
              <w:tabs>
                <w:tab w:val="left" w:pos="176"/>
              </w:tabs>
              <w:spacing w:after="0" w:line="240" w:lineRule="auto"/>
              <w:contextualSpacing/>
              <w:jc w:val="both"/>
            </w:pPr>
            <w:r>
              <w:rPr>
                <w:rFonts w:ascii="Times New Roman" w:hAnsi="Times New Roman"/>
              </w:rPr>
              <w:t>Роуминг со всеми операторами</w:t>
            </w:r>
          </w:p>
          <w:p w:rsidR="00F937C0" w:rsidRDefault="00570CFD">
            <w:pPr>
              <w:widowControl w:val="0"/>
              <w:tabs>
                <w:tab w:val="left" w:pos="176"/>
              </w:tabs>
              <w:spacing w:after="0" w:line="240" w:lineRule="auto"/>
              <w:contextualSpacing/>
              <w:jc w:val="both"/>
            </w:pPr>
            <w:r>
              <w:rPr>
                <w:rFonts w:ascii="Times New Roman" w:hAnsi="Times New Roman"/>
              </w:rPr>
              <w:t>Простое согласование документов (без настройки маршрутов)</w:t>
            </w:r>
          </w:p>
          <w:p w:rsidR="00F937C0" w:rsidRDefault="00570CFD">
            <w:pPr>
              <w:widowControl w:val="0"/>
              <w:tabs>
                <w:tab w:val="left" w:pos="176"/>
              </w:tabs>
              <w:spacing w:after="0" w:line="240" w:lineRule="auto"/>
              <w:contextualSpacing/>
              <w:jc w:val="both"/>
            </w:pPr>
            <w:r>
              <w:rPr>
                <w:rFonts w:ascii="Times New Roman" w:hAnsi="Times New Roman"/>
              </w:rPr>
              <w:t>Уведомления о новых документах и мобильное приложение</w:t>
            </w:r>
          </w:p>
          <w:p w:rsidR="00F937C0" w:rsidRDefault="00570CFD">
            <w:pPr>
              <w:widowControl w:val="0"/>
              <w:tabs>
                <w:tab w:val="left" w:pos="176"/>
              </w:tabs>
              <w:spacing w:after="0" w:line="240" w:lineRule="auto"/>
              <w:contextualSpacing/>
              <w:jc w:val="both"/>
            </w:pPr>
            <w:r>
              <w:rPr>
                <w:rFonts w:ascii="Times New Roman" w:hAnsi="Times New Roman"/>
              </w:rPr>
              <w:t>Переписка/</w:t>
            </w:r>
            <w:proofErr w:type="spellStart"/>
            <w:r>
              <w:rPr>
                <w:rFonts w:ascii="Times New Roman" w:hAnsi="Times New Roman"/>
              </w:rPr>
              <w:t>видеозвонки</w:t>
            </w:r>
            <w:proofErr w:type="spellEnd"/>
            <w:r>
              <w:rPr>
                <w:rFonts w:ascii="Times New Roman" w:hAnsi="Times New Roman"/>
              </w:rPr>
              <w:t xml:space="preserve"> по документам</w:t>
            </w:r>
          </w:p>
          <w:p w:rsidR="00F937C0" w:rsidRDefault="00F937C0">
            <w:pPr>
              <w:widowControl w:val="0"/>
              <w:tabs>
                <w:tab w:val="left" w:pos="176"/>
              </w:tabs>
              <w:spacing w:after="0" w:line="240" w:lineRule="auto"/>
              <w:contextualSpacing/>
              <w:jc w:val="both"/>
            </w:pPr>
          </w:p>
        </w:tc>
      </w:tr>
      <w:tr w:rsidR="00F937C0">
        <w:tc>
          <w:tcPr>
            <w:tcW w:w="568"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jc w:val="center"/>
              <w:rPr>
                <w:rFonts w:ascii="Times New Roman" w:hAnsi="Times New Roman" w:cs="Times New Roman"/>
              </w:rPr>
            </w:pPr>
            <w:r>
              <w:rPr>
                <w:rFonts w:ascii="Times New Roman" w:hAnsi="Times New Roman" w:cs="Times New Roman"/>
              </w:rPr>
              <w:t>7</w:t>
            </w:r>
          </w:p>
        </w:tc>
        <w:tc>
          <w:tcPr>
            <w:tcW w:w="2976" w:type="dxa"/>
            <w:tcBorders>
              <w:top w:val="single" w:sz="4" w:space="0" w:color="000000"/>
              <w:left w:val="single" w:sz="4" w:space="0" w:color="000000"/>
              <w:bottom w:val="single" w:sz="4" w:space="0" w:color="000000"/>
              <w:right w:val="single" w:sz="4" w:space="0" w:color="000000"/>
            </w:tcBorders>
          </w:tcPr>
          <w:p w:rsidR="00F937C0" w:rsidRDefault="00570CFD">
            <w:pPr>
              <w:widowControl w:val="0"/>
              <w:spacing w:after="0" w:line="240" w:lineRule="auto"/>
              <w:rPr>
                <w:rFonts w:ascii="Times New Roman" w:hAnsi="Times New Roman" w:cs="Times New Roman"/>
              </w:rPr>
            </w:pPr>
            <w:r>
              <w:rPr>
                <w:rFonts w:ascii="Times New Roman" w:hAnsi="Times New Roman" w:cs="Times New Roman"/>
              </w:rPr>
              <w:t>Требования, предъявляемые к абонентскому обслуживанию</w:t>
            </w:r>
          </w:p>
        </w:tc>
        <w:tc>
          <w:tcPr>
            <w:tcW w:w="6238" w:type="dxa"/>
            <w:tcBorders>
              <w:top w:val="single" w:sz="4" w:space="0" w:color="000000"/>
              <w:left w:val="single" w:sz="4" w:space="0" w:color="000000"/>
              <w:bottom w:val="single" w:sz="4" w:space="0" w:color="000000"/>
              <w:right w:val="single" w:sz="4" w:space="0" w:color="000000"/>
            </w:tcBorders>
          </w:tcPr>
          <w:p w:rsidR="00F937C0" w:rsidRDefault="00570CFD">
            <w:pPr>
              <w:widowControl w:val="0"/>
              <w:numPr>
                <w:ilvl w:val="0"/>
                <w:numId w:val="3"/>
              </w:numPr>
              <w:tabs>
                <w:tab w:val="left" w:pos="242"/>
              </w:tabs>
              <w:spacing w:after="0" w:line="240" w:lineRule="auto"/>
              <w:ind w:left="0" w:firstLine="0"/>
              <w:contextualSpacing/>
              <w:jc w:val="both"/>
              <w:outlineLvl w:val="0"/>
              <w:rPr>
                <w:rFonts w:ascii="Times New Roman" w:hAnsi="Times New Roman"/>
              </w:rPr>
            </w:pPr>
            <w:r>
              <w:rPr>
                <w:rFonts w:ascii="Times New Roman" w:hAnsi="Times New Roman"/>
              </w:rPr>
              <w:t>Техническая поддержка пользователей системы в виде консультаций по телефону в режиме 24 часа в сутки 7 дней в неделю.</w:t>
            </w:r>
          </w:p>
          <w:p w:rsidR="00F937C0" w:rsidRDefault="00570CFD">
            <w:pPr>
              <w:widowControl w:val="0"/>
              <w:numPr>
                <w:ilvl w:val="0"/>
                <w:numId w:val="3"/>
              </w:numPr>
              <w:tabs>
                <w:tab w:val="left" w:pos="242"/>
              </w:tabs>
              <w:spacing w:after="0" w:line="240" w:lineRule="auto"/>
              <w:ind w:left="0" w:firstLine="0"/>
              <w:contextualSpacing/>
              <w:jc w:val="both"/>
              <w:outlineLvl w:val="0"/>
              <w:rPr>
                <w:rFonts w:ascii="Times New Roman" w:hAnsi="Times New Roman"/>
              </w:rPr>
            </w:pPr>
            <w:r>
              <w:rPr>
                <w:rFonts w:ascii="Times New Roman" w:hAnsi="Times New Roman"/>
              </w:rPr>
              <w:t>Наличие информационной рассылки обо всех обновлениях системы на электронный адрес.</w:t>
            </w:r>
          </w:p>
          <w:p w:rsidR="00F937C0" w:rsidRDefault="00570CFD">
            <w:pPr>
              <w:widowControl w:val="0"/>
              <w:numPr>
                <w:ilvl w:val="0"/>
                <w:numId w:val="3"/>
              </w:numPr>
              <w:tabs>
                <w:tab w:val="left" w:pos="242"/>
              </w:tabs>
              <w:spacing w:after="0" w:line="240" w:lineRule="auto"/>
              <w:ind w:left="0" w:firstLine="0"/>
              <w:contextualSpacing/>
              <w:jc w:val="both"/>
              <w:outlineLvl w:val="0"/>
              <w:rPr>
                <w:rFonts w:ascii="Times New Roman" w:hAnsi="Times New Roman"/>
              </w:rPr>
            </w:pPr>
            <w:r>
              <w:rPr>
                <w:rFonts w:ascii="Times New Roman" w:hAnsi="Times New Roman"/>
              </w:rPr>
              <w:t>Полный доступ к личному кабинету.</w:t>
            </w:r>
          </w:p>
          <w:p w:rsidR="00F937C0" w:rsidRDefault="00570CFD">
            <w:pPr>
              <w:widowControl w:val="0"/>
              <w:spacing w:after="0" w:line="240" w:lineRule="auto"/>
              <w:jc w:val="both"/>
              <w:rPr>
                <w:rFonts w:ascii="Times New Roman" w:hAnsi="Times New Roman"/>
              </w:rPr>
            </w:pPr>
            <w:r>
              <w:rPr>
                <w:rFonts w:ascii="Times New Roman" w:hAnsi="Times New Roman"/>
              </w:rPr>
              <w:t>Бесплатные консультации по телефону.</w:t>
            </w:r>
          </w:p>
          <w:p w:rsidR="00F937C0" w:rsidRDefault="00570CFD">
            <w:pPr>
              <w:widowControl w:val="0"/>
              <w:tabs>
                <w:tab w:val="left" w:pos="284"/>
              </w:tabs>
              <w:spacing w:after="0" w:line="240" w:lineRule="auto"/>
              <w:jc w:val="both"/>
              <w:rPr>
                <w:rFonts w:ascii="Times New Roman" w:hAnsi="Times New Roman"/>
              </w:rPr>
            </w:pPr>
            <w:r>
              <w:rPr>
                <w:rFonts w:ascii="Times New Roman" w:hAnsi="Times New Roman"/>
              </w:rPr>
              <w:t xml:space="preserve">Предоставление в письменном виде информации о сроках действия неисключительных прав использования </w:t>
            </w:r>
            <w:r>
              <w:rPr>
                <w:rFonts w:ascii="Times New Roman" w:hAnsi="Times New Roman" w:cs="Times New Roman"/>
              </w:rPr>
              <w:t>"</w:t>
            </w:r>
            <w:proofErr w:type="spellStart"/>
            <w:r>
              <w:rPr>
                <w:rFonts w:ascii="Times New Roman" w:hAnsi="Times New Roman" w:cs="Times New Roman"/>
              </w:rPr>
              <w:t>Saby.Report</w:t>
            </w:r>
            <w:proofErr w:type="spellEnd"/>
            <w:r>
              <w:rPr>
                <w:rFonts w:ascii="Times New Roman" w:hAnsi="Times New Roman" w:cs="Times New Roman"/>
              </w:rPr>
              <w:t>" модуль Отчетность</w:t>
            </w:r>
          </w:p>
        </w:tc>
      </w:tr>
    </w:tbl>
    <w:p w:rsidR="00F937C0" w:rsidRDefault="00F937C0">
      <w:pPr>
        <w:spacing w:after="0" w:line="240" w:lineRule="auto"/>
        <w:jc w:val="both"/>
        <w:rPr>
          <w:rFonts w:ascii="Times New Roman" w:hAnsi="Times New Roman" w:cs="Times New Roman"/>
          <w:sz w:val="24"/>
          <w:szCs w:val="24"/>
        </w:rPr>
      </w:pPr>
    </w:p>
    <w:tbl>
      <w:tblPr>
        <w:tblW w:w="10217" w:type="dxa"/>
        <w:tblLayout w:type="fixed"/>
        <w:tblLook w:val="04A0" w:firstRow="1" w:lastRow="0" w:firstColumn="1" w:lastColumn="0" w:noHBand="0" w:noVBand="1"/>
      </w:tblPr>
      <w:tblGrid>
        <w:gridCol w:w="4873"/>
        <w:gridCol w:w="5344"/>
      </w:tblGrid>
      <w:tr w:rsidR="00F937C0" w:rsidTr="005C1DD6">
        <w:trPr>
          <w:trHeight w:val="372"/>
        </w:trPr>
        <w:tc>
          <w:tcPr>
            <w:tcW w:w="4873" w:type="dxa"/>
          </w:tcPr>
          <w:p w:rsidR="00F937C0" w:rsidRDefault="00570CFD">
            <w:pPr>
              <w:pStyle w:val="msonormalcxspmiddle"/>
              <w:widowControl w:val="0"/>
              <w:spacing w:beforeAutospacing="0" w:after="0" w:afterAutospacing="0"/>
              <w:jc w:val="both"/>
              <w:rPr>
                <w:b/>
                <w:bCs/>
                <w:sz w:val="26"/>
                <w:szCs w:val="26"/>
              </w:rPr>
            </w:pPr>
            <w:r>
              <w:rPr>
                <w:b/>
                <w:bCs/>
                <w:sz w:val="26"/>
                <w:szCs w:val="26"/>
              </w:rPr>
              <w:t>Заказчик:</w:t>
            </w:r>
          </w:p>
        </w:tc>
        <w:tc>
          <w:tcPr>
            <w:tcW w:w="5344" w:type="dxa"/>
          </w:tcPr>
          <w:p w:rsidR="00F937C0" w:rsidRDefault="00570CFD">
            <w:pPr>
              <w:pStyle w:val="msonormalcxspmiddle"/>
              <w:widowControl w:val="0"/>
              <w:spacing w:beforeAutospacing="0" w:after="0" w:afterAutospacing="0"/>
              <w:jc w:val="both"/>
              <w:rPr>
                <w:b/>
                <w:bCs/>
                <w:sz w:val="26"/>
                <w:szCs w:val="26"/>
              </w:rPr>
            </w:pPr>
            <w:r>
              <w:rPr>
                <w:b/>
                <w:bCs/>
                <w:sz w:val="26"/>
                <w:szCs w:val="26"/>
              </w:rPr>
              <w:t>Исполнитель:</w:t>
            </w:r>
          </w:p>
        </w:tc>
      </w:tr>
      <w:tr w:rsidR="005C1DD6" w:rsidTr="005C1DD6">
        <w:trPr>
          <w:gridAfter w:val="1"/>
          <w:wAfter w:w="5344" w:type="dxa"/>
          <w:trHeight w:val="1619"/>
        </w:trPr>
        <w:tc>
          <w:tcPr>
            <w:tcW w:w="4873" w:type="dxa"/>
          </w:tcPr>
          <w:p w:rsidR="005C1DD6" w:rsidRDefault="005C1DD6" w:rsidP="005C1DD6">
            <w:pPr>
              <w:widowControl w:val="0"/>
              <w:tabs>
                <w:tab w:val="left" w:pos="5325"/>
                <w:tab w:val="left" w:pos="6315"/>
              </w:tabs>
              <w:spacing w:after="0"/>
              <w:rPr>
                <w:rFonts w:ascii="Times New Roman" w:hAnsi="Times New Roman"/>
                <w:bCs/>
                <w:sz w:val="24"/>
                <w:szCs w:val="24"/>
              </w:rPr>
            </w:pPr>
          </w:p>
          <w:p w:rsidR="005C1DD6" w:rsidRDefault="005C1DD6" w:rsidP="005C1DD6">
            <w:pPr>
              <w:widowControl w:val="0"/>
              <w:tabs>
                <w:tab w:val="left" w:pos="5325"/>
                <w:tab w:val="left" w:pos="6315"/>
              </w:tabs>
              <w:spacing w:after="0"/>
              <w:rPr>
                <w:rFonts w:ascii="Times New Roman" w:hAnsi="Times New Roman"/>
                <w:bCs/>
                <w:sz w:val="24"/>
                <w:szCs w:val="24"/>
              </w:rPr>
            </w:pPr>
            <w:r>
              <w:rPr>
                <w:rFonts w:ascii="Times New Roman" w:hAnsi="Times New Roman"/>
                <w:bCs/>
                <w:sz w:val="24"/>
                <w:szCs w:val="24"/>
              </w:rPr>
              <w:t>Временно исполняющий</w:t>
            </w:r>
          </w:p>
          <w:p w:rsidR="005C1DD6" w:rsidRDefault="005C1DD6" w:rsidP="005C1DD6">
            <w:pPr>
              <w:widowControl w:val="0"/>
              <w:tabs>
                <w:tab w:val="left" w:pos="5325"/>
                <w:tab w:val="left" w:pos="6315"/>
              </w:tabs>
              <w:spacing w:after="0"/>
              <w:rPr>
                <w:rFonts w:ascii="Times New Roman" w:hAnsi="Times New Roman"/>
                <w:sz w:val="24"/>
                <w:szCs w:val="24"/>
              </w:rPr>
            </w:pPr>
            <w:r>
              <w:rPr>
                <w:rFonts w:ascii="Times New Roman" w:hAnsi="Times New Roman"/>
                <w:bCs/>
                <w:sz w:val="24"/>
                <w:szCs w:val="24"/>
              </w:rPr>
              <w:t>обязанности руководителя</w:t>
            </w:r>
          </w:p>
          <w:p w:rsidR="005C1DD6" w:rsidRDefault="005C1DD6" w:rsidP="005C1DD6">
            <w:pPr>
              <w:widowControl w:val="0"/>
              <w:tabs>
                <w:tab w:val="left" w:pos="5325"/>
                <w:tab w:val="left" w:pos="6315"/>
              </w:tabs>
              <w:rPr>
                <w:rFonts w:ascii="Times New Roman" w:hAnsi="Times New Roman"/>
                <w:sz w:val="24"/>
                <w:szCs w:val="24"/>
              </w:rPr>
            </w:pPr>
            <w:r>
              <w:rPr>
                <w:rFonts w:ascii="Times New Roman" w:hAnsi="Times New Roman"/>
                <w:bCs/>
                <w:sz w:val="24"/>
                <w:szCs w:val="24"/>
              </w:rPr>
              <w:t>____________________</w:t>
            </w:r>
            <w:r>
              <w:rPr>
                <w:rFonts w:ascii="Times New Roman" w:hAnsi="Times New Roman"/>
                <w:b/>
                <w:sz w:val="24"/>
                <w:szCs w:val="24"/>
              </w:rPr>
              <w:t>О.Н. Харитонова</w:t>
            </w:r>
          </w:p>
          <w:p w:rsidR="005C1DD6" w:rsidRDefault="005C1DD6">
            <w:pPr>
              <w:pStyle w:val="a9"/>
              <w:keepNext/>
              <w:widowControl w:val="0"/>
              <w:spacing w:after="0"/>
              <w:rPr>
                <w:rFonts w:ascii="Times New Roman" w:hAnsi="Times New Roman" w:cs="Times New Roman"/>
                <w:bCs/>
                <w:sz w:val="26"/>
                <w:szCs w:val="26"/>
              </w:rPr>
            </w:pPr>
          </w:p>
        </w:tc>
      </w:tr>
      <w:tr w:rsidR="005C1DD6" w:rsidTr="005C1DD6">
        <w:trPr>
          <w:gridAfter w:val="1"/>
          <w:wAfter w:w="5344" w:type="dxa"/>
          <w:trHeight w:val="1619"/>
        </w:trPr>
        <w:tc>
          <w:tcPr>
            <w:tcW w:w="4873" w:type="dxa"/>
          </w:tcPr>
          <w:p w:rsidR="005C1DD6" w:rsidRDefault="005C1DD6" w:rsidP="005C1DD6">
            <w:pPr>
              <w:widowControl w:val="0"/>
              <w:tabs>
                <w:tab w:val="left" w:pos="5325"/>
                <w:tab w:val="left" w:pos="6315"/>
              </w:tabs>
              <w:spacing w:after="0"/>
              <w:rPr>
                <w:rFonts w:ascii="Times New Roman" w:hAnsi="Times New Roman"/>
                <w:bCs/>
                <w:sz w:val="24"/>
                <w:szCs w:val="24"/>
              </w:rPr>
            </w:pPr>
          </w:p>
        </w:tc>
      </w:tr>
    </w:tbl>
    <w:p w:rsidR="00F937C0" w:rsidRDefault="00F937C0" w:rsidP="005C1DD6">
      <w:pPr>
        <w:widowControl w:val="0"/>
        <w:tabs>
          <w:tab w:val="left" w:pos="993"/>
        </w:tabs>
        <w:spacing w:after="0" w:line="240" w:lineRule="auto"/>
        <w:jc w:val="both"/>
        <w:rPr>
          <w:rFonts w:ascii="Times New Roman" w:eastAsia="Lucida Sans Unicode" w:hAnsi="Times New Roman" w:cs="Times New Roman"/>
          <w:b/>
          <w:u w:val="single"/>
          <w:lang w:eastAsia="ar-SA"/>
        </w:rPr>
      </w:pPr>
      <w:bookmarkStart w:id="8" w:name="_GoBack"/>
      <w:bookmarkEnd w:id="8"/>
    </w:p>
    <w:sectPr w:rsidR="00F937C0">
      <w:pgSz w:w="11906" w:h="16838"/>
      <w:pgMar w:top="1134" w:right="709" w:bottom="85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serif">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D6A"/>
    <w:multiLevelType w:val="multilevel"/>
    <w:tmpl w:val="A678DB8C"/>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97620EF"/>
    <w:multiLevelType w:val="multilevel"/>
    <w:tmpl w:val="314CA0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nsid w:val="287C4A70"/>
    <w:multiLevelType w:val="multilevel"/>
    <w:tmpl w:val="D05E2A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631978D3"/>
    <w:multiLevelType w:val="multilevel"/>
    <w:tmpl w:val="19AC40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iCs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autoHyphenation/>
  <w:doNotHyphenateCaps/>
  <w:characterSpacingControl w:val="doNotCompress"/>
  <w:compat>
    <w:compatSetting w:name="compatibilityMode" w:uri="http://schemas.microsoft.com/office/word" w:val="12"/>
  </w:compat>
  <w:rsids>
    <w:rsidRoot w:val="00F937C0"/>
    <w:rsid w:val="00570CFD"/>
    <w:rsid w:val="005C1DD6"/>
    <w:rsid w:val="00F937C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semiHidden="0"/>
    <w:lsdException w:name="footer" w:semiHidden="0"/>
    <w:lsdException w:name="caption" w:locked="1"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Body Text" w:semiHidden="0" w:uiPriority="99" w:unhideWhenUsed="0"/>
    <w:lsdException w:name="Body Text Indent" w:semiHidden="0" w:unhideWhenUsed="0"/>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lsdException w:name="Body Text 3" w:semiHidden="0" w:unhideWhenUsed="0"/>
    <w:lsdException w:name="Body Text Indent 3" w:semiHidden="0" w:uiPriority="99" w:unhideWhenUsed="0" w:qFormat="1"/>
    <w:lsdException w:name="Hyperlink" w:semiHidden="0" w:uiPriority="99" w:unhideWhenUsed="0"/>
    <w:lsdException w:name="Strong" w:locked="1" w:semiHidden="0" w:unhideWhenUsed="0" w:qFormat="1"/>
    <w:lsdException w:name="Emphasis" w:locked="1"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cs="Calibri"/>
      <w:sz w:val="22"/>
      <w:szCs w:val="22"/>
    </w:rPr>
  </w:style>
  <w:style w:type="paragraph" w:styleId="1">
    <w:name w:val="heading 1"/>
    <w:basedOn w:val="a"/>
    <w:next w:val="a"/>
    <w:link w:val="10"/>
    <w:qFormat/>
    <w:pPr>
      <w:widowControl w:val="0"/>
      <w:spacing w:before="108" w:after="108" w:line="240" w:lineRule="auto"/>
      <w:jc w:val="center"/>
      <w:outlineLvl w:val="0"/>
    </w:pPr>
    <w:rPr>
      <w:rFonts w:ascii="Arial" w:hAnsi="Arial" w:cs="Arial"/>
      <w:b/>
      <w:bCs/>
      <w:color w:val="000080"/>
      <w:sz w:val="20"/>
      <w:szCs w:val="20"/>
    </w:rPr>
  </w:style>
  <w:style w:type="paragraph" w:styleId="2">
    <w:name w:val="heading 2"/>
    <w:basedOn w:val="a"/>
    <w:next w:val="a"/>
    <w:link w:val="20"/>
    <w:semiHidden/>
    <w:unhideWhenUsed/>
    <w:qFormat/>
    <w:lock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locked/>
    <w:pPr>
      <w:keepNext/>
      <w:spacing w:before="240" w:after="60"/>
      <w:outlineLvl w:val="2"/>
    </w:pPr>
    <w:rPr>
      <w:rFonts w:ascii="Cambria" w:hAnsi="Cambria" w:cs="Times New Roman"/>
      <w:b/>
      <w:bCs/>
      <w:sz w:val="26"/>
      <w:szCs w:val="26"/>
    </w:rPr>
  </w:style>
  <w:style w:type="paragraph" w:styleId="4">
    <w:name w:val="heading 4"/>
    <w:basedOn w:val="a"/>
    <w:next w:val="a"/>
    <w:link w:val="40"/>
    <w:semiHidden/>
    <w:unhideWhenUsed/>
    <w:qFormat/>
    <w:lock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rPr>
  </w:style>
  <w:style w:type="character" w:customStyle="1" w:styleId="10">
    <w:name w:val="Заголовок 1 Знак"/>
    <w:basedOn w:val="a0"/>
    <w:link w:val="1"/>
    <w:qFormat/>
    <w:locked/>
    <w:rPr>
      <w:rFonts w:ascii="Arial" w:hAnsi="Arial" w:cs="Arial"/>
      <w:b/>
      <w:bCs/>
      <w:color w:val="000080"/>
      <w:sz w:val="20"/>
      <w:szCs w:val="20"/>
      <w:lang w:eastAsia="ru-RU"/>
    </w:rPr>
  </w:style>
  <w:style w:type="character" w:customStyle="1" w:styleId="30">
    <w:name w:val="Заголовок 3 Знак"/>
    <w:basedOn w:val="a0"/>
    <w:link w:val="3"/>
    <w:semiHidden/>
    <w:qFormat/>
    <w:locked/>
    <w:rPr>
      <w:rFonts w:ascii="Cambria" w:hAnsi="Cambria" w:cs="Times New Roman"/>
      <w:b/>
      <w:bCs/>
      <w:sz w:val="26"/>
      <w:szCs w:val="26"/>
    </w:rPr>
  </w:style>
  <w:style w:type="character" w:customStyle="1" w:styleId="a4">
    <w:name w:val="Название Знак"/>
    <w:basedOn w:val="a0"/>
    <w:link w:val="a5"/>
    <w:uiPriority w:val="99"/>
    <w:qFormat/>
    <w:locked/>
    <w:rPr>
      <w:rFonts w:ascii="Times New Roman" w:hAnsi="Times New Roman" w:cs="Times New Roman"/>
      <w:b/>
      <w:bCs/>
      <w:sz w:val="24"/>
      <w:szCs w:val="24"/>
      <w:lang w:eastAsia="ru-RU"/>
    </w:rPr>
  </w:style>
  <w:style w:type="character" w:customStyle="1" w:styleId="a6">
    <w:name w:val="Основной текст с отступом Знак"/>
    <w:basedOn w:val="a0"/>
    <w:link w:val="a7"/>
    <w:qFormat/>
    <w:locked/>
    <w:rPr>
      <w:rFonts w:ascii="Times New Roman" w:hAnsi="Times New Roman" w:cs="Times New Roman"/>
      <w:sz w:val="24"/>
      <w:szCs w:val="24"/>
      <w:lang w:eastAsia="ru-RU"/>
    </w:rPr>
  </w:style>
  <w:style w:type="character" w:customStyle="1" w:styleId="31">
    <w:name w:val="Основной текст с отступом 3 Знак"/>
    <w:basedOn w:val="a0"/>
    <w:link w:val="32"/>
    <w:uiPriority w:val="99"/>
    <w:qFormat/>
    <w:locked/>
    <w:rPr>
      <w:rFonts w:ascii="Times New Roman" w:hAnsi="Times New Roman" w:cs="Times New Roman"/>
      <w:sz w:val="24"/>
      <w:szCs w:val="24"/>
      <w:lang w:eastAsia="ru-RU"/>
    </w:rPr>
  </w:style>
  <w:style w:type="character" w:customStyle="1" w:styleId="21">
    <w:name w:val="Основной текст 2 Знак"/>
    <w:basedOn w:val="a0"/>
    <w:link w:val="22"/>
    <w:qFormat/>
    <w:locked/>
    <w:rPr>
      <w:rFonts w:ascii="Calibri" w:hAnsi="Calibri" w:cs="Calibri"/>
      <w:sz w:val="20"/>
      <w:szCs w:val="20"/>
      <w:lang w:eastAsia="ru-RU"/>
    </w:rPr>
  </w:style>
  <w:style w:type="character" w:customStyle="1" w:styleId="a8">
    <w:name w:val="Основной текст Знак"/>
    <w:basedOn w:val="a0"/>
    <w:link w:val="a9"/>
    <w:uiPriority w:val="99"/>
    <w:qFormat/>
    <w:locked/>
    <w:rPr>
      <w:rFonts w:ascii="Calibri" w:hAnsi="Calibri" w:cs="Calibri"/>
      <w:sz w:val="20"/>
      <w:szCs w:val="20"/>
      <w:lang w:eastAsia="ru-RU"/>
    </w:rPr>
  </w:style>
  <w:style w:type="character" w:customStyle="1" w:styleId="33">
    <w:name w:val="Основной текст 3 Знак"/>
    <w:basedOn w:val="a0"/>
    <w:link w:val="34"/>
    <w:qFormat/>
    <w:locked/>
    <w:rPr>
      <w:rFonts w:ascii="Times New Roman" w:hAnsi="Times New Roman" w:cs="Times New Roman"/>
      <w:sz w:val="16"/>
      <w:szCs w:val="16"/>
      <w:lang w:eastAsia="ru-RU"/>
    </w:rPr>
  </w:style>
  <w:style w:type="character" w:customStyle="1" w:styleId="FontStyle23">
    <w:name w:val="Font Style23"/>
    <w:basedOn w:val="a0"/>
    <w:qFormat/>
    <w:rPr>
      <w:rFonts w:ascii="Times New Roman" w:hAnsi="Times New Roman" w:cs="Times New Roman"/>
      <w:sz w:val="22"/>
      <w:szCs w:val="22"/>
    </w:rPr>
  </w:style>
  <w:style w:type="character" w:customStyle="1" w:styleId="aa">
    <w:name w:val="Знак Знак"/>
    <w:basedOn w:val="a0"/>
    <w:qFormat/>
    <w:rPr>
      <w:rFonts w:cs="Times New Roman"/>
      <w:sz w:val="16"/>
      <w:szCs w:val="16"/>
      <w:lang w:val="ru-RU" w:eastAsia="ru-RU"/>
    </w:rPr>
  </w:style>
  <w:style w:type="character" w:customStyle="1" w:styleId="ab">
    <w:name w:val="Гипертекстовая ссылка"/>
    <w:basedOn w:val="a0"/>
    <w:qFormat/>
    <w:rPr>
      <w:rFonts w:cs="Times New Roman"/>
      <w:color w:val="auto"/>
    </w:rPr>
  </w:style>
  <w:style w:type="character" w:customStyle="1" w:styleId="11">
    <w:name w:val="Основной шрифт абзаца1"/>
    <w:qFormat/>
  </w:style>
  <w:style w:type="character" w:customStyle="1" w:styleId="ac">
    <w:name w:val="Цветовое выделение"/>
    <w:uiPriority w:val="99"/>
    <w:qFormat/>
    <w:rPr>
      <w:b/>
      <w:color w:val="26282F"/>
    </w:rPr>
  </w:style>
  <w:style w:type="character" w:customStyle="1" w:styleId="ad">
    <w:name w:val="Текст выноски Знак"/>
    <w:basedOn w:val="a0"/>
    <w:link w:val="ae"/>
    <w:qFormat/>
    <w:rPr>
      <w:rFonts w:ascii="Tahoma" w:hAnsi="Tahoma" w:cs="Tahoma"/>
      <w:sz w:val="16"/>
      <w:szCs w:val="16"/>
    </w:rPr>
  </w:style>
  <w:style w:type="character" w:customStyle="1" w:styleId="FontStyle42">
    <w:name w:val="Font Style42"/>
    <w:uiPriority w:val="99"/>
    <w:qFormat/>
    <w:rPr>
      <w:rFonts w:ascii="Times New Roman" w:hAnsi="Times New Roman" w:cs="Times New Roman"/>
      <w:sz w:val="24"/>
      <w:szCs w:val="24"/>
    </w:rPr>
  </w:style>
  <w:style w:type="character" w:customStyle="1" w:styleId="ConsPlusNormal">
    <w:name w:val="ConsPlusNormal Знак"/>
    <w:link w:val="ConsPlusNormal0"/>
    <w:qFormat/>
    <w:locked/>
    <w:rPr>
      <w:rFonts w:ascii="Arial" w:hAnsi="Arial" w:cs="Arial"/>
    </w:rPr>
  </w:style>
  <w:style w:type="character" w:customStyle="1" w:styleId="af">
    <w:name w:val="Верхний колонтитул Знак"/>
    <w:basedOn w:val="a0"/>
    <w:link w:val="af0"/>
    <w:qFormat/>
    <w:rPr>
      <w:rFonts w:cs="Calibri"/>
      <w:sz w:val="22"/>
      <w:szCs w:val="22"/>
    </w:rPr>
  </w:style>
  <w:style w:type="character" w:customStyle="1" w:styleId="af1">
    <w:name w:val="Нижний колонтитул Знак"/>
    <w:basedOn w:val="a0"/>
    <w:link w:val="af2"/>
    <w:qFormat/>
    <w:rPr>
      <w:rFonts w:cs="Calibri"/>
      <w:sz w:val="22"/>
      <w:szCs w:val="22"/>
    </w:rPr>
  </w:style>
  <w:style w:type="character" w:customStyle="1" w:styleId="20">
    <w:name w:val="Заголовок 2 Знак"/>
    <w:basedOn w:val="a0"/>
    <w:link w:val="2"/>
    <w:semiHidden/>
    <w:qFormat/>
    <w:rPr>
      <w:rFonts w:asciiTheme="majorHAnsi" w:eastAsiaTheme="majorEastAsia" w:hAnsiTheme="majorHAnsi" w:cstheme="majorBidi"/>
      <w:b/>
      <w:bCs/>
      <w:color w:val="4F81BD" w:themeColor="accent1"/>
      <w:sz w:val="26"/>
      <w:szCs w:val="26"/>
    </w:rPr>
  </w:style>
  <w:style w:type="character" w:customStyle="1" w:styleId="label">
    <w:name w:val="label"/>
    <w:basedOn w:val="a0"/>
    <w:qFormat/>
  </w:style>
  <w:style w:type="character" w:customStyle="1" w:styleId="40">
    <w:name w:val="Заголовок 4 Знак"/>
    <w:basedOn w:val="a0"/>
    <w:link w:val="4"/>
    <w:semiHidden/>
    <w:qFormat/>
    <w:rPr>
      <w:rFonts w:asciiTheme="majorHAnsi" w:eastAsiaTheme="majorEastAsia" w:hAnsiTheme="majorHAnsi" w:cstheme="majorBidi"/>
      <w:b/>
      <w:bCs/>
      <w:i/>
      <w:iCs/>
      <w:color w:val="4F81BD" w:themeColor="accent1"/>
      <w:sz w:val="22"/>
      <w:szCs w:val="22"/>
    </w:rPr>
  </w:style>
  <w:style w:type="character" w:customStyle="1" w:styleId="23">
    <w:name w:val="Основной текст с отступом 2 Знак"/>
    <w:basedOn w:val="a0"/>
    <w:link w:val="24"/>
    <w:semiHidden/>
    <w:qFormat/>
    <w:rPr>
      <w:rFonts w:cs="Calibri"/>
      <w:sz w:val="22"/>
      <w:szCs w:val="22"/>
    </w:rPr>
  </w:style>
  <w:style w:type="paragraph" w:customStyle="1" w:styleId="Heading">
    <w:name w:val="Heading"/>
    <w:basedOn w:val="a"/>
    <w:next w:val="a9"/>
    <w:qFormat/>
    <w:pPr>
      <w:keepNext/>
      <w:spacing w:before="240" w:after="120"/>
    </w:pPr>
    <w:rPr>
      <w:rFonts w:ascii="Liberation Sans" w:eastAsia="Noto Sans CJK SC" w:hAnsi="Liberation Sans" w:cs="Noto Sans Devanagari"/>
      <w:sz w:val="28"/>
      <w:szCs w:val="28"/>
    </w:rPr>
  </w:style>
  <w:style w:type="paragraph" w:styleId="a9">
    <w:name w:val="Body Text"/>
    <w:basedOn w:val="a"/>
    <w:link w:val="a8"/>
    <w:uiPriority w:val="99"/>
    <w:pPr>
      <w:spacing w:after="120"/>
    </w:pPr>
    <w:rPr>
      <w:sz w:val="20"/>
      <w:szCs w:val="20"/>
    </w:rPr>
  </w:style>
  <w:style w:type="paragraph" w:styleId="af3">
    <w:name w:val="List"/>
    <w:basedOn w:val="a9"/>
    <w:rPr>
      <w:rFonts w:cs="Noto Sans Devanagari"/>
    </w:rPr>
  </w:style>
  <w:style w:type="paragraph" w:styleId="af4">
    <w:name w:val="caption"/>
    <w:basedOn w:val="a"/>
    <w:qFormat/>
    <w:pPr>
      <w:suppressLineNumbers/>
      <w:spacing w:before="120" w:after="120"/>
    </w:pPr>
    <w:rPr>
      <w:rFonts w:cs="Noto Sans Devanagari"/>
      <w:i/>
      <w:iCs/>
      <w:sz w:val="24"/>
      <w:szCs w:val="24"/>
    </w:rPr>
  </w:style>
  <w:style w:type="paragraph" w:customStyle="1" w:styleId="Index">
    <w:name w:val="Index"/>
    <w:basedOn w:val="a"/>
    <w:qFormat/>
    <w:pPr>
      <w:suppressLineNumbers/>
    </w:pPr>
    <w:rPr>
      <w:rFonts w:cs="Noto Sans Devanagari"/>
    </w:rPr>
  </w:style>
  <w:style w:type="paragraph" w:styleId="ae">
    <w:name w:val="Balloon Text"/>
    <w:basedOn w:val="a"/>
    <w:link w:val="ad"/>
    <w:qFormat/>
    <w:pPr>
      <w:spacing w:after="0" w:line="240" w:lineRule="auto"/>
    </w:pPr>
    <w:rPr>
      <w:rFonts w:ascii="Tahoma" w:hAnsi="Tahoma" w:cs="Tahoma"/>
      <w:sz w:val="16"/>
      <w:szCs w:val="16"/>
    </w:rPr>
  </w:style>
  <w:style w:type="paragraph" w:styleId="22">
    <w:name w:val="Body Text 2"/>
    <w:basedOn w:val="a"/>
    <w:link w:val="21"/>
    <w:qFormat/>
    <w:pPr>
      <w:spacing w:after="120" w:line="480" w:lineRule="auto"/>
    </w:pPr>
    <w:rPr>
      <w:sz w:val="20"/>
      <w:szCs w:val="20"/>
    </w:rPr>
  </w:style>
  <w:style w:type="paragraph" w:styleId="34">
    <w:name w:val="Body Text 3"/>
    <w:basedOn w:val="a"/>
    <w:link w:val="33"/>
    <w:qFormat/>
    <w:pPr>
      <w:spacing w:after="120" w:line="240" w:lineRule="auto"/>
    </w:pPr>
    <w:rPr>
      <w:rFonts w:ascii="Times New Roman" w:hAnsi="Times New Roman" w:cs="Times New Roman"/>
      <w:sz w:val="16"/>
      <w:szCs w:val="16"/>
    </w:rPr>
  </w:style>
  <w:style w:type="paragraph" w:styleId="a7">
    <w:name w:val="Body Text Indent"/>
    <w:basedOn w:val="a"/>
    <w:link w:val="a6"/>
    <w:pPr>
      <w:spacing w:after="0" w:line="240" w:lineRule="auto"/>
      <w:ind w:firstLine="360"/>
      <w:jc w:val="both"/>
    </w:pPr>
    <w:rPr>
      <w:rFonts w:ascii="Times New Roman" w:hAnsi="Times New Roman" w:cs="Times New Roman"/>
      <w:sz w:val="28"/>
      <w:szCs w:val="28"/>
    </w:rPr>
  </w:style>
  <w:style w:type="paragraph" w:styleId="24">
    <w:name w:val="Body Text Indent 2"/>
    <w:basedOn w:val="a"/>
    <w:link w:val="23"/>
    <w:semiHidden/>
    <w:unhideWhenUsed/>
    <w:qFormat/>
    <w:pPr>
      <w:spacing w:after="0" w:line="480" w:lineRule="auto"/>
      <w:ind w:left="283"/>
    </w:pPr>
  </w:style>
  <w:style w:type="paragraph" w:styleId="32">
    <w:name w:val="Body Text Indent 3"/>
    <w:basedOn w:val="a"/>
    <w:link w:val="31"/>
    <w:uiPriority w:val="99"/>
    <w:qFormat/>
    <w:pPr>
      <w:spacing w:after="0" w:line="240" w:lineRule="auto"/>
      <w:ind w:firstLine="708"/>
      <w:jc w:val="both"/>
    </w:pPr>
    <w:rPr>
      <w:rFonts w:ascii="Times New Roman" w:hAnsi="Times New Roman" w:cs="Times New Roman"/>
      <w:sz w:val="24"/>
      <w:szCs w:val="24"/>
    </w:rPr>
  </w:style>
  <w:style w:type="paragraph" w:customStyle="1" w:styleId="HeaderandFooter">
    <w:name w:val="Header and Footer"/>
    <w:basedOn w:val="a"/>
    <w:qFormat/>
  </w:style>
  <w:style w:type="paragraph" w:styleId="af2">
    <w:name w:val="footer"/>
    <w:basedOn w:val="a"/>
    <w:link w:val="af1"/>
    <w:unhideWhenUsed/>
    <w:pPr>
      <w:tabs>
        <w:tab w:val="center" w:pos="4677"/>
        <w:tab w:val="right" w:pos="9355"/>
      </w:tabs>
      <w:spacing w:after="0" w:line="240" w:lineRule="auto"/>
    </w:pPr>
  </w:style>
  <w:style w:type="paragraph" w:styleId="af0">
    <w:name w:val="header"/>
    <w:basedOn w:val="a"/>
    <w:link w:val="af"/>
    <w:unhideWhenUsed/>
    <w:pPr>
      <w:tabs>
        <w:tab w:val="center" w:pos="4677"/>
        <w:tab w:val="right" w:pos="9355"/>
      </w:tabs>
      <w:spacing w:after="0" w:line="240" w:lineRule="auto"/>
    </w:pPr>
  </w:style>
  <w:style w:type="paragraph" w:styleId="a5">
    <w:name w:val="Title"/>
    <w:basedOn w:val="a"/>
    <w:link w:val="a4"/>
    <w:uiPriority w:val="99"/>
    <w:qFormat/>
    <w:pPr>
      <w:spacing w:after="0" w:line="240" w:lineRule="auto"/>
      <w:jc w:val="center"/>
    </w:pPr>
    <w:rPr>
      <w:rFonts w:ascii="Times New Roman" w:hAnsi="Times New Roman" w:cs="Times New Roman"/>
      <w:b/>
      <w:bCs/>
      <w:sz w:val="28"/>
      <w:szCs w:val="28"/>
    </w:rPr>
  </w:style>
  <w:style w:type="paragraph" w:customStyle="1" w:styleId="ConsPlusNormal0">
    <w:name w:val="ConsPlusNormal"/>
    <w:link w:val="ConsPlusNormal"/>
    <w:qFormat/>
    <w:pPr>
      <w:widowControl w:val="0"/>
      <w:ind w:firstLine="720"/>
    </w:pPr>
    <w:rPr>
      <w:rFonts w:ascii="Arial" w:hAnsi="Arial" w:cs="Arial"/>
    </w:rPr>
  </w:style>
  <w:style w:type="paragraph" w:customStyle="1" w:styleId="12">
    <w:name w:val="Абзац списка1"/>
    <w:basedOn w:val="a"/>
    <w:qFormat/>
    <w:pPr>
      <w:ind w:left="720"/>
    </w:pPr>
  </w:style>
  <w:style w:type="paragraph" w:customStyle="1" w:styleId="13">
    <w:name w:val="Без интервала1"/>
    <w:qFormat/>
    <w:rPr>
      <w:rFonts w:cs="Calibri"/>
      <w:sz w:val="22"/>
      <w:szCs w:val="22"/>
    </w:rPr>
  </w:style>
  <w:style w:type="paragraph" w:customStyle="1" w:styleId="14">
    <w:name w:val="Обычный1"/>
    <w:qFormat/>
    <w:pPr>
      <w:widowControl w:val="0"/>
      <w:spacing w:line="300" w:lineRule="auto"/>
      <w:ind w:firstLine="720"/>
      <w:jc w:val="both"/>
    </w:pPr>
    <w:rPr>
      <w:rFonts w:ascii="Times New Roman" w:hAnsi="Times New Roman"/>
      <w:sz w:val="24"/>
      <w:szCs w:val="24"/>
    </w:rPr>
  </w:style>
  <w:style w:type="paragraph" w:customStyle="1" w:styleId="25">
    <w:name w:val="Обычный2"/>
    <w:qFormat/>
    <w:pPr>
      <w:widowControl w:val="0"/>
      <w:spacing w:line="300" w:lineRule="auto"/>
      <w:ind w:firstLine="720"/>
      <w:jc w:val="both"/>
    </w:pPr>
    <w:rPr>
      <w:rFonts w:ascii="Times New Roman" w:hAnsi="Times New Roman"/>
      <w:sz w:val="24"/>
      <w:szCs w:val="24"/>
    </w:rPr>
  </w:style>
  <w:style w:type="paragraph" w:customStyle="1" w:styleId="FR1">
    <w:name w:val="FR1"/>
    <w:uiPriority w:val="99"/>
    <w:qFormat/>
    <w:pPr>
      <w:widowControl w:val="0"/>
      <w:spacing w:before="700"/>
    </w:pPr>
    <w:rPr>
      <w:rFonts w:ascii="Times New Roman" w:hAnsi="Times New Roman"/>
      <w:b/>
      <w:bCs/>
      <w:sz w:val="28"/>
      <w:szCs w:val="28"/>
    </w:rPr>
  </w:style>
  <w:style w:type="paragraph" w:customStyle="1" w:styleId="110">
    <w:name w:val="Обычный11"/>
    <w:qFormat/>
    <w:pPr>
      <w:widowControl w:val="0"/>
      <w:spacing w:line="300" w:lineRule="auto"/>
      <w:ind w:firstLine="720"/>
      <w:jc w:val="both"/>
    </w:pPr>
    <w:rPr>
      <w:rFonts w:ascii="Times New Roman" w:hAnsi="Times New Roman"/>
      <w:sz w:val="24"/>
      <w:szCs w:val="24"/>
    </w:rPr>
  </w:style>
  <w:style w:type="paragraph" w:customStyle="1" w:styleId="af5">
    <w:name w:val="Знак Знак Знак Знак"/>
    <w:basedOn w:val="a"/>
    <w:semiHidden/>
    <w:qFormat/>
    <w:pPr>
      <w:spacing w:after="160" w:line="240" w:lineRule="exact"/>
    </w:pPr>
    <w:rPr>
      <w:rFonts w:ascii="Verdana" w:hAnsi="Verdana" w:cs="Verdana"/>
      <w:sz w:val="20"/>
      <w:szCs w:val="20"/>
      <w:lang w:val="en-GB" w:eastAsia="en-US"/>
    </w:rPr>
  </w:style>
  <w:style w:type="paragraph" w:styleId="af6">
    <w:name w:val="No Spacing"/>
    <w:uiPriority w:val="1"/>
    <w:qFormat/>
    <w:rPr>
      <w:sz w:val="22"/>
      <w:szCs w:val="22"/>
    </w:rPr>
  </w:style>
  <w:style w:type="paragraph" w:customStyle="1" w:styleId="41">
    <w:name w:val="Обычный4"/>
    <w:qFormat/>
    <w:pPr>
      <w:widowControl w:val="0"/>
      <w:spacing w:line="300" w:lineRule="auto"/>
      <w:ind w:firstLine="720"/>
      <w:jc w:val="both"/>
    </w:pPr>
    <w:rPr>
      <w:rFonts w:ascii="Times New Roman" w:hAnsi="Times New Roman"/>
      <w:sz w:val="24"/>
    </w:rPr>
  </w:style>
  <w:style w:type="paragraph" w:customStyle="1" w:styleId="35">
    <w:name w:val="Обычный3"/>
    <w:qFormat/>
    <w:pPr>
      <w:widowControl w:val="0"/>
      <w:spacing w:line="300" w:lineRule="auto"/>
      <w:ind w:firstLine="720"/>
      <w:jc w:val="both"/>
    </w:pPr>
    <w:rPr>
      <w:rFonts w:ascii="Times New Roman" w:hAnsi="Times New Roman"/>
      <w:sz w:val="24"/>
    </w:rPr>
  </w:style>
  <w:style w:type="paragraph" w:styleId="af7">
    <w:name w:val="List Paragraph"/>
    <w:basedOn w:val="a"/>
    <w:uiPriority w:val="34"/>
    <w:qFormat/>
    <w:pPr>
      <w:ind w:left="720"/>
      <w:contextualSpacing/>
    </w:pPr>
  </w:style>
  <w:style w:type="paragraph" w:customStyle="1" w:styleId="f13">
    <w:name w:val="Îñíîâíîé òåêñò ñ îò¼f1òóïîì 3"/>
    <w:basedOn w:val="a"/>
    <w:qFormat/>
    <w:pPr>
      <w:widowControl w:val="0"/>
      <w:spacing w:after="0" w:line="240" w:lineRule="auto"/>
      <w:ind w:firstLine="720"/>
      <w:jc w:val="both"/>
    </w:pPr>
    <w:rPr>
      <w:rFonts w:ascii="Arial" w:eastAsia="Calibri" w:hAnsi="Arial" w:cs="Arial"/>
      <w:sz w:val="24"/>
      <w:szCs w:val="24"/>
    </w:rPr>
  </w:style>
  <w:style w:type="paragraph" w:customStyle="1" w:styleId="af8">
    <w:name w:val="Т нумер многоур список"/>
    <w:basedOn w:val="a"/>
    <w:qFormat/>
    <w:pPr>
      <w:widowControl w:val="0"/>
      <w:tabs>
        <w:tab w:val="left" w:pos="1418"/>
      </w:tabs>
      <w:spacing w:after="0" w:line="240" w:lineRule="auto"/>
      <w:ind w:firstLine="709"/>
      <w:jc w:val="both"/>
    </w:pPr>
    <w:rPr>
      <w:rFonts w:ascii="Times New Roman" w:hAnsi="Times New Roman" w:cs="Times New Roman"/>
      <w:bCs/>
      <w:sz w:val="28"/>
      <w:szCs w:val="18"/>
    </w:rPr>
  </w:style>
  <w:style w:type="paragraph" w:customStyle="1" w:styleId="af9">
    <w:name w:val="Текст в заданном формате"/>
    <w:basedOn w:val="a"/>
    <w:qFormat/>
    <w:pPr>
      <w:widowControl w:val="0"/>
      <w:spacing w:after="0" w:line="240" w:lineRule="auto"/>
    </w:pPr>
    <w:rPr>
      <w:rFonts w:ascii="Courier New" w:eastAsia="Courier New" w:hAnsi="Courier New" w:cs="Courier New"/>
      <w:sz w:val="20"/>
      <w:szCs w:val="20"/>
      <w:lang w:eastAsia="ar-SA"/>
    </w:rPr>
  </w:style>
  <w:style w:type="paragraph" w:customStyle="1" w:styleId="msonormalcxspmiddle">
    <w:name w:val="msonormalcxspmiddle"/>
    <w:basedOn w:val="a"/>
    <w:uiPriority w:val="99"/>
    <w:qFormat/>
    <w:pPr>
      <w:spacing w:beforeAutospacing="1" w:afterAutospacing="1" w:line="240" w:lineRule="auto"/>
    </w:pPr>
    <w:rPr>
      <w:rFonts w:ascii="Times New Roman" w:hAnsi="Times New Roman" w:cs="Times New Roman"/>
      <w:sz w:val="24"/>
      <w:szCs w:val="24"/>
    </w:rPr>
  </w:style>
  <w:style w:type="table" w:styleId="afa">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D867A7B8F9973F2F1DEAA82ABFEE31C356923EB116999831C555AD297201B4E19660DE1B96BAD6DA4826FC25320FE41E2304870C2D3A007s4q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84081-6271-48FA-811C-32723933A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9</Pages>
  <Words>3485</Words>
  <Characters>19865</Characters>
  <Application>Microsoft Office Word</Application>
  <DocSecurity>0</DocSecurity>
  <Lines>165</Lines>
  <Paragraphs>46</Paragraphs>
  <ScaleCrop>false</ScaleCrop>
  <Company>Reanimator EE</Company>
  <LinksUpToDate>false</LinksUpToDate>
  <CharactersWithSpaces>23304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АЛЕНА</dc:creator>
  <dc:description/>
  <cp:lastModifiedBy>Григорьева Анастасия Игоревна</cp:lastModifiedBy>
  <cp:revision>21</cp:revision>
  <cp:lastPrinted>2025-04-11T09:16:00Z</cp:lastPrinted>
  <dcterms:created xsi:type="dcterms:W3CDTF">2024-05-21T09:21:00Z</dcterms:created>
  <dcterms:modified xsi:type="dcterms:W3CDTF">2026-09-03T06:58:00Z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A6993D614EB549E2A75277E6DB6D7AFC_12</vt:lpwstr>
  </property>
  <property fmtid="{D5CDD505-2E9C-101B-9397-08002B2CF9AE}" pid="3" name="KSOProductBuildVer">
    <vt:lpwstr>1033-12.2.0.13472</vt:lpwstr>
  </property>
</Properties>
</file>