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C3D4C" w14:textId="77777777" w:rsidR="00D8699E" w:rsidRDefault="007D5087">
      <w:pPr>
        <w:shd w:val="clear" w:color="auto" w:fill="FFFFFF"/>
        <w:spacing w:after="0" w:line="240" w:lineRule="auto"/>
        <w:jc w:val="center"/>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ТЕХНИЧЕСКОЕ ЗАДАНИЕ</w:t>
      </w:r>
    </w:p>
    <w:p w14:paraId="066878BC" w14:textId="77777777" w:rsidR="00D8699E" w:rsidRDefault="00D8699E">
      <w:pPr>
        <w:shd w:val="clear" w:color="auto" w:fill="FFFFFF"/>
        <w:spacing w:after="0" w:line="240" w:lineRule="auto"/>
        <w:jc w:val="center"/>
        <w:rPr>
          <w:rFonts w:ascii="Times New Roman" w:eastAsia="Times New Roman" w:hAnsi="Times New Roman" w:cs="Times New Roman"/>
          <w:sz w:val="24"/>
          <w:szCs w:val="24"/>
          <w:lang w:eastAsia="ru-RU"/>
        </w:rPr>
      </w:pPr>
    </w:p>
    <w:p w14:paraId="70EC7BF7" w14:textId="77777777" w:rsidR="00D8699E" w:rsidRDefault="007D5087">
      <w:pPr>
        <w:widowControl w:val="0"/>
        <w:spacing w:after="0" w:line="240" w:lineRule="auto"/>
        <w:ind w:firstLine="567"/>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1. Наименование объекта закупки:</w:t>
      </w:r>
      <w:r>
        <w:rPr>
          <w:rFonts w:ascii="Times New Roman" w:eastAsia="Calibri" w:hAnsi="Times New Roman" w:cs="Times New Roman"/>
          <w:sz w:val="24"/>
          <w:szCs w:val="24"/>
        </w:rPr>
        <w:t xml:space="preserve"> </w:t>
      </w:r>
      <w:r>
        <w:rPr>
          <w:rFonts w:ascii="Times New Roman" w:eastAsia="Calibri" w:hAnsi="Times New Roman" w:cs="Times New Roman"/>
          <w:color w:val="111111"/>
          <w:sz w:val="24"/>
          <w:szCs w:val="24"/>
        </w:rPr>
        <w:t xml:space="preserve">Приобретение графического </w:t>
      </w:r>
      <w:proofErr w:type="gramStart"/>
      <w:r>
        <w:rPr>
          <w:rFonts w:ascii="Times New Roman" w:eastAsia="Calibri" w:hAnsi="Times New Roman" w:cs="Times New Roman"/>
          <w:color w:val="111111"/>
          <w:sz w:val="24"/>
          <w:szCs w:val="24"/>
        </w:rPr>
        <w:t>планшета  с</w:t>
      </w:r>
      <w:proofErr w:type="gramEnd"/>
      <w:r>
        <w:rPr>
          <w:rFonts w:ascii="Times New Roman" w:eastAsia="Calibri" w:hAnsi="Times New Roman" w:cs="Times New Roman"/>
          <w:color w:val="111111"/>
          <w:sz w:val="24"/>
          <w:szCs w:val="24"/>
        </w:rPr>
        <w:t xml:space="preserve"> комплектом аксессуаров и программного обеспечения для нужд ФГБУ «Издательство «Наука» в </w:t>
      </w:r>
      <w:proofErr w:type="gramStart"/>
      <w:r>
        <w:rPr>
          <w:rFonts w:ascii="Times New Roman" w:eastAsia="Calibri" w:hAnsi="Times New Roman" w:cs="Times New Roman"/>
          <w:color w:val="111111"/>
          <w:sz w:val="24"/>
          <w:szCs w:val="24"/>
        </w:rPr>
        <w:t>рамках  оснащение</w:t>
      </w:r>
      <w:proofErr w:type="gramEnd"/>
      <w:r>
        <w:rPr>
          <w:rFonts w:ascii="Times New Roman" w:eastAsia="Calibri" w:hAnsi="Times New Roman" w:cs="Times New Roman"/>
          <w:color w:val="111111"/>
          <w:sz w:val="24"/>
          <w:szCs w:val="24"/>
        </w:rPr>
        <w:t xml:space="preserve"> рабочих мест дизайнеров </w:t>
      </w:r>
      <w:r>
        <w:rPr>
          <w:rFonts w:ascii="Times New Roman" w:eastAsia="Calibri" w:hAnsi="Times New Roman" w:cs="Times New Roman"/>
          <w:color w:val="111111"/>
          <w:sz w:val="24"/>
          <w:szCs w:val="24"/>
        </w:rPr>
        <w:t>и используемого совместно с ними периферийного оборудования (далее – товар)</w:t>
      </w:r>
    </w:p>
    <w:p w14:paraId="3B5CB15C" w14:textId="77777777" w:rsidR="00D8699E" w:rsidRDefault="00D8699E">
      <w:pPr>
        <w:widowControl w:val="0"/>
        <w:tabs>
          <w:tab w:val="left" w:pos="709"/>
        </w:tabs>
        <w:spacing w:after="0" w:line="240" w:lineRule="auto"/>
        <w:ind w:firstLine="567"/>
        <w:contextualSpacing/>
        <w:jc w:val="both"/>
        <w:rPr>
          <w:rFonts w:ascii="Times New Roman" w:eastAsia="Calibri" w:hAnsi="Times New Roman" w:cs="Times New Roman"/>
          <w:b/>
          <w:sz w:val="24"/>
          <w:szCs w:val="24"/>
        </w:rPr>
      </w:pPr>
    </w:p>
    <w:p w14:paraId="6E0CEF5C" w14:textId="77777777" w:rsidR="00D8699E" w:rsidRDefault="00D8699E">
      <w:pPr>
        <w:widowControl w:val="0"/>
        <w:tabs>
          <w:tab w:val="left" w:pos="709"/>
        </w:tabs>
        <w:spacing w:after="0" w:line="240" w:lineRule="auto"/>
        <w:ind w:firstLine="567"/>
        <w:contextualSpacing/>
        <w:jc w:val="both"/>
        <w:rPr>
          <w:rFonts w:ascii="Times New Roman" w:eastAsia="Calibri" w:hAnsi="Times New Roman" w:cs="Times New Roman"/>
          <w:b/>
          <w:sz w:val="24"/>
          <w:szCs w:val="24"/>
        </w:rPr>
      </w:pPr>
    </w:p>
    <w:tbl>
      <w:tblPr>
        <w:tblW w:w="5000" w:type="pct"/>
        <w:tblLayout w:type="fixed"/>
        <w:tblLook w:val="04A0" w:firstRow="1" w:lastRow="0" w:firstColumn="1" w:lastColumn="0" w:noHBand="0" w:noVBand="1"/>
      </w:tblPr>
      <w:tblGrid>
        <w:gridCol w:w="2520"/>
        <w:gridCol w:w="4277"/>
        <w:gridCol w:w="1536"/>
        <w:gridCol w:w="27"/>
        <w:gridCol w:w="2290"/>
        <w:gridCol w:w="1519"/>
        <w:gridCol w:w="1370"/>
      </w:tblGrid>
      <w:tr w:rsidR="00D8699E" w14:paraId="33D850B6" w14:textId="77777777">
        <w:trPr>
          <w:trHeight w:val="20"/>
        </w:trPr>
        <w:tc>
          <w:tcPr>
            <w:tcW w:w="2521" w:type="dxa"/>
            <w:vMerge w:val="restart"/>
            <w:tcBorders>
              <w:top w:val="single" w:sz="4" w:space="0" w:color="000000"/>
              <w:left w:val="single" w:sz="4" w:space="0" w:color="000000"/>
              <w:bottom w:val="single" w:sz="4" w:space="0" w:color="000000"/>
              <w:right w:val="single" w:sz="4" w:space="0" w:color="000000"/>
            </w:tcBorders>
            <w:vAlign w:val="center"/>
          </w:tcPr>
          <w:p w14:paraId="01478D91" w14:textId="77777777" w:rsidR="00D8699E" w:rsidRDefault="007D5087">
            <w:pPr>
              <w:widowControl w:val="0"/>
              <w:snapToGrid w:val="0"/>
              <w:spacing w:after="0" w:line="240" w:lineRule="auto"/>
              <w:contextualSpacing/>
              <w:jc w:val="center"/>
              <w:rPr>
                <w:rFonts w:ascii="Times New Roman" w:eastAsia="Arial" w:hAnsi="Times New Roman" w:cs="Times New Roman"/>
                <w:b/>
                <w:lang w:eastAsia="ar-SA"/>
              </w:rPr>
            </w:pPr>
            <w:r>
              <w:rPr>
                <w:rFonts w:ascii="Times New Roman" w:eastAsia="Arial" w:hAnsi="Times New Roman" w:cs="Times New Roman"/>
                <w:b/>
                <w:lang w:eastAsia="ar-SA"/>
              </w:rPr>
              <w:t>Наименование товара</w:t>
            </w:r>
          </w:p>
        </w:tc>
        <w:tc>
          <w:tcPr>
            <w:tcW w:w="8136" w:type="dxa"/>
            <w:gridSpan w:val="4"/>
            <w:tcBorders>
              <w:top w:val="single" w:sz="4" w:space="0" w:color="000000"/>
              <w:left w:val="single" w:sz="4" w:space="0" w:color="000000"/>
              <w:bottom w:val="single" w:sz="4" w:space="0" w:color="000000"/>
              <w:right w:val="single" w:sz="4" w:space="0" w:color="000000"/>
            </w:tcBorders>
          </w:tcPr>
          <w:p w14:paraId="310EB1F1" w14:textId="77777777" w:rsidR="00D8699E" w:rsidRDefault="007D5087">
            <w:pPr>
              <w:widowControl w:val="0"/>
              <w:snapToGrid w:val="0"/>
              <w:spacing w:after="0" w:line="240" w:lineRule="auto"/>
              <w:contextualSpacing/>
              <w:jc w:val="center"/>
              <w:rPr>
                <w:rFonts w:ascii="Times New Roman" w:eastAsia="Times New Roman" w:hAnsi="Times New Roman" w:cs="Times New Roman"/>
                <w:b/>
                <w:lang w:eastAsia="ar-SA"/>
              </w:rPr>
            </w:pPr>
            <w:r>
              <w:rPr>
                <w:rFonts w:ascii="Times New Roman" w:eastAsia="Arial" w:hAnsi="Times New Roman" w:cs="Times New Roman"/>
                <w:b/>
                <w:lang w:eastAsia="ar-SA"/>
              </w:rPr>
              <w:t>Функциональные, технические, качественные и эксплуатационные характеристики товара</w:t>
            </w:r>
          </w:p>
        </w:tc>
        <w:tc>
          <w:tcPr>
            <w:tcW w:w="1520" w:type="dxa"/>
            <w:vMerge w:val="restart"/>
            <w:tcBorders>
              <w:top w:val="single" w:sz="4" w:space="0" w:color="000000"/>
              <w:left w:val="single" w:sz="4" w:space="0" w:color="000000"/>
              <w:bottom w:val="single" w:sz="4" w:space="0" w:color="000000"/>
              <w:right w:val="single" w:sz="4" w:space="0" w:color="000000"/>
            </w:tcBorders>
            <w:vAlign w:val="center"/>
          </w:tcPr>
          <w:p w14:paraId="1BCD4238" w14:textId="77777777" w:rsidR="00D8699E" w:rsidRDefault="007D5087">
            <w:pPr>
              <w:widowControl w:val="0"/>
              <w:spacing w:after="0" w:line="240" w:lineRule="auto"/>
              <w:contextualSpacing/>
              <w:jc w:val="center"/>
              <w:rPr>
                <w:rFonts w:ascii="Times New Roman" w:eastAsia="Times New Roman" w:hAnsi="Times New Roman" w:cs="Times New Roman"/>
                <w:b/>
                <w:sz w:val="20"/>
                <w:szCs w:val="20"/>
                <w:lang w:val="x-none" w:eastAsia="x-none"/>
              </w:rPr>
            </w:pPr>
            <w:r>
              <w:rPr>
                <w:rFonts w:ascii="Times New Roman" w:eastAsia="Times New Roman" w:hAnsi="Times New Roman" w:cs="Times New Roman"/>
                <w:b/>
                <w:sz w:val="20"/>
                <w:szCs w:val="20"/>
                <w:lang w:val="x-none" w:eastAsia="x-none"/>
              </w:rPr>
              <w:t>Обоснование</w:t>
            </w:r>
          </w:p>
        </w:tc>
        <w:tc>
          <w:tcPr>
            <w:tcW w:w="1371" w:type="dxa"/>
            <w:vMerge w:val="restart"/>
            <w:tcBorders>
              <w:top w:val="single" w:sz="4" w:space="0" w:color="000000"/>
              <w:left w:val="single" w:sz="4" w:space="0" w:color="000000"/>
              <w:bottom w:val="single" w:sz="4" w:space="0" w:color="000000"/>
              <w:right w:val="single" w:sz="4" w:space="0" w:color="000000"/>
            </w:tcBorders>
            <w:vAlign w:val="center"/>
          </w:tcPr>
          <w:p w14:paraId="2C723141" w14:textId="77777777" w:rsidR="00D8699E" w:rsidRDefault="007D5087">
            <w:pPr>
              <w:widowControl w:val="0"/>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Количество</w:t>
            </w:r>
          </w:p>
        </w:tc>
      </w:tr>
      <w:tr w:rsidR="00D8699E" w14:paraId="10E854F5" w14:textId="77777777">
        <w:trPr>
          <w:trHeight w:val="20"/>
        </w:trPr>
        <w:tc>
          <w:tcPr>
            <w:tcW w:w="2521" w:type="dxa"/>
            <w:vMerge/>
            <w:tcBorders>
              <w:top w:val="single" w:sz="4" w:space="0" w:color="000000"/>
              <w:left w:val="single" w:sz="4" w:space="0" w:color="000000"/>
              <w:bottom w:val="single" w:sz="4" w:space="0" w:color="000000"/>
              <w:right w:val="single" w:sz="4" w:space="0" w:color="000000"/>
            </w:tcBorders>
          </w:tcPr>
          <w:p w14:paraId="0C9D19E5" w14:textId="77777777" w:rsidR="00D8699E" w:rsidRDefault="00D8699E">
            <w:pPr>
              <w:widowControl w:val="0"/>
              <w:spacing w:after="0" w:line="240" w:lineRule="auto"/>
              <w:contextualSpacing/>
              <w:jc w:val="center"/>
              <w:rPr>
                <w:rFonts w:ascii="Times New Roman" w:eastAsia="Times New Roman" w:hAnsi="Times New Roman" w:cs="Times New Roman"/>
              </w:rPr>
            </w:pPr>
          </w:p>
        </w:tc>
        <w:tc>
          <w:tcPr>
            <w:tcW w:w="4280" w:type="dxa"/>
            <w:tcBorders>
              <w:top w:val="single" w:sz="4" w:space="0" w:color="000000"/>
              <w:left w:val="single" w:sz="4" w:space="0" w:color="000000"/>
              <w:bottom w:val="single" w:sz="4" w:space="0" w:color="000000"/>
              <w:right w:val="single" w:sz="4" w:space="0" w:color="000000"/>
            </w:tcBorders>
          </w:tcPr>
          <w:p w14:paraId="01F711C4" w14:textId="77777777" w:rsidR="00D8699E" w:rsidRDefault="007D5087">
            <w:pPr>
              <w:widowControl w:val="0"/>
              <w:spacing w:after="0"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Наименование характеристики*</w:t>
            </w:r>
          </w:p>
        </w:tc>
        <w:tc>
          <w:tcPr>
            <w:tcW w:w="1564" w:type="dxa"/>
            <w:gridSpan w:val="2"/>
            <w:tcBorders>
              <w:top w:val="single" w:sz="4" w:space="0" w:color="000000"/>
              <w:left w:val="single" w:sz="4" w:space="0" w:color="000000"/>
              <w:bottom w:val="single" w:sz="4" w:space="0" w:color="000000"/>
              <w:right w:val="single" w:sz="4" w:space="0" w:color="000000"/>
            </w:tcBorders>
          </w:tcPr>
          <w:p w14:paraId="7E71446F" w14:textId="77777777" w:rsidR="00D8699E" w:rsidRDefault="007D5087">
            <w:pPr>
              <w:widowControl w:val="0"/>
              <w:spacing w:after="0"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Единица измерения характеристики</w:t>
            </w:r>
          </w:p>
        </w:tc>
        <w:tc>
          <w:tcPr>
            <w:tcW w:w="2292" w:type="dxa"/>
            <w:tcBorders>
              <w:top w:val="single" w:sz="4" w:space="0" w:color="000000"/>
              <w:left w:val="single" w:sz="4" w:space="0" w:color="000000"/>
              <w:bottom w:val="single" w:sz="4" w:space="0" w:color="000000"/>
              <w:right w:val="single" w:sz="4" w:space="0" w:color="000000"/>
            </w:tcBorders>
          </w:tcPr>
          <w:p w14:paraId="5A5B4FAC" w14:textId="77777777" w:rsidR="00D8699E" w:rsidRDefault="007D5087">
            <w:pPr>
              <w:widowControl w:val="0"/>
              <w:spacing w:after="0"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rPr>
              <w:t xml:space="preserve">Значение </w:t>
            </w:r>
            <w:r>
              <w:rPr>
                <w:rFonts w:ascii="Times New Roman" w:eastAsia="Times New Roman" w:hAnsi="Times New Roman" w:cs="Times New Roman"/>
                <w:b/>
              </w:rPr>
              <w:t>характеристики**</w:t>
            </w:r>
          </w:p>
        </w:tc>
        <w:tc>
          <w:tcPr>
            <w:tcW w:w="1520" w:type="dxa"/>
            <w:vMerge/>
            <w:tcBorders>
              <w:top w:val="single" w:sz="4" w:space="0" w:color="000000"/>
              <w:left w:val="single" w:sz="4" w:space="0" w:color="000000"/>
              <w:bottom w:val="single" w:sz="4" w:space="0" w:color="000000"/>
              <w:right w:val="single" w:sz="4" w:space="0" w:color="000000"/>
            </w:tcBorders>
            <w:vAlign w:val="center"/>
          </w:tcPr>
          <w:p w14:paraId="7C0C5DA9" w14:textId="77777777" w:rsidR="00D8699E" w:rsidRDefault="00D8699E">
            <w:pPr>
              <w:widowControl w:val="0"/>
              <w:spacing w:after="0" w:line="240" w:lineRule="auto"/>
              <w:contextualSpacing/>
              <w:rPr>
                <w:rFonts w:ascii="Times New Roman" w:eastAsia="Times New Roman" w:hAnsi="Times New Roman" w:cs="Times New Roman"/>
              </w:rPr>
            </w:pPr>
          </w:p>
        </w:tc>
        <w:tc>
          <w:tcPr>
            <w:tcW w:w="1371" w:type="dxa"/>
            <w:vMerge/>
            <w:tcBorders>
              <w:top w:val="single" w:sz="4" w:space="0" w:color="000000"/>
              <w:left w:val="single" w:sz="4" w:space="0" w:color="000000"/>
              <w:bottom w:val="single" w:sz="4" w:space="0" w:color="000000"/>
              <w:right w:val="single" w:sz="4" w:space="0" w:color="000000"/>
            </w:tcBorders>
          </w:tcPr>
          <w:p w14:paraId="017216FB" w14:textId="77777777" w:rsidR="00D8699E" w:rsidRDefault="00D8699E">
            <w:pPr>
              <w:widowControl w:val="0"/>
              <w:spacing w:after="0" w:line="240" w:lineRule="auto"/>
              <w:contextualSpacing/>
              <w:rPr>
                <w:rFonts w:ascii="Times New Roman" w:eastAsia="Times New Roman" w:hAnsi="Times New Roman" w:cs="Times New Roman"/>
              </w:rPr>
            </w:pPr>
          </w:p>
        </w:tc>
      </w:tr>
      <w:tr w:rsidR="00D8699E" w14:paraId="4A7EDEE2" w14:textId="77777777">
        <w:trPr>
          <w:trHeight w:val="20"/>
        </w:trPr>
        <w:tc>
          <w:tcPr>
            <w:tcW w:w="13548" w:type="dxa"/>
            <w:gridSpan w:val="7"/>
            <w:tcBorders>
              <w:top w:val="single" w:sz="4" w:space="0" w:color="000000"/>
              <w:left w:val="single" w:sz="4" w:space="0" w:color="000000"/>
              <w:bottom w:val="single" w:sz="4" w:space="0" w:color="000000"/>
              <w:right w:val="single" w:sz="4" w:space="0" w:color="000000"/>
            </w:tcBorders>
          </w:tcPr>
          <w:p w14:paraId="3C0FF034" w14:textId="77777777" w:rsidR="00D8699E" w:rsidRDefault="007D5087">
            <w:pPr>
              <w:widowControl w:val="0"/>
              <w:spacing w:after="0" w:line="240" w:lineRule="auto"/>
              <w:contextualSpacing/>
              <w:jc w:val="center"/>
              <w:rPr>
                <w:rFonts w:ascii="Times New Roman" w:eastAsia="Times New Roman" w:hAnsi="Times New Roman" w:cs="Times New Roman"/>
                <w:b/>
                <w:lang w:bidi="en-US"/>
              </w:rPr>
            </w:pPr>
            <w:r>
              <w:rPr>
                <w:rFonts w:ascii="Times New Roman" w:eastAsia="Times New Roman" w:hAnsi="Times New Roman" w:cs="Times New Roman"/>
                <w:b/>
                <w:lang w:bidi="en-US"/>
              </w:rPr>
              <w:t>в составе для 1 комплекта</w:t>
            </w:r>
          </w:p>
        </w:tc>
      </w:tr>
      <w:tr w:rsidR="00D8699E" w14:paraId="28A454F2" w14:textId="77777777">
        <w:trPr>
          <w:trHeight w:val="20"/>
        </w:trPr>
        <w:tc>
          <w:tcPr>
            <w:tcW w:w="2521" w:type="dxa"/>
            <w:vMerge w:val="restart"/>
            <w:tcBorders>
              <w:top w:val="single" w:sz="4" w:space="0" w:color="000000"/>
              <w:left w:val="single" w:sz="4" w:space="0" w:color="000000"/>
              <w:bottom w:val="single" w:sz="4" w:space="0" w:color="000000"/>
              <w:right w:val="single" w:sz="4" w:space="0" w:color="000000"/>
            </w:tcBorders>
            <w:vAlign w:val="center"/>
          </w:tcPr>
          <w:p w14:paraId="00395A20" w14:textId="77777777" w:rsidR="00D8699E" w:rsidRDefault="007D5087">
            <w:pPr>
              <w:pStyle w:val="ac"/>
              <w:widowControl w:val="0"/>
              <w:rPr>
                <w:rFonts w:ascii="Times New Roman" w:hAnsi="Times New Roman"/>
                <w:color w:val="080808"/>
                <w14:textFill>
                  <w14:solidFill>
                    <w14:srgbClr w14:val="080808">
                      <w14:alpha w14:val="4313"/>
                    </w14:srgbClr>
                  </w14:solidFill>
                </w14:textFill>
              </w:rPr>
            </w:pPr>
            <w:r>
              <w:rPr>
                <w:rFonts w:ascii="Times New Roman" w:eastAsia="Times New Roman" w:hAnsi="Times New Roman" w:cs="Times New Roman"/>
                <w:b/>
                <w:color w:val="080808"/>
                <w14:textFill>
                  <w14:solidFill>
                    <w14:srgbClr w14:val="080808">
                      <w14:alpha w14:val="4313"/>
                    </w14:srgbClr>
                  </w14:solidFill>
                </w14:textFill>
              </w:rPr>
              <w:t xml:space="preserve">Графический планшет </w:t>
            </w:r>
          </w:p>
        </w:tc>
        <w:tc>
          <w:tcPr>
            <w:tcW w:w="4280" w:type="dxa"/>
            <w:tcBorders>
              <w:top w:val="single" w:sz="4" w:space="0" w:color="000000"/>
              <w:left w:val="single" w:sz="4" w:space="0" w:color="000000"/>
              <w:bottom w:val="single" w:sz="4" w:space="0" w:color="000000"/>
              <w:right w:val="single" w:sz="4" w:space="0" w:color="000000"/>
            </w:tcBorders>
          </w:tcPr>
          <w:p w14:paraId="33431ED2" w14:textId="77777777" w:rsidR="00D8699E" w:rsidRDefault="007D5087">
            <w:pPr>
              <w:widowControl w:val="0"/>
              <w:spacing w:after="0" w:line="240" w:lineRule="auto"/>
              <w:contextualSpacing/>
              <w:jc w:val="center"/>
              <w:rPr>
                <w:rFonts w:ascii="Times New Roman" w:hAnsi="Times New Roman"/>
                <w:sz w:val="20"/>
                <w:szCs w:val="20"/>
              </w:rPr>
            </w:pPr>
            <w:r>
              <w:rPr>
                <w:rFonts w:ascii="Times New Roman" w:eastAsia="Times New Roman" w:hAnsi="Times New Roman" w:cs="Times New Roman"/>
                <w:sz w:val="20"/>
                <w:szCs w:val="20"/>
              </w:rPr>
              <w:t>Вид устройства</w:t>
            </w:r>
          </w:p>
        </w:tc>
        <w:tc>
          <w:tcPr>
            <w:tcW w:w="1537" w:type="dxa"/>
            <w:tcBorders>
              <w:top w:val="single" w:sz="4" w:space="0" w:color="000000"/>
              <w:left w:val="single" w:sz="4" w:space="0" w:color="000000"/>
              <w:bottom w:val="single" w:sz="4" w:space="0" w:color="000000"/>
              <w:right w:val="single" w:sz="4" w:space="0" w:color="000000"/>
            </w:tcBorders>
            <w:vAlign w:val="center"/>
          </w:tcPr>
          <w:p w14:paraId="310223AD" w14:textId="77777777" w:rsidR="00D8699E" w:rsidRDefault="00D8699E">
            <w:pPr>
              <w:widowControl w:val="0"/>
              <w:spacing w:after="0" w:line="240" w:lineRule="auto"/>
              <w:contextualSpacing/>
              <w:jc w:val="center"/>
              <w:rPr>
                <w:rFonts w:ascii="Times New Roman" w:eastAsia="Times New Roman" w:hAnsi="Times New Roman" w:cs="Times New Roman"/>
                <w:sz w:val="20"/>
                <w:szCs w:val="20"/>
              </w:rPr>
            </w:pPr>
          </w:p>
        </w:tc>
        <w:tc>
          <w:tcPr>
            <w:tcW w:w="2319" w:type="dxa"/>
            <w:gridSpan w:val="2"/>
            <w:tcBorders>
              <w:top w:val="single" w:sz="4" w:space="0" w:color="000000"/>
              <w:left w:val="single" w:sz="4" w:space="0" w:color="000000"/>
              <w:bottom w:val="single" w:sz="4" w:space="0" w:color="000000"/>
              <w:right w:val="single" w:sz="4" w:space="0" w:color="000000"/>
            </w:tcBorders>
            <w:vAlign w:val="center"/>
          </w:tcPr>
          <w:p w14:paraId="3A1F6D5A" w14:textId="77777777" w:rsidR="00D8699E" w:rsidRDefault="007D5087">
            <w:pPr>
              <w:pStyle w:val="ad"/>
              <w:spacing w:after="0" w:line="360" w:lineRule="auto"/>
              <w:jc w:val="center"/>
              <w:rPr>
                <w:rFonts w:ascii="Times New Roman" w:hAnsi="Times New Roman"/>
                <w:sz w:val="20"/>
                <w:szCs w:val="20"/>
              </w:rPr>
            </w:pPr>
            <w:proofErr w:type="spellStart"/>
            <w:r>
              <w:rPr>
                <w:rFonts w:ascii="Times New Roman" w:eastAsia="Times New Roman" w:hAnsi="Times New Roman" w:cs="Times New Roman"/>
                <w:color w:val="111111"/>
                <w:sz w:val="20"/>
                <w:szCs w:val="20"/>
                <w:lang w:val="en-US"/>
              </w:rPr>
              <w:t>Графический</w:t>
            </w:r>
            <w:proofErr w:type="spellEnd"/>
            <w:r>
              <w:rPr>
                <w:rFonts w:ascii="Times New Roman" w:eastAsia="Times New Roman" w:hAnsi="Times New Roman" w:cs="Times New Roman"/>
                <w:color w:val="111111"/>
                <w:sz w:val="20"/>
                <w:szCs w:val="20"/>
                <w:lang w:val="en-US"/>
              </w:rPr>
              <w:t xml:space="preserve"> </w:t>
            </w:r>
            <w:proofErr w:type="spellStart"/>
            <w:r>
              <w:rPr>
                <w:rFonts w:ascii="Times New Roman" w:eastAsia="Times New Roman" w:hAnsi="Times New Roman" w:cs="Times New Roman"/>
                <w:color w:val="111111"/>
                <w:sz w:val="20"/>
                <w:szCs w:val="20"/>
                <w:lang w:val="en-US"/>
              </w:rPr>
              <w:t>планшет</w:t>
            </w:r>
            <w:proofErr w:type="spellEnd"/>
          </w:p>
        </w:tc>
        <w:tc>
          <w:tcPr>
            <w:tcW w:w="1520" w:type="dxa"/>
            <w:vMerge w:val="restart"/>
            <w:tcBorders>
              <w:top w:val="single" w:sz="4" w:space="0" w:color="000000"/>
              <w:left w:val="single" w:sz="4" w:space="0" w:color="000000"/>
              <w:bottom w:val="single" w:sz="4" w:space="0" w:color="000000"/>
              <w:right w:val="single" w:sz="4" w:space="0" w:color="000000"/>
            </w:tcBorders>
            <w:vAlign w:val="center"/>
          </w:tcPr>
          <w:p w14:paraId="62B2F6CD" w14:textId="77777777" w:rsidR="00D8699E" w:rsidRDefault="007D5087">
            <w:pPr>
              <w:widowControl w:val="0"/>
              <w:spacing w:after="0" w:line="240" w:lineRule="auto"/>
              <w:contextualSpacing/>
              <w:jc w:val="center"/>
              <w:rPr>
                <w:rFonts w:ascii="Times New Roman" w:hAnsi="Times New Roman"/>
                <w:color w:val="111111"/>
                <w:sz w:val="20"/>
                <w:szCs w:val="20"/>
              </w:rPr>
            </w:pPr>
            <w:r>
              <w:rPr>
                <w:rFonts w:ascii="Times New Roman" w:eastAsia="Times New Roman" w:hAnsi="Times New Roman" w:cs="Times New Roman"/>
                <w:color w:val="111111"/>
                <w:sz w:val="20"/>
                <w:szCs w:val="20"/>
              </w:rPr>
              <w:t>В соответствии с позицией КТРУ</w:t>
            </w:r>
          </w:p>
          <w:p w14:paraId="06B2FFE7" w14:textId="77777777" w:rsidR="00D8699E" w:rsidRDefault="007D5087">
            <w:pPr>
              <w:widowControl w:val="0"/>
              <w:spacing w:after="0" w:line="240" w:lineRule="auto"/>
              <w:contextualSpacing/>
              <w:jc w:val="center"/>
              <w:rPr>
                <w:rFonts w:ascii="Times New Roman" w:hAnsi="Times New Roman"/>
                <w:color w:val="111111"/>
                <w:sz w:val="20"/>
                <w:szCs w:val="20"/>
              </w:rPr>
            </w:pPr>
            <w:r>
              <w:rPr>
                <w:rFonts w:ascii="Times New Roman" w:eastAsia="Times New Roman" w:hAnsi="Times New Roman" w:cs="Times New Roman"/>
                <w:color w:val="111111"/>
                <w:sz w:val="20"/>
                <w:szCs w:val="20"/>
              </w:rPr>
              <w:t xml:space="preserve">(код позиции </w:t>
            </w:r>
            <w:r>
              <w:rPr>
                <w:rFonts w:ascii="Times New Roman" w:eastAsia="Symbol" w:hAnsi="Times New Roman" w:cs="Times New Roman"/>
                <w:color w:val="111111"/>
                <w:kern w:val="2"/>
                <w:sz w:val="20"/>
                <w:szCs w:val="20"/>
              </w:rPr>
              <w:t>2</w:t>
            </w:r>
            <w:r>
              <w:rPr>
                <w:rFonts w:ascii="Times New Roman" w:eastAsia="Symbol" w:hAnsi="Times New Roman" w:cs="Times New Roman"/>
                <w:color w:val="111111"/>
                <w:kern w:val="2"/>
                <w:sz w:val="20"/>
                <w:szCs w:val="20"/>
              </w:rPr>
              <w:t>6.20.16.000-00000002</w:t>
            </w:r>
            <w:r>
              <w:rPr>
                <w:rFonts w:ascii="Times New Roman" w:eastAsia="Times New Roman" w:hAnsi="Times New Roman" w:cs="Times New Roman"/>
                <w:color w:val="111111"/>
                <w:sz w:val="20"/>
                <w:szCs w:val="20"/>
              </w:rPr>
              <w:t>)</w:t>
            </w:r>
          </w:p>
        </w:tc>
        <w:tc>
          <w:tcPr>
            <w:tcW w:w="1371" w:type="dxa"/>
            <w:vMerge w:val="restart"/>
            <w:tcBorders>
              <w:top w:val="single" w:sz="4" w:space="0" w:color="000000"/>
              <w:left w:val="single" w:sz="4" w:space="0" w:color="000000"/>
              <w:bottom w:val="single" w:sz="4" w:space="0" w:color="000000"/>
              <w:right w:val="single" w:sz="4" w:space="0" w:color="000000"/>
            </w:tcBorders>
            <w:vAlign w:val="center"/>
          </w:tcPr>
          <w:p w14:paraId="1C0FE3D6" w14:textId="77777777" w:rsidR="00D8699E" w:rsidRDefault="007D5087">
            <w:pPr>
              <w:widowControl w:val="0"/>
              <w:spacing w:after="0" w:line="240" w:lineRule="auto"/>
              <w:contextualSpacing/>
              <w:jc w:val="center"/>
              <w:rPr>
                <w:rFonts w:ascii="Times New Roman" w:hAnsi="Times New Roman"/>
                <w:sz w:val="20"/>
                <w:szCs w:val="20"/>
              </w:rPr>
            </w:pPr>
            <w:r>
              <w:rPr>
                <w:rFonts w:ascii="Times New Roman" w:eastAsia="Times New Roman" w:hAnsi="Times New Roman" w:cs="Times New Roman"/>
                <w:sz w:val="20"/>
                <w:szCs w:val="20"/>
                <w:lang w:val="en-US"/>
              </w:rPr>
              <w:t>1</w:t>
            </w:r>
            <w:r>
              <w:rPr>
                <w:rFonts w:ascii="Times New Roman" w:eastAsia="Times New Roman" w:hAnsi="Times New Roman" w:cs="Times New Roman"/>
                <w:sz w:val="20"/>
                <w:szCs w:val="20"/>
              </w:rPr>
              <w:t xml:space="preserve"> шт.</w:t>
            </w:r>
          </w:p>
        </w:tc>
      </w:tr>
      <w:tr w:rsidR="00D8699E" w14:paraId="2279B884" w14:textId="77777777">
        <w:trPr>
          <w:trHeight w:val="20"/>
        </w:trPr>
        <w:tc>
          <w:tcPr>
            <w:tcW w:w="2521" w:type="dxa"/>
            <w:vMerge/>
            <w:tcBorders>
              <w:top w:val="single" w:sz="4" w:space="0" w:color="000000"/>
              <w:left w:val="single" w:sz="4" w:space="0" w:color="000000"/>
              <w:bottom w:val="single" w:sz="4" w:space="0" w:color="000000"/>
              <w:right w:val="single" w:sz="4" w:space="0" w:color="000000"/>
            </w:tcBorders>
          </w:tcPr>
          <w:p w14:paraId="435B9757" w14:textId="77777777" w:rsidR="00D8699E" w:rsidRDefault="00D8699E">
            <w:pPr>
              <w:widowControl w:val="0"/>
              <w:spacing w:after="0" w:line="240" w:lineRule="auto"/>
              <w:contextualSpacing/>
              <w:rPr>
                <w:rFonts w:ascii="Times New Roman" w:eastAsia="Calibri" w:hAnsi="Times New Roman" w:cs="Times New Roman"/>
              </w:rPr>
            </w:pPr>
          </w:p>
        </w:tc>
        <w:tc>
          <w:tcPr>
            <w:tcW w:w="4280" w:type="dxa"/>
            <w:tcBorders>
              <w:top w:val="single" w:sz="4" w:space="0" w:color="000000"/>
              <w:left w:val="single" w:sz="4" w:space="0" w:color="000000"/>
              <w:bottom w:val="single" w:sz="4" w:space="0" w:color="000000"/>
              <w:right w:val="single" w:sz="4" w:space="0" w:color="000000"/>
            </w:tcBorders>
            <w:vAlign w:val="center"/>
          </w:tcPr>
          <w:p w14:paraId="2BC9ACC3" w14:textId="77777777" w:rsidR="00D8699E" w:rsidRDefault="007D5087">
            <w:pPr>
              <w:pStyle w:val="ad"/>
              <w:spacing w:after="0" w:line="360" w:lineRule="auto"/>
              <w:jc w:val="center"/>
              <w:rPr>
                <w:rFonts w:ascii="Times New Roman" w:hAnsi="Times New Roman"/>
                <w:color w:val="334059"/>
                <w:sz w:val="20"/>
                <w:szCs w:val="20"/>
              </w:rPr>
            </w:pPr>
            <w:r>
              <w:rPr>
                <w:rFonts w:ascii="Times New Roman" w:eastAsia="Times New Roman" w:hAnsi="Times New Roman" w:cs="Times New Roman"/>
                <w:color w:val="111111"/>
                <w:sz w:val="20"/>
                <w:szCs w:val="20"/>
              </w:rPr>
              <w:t>Размер рабочей области по горизонтали</w:t>
            </w:r>
          </w:p>
        </w:tc>
        <w:tc>
          <w:tcPr>
            <w:tcW w:w="1537" w:type="dxa"/>
            <w:tcBorders>
              <w:top w:val="single" w:sz="4" w:space="0" w:color="000000"/>
              <w:left w:val="single" w:sz="4" w:space="0" w:color="000000"/>
              <w:bottom w:val="single" w:sz="4" w:space="0" w:color="000000"/>
              <w:right w:val="single" w:sz="4" w:space="0" w:color="000000"/>
            </w:tcBorders>
            <w:vAlign w:val="center"/>
          </w:tcPr>
          <w:p w14:paraId="72F58B9B" w14:textId="77777777" w:rsidR="00D8699E" w:rsidRDefault="007D5087">
            <w:pPr>
              <w:widowControl w:val="0"/>
              <w:spacing w:after="0"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Миллиметр</w:t>
            </w:r>
          </w:p>
        </w:tc>
        <w:tc>
          <w:tcPr>
            <w:tcW w:w="2319" w:type="dxa"/>
            <w:gridSpan w:val="2"/>
            <w:tcBorders>
              <w:top w:val="single" w:sz="4" w:space="0" w:color="000000"/>
              <w:left w:val="single" w:sz="4" w:space="0" w:color="000000"/>
              <w:bottom w:val="single" w:sz="4" w:space="0" w:color="000000"/>
              <w:right w:val="single" w:sz="4" w:space="0" w:color="000000"/>
            </w:tcBorders>
            <w:vAlign w:val="center"/>
          </w:tcPr>
          <w:p w14:paraId="50F9A02F" w14:textId="77777777" w:rsidR="00D8699E" w:rsidRDefault="007D5087">
            <w:pPr>
              <w:pStyle w:val="ad"/>
              <w:spacing w:after="0" w:line="360" w:lineRule="auto"/>
              <w:jc w:val="center"/>
              <w:rPr>
                <w:rFonts w:ascii="Times New Roman" w:hAnsi="Times New Roman"/>
                <w:color w:val="334059"/>
                <w:sz w:val="20"/>
                <w:szCs w:val="20"/>
              </w:rPr>
            </w:pPr>
            <w:r>
              <w:rPr>
                <w:rFonts w:ascii="Times New Roman" w:hAnsi="Times New Roman"/>
                <w:color w:val="111111"/>
                <w:sz w:val="20"/>
                <w:szCs w:val="20"/>
              </w:rPr>
              <w:t xml:space="preserve">≥ </w:t>
            </w:r>
            <w:r>
              <w:rPr>
                <w:rFonts w:ascii="Times New Roman" w:hAnsi="Times New Roman"/>
                <w:color w:val="111111"/>
                <w:sz w:val="20"/>
                <w:szCs w:val="20"/>
              </w:rPr>
              <w:t>90</w:t>
            </w:r>
          </w:p>
        </w:tc>
        <w:tc>
          <w:tcPr>
            <w:tcW w:w="1520" w:type="dxa"/>
            <w:vMerge/>
            <w:tcBorders>
              <w:top w:val="single" w:sz="4" w:space="0" w:color="000000"/>
              <w:left w:val="single" w:sz="4" w:space="0" w:color="000000"/>
              <w:bottom w:val="single" w:sz="4" w:space="0" w:color="000000"/>
              <w:right w:val="single" w:sz="4" w:space="0" w:color="000000"/>
            </w:tcBorders>
            <w:vAlign w:val="center"/>
          </w:tcPr>
          <w:p w14:paraId="1383140D" w14:textId="77777777" w:rsidR="00D8699E" w:rsidRDefault="00D8699E">
            <w:pPr>
              <w:widowControl w:val="0"/>
              <w:spacing w:after="0" w:line="240" w:lineRule="auto"/>
              <w:contextualSpacing/>
              <w:jc w:val="center"/>
              <w:rPr>
                <w:rFonts w:ascii="Times New Roman" w:eastAsia="Times New Roman" w:hAnsi="Times New Roman" w:cs="Times New Roman"/>
              </w:rPr>
            </w:pPr>
          </w:p>
        </w:tc>
        <w:tc>
          <w:tcPr>
            <w:tcW w:w="1371" w:type="dxa"/>
            <w:vMerge/>
            <w:tcBorders>
              <w:top w:val="single" w:sz="4" w:space="0" w:color="000000"/>
              <w:left w:val="single" w:sz="4" w:space="0" w:color="000000"/>
              <w:bottom w:val="single" w:sz="4" w:space="0" w:color="000000"/>
              <w:right w:val="single" w:sz="4" w:space="0" w:color="000000"/>
            </w:tcBorders>
          </w:tcPr>
          <w:p w14:paraId="26A4FC8F" w14:textId="77777777" w:rsidR="00D8699E" w:rsidRDefault="00D8699E">
            <w:pPr>
              <w:widowControl w:val="0"/>
              <w:spacing w:after="0" w:line="240" w:lineRule="auto"/>
              <w:contextualSpacing/>
              <w:jc w:val="both"/>
              <w:rPr>
                <w:rFonts w:ascii="Times New Roman" w:eastAsia="Times New Roman" w:hAnsi="Times New Roman" w:cs="Times New Roman"/>
              </w:rPr>
            </w:pPr>
          </w:p>
        </w:tc>
      </w:tr>
      <w:tr w:rsidR="00D8699E" w14:paraId="7BA88E25" w14:textId="77777777">
        <w:trPr>
          <w:trHeight w:val="20"/>
        </w:trPr>
        <w:tc>
          <w:tcPr>
            <w:tcW w:w="2521" w:type="dxa"/>
            <w:vMerge/>
            <w:tcBorders>
              <w:top w:val="single" w:sz="4" w:space="0" w:color="000000"/>
              <w:left w:val="single" w:sz="4" w:space="0" w:color="000000"/>
              <w:bottom w:val="single" w:sz="4" w:space="0" w:color="000000"/>
              <w:right w:val="single" w:sz="4" w:space="0" w:color="000000"/>
            </w:tcBorders>
          </w:tcPr>
          <w:p w14:paraId="32A86D21" w14:textId="77777777" w:rsidR="00D8699E" w:rsidRDefault="00D8699E">
            <w:pPr>
              <w:widowControl w:val="0"/>
              <w:spacing w:after="0" w:line="240" w:lineRule="auto"/>
              <w:contextualSpacing/>
              <w:rPr>
                <w:rFonts w:ascii="Times New Roman" w:eastAsia="Calibri" w:hAnsi="Times New Roman" w:cs="Times New Roman"/>
              </w:rPr>
            </w:pPr>
          </w:p>
        </w:tc>
        <w:tc>
          <w:tcPr>
            <w:tcW w:w="4280" w:type="dxa"/>
            <w:tcBorders>
              <w:top w:val="single" w:sz="4" w:space="0" w:color="000000"/>
              <w:left w:val="single" w:sz="4" w:space="0" w:color="000000"/>
              <w:bottom w:val="single" w:sz="4" w:space="0" w:color="000000"/>
              <w:right w:val="single" w:sz="4" w:space="0" w:color="000000"/>
            </w:tcBorders>
            <w:vAlign w:val="center"/>
          </w:tcPr>
          <w:p w14:paraId="026F6847" w14:textId="77777777" w:rsidR="00D8699E" w:rsidRDefault="007D5087">
            <w:pPr>
              <w:pStyle w:val="ad"/>
              <w:spacing w:after="0" w:line="360" w:lineRule="auto"/>
              <w:jc w:val="center"/>
              <w:rPr>
                <w:rFonts w:ascii="Times New Roman" w:hAnsi="Times New Roman"/>
                <w:color w:val="334059"/>
                <w:sz w:val="20"/>
                <w:szCs w:val="20"/>
              </w:rPr>
            </w:pPr>
            <w:r>
              <w:rPr>
                <w:rFonts w:ascii="Times New Roman" w:eastAsia="Calibri" w:hAnsi="Times New Roman" w:cs="Times New Roman"/>
                <w:color w:val="111111"/>
                <w:sz w:val="20"/>
                <w:szCs w:val="20"/>
              </w:rPr>
              <w:t>Размер рабочей области по вертикали</w:t>
            </w:r>
          </w:p>
        </w:tc>
        <w:tc>
          <w:tcPr>
            <w:tcW w:w="1537" w:type="dxa"/>
            <w:tcBorders>
              <w:top w:val="single" w:sz="4" w:space="0" w:color="000000"/>
              <w:left w:val="single" w:sz="4" w:space="0" w:color="000000"/>
              <w:bottom w:val="single" w:sz="4" w:space="0" w:color="000000"/>
              <w:right w:val="single" w:sz="4" w:space="0" w:color="000000"/>
            </w:tcBorders>
            <w:vAlign w:val="center"/>
          </w:tcPr>
          <w:p w14:paraId="070024BE" w14:textId="77777777" w:rsidR="00D8699E" w:rsidRDefault="007D5087">
            <w:pPr>
              <w:widowControl w:val="0"/>
              <w:spacing w:after="0"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Миллиметр</w:t>
            </w:r>
          </w:p>
        </w:tc>
        <w:tc>
          <w:tcPr>
            <w:tcW w:w="2319" w:type="dxa"/>
            <w:gridSpan w:val="2"/>
            <w:tcBorders>
              <w:top w:val="single" w:sz="4" w:space="0" w:color="000000"/>
              <w:left w:val="single" w:sz="4" w:space="0" w:color="000000"/>
              <w:bottom w:val="single" w:sz="4" w:space="0" w:color="000000"/>
              <w:right w:val="single" w:sz="4" w:space="0" w:color="000000"/>
            </w:tcBorders>
            <w:vAlign w:val="center"/>
          </w:tcPr>
          <w:p w14:paraId="2B8E424D" w14:textId="77777777" w:rsidR="00D8699E" w:rsidRDefault="007D5087">
            <w:pPr>
              <w:pStyle w:val="ad"/>
              <w:spacing w:after="0" w:line="360" w:lineRule="auto"/>
              <w:jc w:val="center"/>
              <w:rPr>
                <w:rFonts w:ascii="Times New Roman" w:hAnsi="Times New Roman"/>
                <w:color w:val="334059"/>
                <w:sz w:val="20"/>
                <w:szCs w:val="20"/>
              </w:rPr>
            </w:pPr>
            <w:r>
              <w:rPr>
                <w:rFonts w:ascii="Times New Roman" w:eastAsia="Calibri" w:hAnsi="Times New Roman" w:cs="Times New Roman"/>
                <w:color w:val="111111"/>
                <w:sz w:val="20"/>
                <w:szCs w:val="20"/>
                <w:lang w:val="en-US"/>
              </w:rPr>
              <w:t>≥ 6</w:t>
            </w:r>
            <w:r>
              <w:rPr>
                <w:rFonts w:ascii="Times New Roman" w:eastAsia="Calibri" w:hAnsi="Times New Roman" w:cs="Times New Roman"/>
                <w:color w:val="111111"/>
                <w:sz w:val="20"/>
                <w:szCs w:val="20"/>
                <w:lang w:val="en-US"/>
              </w:rPr>
              <w:t>0</w:t>
            </w:r>
          </w:p>
        </w:tc>
        <w:tc>
          <w:tcPr>
            <w:tcW w:w="1520" w:type="dxa"/>
            <w:vMerge/>
            <w:tcBorders>
              <w:top w:val="single" w:sz="4" w:space="0" w:color="000000"/>
              <w:left w:val="single" w:sz="4" w:space="0" w:color="000000"/>
              <w:bottom w:val="single" w:sz="4" w:space="0" w:color="000000"/>
              <w:right w:val="single" w:sz="4" w:space="0" w:color="000000"/>
            </w:tcBorders>
            <w:vAlign w:val="center"/>
          </w:tcPr>
          <w:p w14:paraId="0B925411" w14:textId="77777777" w:rsidR="00D8699E" w:rsidRDefault="00D8699E">
            <w:pPr>
              <w:widowControl w:val="0"/>
              <w:spacing w:after="0" w:line="240" w:lineRule="auto"/>
              <w:contextualSpacing/>
              <w:jc w:val="center"/>
              <w:rPr>
                <w:rFonts w:ascii="Times New Roman" w:eastAsia="Times New Roman" w:hAnsi="Times New Roman" w:cs="Times New Roman"/>
              </w:rPr>
            </w:pPr>
          </w:p>
        </w:tc>
        <w:tc>
          <w:tcPr>
            <w:tcW w:w="1371" w:type="dxa"/>
            <w:vMerge/>
            <w:tcBorders>
              <w:top w:val="single" w:sz="4" w:space="0" w:color="000000"/>
              <w:left w:val="single" w:sz="4" w:space="0" w:color="000000"/>
              <w:bottom w:val="single" w:sz="4" w:space="0" w:color="000000"/>
              <w:right w:val="single" w:sz="4" w:space="0" w:color="000000"/>
            </w:tcBorders>
          </w:tcPr>
          <w:p w14:paraId="07AFBB13" w14:textId="77777777" w:rsidR="00D8699E" w:rsidRDefault="00D8699E">
            <w:pPr>
              <w:widowControl w:val="0"/>
              <w:spacing w:after="0" w:line="240" w:lineRule="auto"/>
              <w:contextualSpacing/>
              <w:jc w:val="both"/>
              <w:rPr>
                <w:rFonts w:ascii="Times New Roman" w:eastAsia="Times New Roman" w:hAnsi="Times New Roman" w:cs="Times New Roman"/>
              </w:rPr>
            </w:pPr>
          </w:p>
        </w:tc>
      </w:tr>
      <w:tr w:rsidR="00D8699E" w14:paraId="55C554F5" w14:textId="77777777">
        <w:trPr>
          <w:trHeight w:val="20"/>
        </w:trPr>
        <w:tc>
          <w:tcPr>
            <w:tcW w:w="2521" w:type="dxa"/>
            <w:vMerge/>
            <w:tcBorders>
              <w:top w:val="single" w:sz="4" w:space="0" w:color="000000"/>
              <w:left w:val="single" w:sz="4" w:space="0" w:color="000000"/>
              <w:bottom w:val="single" w:sz="4" w:space="0" w:color="000000"/>
              <w:right w:val="single" w:sz="4" w:space="0" w:color="000000"/>
            </w:tcBorders>
          </w:tcPr>
          <w:p w14:paraId="0C621984" w14:textId="77777777" w:rsidR="00D8699E" w:rsidRDefault="00D8699E">
            <w:pPr>
              <w:widowControl w:val="0"/>
              <w:spacing w:after="0" w:line="240" w:lineRule="auto"/>
              <w:contextualSpacing/>
              <w:rPr>
                <w:rFonts w:ascii="Times New Roman" w:eastAsia="Calibri" w:hAnsi="Times New Roman" w:cs="Times New Roman"/>
              </w:rPr>
            </w:pPr>
          </w:p>
        </w:tc>
        <w:tc>
          <w:tcPr>
            <w:tcW w:w="4280" w:type="dxa"/>
            <w:tcBorders>
              <w:top w:val="single" w:sz="4" w:space="0" w:color="000000"/>
              <w:left w:val="single" w:sz="4" w:space="0" w:color="000000"/>
              <w:bottom w:val="single" w:sz="4" w:space="0" w:color="000000"/>
              <w:right w:val="single" w:sz="4" w:space="0" w:color="000000"/>
            </w:tcBorders>
            <w:vAlign w:val="center"/>
          </w:tcPr>
          <w:p w14:paraId="2A79A6C2" w14:textId="77777777" w:rsidR="00D8699E" w:rsidRDefault="007D5087">
            <w:pPr>
              <w:pStyle w:val="ad"/>
              <w:spacing w:after="0" w:line="360" w:lineRule="auto"/>
              <w:jc w:val="center"/>
              <w:rPr>
                <w:rFonts w:ascii="Times New Roman" w:hAnsi="Times New Roman"/>
                <w:sz w:val="20"/>
                <w:szCs w:val="20"/>
              </w:rPr>
            </w:pPr>
            <w:r>
              <w:rPr>
                <w:rFonts w:ascii="Times New Roman" w:hAnsi="Times New Roman"/>
                <w:color w:val="111111"/>
                <w:sz w:val="20"/>
                <w:szCs w:val="20"/>
              </w:rPr>
              <w:t>Графическое разрешение экрана по горизонтали, пиксель</w:t>
            </w:r>
          </w:p>
        </w:tc>
        <w:tc>
          <w:tcPr>
            <w:tcW w:w="1537" w:type="dxa"/>
            <w:tcBorders>
              <w:top w:val="single" w:sz="4" w:space="0" w:color="000000"/>
              <w:left w:val="single" w:sz="4" w:space="0" w:color="000000"/>
              <w:bottom w:val="single" w:sz="4" w:space="0" w:color="000000"/>
              <w:right w:val="single" w:sz="4" w:space="0" w:color="000000"/>
            </w:tcBorders>
            <w:vAlign w:val="center"/>
          </w:tcPr>
          <w:p w14:paraId="17FF3719" w14:textId="77777777" w:rsidR="00D8699E" w:rsidRDefault="00D8699E">
            <w:pPr>
              <w:widowControl w:val="0"/>
              <w:spacing w:after="0" w:line="240" w:lineRule="auto"/>
              <w:contextualSpacing/>
              <w:jc w:val="center"/>
              <w:rPr>
                <w:rFonts w:ascii="Times New Roman" w:eastAsia="Times New Roman" w:hAnsi="Times New Roman" w:cs="Times New Roman"/>
                <w:sz w:val="20"/>
                <w:szCs w:val="20"/>
              </w:rPr>
            </w:pPr>
          </w:p>
        </w:tc>
        <w:tc>
          <w:tcPr>
            <w:tcW w:w="2319" w:type="dxa"/>
            <w:gridSpan w:val="2"/>
            <w:tcBorders>
              <w:top w:val="single" w:sz="4" w:space="0" w:color="000000"/>
              <w:left w:val="single" w:sz="4" w:space="0" w:color="000000"/>
              <w:bottom w:val="single" w:sz="4" w:space="0" w:color="000000"/>
              <w:right w:val="single" w:sz="4" w:space="0" w:color="000000"/>
            </w:tcBorders>
            <w:vAlign w:val="center"/>
          </w:tcPr>
          <w:p w14:paraId="34F16CA9" w14:textId="77777777" w:rsidR="00D8699E" w:rsidRDefault="007D5087">
            <w:pPr>
              <w:pStyle w:val="ad"/>
              <w:spacing w:after="0" w:line="360" w:lineRule="auto"/>
              <w:jc w:val="center"/>
              <w:rPr>
                <w:rFonts w:ascii="Times New Roman" w:hAnsi="Times New Roman"/>
                <w:color w:val="334059"/>
                <w:sz w:val="20"/>
                <w:szCs w:val="20"/>
              </w:rPr>
            </w:pPr>
            <w:r>
              <w:rPr>
                <w:rFonts w:ascii="Times New Roman" w:hAnsi="Times New Roman"/>
                <w:color w:val="111111"/>
                <w:sz w:val="20"/>
                <w:szCs w:val="20"/>
              </w:rPr>
              <w:t xml:space="preserve">≥ </w:t>
            </w:r>
            <w:r>
              <w:rPr>
                <w:rFonts w:ascii="Times New Roman" w:hAnsi="Times New Roman"/>
                <w:color w:val="111111"/>
                <w:sz w:val="20"/>
                <w:szCs w:val="20"/>
              </w:rPr>
              <w:t>800</w:t>
            </w:r>
          </w:p>
        </w:tc>
        <w:tc>
          <w:tcPr>
            <w:tcW w:w="1520" w:type="dxa"/>
            <w:vMerge/>
            <w:tcBorders>
              <w:top w:val="single" w:sz="4" w:space="0" w:color="000000"/>
              <w:left w:val="single" w:sz="4" w:space="0" w:color="000000"/>
              <w:bottom w:val="single" w:sz="4" w:space="0" w:color="000000"/>
              <w:right w:val="single" w:sz="4" w:space="0" w:color="000000"/>
            </w:tcBorders>
            <w:vAlign w:val="center"/>
          </w:tcPr>
          <w:p w14:paraId="2CE25A2D" w14:textId="77777777" w:rsidR="00D8699E" w:rsidRDefault="00D8699E">
            <w:pPr>
              <w:widowControl w:val="0"/>
              <w:spacing w:after="0" w:line="240" w:lineRule="auto"/>
              <w:contextualSpacing/>
              <w:jc w:val="center"/>
              <w:rPr>
                <w:rFonts w:ascii="Times New Roman" w:eastAsia="Times New Roman" w:hAnsi="Times New Roman" w:cs="Times New Roman"/>
              </w:rPr>
            </w:pPr>
          </w:p>
        </w:tc>
        <w:tc>
          <w:tcPr>
            <w:tcW w:w="1371" w:type="dxa"/>
            <w:vMerge/>
            <w:tcBorders>
              <w:top w:val="single" w:sz="4" w:space="0" w:color="000000"/>
              <w:left w:val="single" w:sz="4" w:space="0" w:color="000000"/>
              <w:bottom w:val="single" w:sz="4" w:space="0" w:color="000000"/>
              <w:right w:val="single" w:sz="4" w:space="0" w:color="000000"/>
            </w:tcBorders>
          </w:tcPr>
          <w:p w14:paraId="02AA2E78" w14:textId="77777777" w:rsidR="00D8699E" w:rsidRDefault="00D8699E">
            <w:pPr>
              <w:widowControl w:val="0"/>
              <w:spacing w:after="0" w:line="240" w:lineRule="auto"/>
              <w:contextualSpacing/>
              <w:jc w:val="both"/>
              <w:rPr>
                <w:rFonts w:ascii="Times New Roman" w:eastAsia="Times New Roman" w:hAnsi="Times New Roman" w:cs="Times New Roman"/>
              </w:rPr>
            </w:pPr>
          </w:p>
        </w:tc>
      </w:tr>
      <w:tr w:rsidR="00D8699E" w14:paraId="00CA07B2" w14:textId="77777777">
        <w:trPr>
          <w:trHeight w:val="20"/>
        </w:trPr>
        <w:tc>
          <w:tcPr>
            <w:tcW w:w="2521" w:type="dxa"/>
            <w:vMerge/>
            <w:tcBorders>
              <w:top w:val="single" w:sz="4" w:space="0" w:color="000000"/>
              <w:left w:val="single" w:sz="4" w:space="0" w:color="000000"/>
              <w:bottom w:val="single" w:sz="4" w:space="0" w:color="000000"/>
              <w:right w:val="single" w:sz="4" w:space="0" w:color="000000"/>
            </w:tcBorders>
          </w:tcPr>
          <w:p w14:paraId="0E593106" w14:textId="77777777" w:rsidR="00D8699E" w:rsidRDefault="00D8699E">
            <w:pPr>
              <w:widowControl w:val="0"/>
              <w:spacing w:after="0" w:line="240" w:lineRule="auto"/>
              <w:contextualSpacing/>
              <w:rPr>
                <w:rFonts w:ascii="Times New Roman" w:eastAsia="Calibri" w:hAnsi="Times New Roman" w:cs="Times New Roman"/>
              </w:rPr>
            </w:pPr>
          </w:p>
        </w:tc>
        <w:tc>
          <w:tcPr>
            <w:tcW w:w="4280" w:type="dxa"/>
            <w:tcBorders>
              <w:top w:val="single" w:sz="4" w:space="0" w:color="000000"/>
              <w:left w:val="single" w:sz="4" w:space="0" w:color="000000"/>
              <w:bottom w:val="single" w:sz="4" w:space="0" w:color="000000"/>
              <w:right w:val="single" w:sz="4" w:space="0" w:color="000000"/>
            </w:tcBorders>
            <w:vAlign w:val="center"/>
          </w:tcPr>
          <w:p w14:paraId="0EBA5A85" w14:textId="77777777" w:rsidR="00D8699E" w:rsidRDefault="007D5087">
            <w:pPr>
              <w:pStyle w:val="ad"/>
              <w:spacing w:after="0" w:line="360" w:lineRule="auto"/>
              <w:jc w:val="center"/>
              <w:rPr>
                <w:rFonts w:ascii="Times New Roman" w:hAnsi="Times New Roman"/>
                <w:color w:val="334059"/>
                <w:sz w:val="20"/>
                <w:szCs w:val="20"/>
              </w:rPr>
            </w:pPr>
            <w:r>
              <w:rPr>
                <w:rFonts w:ascii="Times New Roman" w:eastAsia="Calibri" w:hAnsi="Times New Roman" w:cs="Times New Roman"/>
                <w:color w:val="111111"/>
                <w:sz w:val="20"/>
                <w:szCs w:val="20"/>
              </w:rPr>
              <w:t>Графическое разрешение экрана по вертикали, пиксель</w:t>
            </w:r>
          </w:p>
        </w:tc>
        <w:tc>
          <w:tcPr>
            <w:tcW w:w="1537" w:type="dxa"/>
            <w:tcBorders>
              <w:top w:val="single" w:sz="4" w:space="0" w:color="000000"/>
              <w:left w:val="single" w:sz="4" w:space="0" w:color="000000"/>
              <w:bottom w:val="single" w:sz="4" w:space="0" w:color="000000"/>
              <w:right w:val="single" w:sz="4" w:space="0" w:color="000000"/>
            </w:tcBorders>
            <w:vAlign w:val="center"/>
          </w:tcPr>
          <w:p w14:paraId="1E2F61A8" w14:textId="77777777" w:rsidR="00D8699E" w:rsidRDefault="00D8699E">
            <w:pPr>
              <w:widowControl w:val="0"/>
              <w:spacing w:after="0" w:line="240" w:lineRule="auto"/>
              <w:contextualSpacing/>
              <w:jc w:val="center"/>
              <w:rPr>
                <w:rFonts w:ascii="Times New Roman" w:eastAsia="Times New Roman" w:hAnsi="Times New Roman" w:cs="Times New Roman"/>
                <w:sz w:val="20"/>
                <w:szCs w:val="20"/>
              </w:rPr>
            </w:pPr>
          </w:p>
        </w:tc>
        <w:tc>
          <w:tcPr>
            <w:tcW w:w="2319" w:type="dxa"/>
            <w:gridSpan w:val="2"/>
            <w:tcBorders>
              <w:top w:val="single" w:sz="4" w:space="0" w:color="000000"/>
              <w:left w:val="single" w:sz="4" w:space="0" w:color="000000"/>
              <w:bottom w:val="single" w:sz="4" w:space="0" w:color="000000"/>
              <w:right w:val="single" w:sz="4" w:space="0" w:color="000000"/>
            </w:tcBorders>
            <w:vAlign w:val="center"/>
          </w:tcPr>
          <w:p w14:paraId="1AC22C7F" w14:textId="77777777" w:rsidR="00D8699E" w:rsidRDefault="007D5087">
            <w:pPr>
              <w:pStyle w:val="ad"/>
              <w:spacing w:after="0" w:line="360" w:lineRule="auto"/>
              <w:jc w:val="center"/>
              <w:rPr>
                <w:rFonts w:ascii="Times New Roman" w:hAnsi="Times New Roman"/>
                <w:color w:val="334059"/>
                <w:sz w:val="20"/>
                <w:szCs w:val="20"/>
              </w:rPr>
            </w:pPr>
            <w:r>
              <w:rPr>
                <w:rFonts w:ascii="Times New Roman" w:eastAsia="Calibri" w:hAnsi="Times New Roman" w:cs="Times New Roman"/>
                <w:color w:val="111111"/>
                <w:sz w:val="20"/>
                <w:szCs w:val="20"/>
              </w:rPr>
              <w:t>≥ 6</w:t>
            </w:r>
            <w:r>
              <w:rPr>
                <w:rFonts w:ascii="Times New Roman" w:eastAsia="Calibri" w:hAnsi="Times New Roman" w:cs="Times New Roman"/>
                <w:color w:val="111111"/>
                <w:sz w:val="20"/>
                <w:szCs w:val="20"/>
              </w:rPr>
              <w:t>00</w:t>
            </w:r>
          </w:p>
        </w:tc>
        <w:tc>
          <w:tcPr>
            <w:tcW w:w="1520" w:type="dxa"/>
            <w:vMerge/>
            <w:tcBorders>
              <w:top w:val="single" w:sz="4" w:space="0" w:color="000000"/>
              <w:left w:val="single" w:sz="4" w:space="0" w:color="000000"/>
              <w:bottom w:val="single" w:sz="4" w:space="0" w:color="000000"/>
              <w:right w:val="single" w:sz="4" w:space="0" w:color="000000"/>
            </w:tcBorders>
            <w:vAlign w:val="center"/>
          </w:tcPr>
          <w:p w14:paraId="2631BC09" w14:textId="77777777" w:rsidR="00D8699E" w:rsidRDefault="00D8699E">
            <w:pPr>
              <w:widowControl w:val="0"/>
              <w:spacing w:after="0" w:line="240" w:lineRule="auto"/>
              <w:contextualSpacing/>
              <w:jc w:val="center"/>
              <w:rPr>
                <w:rFonts w:ascii="Times New Roman" w:eastAsia="Times New Roman" w:hAnsi="Times New Roman" w:cs="Times New Roman"/>
              </w:rPr>
            </w:pPr>
          </w:p>
        </w:tc>
        <w:tc>
          <w:tcPr>
            <w:tcW w:w="1371" w:type="dxa"/>
            <w:vMerge/>
            <w:tcBorders>
              <w:top w:val="single" w:sz="4" w:space="0" w:color="000000"/>
              <w:left w:val="single" w:sz="4" w:space="0" w:color="000000"/>
              <w:bottom w:val="single" w:sz="4" w:space="0" w:color="000000"/>
              <w:right w:val="single" w:sz="4" w:space="0" w:color="000000"/>
            </w:tcBorders>
          </w:tcPr>
          <w:p w14:paraId="5D076C13" w14:textId="77777777" w:rsidR="00D8699E" w:rsidRDefault="00D8699E">
            <w:pPr>
              <w:widowControl w:val="0"/>
              <w:spacing w:after="0" w:line="240" w:lineRule="auto"/>
              <w:contextualSpacing/>
              <w:jc w:val="both"/>
              <w:rPr>
                <w:rFonts w:ascii="Times New Roman" w:eastAsia="Times New Roman" w:hAnsi="Times New Roman" w:cs="Times New Roman"/>
              </w:rPr>
            </w:pPr>
          </w:p>
        </w:tc>
      </w:tr>
      <w:tr w:rsidR="00D8699E" w14:paraId="21B20BEB" w14:textId="77777777">
        <w:trPr>
          <w:trHeight w:val="20"/>
        </w:trPr>
        <w:tc>
          <w:tcPr>
            <w:tcW w:w="2521" w:type="dxa"/>
            <w:vMerge/>
            <w:tcBorders>
              <w:top w:val="single" w:sz="4" w:space="0" w:color="000000"/>
              <w:left w:val="single" w:sz="4" w:space="0" w:color="000000"/>
              <w:bottom w:val="single" w:sz="4" w:space="0" w:color="000000"/>
              <w:right w:val="single" w:sz="4" w:space="0" w:color="000000"/>
            </w:tcBorders>
          </w:tcPr>
          <w:p w14:paraId="6195F5A1" w14:textId="77777777" w:rsidR="00D8699E" w:rsidRDefault="00D8699E">
            <w:pPr>
              <w:widowControl w:val="0"/>
              <w:spacing w:after="0" w:line="240" w:lineRule="auto"/>
              <w:contextualSpacing/>
              <w:rPr>
                <w:rFonts w:ascii="Times New Roman" w:eastAsia="Calibri" w:hAnsi="Times New Roman" w:cs="Times New Roman"/>
              </w:rPr>
            </w:pPr>
          </w:p>
        </w:tc>
        <w:tc>
          <w:tcPr>
            <w:tcW w:w="4280" w:type="dxa"/>
            <w:tcBorders>
              <w:top w:val="single" w:sz="4" w:space="0" w:color="000000"/>
              <w:left w:val="single" w:sz="4" w:space="0" w:color="000000"/>
              <w:bottom w:val="single" w:sz="4" w:space="0" w:color="000000"/>
              <w:right w:val="single" w:sz="4" w:space="0" w:color="000000"/>
            </w:tcBorders>
            <w:vAlign w:val="center"/>
          </w:tcPr>
          <w:p w14:paraId="50FD03A5" w14:textId="77777777" w:rsidR="00D8699E" w:rsidRDefault="007D5087">
            <w:pPr>
              <w:pStyle w:val="ad"/>
              <w:spacing w:after="0" w:line="360" w:lineRule="auto"/>
              <w:jc w:val="center"/>
              <w:rPr>
                <w:rFonts w:ascii="Times New Roman" w:hAnsi="Times New Roman"/>
                <w:sz w:val="20"/>
                <w:szCs w:val="20"/>
              </w:rPr>
            </w:pPr>
            <w:r>
              <w:rPr>
                <w:rFonts w:ascii="Times New Roman" w:eastAsia="Calibri" w:hAnsi="Times New Roman" w:cs="Times New Roman"/>
                <w:color w:val="111111"/>
                <w:sz w:val="20"/>
                <w:szCs w:val="20"/>
              </w:rPr>
              <w:t>Количество уровней нажима пера</w:t>
            </w:r>
          </w:p>
        </w:tc>
        <w:tc>
          <w:tcPr>
            <w:tcW w:w="1537" w:type="dxa"/>
            <w:tcBorders>
              <w:top w:val="single" w:sz="4" w:space="0" w:color="000000"/>
              <w:left w:val="single" w:sz="4" w:space="0" w:color="000000"/>
              <w:bottom w:val="single" w:sz="4" w:space="0" w:color="000000"/>
              <w:right w:val="single" w:sz="4" w:space="0" w:color="000000"/>
            </w:tcBorders>
            <w:vAlign w:val="center"/>
          </w:tcPr>
          <w:p w14:paraId="1581B44D" w14:textId="77777777" w:rsidR="00D8699E" w:rsidRDefault="00D8699E">
            <w:pPr>
              <w:widowControl w:val="0"/>
              <w:spacing w:after="0" w:line="240" w:lineRule="auto"/>
              <w:contextualSpacing/>
              <w:jc w:val="center"/>
              <w:rPr>
                <w:rFonts w:ascii="Times New Roman" w:eastAsia="Times New Roman" w:hAnsi="Times New Roman" w:cs="Times New Roman"/>
                <w:sz w:val="20"/>
                <w:szCs w:val="20"/>
              </w:rPr>
            </w:pPr>
          </w:p>
        </w:tc>
        <w:tc>
          <w:tcPr>
            <w:tcW w:w="2319" w:type="dxa"/>
            <w:gridSpan w:val="2"/>
            <w:tcBorders>
              <w:top w:val="single" w:sz="4" w:space="0" w:color="000000"/>
              <w:left w:val="single" w:sz="4" w:space="0" w:color="000000"/>
              <w:bottom w:val="single" w:sz="4" w:space="0" w:color="000000"/>
              <w:right w:val="single" w:sz="4" w:space="0" w:color="000000"/>
            </w:tcBorders>
            <w:vAlign w:val="center"/>
          </w:tcPr>
          <w:p w14:paraId="2BEE9BE8" w14:textId="77777777" w:rsidR="00D8699E" w:rsidRDefault="007D5087">
            <w:pPr>
              <w:pStyle w:val="ad"/>
              <w:spacing w:after="0" w:line="360" w:lineRule="auto"/>
              <w:jc w:val="center"/>
              <w:rPr>
                <w:rFonts w:ascii="Times New Roman" w:hAnsi="Times New Roman"/>
                <w:color w:val="334059"/>
                <w:sz w:val="20"/>
                <w:szCs w:val="20"/>
              </w:rPr>
            </w:pPr>
            <w:r>
              <w:rPr>
                <w:rFonts w:ascii="Times New Roman" w:eastAsia="Calibri" w:hAnsi="Times New Roman" w:cs="Times New Roman"/>
                <w:color w:val="111111"/>
                <w:sz w:val="20"/>
                <w:szCs w:val="20"/>
              </w:rPr>
              <w:t xml:space="preserve">≥ </w:t>
            </w:r>
            <w:r>
              <w:rPr>
                <w:rFonts w:ascii="Times New Roman" w:eastAsia="Calibri" w:hAnsi="Times New Roman" w:cs="Times New Roman"/>
                <w:color w:val="111111"/>
                <w:sz w:val="20"/>
                <w:szCs w:val="20"/>
              </w:rPr>
              <w:t>100</w:t>
            </w:r>
          </w:p>
        </w:tc>
        <w:tc>
          <w:tcPr>
            <w:tcW w:w="1520" w:type="dxa"/>
            <w:vMerge/>
            <w:tcBorders>
              <w:top w:val="single" w:sz="4" w:space="0" w:color="000000"/>
              <w:left w:val="single" w:sz="4" w:space="0" w:color="000000"/>
              <w:bottom w:val="single" w:sz="4" w:space="0" w:color="000000"/>
              <w:right w:val="single" w:sz="4" w:space="0" w:color="000000"/>
            </w:tcBorders>
            <w:vAlign w:val="center"/>
          </w:tcPr>
          <w:p w14:paraId="7BDFD404" w14:textId="77777777" w:rsidR="00D8699E" w:rsidRDefault="00D8699E">
            <w:pPr>
              <w:widowControl w:val="0"/>
              <w:spacing w:after="0" w:line="240" w:lineRule="auto"/>
              <w:contextualSpacing/>
              <w:jc w:val="center"/>
              <w:rPr>
                <w:rFonts w:ascii="Times New Roman" w:eastAsia="Times New Roman" w:hAnsi="Times New Roman" w:cs="Times New Roman"/>
              </w:rPr>
            </w:pPr>
          </w:p>
        </w:tc>
        <w:tc>
          <w:tcPr>
            <w:tcW w:w="1371" w:type="dxa"/>
            <w:vMerge/>
            <w:tcBorders>
              <w:top w:val="single" w:sz="4" w:space="0" w:color="000000"/>
              <w:left w:val="single" w:sz="4" w:space="0" w:color="000000"/>
              <w:bottom w:val="single" w:sz="4" w:space="0" w:color="000000"/>
              <w:right w:val="single" w:sz="4" w:space="0" w:color="000000"/>
            </w:tcBorders>
          </w:tcPr>
          <w:p w14:paraId="54D59B42" w14:textId="77777777" w:rsidR="00D8699E" w:rsidRDefault="00D8699E">
            <w:pPr>
              <w:widowControl w:val="0"/>
              <w:spacing w:after="0" w:line="240" w:lineRule="auto"/>
              <w:contextualSpacing/>
              <w:jc w:val="both"/>
              <w:rPr>
                <w:rFonts w:ascii="Times New Roman" w:eastAsia="Times New Roman" w:hAnsi="Times New Roman" w:cs="Times New Roman"/>
              </w:rPr>
            </w:pPr>
          </w:p>
        </w:tc>
      </w:tr>
      <w:tr w:rsidR="00D8699E" w14:paraId="6C439E79" w14:textId="77777777">
        <w:trPr>
          <w:trHeight w:val="20"/>
        </w:trPr>
        <w:tc>
          <w:tcPr>
            <w:tcW w:w="2521" w:type="dxa"/>
            <w:vMerge/>
            <w:tcBorders>
              <w:top w:val="single" w:sz="4" w:space="0" w:color="000000"/>
              <w:left w:val="single" w:sz="4" w:space="0" w:color="000000"/>
              <w:bottom w:val="single" w:sz="4" w:space="0" w:color="000000"/>
              <w:right w:val="single" w:sz="4" w:space="0" w:color="000000"/>
            </w:tcBorders>
          </w:tcPr>
          <w:p w14:paraId="46800126" w14:textId="77777777" w:rsidR="00D8699E" w:rsidRDefault="00D8699E">
            <w:pPr>
              <w:widowControl w:val="0"/>
              <w:spacing w:after="0" w:line="240" w:lineRule="auto"/>
              <w:contextualSpacing/>
              <w:rPr>
                <w:rFonts w:ascii="Times New Roman" w:eastAsia="Calibri" w:hAnsi="Times New Roman" w:cs="Times New Roman"/>
              </w:rPr>
            </w:pPr>
          </w:p>
        </w:tc>
        <w:tc>
          <w:tcPr>
            <w:tcW w:w="4280" w:type="dxa"/>
            <w:tcBorders>
              <w:top w:val="single" w:sz="4" w:space="0" w:color="000000"/>
              <w:left w:val="single" w:sz="4" w:space="0" w:color="000000"/>
              <w:bottom w:val="single" w:sz="4" w:space="0" w:color="000000"/>
              <w:right w:val="single" w:sz="4" w:space="0" w:color="000000"/>
            </w:tcBorders>
            <w:vAlign w:val="center"/>
          </w:tcPr>
          <w:p w14:paraId="37B8F349" w14:textId="77777777" w:rsidR="00D8699E" w:rsidRDefault="007D5087">
            <w:pPr>
              <w:pStyle w:val="ad"/>
              <w:spacing w:after="0" w:line="360" w:lineRule="auto"/>
              <w:jc w:val="center"/>
              <w:rPr>
                <w:rFonts w:ascii="Times New Roman" w:hAnsi="Times New Roman"/>
                <w:sz w:val="20"/>
                <w:szCs w:val="20"/>
              </w:rPr>
            </w:pPr>
            <w:r>
              <w:rPr>
                <w:rFonts w:ascii="Times New Roman" w:hAnsi="Times New Roman"/>
                <w:color w:val="111111"/>
                <w:sz w:val="20"/>
                <w:szCs w:val="20"/>
              </w:rPr>
              <w:t>Чувствительность к наклону пера</w:t>
            </w:r>
          </w:p>
        </w:tc>
        <w:tc>
          <w:tcPr>
            <w:tcW w:w="1537" w:type="dxa"/>
            <w:tcBorders>
              <w:top w:val="single" w:sz="4" w:space="0" w:color="000000"/>
              <w:left w:val="single" w:sz="4" w:space="0" w:color="000000"/>
              <w:bottom w:val="single" w:sz="4" w:space="0" w:color="000000"/>
              <w:right w:val="single" w:sz="4" w:space="0" w:color="000000"/>
            </w:tcBorders>
            <w:vAlign w:val="center"/>
          </w:tcPr>
          <w:p w14:paraId="4D5A0140" w14:textId="77777777" w:rsidR="00D8699E" w:rsidRDefault="00D8699E">
            <w:pPr>
              <w:widowControl w:val="0"/>
              <w:spacing w:after="0" w:line="240" w:lineRule="auto"/>
              <w:contextualSpacing/>
              <w:jc w:val="center"/>
              <w:rPr>
                <w:rFonts w:ascii="Times New Roman" w:eastAsia="Times New Roman" w:hAnsi="Times New Roman" w:cs="Times New Roman"/>
                <w:sz w:val="20"/>
                <w:szCs w:val="20"/>
              </w:rPr>
            </w:pPr>
          </w:p>
        </w:tc>
        <w:tc>
          <w:tcPr>
            <w:tcW w:w="2319" w:type="dxa"/>
            <w:gridSpan w:val="2"/>
            <w:tcBorders>
              <w:top w:val="single" w:sz="4" w:space="0" w:color="000000"/>
              <w:left w:val="single" w:sz="4" w:space="0" w:color="000000"/>
              <w:bottom w:val="single" w:sz="4" w:space="0" w:color="000000"/>
              <w:right w:val="single" w:sz="4" w:space="0" w:color="000000"/>
            </w:tcBorders>
            <w:vAlign w:val="center"/>
          </w:tcPr>
          <w:p w14:paraId="10EEC3E7" w14:textId="77777777" w:rsidR="00D8699E" w:rsidRDefault="007D5087">
            <w:pPr>
              <w:widowControl w:val="0"/>
              <w:spacing w:after="0" w:line="240" w:lineRule="auto"/>
              <w:contextualSpacing/>
              <w:jc w:val="center"/>
              <w:rPr>
                <w:rFonts w:ascii="Times New Roman" w:hAnsi="Times New Roman"/>
                <w:sz w:val="20"/>
                <w:szCs w:val="20"/>
              </w:rPr>
            </w:pPr>
            <w:r>
              <w:rPr>
                <w:rFonts w:ascii="Times New Roman" w:eastAsia="Calibri" w:hAnsi="Times New Roman" w:cs="Times New Roman"/>
                <w:color w:val="111111"/>
                <w:sz w:val="20"/>
                <w:szCs w:val="20"/>
              </w:rPr>
              <w:t>да</w:t>
            </w:r>
          </w:p>
        </w:tc>
        <w:tc>
          <w:tcPr>
            <w:tcW w:w="1520" w:type="dxa"/>
            <w:vMerge/>
            <w:tcBorders>
              <w:top w:val="single" w:sz="4" w:space="0" w:color="000000"/>
              <w:left w:val="single" w:sz="4" w:space="0" w:color="000000"/>
              <w:bottom w:val="single" w:sz="4" w:space="0" w:color="000000"/>
              <w:right w:val="single" w:sz="4" w:space="0" w:color="000000"/>
            </w:tcBorders>
            <w:vAlign w:val="center"/>
          </w:tcPr>
          <w:p w14:paraId="32DE2B9E" w14:textId="77777777" w:rsidR="00D8699E" w:rsidRDefault="00D8699E">
            <w:pPr>
              <w:widowControl w:val="0"/>
              <w:spacing w:after="0" w:line="240" w:lineRule="auto"/>
              <w:contextualSpacing/>
              <w:jc w:val="center"/>
              <w:rPr>
                <w:rFonts w:ascii="Times New Roman" w:eastAsia="Times New Roman" w:hAnsi="Times New Roman" w:cs="Times New Roman"/>
              </w:rPr>
            </w:pPr>
          </w:p>
        </w:tc>
        <w:tc>
          <w:tcPr>
            <w:tcW w:w="1371" w:type="dxa"/>
            <w:vMerge/>
            <w:tcBorders>
              <w:top w:val="single" w:sz="4" w:space="0" w:color="000000"/>
              <w:left w:val="single" w:sz="4" w:space="0" w:color="000000"/>
              <w:bottom w:val="single" w:sz="4" w:space="0" w:color="000000"/>
              <w:right w:val="single" w:sz="4" w:space="0" w:color="000000"/>
            </w:tcBorders>
          </w:tcPr>
          <w:p w14:paraId="103C16CE" w14:textId="77777777" w:rsidR="00D8699E" w:rsidRDefault="00D8699E">
            <w:pPr>
              <w:widowControl w:val="0"/>
              <w:spacing w:after="0" w:line="240" w:lineRule="auto"/>
              <w:contextualSpacing/>
              <w:jc w:val="both"/>
              <w:rPr>
                <w:rFonts w:ascii="Times New Roman" w:eastAsia="Times New Roman" w:hAnsi="Times New Roman" w:cs="Times New Roman"/>
              </w:rPr>
            </w:pPr>
          </w:p>
        </w:tc>
      </w:tr>
      <w:tr w:rsidR="00D8699E" w14:paraId="469D78B6" w14:textId="77777777">
        <w:trPr>
          <w:trHeight w:val="20"/>
        </w:trPr>
        <w:tc>
          <w:tcPr>
            <w:tcW w:w="2521" w:type="dxa"/>
            <w:vMerge/>
            <w:tcBorders>
              <w:top w:val="single" w:sz="4" w:space="0" w:color="000000"/>
              <w:left w:val="single" w:sz="4" w:space="0" w:color="000000"/>
              <w:bottom w:val="single" w:sz="4" w:space="0" w:color="000000"/>
              <w:right w:val="single" w:sz="4" w:space="0" w:color="000000"/>
            </w:tcBorders>
          </w:tcPr>
          <w:p w14:paraId="7923664A" w14:textId="77777777" w:rsidR="00D8699E" w:rsidRDefault="00D8699E">
            <w:pPr>
              <w:widowControl w:val="0"/>
              <w:spacing w:after="0" w:line="240" w:lineRule="auto"/>
              <w:contextualSpacing/>
              <w:rPr>
                <w:rFonts w:ascii="Times New Roman" w:eastAsia="Calibri" w:hAnsi="Times New Roman" w:cs="Times New Roman"/>
              </w:rPr>
            </w:pPr>
          </w:p>
        </w:tc>
        <w:tc>
          <w:tcPr>
            <w:tcW w:w="4280" w:type="dxa"/>
            <w:tcBorders>
              <w:top w:val="single" w:sz="4" w:space="0" w:color="000000"/>
              <w:left w:val="single" w:sz="4" w:space="0" w:color="000000"/>
              <w:bottom w:val="single" w:sz="4" w:space="0" w:color="000000"/>
              <w:right w:val="single" w:sz="4" w:space="0" w:color="000000"/>
            </w:tcBorders>
            <w:vAlign w:val="center"/>
          </w:tcPr>
          <w:p w14:paraId="5E181918" w14:textId="77777777" w:rsidR="00D8699E" w:rsidRDefault="007D5087">
            <w:pPr>
              <w:pStyle w:val="ad"/>
              <w:spacing w:after="0" w:line="360" w:lineRule="auto"/>
              <w:jc w:val="center"/>
              <w:rPr>
                <w:rFonts w:ascii="Times New Roman" w:hAnsi="Times New Roman"/>
                <w:color w:val="334059"/>
                <w:sz w:val="20"/>
                <w:szCs w:val="20"/>
              </w:rPr>
            </w:pPr>
            <w:r>
              <w:rPr>
                <w:rFonts w:ascii="Times New Roman" w:hAnsi="Times New Roman"/>
                <w:color w:val="111111"/>
                <w:sz w:val="20"/>
                <w:szCs w:val="20"/>
              </w:rPr>
              <w:t>Поддержка распознавания множественных касаний (</w:t>
            </w:r>
            <w:proofErr w:type="spellStart"/>
            <w:r>
              <w:rPr>
                <w:rFonts w:ascii="Times New Roman" w:hAnsi="Times New Roman"/>
                <w:color w:val="111111"/>
                <w:sz w:val="20"/>
                <w:szCs w:val="20"/>
              </w:rPr>
              <w:t>multitouch</w:t>
            </w:r>
            <w:proofErr w:type="spellEnd"/>
            <w:r>
              <w:rPr>
                <w:rFonts w:ascii="Times New Roman" w:hAnsi="Times New Roman"/>
                <w:color w:val="111111"/>
                <w:sz w:val="20"/>
                <w:szCs w:val="20"/>
              </w:rPr>
              <w:t>)</w:t>
            </w:r>
          </w:p>
        </w:tc>
        <w:tc>
          <w:tcPr>
            <w:tcW w:w="1537" w:type="dxa"/>
            <w:tcBorders>
              <w:top w:val="single" w:sz="4" w:space="0" w:color="000000"/>
              <w:left w:val="single" w:sz="4" w:space="0" w:color="000000"/>
              <w:bottom w:val="single" w:sz="4" w:space="0" w:color="000000"/>
              <w:right w:val="single" w:sz="4" w:space="0" w:color="000000"/>
            </w:tcBorders>
            <w:vAlign w:val="center"/>
          </w:tcPr>
          <w:p w14:paraId="5D87A36E" w14:textId="77777777" w:rsidR="00D8699E" w:rsidRDefault="00D8699E">
            <w:pPr>
              <w:widowControl w:val="0"/>
              <w:spacing w:after="0" w:line="240" w:lineRule="auto"/>
              <w:contextualSpacing/>
              <w:jc w:val="center"/>
              <w:rPr>
                <w:rFonts w:ascii="Times New Roman" w:eastAsia="Times New Roman" w:hAnsi="Times New Roman" w:cs="Times New Roman"/>
                <w:sz w:val="20"/>
                <w:szCs w:val="20"/>
              </w:rPr>
            </w:pPr>
          </w:p>
        </w:tc>
        <w:tc>
          <w:tcPr>
            <w:tcW w:w="2319" w:type="dxa"/>
            <w:gridSpan w:val="2"/>
            <w:tcBorders>
              <w:top w:val="single" w:sz="4" w:space="0" w:color="000000"/>
              <w:left w:val="single" w:sz="4" w:space="0" w:color="000000"/>
              <w:bottom w:val="single" w:sz="4" w:space="0" w:color="000000"/>
              <w:right w:val="single" w:sz="4" w:space="0" w:color="000000"/>
            </w:tcBorders>
            <w:vAlign w:val="center"/>
          </w:tcPr>
          <w:p w14:paraId="37959A83" w14:textId="77777777" w:rsidR="00D8699E" w:rsidRDefault="007D5087">
            <w:pPr>
              <w:widowControl w:val="0"/>
              <w:spacing w:after="0" w:line="240" w:lineRule="auto"/>
              <w:contextualSpacing/>
              <w:jc w:val="center"/>
              <w:rPr>
                <w:rFonts w:ascii="Times New Roman" w:hAnsi="Times New Roman"/>
                <w:sz w:val="20"/>
                <w:szCs w:val="20"/>
              </w:rPr>
            </w:pPr>
            <w:r>
              <w:rPr>
                <w:rFonts w:ascii="Times New Roman" w:eastAsia="Calibri" w:hAnsi="Times New Roman" w:cs="Times New Roman"/>
                <w:color w:val="111111"/>
                <w:sz w:val="20"/>
                <w:szCs w:val="20"/>
              </w:rPr>
              <w:t>да</w:t>
            </w:r>
          </w:p>
        </w:tc>
        <w:tc>
          <w:tcPr>
            <w:tcW w:w="1520" w:type="dxa"/>
            <w:vMerge/>
            <w:tcBorders>
              <w:top w:val="single" w:sz="4" w:space="0" w:color="000000"/>
              <w:left w:val="single" w:sz="4" w:space="0" w:color="000000"/>
              <w:bottom w:val="single" w:sz="4" w:space="0" w:color="000000"/>
              <w:right w:val="single" w:sz="4" w:space="0" w:color="000000"/>
            </w:tcBorders>
            <w:vAlign w:val="center"/>
          </w:tcPr>
          <w:p w14:paraId="01556E7B" w14:textId="77777777" w:rsidR="00D8699E" w:rsidRDefault="00D8699E">
            <w:pPr>
              <w:widowControl w:val="0"/>
              <w:spacing w:after="0" w:line="240" w:lineRule="auto"/>
              <w:contextualSpacing/>
              <w:jc w:val="center"/>
              <w:rPr>
                <w:rFonts w:ascii="Times New Roman" w:eastAsia="Times New Roman" w:hAnsi="Times New Roman" w:cs="Times New Roman"/>
              </w:rPr>
            </w:pPr>
          </w:p>
        </w:tc>
        <w:tc>
          <w:tcPr>
            <w:tcW w:w="1371" w:type="dxa"/>
            <w:vMerge/>
            <w:tcBorders>
              <w:top w:val="single" w:sz="4" w:space="0" w:color="000000"/>
              <w:left w:val="single" w:sz="4" w:space="0" w:color="000000"/>
              <w:bottom w:val="single" w:sz="4" w:space="0" w:color="000000"/>
              <w:right w:val="single" w:sz="4" w:space="0" w:color="000000"/>
            </w:tcBorders>
          </w:tcPr>
          <w:p w14:paraId="457C24D2" w14:textId="77777777" w:rsidR="00D8699E" w:rsidRDefault="00D8699E">
            <w:pPr>
              <w:widowControl w:val="0"/>
              <w:spacing w:after="0" w:line="240" w:lineRule="auto"/>
              <w:contextualSpacing/>
              <w:jc w:val="both"/>
              <w:rPr>
                <w:rFonts w:ascii="Times New Roman" w:eastAsia="Times New Roman" w:hAnsi="Times New Roman" w:cs="Times New Roman"/>
              </w:rPr>
            </w:pPr>
          </w:p>
        </w:tc>
      </w:tr>
      <w:tr w:rsidR="00D8699E" w14:paraId="5AE691F8" w14:textId="77777777">
        <w:trPr>
          <w:trHeight w:val="20"/>
        </w:trPr>
        <w:tc>
          <w:tcPr>
            <w:tcW w:w="2521" w:type="dxa"/>
            <w:vMerge/>
            <w:tcBorders>
              <w:top w:val="single" w:sz="4" w:space="0" w:color="000000"/>
              <w:left w:val="single" w:sz="4" w:space="0" w:color="000000"/>
              <w:bottom w:val="single" w:sz="4" w:space="0" w:color="000000"/>
              <w:right w:val="single" w:sz="4" w:space="0" w:color="000000"/>
            </w:tcBorders>
          </w:tcPr>
          <w:p w14:paraId="222CBD0E" w14:textId="77777777" w:rsidR="00D8699E" w:rsidRDefault="00D8699E">
            <w:pPr>
              <w:widowControl w:val="0"/>
              <w:spacing w:after="0" w:line="240" w:lineRule="auto"/>
              <w:contextualSpacing/>
              <w:rPr>
                <w:rFonts w:ascii="Times New Roman" w:eastAsia="Calibri" w:hAnsi="Times New Roman" w:cs="Times New Roman"/>
              </w:rPr>
            </w:pPr>
          </w:p>
        </w:tc>
        <w:tc>
          <w:tcPr>
            <w:tcW w:w="4280" w:type="dxa"/>
            <w:tcBorders>
              <w:top w:val="single" w:sz="4" w:space="0" w:color="000000"/>
              <w:left w:val="single" w:sz="4" w:space="0" w:color="000000"/>
              <w:bottom w:val="single" w:sz="4" w:space="0" w:color="000000"/>
              <w:right w:val="single" w:sz="4" w:space="0" w:color="000000"/>
            </w:tcBorders>
            <w:vAlign w:val="center"/>
          </w:tcPr>
          <w:p w14:paraId="295D7AE2" w14:textId="77777777" w:rsidR="00D8699E" w:rsidRDefault="007D5087">
            <w:pPr>
              <w:pStyle w:val="ad"/>
              <w:spacing w:after="0" w:line="360" w:lineRule="auto"/>
              <w:jc w:val="center"/>
              <w:rPr>
                <w:rFonts w:ascii="Times New Roman" w:hAnsi="Times New Roman"/>
                <w:sz w:val="20"/>
                <w:szCs w:val="20"/>
              </w:rPr>
            </w:pPr>
            <w:r>
              <w:rPr>
                <w:rFonts w:ascii="Times New Roman" w:hAnsi="Times New Roman"/>
                <w:color w:val="111111"/>
                <w:sz w:val="20"/>
                <w:szCs w:val="20"/>
              </w:rPr>
              <w:t>Тип подключения</w:t>
            </w:r>
          </w:p>
        </w:tc>
        <w:tc>
          <w:tcPr>
            <w:tcW w:w="1537" w:type="dxa"/>
            <w:tcBorders>
              <w:top w:val="single" w:sz="4" w:space="0" w:color="000000"/>
              <w:left w:val="single" w:sz="4" w:space="0" w:color="000000"/>
              <w:bottom w:val="single" w:sz="4" w:space="0" w:color="000000"/>
              <w:right w:val="single" w:sz="4" w:space="0" w:color="000000"/>
            </w:tcBorders>
            <w:vAlign w:val="center"/>
          </w:tcPr>
          <w:p w14:paraId="023FFDCE" w14:textId="77777777" w:rsidR="00D8699E" w:rsidRDefault="00D8699E">
            <w:pPr>
              <w:widowControl w:val="0"/>
              <w:spacing w:after="0" w:line="240" w:lineRule="auto"/>
              <w:contextualSpacing/>
              <w:jc w:val="center"/>
              <w:rPr>
                <w:rFonts w:ascii="Times New Roman" w:eastAsia="Times New Roman" w:hAnsi="Times New Roman" w:cs="Times New Roman"/>
                <w:sz w:val="20"/>
                <w:szCs w:val="20"/>
              </w:rPr>
            </w:pPr>
          </w:p>
        </w:tc>
        <w:tc>
          <w:tcPr>
            <w:tcW w:w="2319" w:type="dxa"/>
            <w:gridSpan w:val="2"/>
            <w:tcBorders>
              <w:top w:val="single" w:sz="4" w:space="0" w:color="000000"/>
              <w:left w:val="single" w:sz="4" w:space="0" w:color="000000"/>
              <w:bottom w:val="single" w:sz="4" w:space="0" w:color="000000"/>
              <w:right w:val="single" w:sz="4" w:space="0" w:color="000000"/>
            </w:tcBorders>
            <w:vAlign w:val="center"/>
          </w:tcPr>
          <w:p w14:paraId="6BF8892C" w14:textId="77777777" w:rsidR="00D8699E" w:rsidRDefault="007D5087">
            <w:pPr>
              <w:pStyle w:val="ad"/>
              <w:spacing w:after="0" w:line="360" w:lineRule="auto"/>
              <w:jc w:val="center"/>
              <w:rPr>
                <w:rFonts w:ascii="Times New Roman" w:hAnsi="Times New Roman"/>
                <w:sz w:val="20"/>
                <w:szCs w:val="20"/>
              </w:rPr>
            </w:pPr>
            <w:r>
              <w:rPr>
                <w:rFonts w:ascii="Times New Roman" w:hAnsi="Times New Roman"/>
                <w:color w:val="111111"/>
                <w:sz w:val="20"/>
                <w:szCs w:val="20"/>
              </w:rPr>
              <w:t>Проводное/беспроводное</w:t>
            </w:r>
          </w:p>
        </w:tc>
        <w:tc>
          <w:tcPr>
            <w:tcW w:w="1520" w:type="dxa"/>
            <w:vMerge/>
            <w:tcBorders>
              <w:top w:val="single" w:sz="4" w:space="0" w:color="000000"/>
              <w:left w:val="single" w:sz="4" w:space="0" w:color="000000"/>
              <w:bottom w:val="single" w:sz="4" w:space="0" w:color="000000"/>
              <w:right w:val="single" w:sz="4" w:space="0" w:color="000000"/>
            </w:tcBorders>
            <w:vAlign w:val="center"/>
          </w:tcPr>
          <w:p w14:paraId="38B345D0" w14:textId="77777777" w:rsidR="00D8699E" w:rsidRDefault="00D8699E">
            <w:pPr>
              <w:widowControl w:val="0"/>
              <w:spacing w:after="0" w:line="240" w:lineRule="auto"/>
              <w:contextualSpacing/>
              <w:jc w:val="center"/>
              <w:rPr>
                <w:rFonts w:ascii="Times New Roman" w:eastAsia="Times New Roman" w:hAnsi="Times New Roman" w:cs="Times New Roman"/>
              </w:rPr>
            </w:pPr>
          </w:p>
        </w:tc>
        <w:tc>
          <w:tcPr>
            <w:tcW w:w="1371" w:type="dxa"/>
            <w:vMerge/>
            <w:tcBorders>
              <w:top w:val="single" w:sz="4" w:space="0" w:color="000000"/>
              <w:left w:val="single" w:sz="4" w:space="0" w:color="000000"/>
              <w:bottom w:val="single" w:sz="4" w:space="0" w:color="000000"/>
              <w:right w:val="single" w:sz="4" w:space="0" w:color="000000"/>
            </w:tcBorders>
          </w:tcPr>
          <w:p w14:paraId="508A0B76" w14:textId="77777777" w:rsidR="00D8699E" w:rsidRDefault="00D8699E">
            <w:pPr>
              <w:widowControl w:val="0"/>
              <w:spacing w:after="0" w:line="240" w:lineRule="auto"/>
              <w:contextualSpacing/>
              <w:jc w:val="both"/>
              <w:rPr>
                <w:rFonts w:ascii="Times New Roman" w:eastAsia="Times New Roman" w:hAnsi="Times New Roman" w:cs="Times New Roman"/>
              </w:rPr>
            </w:pPr>
          </w:p>
        </w:tc>
      </w:tr>
      <w:tr w:rsidR="00D8699E" w14:paraId="75A09496" w14:textId="77777777">
        <w:trPr>
          <w:trHeight w:val="20"/>
        </w:trPr>
        <w:tc>
          <w:tcPr>
            <w:tcW w:w="2521" w:type="dxa"/>
            <w:vMerge/>
            <w:tcBorders>
              <w:top w:val="single" w:sz="4" w:space="0" w:color="000000"/>
              <w:left w:val="single" w:sz="4" w:space="0" w:color="000000"/>
              <w:bottom w:val="single" w:sz="4" w:space="0" w:color="000000"/>
              <w:right w:val="single" w:sz="4" w:space="0" w:color="000000"/>
            </w:tcBorders>
          </w:tcPr>
          <w:p w14:paraId="5A7ACAB5" w14:textId="77777777" w:rsidR="00D8699E" w:rsidRDefault="00D8699E">
            <w:pPr>
              <w:widowControl w:val="0"/>
              <w:spacing w:after="0" w:line="240" w:lineRule="auto"/>
              <w:contextualSpacing/>
              <w:rPr>
                <w:rFonts w:ascii="Times New Roman" w:eastAsia="Calibri" w:hAnsi="Times New Roman" w:cs="Times New Roman"/>
              </w:rPr>
            </w:pPr>
          </w:p>
        </w:tc>
        <w:tc>
          <w:tcPr>
            <w:tcW w:w="4280" w:type="dxa"/>
            <w:tcBorders>
              <w:top w:val="single" w:sz="4" w:space="0" w:color="000000"/>
              <w:left w:val="single" w:sz="4" w:space="0" w:color="000000"/>
              <w:bottom w:val="single" w:sz="4" w:space="0" w:color="000000"/>
              <w:right w:val="single" w:sz="4" w:space="0" w:color="000000"/>
            </w:tcBorders>
            <w:vAlign w:val="center"/>
          </w:tcPr>
          <w:p w14:paraId="33BF6602" w14:textId="77777777" w:rsidR="00D8699E" w:rsidRDefault="007D5087">
            <w:pPr>
              <w:pStyle w:val="ad"/>
              <w:spacing w:after="0" w:line="360" w:lineRule="auto"/>
              <w:jc w:val="center"/>
              <w:rPr>
                <w:rFonts w:ascii="Times New Roman" w:hAnsi="Times New Roman"/>
                <w:color w:val="334059"/>
                <w:sz w:val="20"/>
                <w:szCs w:val="20"/>
              </w:rPr>
            </w:pPr>
            <w:r>
              <w:rPr>
                <w:rFonts w:ascii="Times New Roman" w:hAnsi="Times New Roman"/>
                <w:color w:val="111111"/>
                <w:sz w:val="20"/>
                <w:szCs w:val="20"/>
              </w:rPr>
              <w:t>Яркость экрана, кд/м2</w:t>
            </w:r>
          </w:p>
        </w:tc>
        <w:tc>
          <w:tcPr>
            <w:tcW w:w="1537" w:type="dxa"/>
            <w:tcBorders>
              <w:top w:val="single" w:sz="4" w:space="0" w:color="000000"/>
              <w:left w:val="single" w:sz="4" w:space="0" w:color="000000"/>
              <w:bottom w:val="single" w:sz="4" w:space="0" w:color="000000"/>
              <w:right w:val="single" w:sz="4" w:space="0" w:color="000000"/>
            </w:tcBorders>
            <w:vAlign w:val="center"/>
          </w:tcPr>
          <w:p w14:paraId="50B935EA" w14:textId="77777777" w:rsidR="00D8699E" w:rsidRDefault="00D8699E">
            <w:pPr>
              <w:widowControl w:val="0"/>
              <w:spacing w:after="0" w:line="240" w:lineRule="auto"/>
              <w:contextualSpacing/>
              <w:jc w:val="center"/>
              <w:rPr>
                <w:rFonts w:ascii="Times New Roman" w:eastAsia="Times New Roman" w:hAnsi="Times New Roman" w:cs="Times New Roman"/>
                <w:sz w:val="20"/>
                <w:szCs w:val="20"/>
              </w:rPr>
            </w:pPr>
          </w:p>
        </w:tc>
        <w:tc>
          <w:tcPr>
            <w:tcW w:w="2319" w:type="dxa"/>
            <w:gridSpan w:val="2"/>
            <w:tcBorders>
              <w:top w:val="single" w:sz="4" w:space="0" w:color="000000"/>
              <w:left w:val="single" w:sz="4" w:space="0" w:color="000000"/>
              <w:bottom w:val="single" w:sz="4" w:space="0" w:color="000000"/>
              <w:right w:val="single" w:sz="4" w:space="0" w:color="000000"/>
            </w:tcBorders>
            <w:vAlign w:val="center"/>
          </w:tcPr>
          <w:p w14:paraId="6C562E04" w14:textId="77777777" w:rsidR="00D8699E" w:rsidRDefault="007D5087">
            <w:pPr>
              <w:pStyle w:val="ad"/>
              <w:spacing w:after="0" w:line="360" w:lineRule="auto"/>
              <w:jc w:val="center"/>
              <w:rPr>
                <w:rFonts w:ascii="Times New Roman" w:hAnsi="Times New Roman"/>
                <w:color w:val="334059"/>
                <w:sz w:val="20"/>
                <w:szCs w:val="20"/>
              </w:rPr>
            </w:pPr>
            <w:r>
              <w:rPr>
                <w:rFonts w:ascii="Times New Roman" w:hAnsi="Times New Roman"/>
                <w:color w:val="111111"/>
                <w:sz w:val="20"/>
                <w:szCs w:val="20"/>
              </w:rPr>
              <w:t xml:space="preserve">≥ </w:t>
            </w:r>
            <w:r>
              <w:rPr>
                <w:rFonts w:ascii="Times New Roman" w:hAnsi="Times New Roman"/>
                <w:color w:val="111111"/>
                <w:sz w:val="20"/>
                <w:szCs w:val="20"/>
              </w:rPr>
              <w:t>150</w:t>
            </w:r>
          </w:p>
        </w:tc>
        <w:tc>
          <w:tcPr>
            <w:tcW w:w="1520" w:type="dxa"/>
            <w:vMerge/>
            <w:tcBorders>
              <w:top w:val="single" w:sz="4" w:space="0" w:color="000000"/>
              <w:left w:val="single" w:sz="4" w:space="0" w:color="000000"/>
              <w:bottom w:val="single" w:sz="4" w:space="0" w:color="000000"/>
              <w:right w:val="single" w:sz="4" w:space="0" w:color="000000"/>
            </w:tcBorders>
            <w:vAlign w:val="center"/>
          </w:tcPr>
          <w:p w14:paraId="413051C1" w14:textId="77777777" w:rsidR="00D8699E" w:rsidRDefault="00D8699E">
            <w:pPr>
              <w:widowControl w:val="0"/>
              <w:spacing w:after="0" w:line="240" w:lineRule="auto"/>
              <w:contextualSpacing/>
              <w:jc w:val="center"/>
              <w:rPr>
                <w:rFonts w:ascii="Times New Roman" w:eastAsia="Times New Roman" w:hAnsi="Times New Roman" w:cs="Times New Roman"/>
              </w:rPr>
            </w:pPr>
          </w:p>
        </w:tc>
        <w:tc>
          <w:tcPr>
            <w:tcW w:w="1371" w:type="dxa"/>
            <w:vMerge/>
            <w:tcBorders>
              <w:top w:val="single" w:sz="4" w:space="0" w:color="000000"/>
              <w:left w:val="single" w:sz="4" w:space="0" w:color="000000"/>
              <w:bottom w:val="single" w:sz="4" w:space="0" w:color="000000"/>
              <w:right w:val="single" w:sz="4" w:space="0" w:color="000000"/>
            </w:tcBorders>
          </w:tcPr>
          <w:p w14:paraId="75BD2E27" w14:textId="77777777" w:rsidR="00D8699E" w:rsidRDefault="00D8699E">
            <w:pPr>
              <w:widowControl w:val="0"/>
              <w:spacing w:after="0" w:line="240" w:lineRule="auto"/>
              <w:contextualSpacing/>
              <w:jc w:val="both"/>
              <w:rPr>
                <w:rFonts w:ascii="Times New Roman" w:eastAsia="Times New Roman" w:hAnsi="Times New Roman" w:cs="Times New Roman"/>
              </w:rPr>
            </w:pPr>
          </w:p>
        </w:tc>
      </w:tr>
      <w:tr w:rsidR="00D8699E" w14:paraId="07300009" w14:textId="77777777">
        <w:trPr>
          <w:trHeight w:val="20"/>
        </w:trPr>
        <w:tc>
          <w:tcPr>
            <w:tcW w:w="2521" w:type="dxa"/>
            <w:vMerge/>
            <w:tcBorders>
              <w:top w:val="single" w:sz="4" w:space="0" w:color="000000"/>
              <w:left w:val="single" w:sz="4" w:space="0" w:color="000000"/>
              <w:bottom w:val="single" w:sz="4" w:space="0" w:color="000000"/>
              <w:right w:val="single" w:sz="4" w:space="0" w:color="000000"/>
            </w:tcBorders>
          </w:tcPr>
          <w:p w14:paraId="2C71399A" w14:textId="77777777" w:rsidR="00D8699E" w:rsidRDefault="00D8699E">
            <w:pPr>
              <w:widowControl w:val="0"/>
              <w:spacing w:after="0" w:line="240" w:lineRule="auto"/>
              <w:contextualSpacing/>
              <w:rPr>
                <w:rFonts w:ascii="Times New Roman" w:eastAsia="Calibri" w:hAnsi="Times New Roman" w:cs="Times New Roman"/>
              </w:rPr>
            </w:pPr>
          </w:p>
        </w:tc>
        <w:tc>
          <w:tcPr>
            <w:tcW w:w="4280" w:type="dxa"/>
            <w:tcBorders>
              <w:top w:val="single" w:sz="4" w:space="0" w:color="000000"/>
              <w:left w:val="single" w:sz="4" w:space="0" w:color="000000"/>
              <w:bottom w:val="single" w:sz="4" w:space="0" w:color="000000"/>
              <w:right w:val="single" w:sz="4" w:space="0" w:color="000000"/>
            </w:tcBorders>
            <w:vAlign w:val="center"/>
          </w:tcPr>
          <w:p w14:paraId="0EBB8D35" w14:textId="77777777" w:rsidR="00D8699E" w:rsidRDefault="007D5087">
            <w:pPr>
              <w:pStyle w:val="ad"/>
              <w:spacing w:after="0" w:line="360" w:lineRule="auto"/>
              <w:jc w:val="center"/>
              <w:rPr>
                <w:rFonts w:ascii="Times New Roman" w:hAnsi="Times New Roman"/>
                <w:color w:val="334059"/>
                <w:sz w:val="20"/>
                <w:szCs w:val="20"/>
              </w:rPr>
            </w:pPr>
            <w:r>
              <w:rPr>
                <w:rFonts w:ascii="Times New Roman" w:hAnsi="Times New Roman"/>
                <w:color w:val="111111"/>
                <w:sz w:val="20"/>
                <w:szCs w:val="20"/>
              </w:rPr>
              <w:t>Время отклика матрицы экрана (от серого к серому), мс</w:t>
            </w:r>
          </w:p>
        </w:tc>
        <w:tc>
          <w:tcPr>
            <w:tcW w:w="1537" w:type="dxa"/>
            <w:tcBorders>
              <w:top w:val="single" w:sz="4" w:space="0" w:color="000000"/>
              <w:left w:val="single" w:sz="4" w:space="0" w:color="000000"/>
              <w:bottom w:val="single" w:sz="4" w:space="0" w:color="000000"/>
              <w:right w:val="single" w:sz="4" w:space="0" w:color="000000"/>
            </w:tcBorders>
            <w:vAlign w:val="center"/>
          </w:tcPr>
          <w:p w14:paraId="4C24EFF0" w14:textId="77777777" w:rsidR="00D8699E" w:rsidRDefault="00D8699E">
            <w:pPr>
              <w:widowControl w:val="0"/>
              <w:spacing w:after="0" w:line="240" w:lineRule="auto"/>
              <w:contextualSpacing/>
              <w:jc w:val="center"/>
              <w:rPr>
                <w:rFonts w:ascii="Times New Roman" w:eastAsia="Times New Roman" w:hAnsi="Times New Roman" w:cs="Times New Roman"/>
                <w:sz w:val="20"/>
                <w:szCs w:val="20"/>
              </w:rPr>
            </w:pPr>
          </w:p>
        </w:tc>
        <w:tc>
          <w:tcPr>
            <w:tcW w:w="2319" w:type="dxa"/>
            <w:gridSpan w:val="2"/>
            <w:tcBorders>
              <w:top w:val="single" w:sz="4" w:space="0" w:color="000000"/>
              <w:left w:val="single" w:sz="4" w:space="0" w:color="000000"/>
              <w:bottom w:val="single" w:sz="4" w:space="0" w:color="000000"/>
              <w:right w:val="single" w:sz="4" w:space="0" w:color="000000"/>
            </w:tcBorders>
            <w:vAlign w:val="center"/>
          </w:tcPr>
          <w:p w14:paraId="4015A12E" w14:textId="77777777" w:rsidR="00D8699E" w:rsidRDefault="007D5087">
            <w:pPr>
              <w:pStyle w:val="ad"/>
              <w:spacing w:after="0" w:line="360" w:lineRule="auto"/>
              <w:jc w:val="center"/>
              <w:rPr>
                <w:rFonts w:ascii="Times New Roman" w:hAnsi="Times New Roman"/>
                <w:color w:val="334059"/>
                <w:sz w:val="20"/>
                <w:szCs w:val="20"/>
              </w:rPr>
            </w:pPr>
            <w:r>
              <w:rPr>
                <w:rFonts w:ascii="Times New Roman" w:hAnsi="Times New Roman"/>
                <w:color w:val="111111"/>
                <w:sz w:val="20"/>
                <w:szCs w:val="20"/>
              </w:rPr>
              <w:t xml:space="preserve">≤ </w:t>
            </w:r>
            <w:r>
              <w:rPr>
                <w:rFonts w:ascii="Times New Roman" w:hAnsi="Times New Roman"/>
                <w:color w:val="111111"/>
                <w:sz w:val="20"/>
                <w:szCs w:val="20"/>
              </w:rPr>
              <w:t>5</w:t>
            </w:r>
          </w:p>
        </w:tc>
        <w:tc>
          <w:tcPr>
            <w:tcW w:w="1520" w:type="dxa"/>
            <w:vMerge/>
            <w:tcBorders>
              <w:top w:val="single" w:sz="4" w:space="0" w:color="000000"/>
              <w:left w:val="single" w:sz="4" w:space="0" w:color="000000"/>
              <w:bottom w:val="single" w:sz="4" w:space="0" w:color="000000"/>
              <w:right w:val="single" w:sz="4" w:space="0" w:color="000000"/>
            </w:tcBorders>
            <w:vAlign w:val="center"/>
          </w:tcPr>
          <w:p w14:paraId="18D53722" w14:textId="77777777" w:rsidR="00D8699E" w:rsidRDefault="00D8699E">
            <w:pPr>
              <w:widowControl w:val="0"/>
              <w:spacing w:after="0" w:line="240" w:lineRule="auto"/>
              <w:contextualSpacing/>
              <w:jc w:val="center"/>
              <w:rPr>
                <w:rFonts w:ascii="Times New Roman" w:eastAsia="Times New Roman" w:hAnsi="Times New Roman" w:cs="Times New Roman"/>
              </w:rPr>
            </w:pPr>
          </w:p>
        </w:tc>
        <w:tc>
          <w:tcPr>
            <w:tcW w:w="1371" w:type="dxa"/>
            <w:vMerge/>
            <w:tcBorders>
              <w:top w:val="single" w:sz="4" w:space="0" w:color="000000"/>
              <w:left w:val="single" w:sz="4" w:space="0" w:color="000000"/>
              <w:bottom w:val="single" w:sz="4" w:space="0" w:color="000000"/>
              <w:right w:val="single" w:sz="4" w:space="0" w:color="000000"/>
            </w:tcBorders>
          </w:tcPr>
          <w:p w14:paraId="46B0C986" w14:textId="77777777" w:rsidR="00D8699E" w:rsidRDefault="00D8699E">
            <w:pPr>
              <w:widowControl w:val="0"/>
              <w:spacing w:after="0" w:line="240" w:lineRule="auto"/>
              <w:contextualSpacing/>
              <w:jc w:val="both"/>
              <w:rPr>
                <w:rFonts w:ascii="Times New Roman" w:eastAsia="Times New Roman" w:hAnsi="Times New Roman" w:cs="Times New Roman"/>
              </w:rPr>
            </w:pPr>
          </w:p>
        </w:tc>
      </w:tr>
      <w:tr w:rsidR="00D8699E" w14:paraId="43BF0079" w14:textId="77777777">
        <w:trPr>
          <w:trHeight w:val="20"/>
        </w:trPr>
        <w:tc>
          <w:tcPr>
            <w:tcW w:w="2521" w:type="dxa"/>
            <w:vMerge/>
            <w:tcBorders>
              <w:top w:val="single" w:sz="4" w:space="0" w:color="000000"/>
              <w:left w:val="single" w:sz="4" w:space="0" w:color="000000"/>
              <w:bottom w:val="single" w:sz="4" w:space="0" w:color="000000"/>
              <w:right w:val="single" w:sz="4" w:space="0" w:color="000000"/>
            </w:tcBorders>
          </w:tcPr>
          <w:p w14:paraId="577E1164" w14:textId="77777777" w:rsidR="00D8699E" w:rsidRDefault="00D8699E">
            <w:pPr>
              <w:widowControl w:val="0"/>
              <w:spacing w:after="0" w:line="240" w:lineRule="auto"/>
              <w:contextualSpacing/>
              <w:rPr>
                <w:rFonts w:ascii="Times New Roman" w:eastAsia="Calibri" w:hAnsi="Times New Roman" w:cs="Times New Roman"/>
              </w:rPr>
            </w:pPr>
          </w:p>
        </w:tc>
        <w:tc>
          <w:tcPr>
            <w:tcW w:w="4280" w:type="dxa"/>
            <w:tcBorders>
              <w:top w:val="single" w:sz="4" w:space="0" w:color="000000"/>
              <w:left w:val="single" w:sz="4" w:space="0" w:color="000000"/>
              <w:bottom w:val="single" w:sz="4" w:space="0" w:color="000000"/>
              <w:right w:val="single" w:sz="4" w:space="0" w:color="000000"/>
            </w:tcBorders>
            <w:vAlign w:val="center"/>
          </w:tcPr>
          <w:p w14:paraId="1A6E050B" w14:textId="77777777" w:rsidR="00D8699E" w:rsidRDefault="00D8699E">
            <w:pPr>
              <w:widowControl w:val="0"/>
              <w:spacing w:after="0" w:line="240" w:lineRule="auto"/>
              <w:contextualSpacing/>
              <w:jc w:val="center"/>
              <w:rPr>
                <w:rFonts w:ascii="Times New Roman" w:eastAsia="Calibri" w:hAnsi="Times New Roman" w:cs="Times New Roman"/>
                <w:sz w:val="20"/>
                <w:szCs w:val="20"/>
              </w:rPr>
            </w:pPr>
          </w:p>
        </w:tc>
        <w:tc>
          <w:tcPr>
            <w:tcW w:w="1537" w:type="dxa"/>
            <w:tcBorders>
              <w:top w:val="single" w:sz="4" w:space="0" w:color="000000"/>
              <w:left w:val="single" w:sz="4" w:space="0" w:color="000000"/>
              <w:bottom w:val="single" w:sz="4" w:space="0" w:color="000000"/>
              <w:right w:val="single" w:sz="4" w:space="0" w:color="000000"/>
            </w:tcBorders>
            <w:vAlign w:val="center"/>
          </w:tcPr>
          <w:p w14:paraId="09C43710" w14:textId="77777777" w:rsidR="00D8699E" w:rsidRDefault="00D8699E">
            <w:pPr>
              <w:widowControl w:val="0"/>
              <w:spacing w:after="0" w:line="240" w:lineRule="auto"/>
              <w:contextualSpacing/>
              <w:jc w:val="center"/>
              <w:rPr>
                <w:rFonts w:ascii="Times New Roman" w:eastAsia="Times New Roman" w:hAnsi="Times New Roman" w:cs="Times New Roman"/>
                <w:sz w:val="20"/>
                <w:szCs w:val="20"/>
              </w:rPr>
            </w:pPr>
          </w:p>
        </w:tc>
        <w:tc>
          <w:tcPr>
            <w:tcW w:w="2319" w:type="dxa"/>
            <w:gridSpan w:val="2"/>
            <w:tcBorders>
              <w:top w:val="single" w:sz="4" w:space="0" w:color="000000"/>
              <w:left w:val="single" w:sz="4" w:space="0" w:color="000000"/>
              <w:bottom w:val="single" w:sz="4" w:space="0" w:color="000000"/>
              <w:right w:val="single" w:sz="4" w:space="0" w:color="000000"/>
            </w:tcBorders>
            <w:vAlign w:val="center"/>
          </w:tcPr>
          <w:p w14:paraId="47811FE7" w14:textId="77777777" w:rsidR="00D8699E" w:rsidRDefault="00D8699E">
            <w:pPr>
              <w:widowControl w:val="0"/>
              <w:spacing w:after="0" w:line="240" w:lineRule="auto"/>
              <w:contextualSpacing/>
              <w:jc w:val="center"/>
              <w:rPr>
                <w:rFonts w:ascii="Times New Roman" w:eastAsia="Calibri" w:hAnsi="Times New Roman" w:cs="Times New Roman"/>
                <w:sz w:val="20"/>
                <w:szCs w:val="20"/>
              </w:rPr>
            </w:pPr>
          </w:p>
        </w:tc>
        <w:tc>
          <w:tcPr>
            <w:tcW w:w="1520" w:type="dxa"/>
            <w:vMerge/>
            <w:tcBorders>
              <w:top w:val="single" w:sz="4" w:space="0" w:color="000000"/>
              <w:left w:val="single" w:sz="4" w:space="0" w:color="000000"/>
              <w:bottom w:val="single" w:sz="4" w:space="0" w:color="000000"/>
              <w:right w:val="single" w:sz="4" w:space="0" w:color="000000"/>
            </w:tcBorders>
            <w:vAlign w:val="center"/>
          </w:tcPr>
          <w:p w14:paraId="3FB1B882" w14:textId="77777777" w:rsidR="00D8699E" w:rsidRDefault="00D8699E">
            <w:pPr>
              <w:widowControl w:val="0"/>
              <w:spacing w:after="0" w:line="240" w:lineRule="auto"/>
              <w:contextualSpacing/>
              <w:jc w:val="center"/>
              <w:rPr>
                <w:rFonts w:ascii="Times New Roman" w:eastAsia="Times New Roman" w:hAnsi="Times New Roman" w:cs="Times New Roman"/>
              </w:rPr>
            </w:pPr>
          </w:p>
        </w:tc>
        <w:tc>
          <w:tcPr>
            <w:tcW w:w="1371" w:type="dxa"/>
            <w:vMerge/>
            <w:tcBorders>
              <w:top w:val="single" w:sz="4" w:space="0" w:color="000000"/>
              <w:left w:val="single" w:sz="4" w:space="0" w:color="000000"/>
              <w:bottom w:val="single" w:sz="4" w:space="0" w:color="000000"/>
              <w:right w:val="single" w:sz="4" w:space="0" w:color="000000"/>
            </w:tcBorders>
          </w:tcPr>
          <w:p w14:paraId="20003A08" w14:textId="77777777" w:rsidR="00D8699E" w:rsidRDefault="00D8699E">
            <w:pPr>
              <w:widowControl w:val="0"/>
              <w:spacing w:after="0" w:line="240" w:lineRule="auto"/>
              <w:contextualSpacing/>
              <w:jc w:val="both"/>
              <w:rPr>
                <w:rFonts w:ascii="Times New Roman" w:eastAsia="Times New Roman" w:hAnsi="Times New Roman" w:cs="Times New Roman"/>
              </w:rPr>
            </w:pPr>
          </w:p>
        </w:tc>
      </w:tr>
      <w:tr w:rsidR="00D8699E" w14:paraId="64E37EE1" w14:textId="77777777">
        <w:trPr>
          <w:trHeight w:val="20"/>
        </w:trPr>
        <w:tc>
          <w:tcPr>
            <w:tcW w:w="2521" w:type="dxa"/>
            <w:vMerge/>
            <w:tcBorders>
              <w:top w:val="single" w:sz="4" w:space="0" w:color="000000"/>
              <w:left w:val="single" w:sz="4" w:space="0" w:color="000000"/>
              <w:bottom w:val="single" w:sz="4" w:space="0" w:color="000000"/>
              <w:right w:val="single" w:sz="4" w:space="0" w:color="000000"/>
            </w:tcBorders>
          </w:tcPr>
          <w:p w14:paraId="11820B4F" w14:textId="77777777" w:rsidR="00D8699E" w:rsidRDefault="00D8699E">
            <w:pPr>
              <w:widowControl w:val="0"/>
              <w:spacing w:after="0" w:line="240" w:lineRule="auto"/>
              <w:contextualSpacing/>
              <w:rPr>
                <w:rFonts w:ascii="Times New Roman" w:eastAsia="Times New Roman" w:hAnsi="Times New Roman" w:cs="Times New Roman"/>
              </w:rPr>
            </w:pPr>
          </w:p>
        </w:tc>
        <w:tc>
          <w:tcPr>
            <w:tcW w:w="4280" w:type="dxa"/>
            <w:tcBorders>
              <w:top w:val="single" w:sz="4" w:space="0" w:color="000000"/>
              <w:left w:val="single" w:sz="4" w:space="0" w:color="000000"/>
              <w:bottom w:val="single" w:sz="4" w:space="0" w:color="000000"/>
              <w:right w:val="single" w:sz="4" w:space="0" w:color="000000"/>
            </w:tcBorders>
            <w:vAlign w:val="center"/>
          </w:tcPr>
          <w:p w14:paraId="44F89803" w14:textId="77777777" w:rsidR="00D8699E" w:rsidRDefault="00D8699E">
            <w:pPr>
              <w:widowControl w:val="0"/>
              <w:spacing w:after="0" w:line="240" w:lineRule="auto"/>
              <w:contextualSpacing/>
              <w:jc w:val="center"/>
              <w:rPr>
                <w:rFonts w:ascii="Times New Roman" w:eastAsia="Times New Roman" w:hAnsi="Times New Roman" w:cs="Times New Roman"/>
                <w:sz w:val="20"/>
                <w:szCs w:val="20"/>
              </w:rPr>
            </w:pPr>
          </w:p>
        </w:tc>
        <w:tc>
          <w:tcPr>
            <w:tcW w:w="1537" w:type="dxa"/>
            <w:tcBorders>
              <w:top w:val="single" w:sz="4" w:space="0" w:color="000000"/>
              <w:left w:val="single" w:sz="4" w:space="0" w:color="000000"/>
              <w:bottom w:val="single" w:sz="4" w:space="0" w:color="000000"/>
              <w:right w:val="single" w:sz="4" w:space="0" w:color="000000"/>
            </w:tcBorders>
            <w:vAlign w:val="center"/>
          </w:tcPr>
          <w:p w14:paraId="0FEC7B6B" w14:textId="77777777" w:rsidR="00D8699E" w:rsidRDefault="00D8699E">
            <w:pPr>
              <w:widowControl w:val="0"/>
              <w:spacing w:after="0" w:line="240" w:lineRule="auto"/>
              <w:contextualSpacing/>
              <w:jc w:val="center"/>
              <w:rPr>
                <w:rFonts w:ascii="Times New Roman" w:eastAsia="Times New Roman" w:hAnsi="Times New Roman" w:cs="Times New Roman"/>
                <w:sz w:val="20"/>
                <w:szCs w:val="20"/>
              </w:rPr>
            </w:pPr>
          </w:p>
        </w:tc>
        <w:tc>
          <w:tcPr>
            <w:tcW w:w="2319" w:type="dxa"/>
            <w:gridSpan w:val="2"/>
            <w:tcBorders>
              <w:top w:val="single" w:sz="4" w:space="0" w:color="000000"/>
              <w:left w:val="single" w:sz="4" w:space="0" w:color="000000"/>
              <w:bottom w:val="single" w:sz="4" w:space="0" w:color="000000"/>
              <w:right w:val="single" w:sz="4" w:space="0" w:color="000000"/>
            </w:tcBorders>
            <w:vAlign w:val="center"/>
          </w:tcPr>
          <w:p w14:paraId="7E47608E" w14:textId="77777777" w:rsidR="00D8699E" w:rsidRDefault="00D8699E">
            <w:pPr>
              <w:widowControl w:val="0"/>
              <w:spacing w:after="0" w:line="240" w:lineRule="auto"/>
              <w:contextualSpacing/>
              <w:jc w:val="center"/>
              <w:rPr>
                <w:rFonts w:ascii="Times New Roman" w:eastAsia="Times New Roman" w:hAnsi="Times New Roman" w:cs="Times New Roman"/>
                <w:sz w:val="20"/>
                <w:szCs w:val="20"/>
              </w:rPr>
            </w:pPr>
          </w:p>
        </w:tc>
        <w:tc>
          <w:tcPr>
            <w:tcW w:w="1520" w:type="dxa"/>
            <w:vMerge/>
            <w:tcBorders>
              <w:top w:val="single" w:sz="4" w:space="0" w:color="000000"/>
              <w:left w:val="single" w:sz="4" w:space="0" w:color="000000"/>
              <w:bottom w:val="single" w:sz="4" w:space="0" w:color="000000"/>
              <w:right w:val="single" w:sz="4" w:space="0" w:color="000000"/>
            </w:tcBorders>
            <w:vAlign w:val="center"/>
          </w:tcPr>
          <w:p w14:paraId="135019A1" w14:textId="77777777" w:rsidR="00D8699E" w:rsidRDefault="00D8699E">
            <w:pPr>
              <w:widowControl w:val="0"/>
              <w:spacing w:after="0" w:line="240" w:lineRule="auto"/>
              <w:contextualSpacing/>
              <w:jc w:val="center"/>
              <w:rPr>
                <w:rFonts w:ascii="Times New Roman" w:eastAsia="Times New Roman" w:hAnsi="Times New Roman" w:cs="Times New Roman"/>
              </w:rPr>
            </w:pPr>
          </w:p>
        </w:tc>
        <w:tc>
          <w:tcPr>
            <w:tcW w:w="1371" w:type="dxa"/>
            <w:vMerge/>
            <w:tcBorders>
              <w:top w:val="single" w:sz="4" w:space="0" w:color="000000"/>
              <w:left w:val="single" w:sz="4" w:space="0" w:color="000000"/>
              <w:bottom w:val="single" w:sz="4" w:space="0" w:color="000000"/>
              <w:right w:val="single" w:sz="4" w:space="0" w:color="000000"/>
            </w:tcBorders>
          </w:tcPr>
          <w:p w14:paraId="02F3FAA7" w14:textId="77777777" w:rsidR="00D8699E" w:rsidRDefault="00D8699E">
            <w:pPr>
              <w:widowControl w:val="0"/>
              <w:spacing w:after="0" w:line="240" w:lineRule="auto"/>
              <w:contextualSpacing/>
              <w:jc w:val="both"/>
              <w:rPr>
                <w:rFonts w:ascii="Times New Roman" w:eastAsia="Times New Roman" w:hAnsi="Times New Roman" w:cs="Times New Roman"/>
              </w:rPr>
            </w:pPr>
          </w:p>
        </w:tc>
      </w:tr>
      <w:tr w:rsidR="00D8699E" w14:paraId="4525C467" w14:textId="77777777">
        <w:trPr>
          <w:trHeight w:val="175"/>
        </w:trPr>
        <w:tc>
          <w:tcPr>
            <w:tcW w:w="2521" w:type="dxa"/>
            <w:vMerge/>
            <w:tcBorders>
              <w:top w:val="single" w:sz="4" w:space="0" w:color="000000"/>
              <w:left w:val="single" w:sz="4" w:space="0" w:color="000000"/>
              <w:bottom w:val="single" w:sz="4" w:space="0" w:color="000000"/>
              <w:right w:val="single" w:sz="4" w:space="0" w:color="000000"/>
            </w:tcBorders>
          </w:tcPr>
          <w:p w14:paraId="06877003" w14:textId="77777777" w:rsidR="00D8699E" w:rsidRDefault="00D8699E">
            <w:pPr>
              <w:widowControl w:val="0"/>
              <w:spacing w:after="0" w:line="240" w:lineRule="auto"/>
              <w:contextualSpacing/>
              <w:rPr>
                <w:rFonts w:ascii="Times New Roman" w:eastAsia="Times New Roman" w:hAnsi="Times New Roman" w:cs="Times New Roman"/>
              </w:rPr>
            </w:pPr>
          </w:p>
        </w:tc>
        <w:tc>
          <w:tcPr>
            <w:tcW w:w="4280" w:type="dxa"/>
            <w:tcBorders>
              <w:top w:val="single" w:sz="4" w:space="0" w:color="000000"/>
              <w:left w:val="single" w:sz="4" w:space="0" w:color="000000"/>
              <w:bottom w:val="single" w:sz="4" w:space="0" w:color="000000"/>
              <w:right w:val="single" w:sz="4" w:space="0" w:color="000000"/>
            </w:tcBorders>
            <w:vAlign w:val="center"/>
          </w:tcPr>
          <w:p w14:paraId="14E0C748" w14:textId="77777777" w:rsidR="00D8699E" w:rsidRDefault="00D8699E">
            <w:pPr>
              <w:widowControl w:val="0"/>
              <w:spacing w:after="0" w:line="240" w:lineRule="auto"/>
              <w:contextualSpacing/>
              <w:rPr>
                <w:rFonts w:ascii="Times New Roman" w:eastAsia="Times New Roman" w:hAnsi="Times New Roman" w:cs="Times New Roman"/>
              </w:rPr>
            </w:pPr>
          </w:p>
        </w:tc>
        <w:tc>
          <w:tcPr>
            <w:tcW w:w="1537" w:type="dxa"/>
            <w:tcBorders>
              <w:top w:val="single" w:sz="4" w:space="0" w:color="000000"/>
              <w:left w:val="single" w:sz="4" w:space="0" w:color="000000"/>
              <w:bottom w:val="single" w:sz="4" w:space="0" w:color="000000"/>
              <w:right w:val="single" w:sz="4" w:space="0" w:color="000000"/>
            </w:tcBorders>
            <w:vAlign w:val="center"/>
          </w:tcPr>
          <w:p w14:paraId="0E49E4BC" w14:textId="77777777" w:rsidR="00D8699E" w:rsidRDefault="00D8699E">
            <w:pPr>
              <w:widowControl w:val="0"/>
              <w:spacing w:after="0" w:line="240" w:lineRule="auto"/>
              <w:contextualSpacing/>
              <w:jc w:val="center"/>
              <w:rPr>
                <w:rFonts w:ascii="Times New Roman" w:eastAsia="Times New Roman" w:hAnsi="Times New Roman" w:cs="Times New Roman"/>
              </w:rPr>
            </w:pPr>
          </w:p>
        </w:tc>
        <w:tc>
          <w:tcPr>
            <w:tcW w:w="2319" w:type="dxa"/>
            <w:gridSpan w:val="2"/>
            <w:tcBorders>
              <w:top w:val="single" w:sz="4" w:space="0" w:color="000000"/>
              <w:left w:val="single" w:sz="4" w:space="0" w:color="000000"/>
              <w:bottom w:val="single" w:sz="4" w:space="0" w:color="000000"/>
              <w:right w:val="single" w:sz="4" w:space="0" w:color="000000"/>
            </w:tcBorders>
            <w:vAlign w:val="center"/>
          </w:tcPr>
          <w:p w14:paraId="43D8B007" w14:textId="77777777" w:rsidR="00D8699E" w:rsidRDefault="00D8699E">
            <w:pPr>
              <w:widowControl w:val="0"/>
              <w:spacing w:after="0" w:line="240" w:lineRule="auto"/>
              <w:contextualSpacing/>
              <w:jc w:val="center"/>
              <w:rPr>
                <w:rFonts w:ascii="Times New Roman" w:eastAsia="Times New Roman" w:hAnsi="Times New Roman" w:cs="Times New Roman"/>
              </w:rPr>
            </w:pPr>
          </w:p>
        </w:tc>
        <w:tc>
          <w:tcPr>
            <w:tcW w:w="1520" w:type="dxa"/>
            <w:vMerge/>
            <w:tcBorders>
              <w:top w:val="single" w:sz="4" w:space="0" w:color="000000"/>
              <w:left w:val="single" w:sz="4" w:space="0" w:color="000000"/>
              <w:bottom w:val="single" w:sz="4" w:space="0" w:color="000000"/>
              <w:right w:val="single" w:sz="4" w:space="0" w:color="000000"/>
            </w:tcBorders>
            <w:vAlign w:val="center"/>
          </w:tcPr>
          <w:p w14:paraId="6AE5CB11" w14:textId="77777777" w:rsidR="00D8699E" w:rsidRDefault="00D8699E">
            <w:pPr>
              <w:widowControl w:val="0"/>
              <w:spacing w:after="0" w:line="240" w:lineRule="auto"/>
              <w:contextualSpacing/>
              <w:jc w:val="center"/>
              <w:rPr>
                <w:rFonts w:ascii="Times New Roman" w:eastAsia="Times New Roman" w:hAnsi="Times New Roman" w:cs="Times New Roman"/>
              </w:rPr>
            </w:pPr>
          </w:p>
        </w:tc>
        <w:tc>
          <w:tcPr>
            <w:tcW w:w="1371" w:type="dxa"/>
            <w:vMerge/>
            <w:tcBorders>
              <w:top w:val="single" w:sz="4" w:space="0" w:color="000000"/>
              <w:left w:val="single" w:sz="4" w:space="0" w:color="000000"/>
              <w:bottom w:val="single" w:sz="4" w:space="0" w:color="000000"/>
              <w:right w:val="single" w:sz="4" w:space="0" w:color="000000"/>
            </w:tcBorders>
          </w:tcPr>
          <w:p w14:paraId="0CAC32CE" w14:textId="77777777" w:rsidR="00D8699E" w:rsidRDefault="00D8699E">
            <w:pPr>
              <w:widowControl w:val="0"/>
              <w:spacing w:after="0" w:line="240" w:lineRule="auto"/>
              <w:contextualSpacing/>
              <w:jc w:val="both"/>
              <w:rPr>
                <w:rFonts w:ascii="Times New Roman" w:eastAsia="Times New Roman" w:hAnsi="Times New Roman" w:cs="Times New Roman"/>
              </w:rPr>
            </w:pPr>
          </w:p>
        </w:tc>
      </w:tr>
      <w:tr w:rsidR="00D8699E" w14:paraId="4DC243BD" w14:textId="77777777">
        <w:trPr>
          <w:trHeight w:val="20"/>
        </w:trPr>
        <w:tc>
          <w:tcPr>
            <w:tcW w:w="2521" w:type="dxa"/>
            <w:vMerge/>
            <w:tcBorders>
              <w:top w:val="single" w:sz="4" w:space="0" w:color="000000"/>
              <w:left w:val="single" w:sz="4" w:space="0" w:color="000000"/>
              <w:bottom w:val="single" w:sz="4" w:space="0" w:color="000000"/>
              <w:right w:val="single" w:sz="4" w:space="0" w:color="000000"/>
            </w:tcBorders>
          </w:tcPr>
          <w:p w14:paraId="54EC8CC4" w14:textId="77777777" w:rsidR="00D8699E" w:rsidRDefault="00D8699E">
            <w:pPr>
              <w:widowControl w:val="0"/>
              <w:spacing w:after="0" w:line="240" w:lineRule="auto"/>
              <w:contextualSpacing/>
              <w:rPr>
                <w:rFonts w:ascii="Times New Roman" w:eastAsia="Times New Roman" w:hAnsi="Times New Roman" w:cs="Times New Roman"/>
              </w:rPr>
            </w:pPr>
          </w:p>
        </w:tc>
        <w:tc>
          <w:tcPr>
            <w:tcW w:w="4280" w:type="dxa"/>
            <w:tcBorders>
              <w:top w:val="single" w:sz="4" w:space="0" w:color="000000"/>
              <w:left w:val="single" w:sz="4" w:space="0" w:color="000000"/>
              <w:bottom w:val="single" w:sz="4" w:space="0" w:color="000000"/>
              <w:right w:val="single" w:sz="4" w:space="0" w:color="000000"/>
            </w:tcBorders>
            <w:vAlign w:val="center"/>
          </w:tcPr>
          <w:p w14:paraId="11E123E2" w14:textId="77777777" w:rsidR="00D8699E" w:rsidRDefault="00D8699E">
            <w:pPr>
              <w:widowControl w:val="0"/>
              <w:spacing w:after="0" w:line="240" w:lineRule="auto"/>
              <w:contextualSpacing/>
              <w:rPr>
                <w:rFonts w:ascii="Times New Roman" w:eastAsia="Times New Roman" w:hAnsi="Times New Roman" w:cs="Times New Roman"/>
              </w:rPr>
            </w:pPr>
          </w:p>
        </w:tc>
        <w:tc>
          <w:tcPr>
            <w:tcW w:w="1537" w:type="dxa"/>
            <w:tcBorders>
              <w:top w:val="single" w:sz="4" w:space="0" w:color="000000"/>
              <w:left w:val="single" w:sz="4" w:space="0" w:color="000000"/>
              <w:bottom w:val="single" w:sz="4" w:space="0" w:color="000000"/>
              <w:right w:val="single" w:sz="4" w:space="0" w:color="000000"/>
            </w:tcBorders>
            <w:vAlign w:val="center"/>
          </w:tcPr>
          <w:p w14:paraId="052A3F11" w14:textId="77777777" w:rsidR="00D8699E" w:rsidRDefault="00D8699E">
            <w:pPr>
              <w:widowControl w:val="0"/>
              <w:spacing w:after="0" w:line="240" w:lineRule="auto"/>
              <w:contextualSpacing/>
              <w:jc w:val="center"/>
              <w:rPr>
                <w:rFonts w:ascii="Times New Roman" w:eastAsia="Calibri" w:hAnsi="Times New Roman" w:cs="Times New Roman"/>
              </w:rPr>
            </w:pPr>
          </w:p>
        </w:tc>
        <w:tc>
          <w:tcPr>
            <w:tcW w:w="2319" w:type="dxa"/>
            <w:gridSpan w:val="2"/>
            <w:tcBorders>
              <w:top w:val="single" w:sz="4" w:space="0" w:color="000000"/>
              <w:left w:val="single" w:sz="4" w:space="0" w:color="000000"/>
              <w:bottom w:val="single" w:sz="4" w:space="0" w:color="000000"/>
              <w:right w:val="single" w:sz="4" w:space="0" w:color="000000"/>
            </w:tcBorders>
            <w:vAlign w:val="center"/>
          </w:tcPr>
          <w:p w14:paraId="40C217DD" w14:textId="77777777" w:rsidR="00D8699E" w:rsidRDefault="00D8699E">
            <w:pPr>
              <w:widowControl w:val="0"/>
              <w:spacing w:after="0" w:line="240" w:lineRule="auto"/>
              <w:contextualSpacing/>
              <w:jc w:val="center"/>
              <w:rPr>
                <w:rFonts w:ascii="Times New Roman" w:eastAsia="Times New Roman" w:hAnsi="Times New Roman" w:cs="Times New Roman"/>
              </w:rPr>
            </w:pPr>
          </w:p>
        </w:tc>
        <w:tc>
          <w:tcPr>
            <w:tcW w:w="1520" w:type="dxa"/>
            <w:vMerge/>
            <w:tcBorders>
              <w:top w:val="single" w:sz="4" w:space="0" w:color="000000"/>
              <w:left w:val="single" w:sz="4" w:space="0" w:color="000000"/>
              <w:bottom w:val="single" w:sz="4" w:space="0" w:color="000000"/>
              <w:right w:val="single" w:sz="4" w:space="0" w:color="000000"/>
            </w:tcBorders>
            <w:vAlign w:val="center"/>
          </w:tcPr>
          <w:p w14:paraId="711A44F6" w14:textId="77777777" w:rsidR="00D8699E" w:rsidRDefault="00D8699E">
            <w:pPr>
              <w:widowControl w:val="0"/>
              <w:spacing w:after="0" w:line="240" w:lineRule="auto"/>
              <w:contextualSpacing/>
              <w:jc w:val="center"/>
              <w:rPr>
                <w:rFonts w:ascii="Times New Roman" w:eastAsia="Times New Roman" w:hAnsi="Times New Roman" w:cs="Times New Roman"/>
              </w:rPr>
            </w:pPr>
          </w:p>
        </w:tc>
        <w:tc>
          <w:tcPr>
            <w:tcW w:w="1371" w:type="dxa"/>
            <w:vMerge/>
            <w:tcBorders>
              <w:top w:val="single" w:sz="4" w:space="0" w:color="000000"/>
              <w:left w:val="single" w:sz="4" w:space="0" w:color="000000"/>
              <w:bottom w:val="single" w:sz="4" w:space="0" w:color="000000"/>
              <w:right w:val="single" w:sz="4" w:space="0" w:color="000000"/>
            </w:tcBorders>
          </w:tcPr>
          <w:p w14:paraId="17D47CBE" w14:textId="77777777" w:rsidR="00D8699E" w:rsidRDefault="00D8699E">
            <w:pPr>
              <w:widowControl w:val="0"/>
              <w:spacing w:after="0" w:line="240" w:lineRule="auto"/>
              <w:contextualSpacing/>
              <w:jc w:val="both"/>
              <w:rPr>
                <w:rFonts w:ascii="Times New Roman" w:eastAsia="Times New Roman" w:hAnsi="Times New Roman" w:cs="Times New Roman"/>
              </w:rPr>
            </w:pPr>
          </w:p>
        </w:tc>
      </w:tr>
    </w:tbl>
    <w:p w14:paraId="30AD84C6" w14:textId="77777777" w:rsidR="00D8699E" w:rsidRDefault="007D5087">
      <w:pPr>
        <w:spacing w:before="120" w:after="0" w:line="240" w:lineRule="auto"/>
        <w:contextualSpacing/>
        <w:rPr>
          <w:rFonts w:ascii="Times New Roman" w:eastAsia="Times New Roman" w:hAnsi="Times New Roman" w:cs="Times New Roman"/>
          <w:i/>
          <w:sz w:val="18"/>
          <w:szCs w:val="18"/>
        </w:rPr>
      </w:pPr>
      <w:r>
        <w:rPr>
          <w:rFonts w:ascii="Times New Roman" w:eastAsia="Times New Roman" w:hAnsi="Times New Roman" w:cs="Times New Roman"/>
          <w:i/>
          <w:sz w:val="18"/>
          <w:szCs w:val="18"/>
        </w:rPr>
        <w:t xml:space="preserve">* Столбец «Наименование характеристики» не подлежит изменению. </w:t>
      </w:r>
    </w:p>
    <w:p w14:paraId="0BCB74FA" w14:textId="77777777" w:rsidR="00D8699E" w:rsidRDefault="007D5087">
      <w:pPr>
        <w:spacing w:before="120" w:after="0" w:line="240" w:lineRule="auto"/>
        <w:contextualSpacing/>
        <w:jc w:val="both"/>
        <w:rPr>
          <w:rFonts w:ascii="Times New Roman" w:eastAsia="Times New Roman" w:hAnsi="Times New Roman" w:cs="Times New Roman"/>
          <w:i/>
          <w:sz w:val="18"/>
          <w:szCs w:val="18"/>
        </w:rPr>
      </w:pPr>
      <w:r>
        <w:rPr>
          <w:rFonts w:ascii="Times New Roman" w:eastAsia="Times New Roman" w:hAnsi="Times New Roman" w:cs="Times New Roman"/>
          <w:i/>
          <w:sz w:val="18"/>
          <w:szCs w:val="18"/>
        </w:rPr>
        <w:t>** В столбце «Значение характеристики</w:t>
      </w:r>
      <w:r>
        <w:rPr>
          <w:rFonts w:ascii="Times New Roman" w:eastAsia="Times New Roman" w:hAnsi="Times New Roman" w:cs="Times New Roman"/>
          <w:i/>
          <w:sz w:val="18"/>
          <w:szCs w:val="18"/>
        </w:rPr>
        <w:t xml:space="preserve">» участник закупки указывает четко показатели предлагаемого к поставке товара, не допускается использование слов: «не менее», «не более», а </w:t>
      </w:r>
      <w:proofErr w:type="gramStart"/>
      <w:r>
        <w:rPr>
          <w:rFonts w:ascii="Times New Roman" w:eastAsia="Times New Roman" w:hAnsi="Times New Roman" w:cs="Times New Roman"/>
          <w:i/>
          <w:sz w:val="18"/>
          <w:szCs w:val="18"/>
        </w:rPr>
        <w:t>так же</w:t>
      </w:r>
      <w:proofErr w:type="gramEnd"/>
      <w:r>
        <w:rPr>
          <w:rFonts w:ascii="Times New Roman" w:eastAsia="Times New Roman" w:hAnsi="Times New Roman" w:cs="Times New Roman"/>
          <w:i/>
          <w:sz w:val="18"/>
          <w:szCs w:val="18"/>
        </w:rPr>
        <w:t xml:space="preserve"> </w:t>
      </w:r>
      <w:proofErr w:type="gramStart"/>
      <w:r>
        <w:rPr>
          <w:rFonts w:ascii="Times New Roman" w:eastAsia="Times New Roman" w:hAnsi="Times New Roman" w:cs="Times New Roman"/>
          <w:i/>
          <w:sz w:val="18"/>
          <w:szCs w:val="18"/>
        </w:rPr>
        <w:t xml:space="preserve">знаков </w:t>
      </w:r>
      <w:r>
        <w:rPr>
          <w:rFonts w:ascii="Times New Roman" w:eastAsia="Times New Roman" w:hAnsi="Times New Roman" w:cs="Times New Roman"/>
          <w:sz w:val="18"/>
          <w:szCs w:val="18"/>
          <w:shd w:val="clear" w:color="auto" w:fill="FFFFFF"/>
        </w:rPr>
        <w:t>&gt;</w:t>
      </w:r>
      <w:proofErr w:type="gramEnd"/>
      <w:r>
        <w:rPr>
          <w:rFonts w:ascii="Times New Roman" w:eastAsia="Times New Roman" w:hAnsi="Times New Roman" w:cs="Times New Roman"/>
          <w:sz w:val="18"/>
          <w:szCs w:val="18"/>
          <w:shd w:val="clear" w:color="auto" w:fill="FFFFFF"/>
        </w:rPr>
        <w:t xml:space="preserve">, </w:t>
      </w:r>
      <w:proofErr w:type="gramStart"/>
      <w:r>
        <w:rPr>
          <w:rFonts w:ascii="Times New Roman" w:eastAsia="Times New Roman" w:hAnsi="Times New Roman" w:cs="Times New Roman"/>
          <w:i/>
          <w:sz w:val="18"/>
          <w:szCs w:val="18"/>
        </w:rPr>
        <w:t>≥ ,</w:t>
      </w:r>
      <w:proofErr w:type="gramEnd"/>
      <w:r>
        <w:rPr>
          <w:rFonts w:ascii="Times New Roman" w:eastAsia="Times New Roman" w:hAnsi="Times New Roman" w:cs="Times New Roman"/>
          <w:i/>
          <w:sz w:val="18"/>
          <w:szCs w:val="18"/>
        </w:rPr>
        <w:t xml:space="preserve"> </w:t>
      </w:r>
      <w:r>
        <w:rPr>
          <w:rFonts w:ascii="Times New Roman" w:eastAsia="Times New Roman" w:hAnsi="Times New Roman" w:cs="Times New Roman"/>
          <w:sz w:val="18"/>
          <w:szCs w:val="18"/>
        </w:rPr>
        <w:t>≤</w:t>
      </w:r>
      <w:r>
        <w:rPr>
          <w:rFonts w:ascii="Times New Roman" w:eastAsia="Times New Roman" w:hAnsi="Times New Roman" w:cs="Times New Roman"/>
          <w:i/>
          <w:sz w:val="18"/>
          <w:szCs w:val="18"/>
        </w:rPr>
        <w:t>.</w:t>
      </w:r>
    </w:p>
    <w:p w14:paraId="17535485" w14:textId="09A55670" w:rsidR="00D8699E" w:rsidRDefault="007D5087">
      <w:pPr>
        <w:spacing w:before="120" w:after="0" w:line="240" w:lineRule="auto"/>
        <w:contextualSpacing/>
        <w:jc w:val="both"/>
        <w:rPr>
          <w:rFonts w:ascii="Times New Roman" w:eastAsia="Times New Roman" w:hAnsi="Times New Roman" w:cs="Times New Roman"/>
          <w:sz w:val="18"/>
          <w:szCs w:val="18"/>
        </w:rPr>
      </w:pPr>
      <w:r>
        <w:rPr>
          <w:rFonts w:ascii="Times New Roman" w:eastAsia="Times New Roman" w:hAnsi="Times New Roman" w:cs="Times New Roman"/>
          <w:i/>
          <w:sz w:val="18"/>
          <w:szCs w:val="18"/>
        </w:rPr>
        <w:t>*** При заполнении значения показателя по показателю «</w:t>
      </w:r>
      <w:hyperlink r:id="rId4" w:anchor="минима" w:history="1">
        <w:r>
          <w:rPr>
            <w:rFonts w:ascii="Times New Roman" w:eastAsia="Times New Roman" w:hAnsi="Times New Roman" w:cs="Times New Roman"/>
            <w:i/>
            <w:sz w:val="18"/>
            <w:szCs w:val="18"/>
          </w:rPr>
          <w:t>Минимальный размер диагонали, дюйм (25,4 мм)</w:t>
        </w:r>
      </w:hyperlink>
      <w:r>
        <w:rPr>
          <w:rFonts w:ascii="Times New Roman" w:eastAsia="Times New Roman" w:hAnsi="Times New Roman" w:cs="Times New Roman"/>
          <w:i/>
          <w:sz w:val="18"/>
          <w:szCs w:val="18"/>
        </w:rPr>
        <w:t>» участнику закупки следует предоставить конкретный показатель более указанного значения или равный ему.</w:t>
      </w:r>
    </w:p>
    <w:p w14:paraId="72DE208B" w14:textId="77777777" w:rsidR="00D8699E" w:rsidRDefault="007D5087">
      <w:pPr>
        <w:spacing w:after="0" w:line="290" w:lineRule="auto"/>
        <w:rPr>
          <w:rFonts w:ascii="Times New Roman" w:hAnsi="Times New Roman"/>
          <w:b/>
          <w:color w:val="222222"/>
          <w:sz w:val="24"/>
          <w:szCs w:val="24"/>
        </w:rPr>
      </w:pPr>
      <w:r>
        <w:rPr>
          <w:rFonts w:ascii="Times New Roman" w:hAnsi="Times New Roman"/>
          <w:b/>
          <w:color w:val="222222"/>
          <w:sz w:val="24"/>
          <w:szCs w:val="24"/>
        </w:rPr>
        <w:tab/>
      </w:r>
    </w:p>
    <w:p w14:paraId="4E937778" w14:textId="77777777" w:rsidR="00D8699E" w:rsidRDefault="007D5087">
      <w:pPr>
        <w:spacing w:after="0" w:line="290" w:lineRule="auto"/>
        <w:rPr>
          <w:rFonts w:ascii="Times New Roman" w:hAnsi="Times New Roman"/>
          <w:b/>
          <w:color w:val="222222"/>
          <w:sz w:val="24"/>
          <w:szCs w:val="24"/>
        </w:rPr>
      </w:pPr>
      <w:r>
        <w:rPr>
          <w:rFonts w:ascii="Times New Roman" w:hAnsi="Times New Roman"/>
          <w:b/>
          <w:color w:val="222222"/>
          <w:sz w:val="24"/>
          <w:szCs w:val="24"/>
        </w:rPr>
        <w:tab/>
        <w:t>2. Комплектация поставки (обязательная)</w:t>
      </w:r>
    </w:p>
    <w:p w14:paraId="0A5B23EB" w14:textId="77777777" w:rsidR="00D8699E" w:rsidRDefault="007D5087">
      <w:pPr>
        <w:pStyle w:val="ac"/>
        <w:rPr>
          <w:rFonts w:ascii="Times New Roman" w:hAnsi="Times New Roman"/>
          <w:color w:val="080808"/>
          <w:sz w:val="24"/>
          <w:szCs w:val="24"/>
          <w14:textFill>
            <w14:solidFill>
              <w14:srgbClr w14:val="080808">
                <w14:alpha w14:val="3921"/>
              </w14:srgbClr>
            </w14:solidFill>
          </w14:textFill>
        </w:rPr>
      </w:pPr>
      <w:r>
        <w:rPr>
          <w:rFonts w:ascii="Times New Roman" w:hAnsi="Times New Roman"/>
          <w:color w:val="111111"/>
          <w:sz w:val="24"/>
          <w:szCs w:val="24"/>
        </w:rPr>
        <w:tab/>
      </w:r>
      <w:r>
        <w:rPr>
          <w:rFonts w:ascii="Times New Roman" w:hAnsi="Times New Roman"/>
          <w:color w:val="000000"/>
          <w:sz w:val="24"/>
          <w:szCs w:val="24"/>
        </w:rPr>
        <w:t>В комплект поставки, помимо самого планшета с обязательными характеристиками, должны входить следующие аксессуары:</w:t>
      </w:r>
    </w:p>
    <w:p w14:paraId="657DA25F" w14:textId="77777777" w:rsidR="00D8699E" w:rsidRDefault="007D5087">
      <w:pPr>
        <w:pStyle w:val="ac"/>
      </w:pPr>
      <w:r>
        <w:rPr>
          <w:rStyle w:val="a8"/>
          <w:rFonts w:ascii="Times New Roman" w:hAnsi="Times New Roman"/>
          <w:color w:val="000000"/>
          <w:sz w:val="24"/>
          <w:szCs w:val="24"/>
        </w:rPr>
        <w:tab/>
      </w:r>
      <w:r>
        <w:rPr>
          <w:rStyle w:val="a8"/>
          <w:rFonts w:ascii="Times New Roman" w:hAnsi="Times New Roman"/>
          <w:b w:val="0"/>
          <w:bCs w:val="0"/>
          <w:color w:val="000000"/>
          <w:sz w:val="24"/>
          <w:szCs w:val="24"/>
        </w:rPr>
        <w:t>Подставка для установки планшета под углом — 1 шт.</w:t>
      </w:r>
      <w:r>
        <w:rPr>
          <w:rFonts w:ascii="Times New Roman" w:hAnsi="Times New Roman"/>
          <w:color w:val="000000"/>
          <w:sz w:val="24"/>
          <w:szCs w:val="24"/>
        </w:rPr>
        <w:t xml:space="preserve"> Предназначена для обеспечения эргономичного рабочего положения устройства во время эксплуатации.</w:t>
      </w:r>
    </w:p>
    <w:p w14:paraId="1FCAF29A" w14:textId="77777777" w:rsidR="00D8699E" w:rsidRDefault="007D5087">
      <w:pPr>
        <w:pStyle w:val="ac"/>
      </w:pPr>
      <w:r>
        <w:rPr>
          <w:rStyle w:val="a8"/>
          <w:rFonts w:ascii="Times New Roman" w:hAnsi="Times New Roman"/>
          <w:b w:val="0"/>
          <w:bCs w:val="0"/>
          <w:color w:val="000000"/>
          <w:sz w:val="24"/>
          <w:szCs w:val="24"/>
        </w:rPr>
        <w:tab/>
        <w:t>Перо (стилус) — 1 шт.</w:t>
      </w:r>
      <w:r>
        <w:rPr>
          <w:rFonts w:ascii="Times New Roman" w:hAnsi="Times New Roman"/>
          <w:color w:val="000000"/>
          <w:sz w:val="24"/>
          <w:szCs w:val="24"/>
        </w:rPr>
        <w:t xml:space="preserve"> Основной инструмент ввода данных.</w:t>
      </w:r>
    </w:p>
    <w:p w14:paraId="47C9BA7D" w14:textId="77777777" w:rsidR="00D8699E" w:rsidRDefault="007D5087">
      <w:pPr>
        <w:pStyle w:val="ac"/>
      </w:pPr>
      <w:r>
        <w:rPr>
          <w:rStyle w:val="a8"/>
          <w:rFonts w:ascii="Times New Roman" w:hAnsi="Times New Roman"/>
          <w:b w:val="0"/>
          <w:bCs w:val="0"/>
          <w:color w:val="000000"/>
          <w:sz w:val="24"/>
          <w:szCs w:val="24"/>
        </w:rPr>
        <w:tab/>
        <w:t>Комплект сменных войлочных наконечников для пера (не менее 3 шт.)</w:t>
      </w:r>
      <w:r>
        <w:rPr>
          <w:rFonts w:ascii="Times New Roman" w:hAnsi="Times New Roman"/>
          <w:color w:val="000000"/>
          <w:sz w:val="24"/>
          <w:szCs w:val="24"/>
        </w:rPr>
        <w:t xml:space="preserve"> Обеспечивает возможность замены изношенных наконечников для сохранения точности и плавности работы.</w:t>
      </w:r>
    </w:p>
    <w:p w14:paraId="21041E43" w14:textId="77777777" w:rsidR="00D8699E" w:rsidRDefault="007D5087">
      <w:pPr>
        <w:pStyle w:val="ac"/>
      </w:pPr>
      <w:r>
        <w:rPr>
          <w:rStyle w:val="a8"/>
          <w:rFonts w:ascii="Times New Roman" w:hAnsi="Times New Roman"/>
          <w:b w:val="0"/>
          <w:bCs w:val="0"/>
          <w:color w:val="000000"/>
          <w:sz w:val="24"/>
          <w:szCs w:val="24"/>
        </w:rPr>
        <w:tab/>
        <w:t>Защитная плёнка на рабочую поверхность экрана — 1 шт.</w:t>
      </w:r>
      <w:r>
        <w:rPr>
          <w:rFonts w:ascii="Times New Roman" w:hAnsi="Times New Roman"/>
          <w:color w:val="000000"/>
          <w:sz w:val="24"/>
          <w:szCs w:val="24"/>
        </w:rPr>
        <w:t xml:space="preserve"> Служит для защиты поверхности планшета от механических повреждений (царапин, потёртостей) и загрязнений.</w:t>
      </w:r>
    </w:p>
    <w:p w14:paraId="3609A371" w14:textId="77777777" w:rsidR="00D8699E" w:rsidRDefault="007D5087">
      <w:pPr>
        <w:pStyle w:val="ac"/>
      </w:pPr>
      <w:r>
        <w:rPr>
          <w:rStyle w:val="a8"/>
          <w:rFonts w:ascii="Times New Roman" w:hAnsi="Times New Roman"/>
          <w:b w:val="0"/>
          <w:bCs w:val="0"/>
          <w:color w:val="000000"/>
          <w:sz w:val="24"/>
          <w:szCs w:val="24"/>
        </w:rPr>
        <w:tab/>
        <w:t>USB-</w:t>
      </w:r>
      <w:proofErr w:type="spellStart"/>
      <w:r>
        <w:rPr>
          <w:rStyle w:val="a8"/>
          <w:rFonts w:ascii="Times New Roman" w:hAnsi="Times New Roman"/>
          <w:b w:val="0"/>
          <w:bCs w:val="0"/>
          <w:color w:val="000000"/>
          <w:sz w:val="24"/>
          <w:szCs w:val="24"/>
        </w:rPr>
        <w:t>flash</w:t>
      </w:r>
      <w:proofErr w:type="spellEnd"/>
      <w:r>
        <w:rPr>
          <w:rStyle w:val="a8"/>
          <w:rFonts w:ascii="Times New Roman" w:hAnsi="Times New Roman"/>
          <w:b w:val="0"/>
          <w:bCs w:val="0"/>
          <w:color w:val="000000"/>
          <w:sz w:val="24"/>
          <w:szCs w:val="24"/>
        </w:rPr>
        <w:t xml:space="preserve"> накопитель объёмом не менее 8 ГБ — 1 шт.</w:t>
      </w:r>
      <w:r>
        <w:rPr>
          <w:rFonts w:ascii="Times New Roman" w:hAnsi="Times New Roman"/>
          <w:color w:val="000000"/>
          <w:sz w:val="24"/>
          <w:szCs w:val="24"/>
        </w:rPr>
        <w:t xml:space="preserve"> Должен содержать предустановленное лицензионное программное обеспечение для рисования, совместимое с операционными системами Windows, Mac OS и Linux.</w:t>
      </w:r>
    </w:p>
    <w:p w14:paraId="2ACFFB3F" w14:textId="77777777" w:rsidR="00D8699E" w:rsidRDefault="007D5087">
      <w:pPr>
        <w:pStyle w:val="ac"/>
      </w:pPr>
      <w:r>
        <w:rPr>
          <w:rStyle w:val="a8"/>
          <w:rFonts w:ascii="Times New Roman" w:hAnsi="Times New Roman"/>
          <w:b w:val="0"/>
          <w:bCs w:val="0"/>
          <w:color w:val="000000"/>
          <w:sz w:val="24"/>
          <w:szCs w:val="24"/>
        </w:rPr>
        <w:t>Единица измерения:</w:t>
      </w:r>
      <w:r>
        <w:rPr>
          <w:rFonts w:ascii="Times New Roman" w:hAnsi="Times New Roman"/>
          <w:color w:val="000000"/>
          <w:sz w:val="24"/>
          <w:szCs w:val="24"/>
        </w:rPr>
        <w:t xml:space="preserve"> штука.</w:t>
      </w:r>
    </w:p>
    <w:p w14:paraId="07E66786" w14:textId="77777777" w:rsidR="00D8699E" w:rsidRDefault="007D5087">
      <w:pPr>
        <w:pStyle w:val="ac"/>
        <w:spacing w:line="290" w:lineRule="auto"/>
        <w:rPr>
          <w:rFonts w:ascii="Times New Roman" w:hAnsi="Times New Roman"/>
          <w:b/>
          <w:color w:val="111111"/>
          <w:sz w:val="24"/>
          <w:szCs w:val="24"/>
        </w:rPr>
      </w:pPr>
      <w:r>
        <w:rPr>
          <w:rFonts w:ascii="Times New Roman" w:hAnsi="Times New Roman"/>
          <w:b/>
          <w:bCs/>
          <w:color w:val="111111"/>
          <w:sz w:val="24"/>
          <w:szCs w:val="24"/>
        </w:rPr>
        <w:tab/>
        <w:t xml:space="preserve">3. Требования </w:t>
      </w:r>
      <w:r>
        <w:rPr>
          <w:rFonts w:ascii="Times New Roman" w:hAnsi="Times New Roman"/>
          <w:b/>
          <w:color w:val="111111"/>
          <w:sz w:val="24"/>
          <w:szCs w:val="24"/>
        </w:rPr>
        <w:t>к программному обеспечению</w:t>
      </w:r>
    </w:p>
    <w:p w14:paraId="2D1E25AB" w14:textId="77777777" w:rsidR="00D8699E" w:rsidRDefault="007D5087">
      <w:pPr>
        <w:pStyle w:val="ac"/>
        <w:rPr>
          <w:rFonts w:ascii="Times New Roman" w:hAnsi="Times New Roman"/>
          <w:color w:val="111111"/>
          <w:sz w:val="24"/>
          <w:szCs w:val="24"/>
        </w:rPr>
      </w:pPr>
      <w:r>
        <w:rPr>
          <w:rFonts w:ascii="Times New Roman" w:hAnsi="Times New Roman"/>
          <w:color w:val="111111"/>
          <w:sz w:val="24"/>
          <w:szCs w:val="24"/>
        </w:rPr>
        <w:t xml:space="preserve">Полная версия ПО для рисования/графического дизайна. </w:t>
      </w:r>
    </w:p>
    <w:p w14:paraId="7897EE7B" w14:textId="77777777" w:rsidR="00D8699E" w:rsidRDefault="007D5087">
      <w:pPr>
        <w:pStyle w:val="ac"/>
        <w:rPr>
          <w:rFonts w:ascii="Times New Roman" w:hAnsi="Times New Roman"/>
          <w:color w:val="111111"/>
          <w:sz w:val="24"/>
          <w:szCs w:val="24"/>
        </w:rPr>
      </w:pPr>
      <w:r>
        <w:rPr>
          <w:rFonts w:ascii="Times New Roman" w:hAnsi="Times New Roman"/>
          <w:color w:val="111111"/>
          <w:sz w:val="24"/>
          <w:szCs w:val="24"/>
        </w:rPr>
        <w:t>Лицензия на ПО должна быть включена в поставку или предоставлена в виде ключа/файла активации на USB-</w:t>
      </w:r>
      <w:proofErr w:type="spellStart"/>
      <w:r>
        <w:rPr>
          <w:rFonts w:ascii="Times New Roman" w:hAnsi="Times New Roman"/>
          <w:color w:val="111111"/>
          <w:sz w:val="24"/>
          <w:szCs w:val="24"/>
        </w:rPr>
        <w:t>flash</w:t>
      </w:r>
      <w:proofErr w:type="spellEnd"/>
      <w:r>
        <w:rPr>
          <w:rFonts w:ascii="Times New Roman" w:hAnsi="Times New Roman"/>
          <w:color w:val="111111"/>
          <w:sz w:val="24"/>
          <w:szCs w:val="24"/>
        </w:rPr>
        <w:t xml:space="preserve"> накопителе.</w:t>
      </w:r>
    </w:p>
    <w:p w14:paraId="77A4CAF5" w14:textId="77777777" w:rsidR="00D8699E" w:rsidRDefault="007D5087">
      <w:pPr>
        <w:pStyle w:val="ac"/>
        <w:rPr>
          <w:rFonts w:ascii="Times New Roman" w:hAnsi="Times New Roman"/>
          <w:color w:val="111111"/>
          <w:sz w:val="24"/>
          <w:szCs w:val="24"/>
        </w:rPr>
      </w:pPr>
      <w:r>
        <w:rPr>
          <w:rFonts w:ascii="Times New Roman" w:hAnsi="Times New Roman"/>
          <w:color w:val="111111"/>
          <w:sz w:val="24"/>
          <w:szCs w:val="24"/>
        </w:rPr>
        <w:t>Совместимость с Windows (версии не ниже 10), Mac (версии не ниже актуальной), Linux (поддержка основных дистрибутивов и отечественных ОС).</w:t>
      </w:r>
    </w:p>
    <w:p w14:paraId="080B16F6" w14:textId="77777777" w:rsidR="00D8699E" w:rsidRDefault="007D5087">
      <w:pPr>
        <w:widowControl w:val="0"/>
        <w:spacing w:after="0" w:line="240" w:lineRule="auto"/>
        <w:ind w:firstLine="567"/>
        <w:jc w:val="both"/>
        <w:rPr>
          <w:rFonts w:ascii="Times New Roman" w:eastAsia="Times New Roman" w:hAnsi="Times New Roman" w:cs="Times New Roman"/>
          <w:b/>
          <w:bCs/>
          <w:sz w:val="24"/>
          <w:szCs w:val="24"/>
          <w:vertAlign w:val="superscript"/>
          <w:lang w:eastAsia="ru-RU"/>
        </w:rPr>
      </w:pPr>
      <w:r>
        <w:rPr>
          <w:rFonts w:ascii="Times New Roman" w:eastAsia="Times New Roman" w:hAnsi="Times New Roman" w:cs="Times New Roman"/>
          <w:b/>
          <w:sz w:val="24"/>
          <w:szCs w:val="24"/>
          <w:lang w:eastAsia="ru-RU"/>
        </w:rPr>
        <w:t>4. Требования к качеству и упаковке товара:</w:t>
      </w:r>
      <w:r>
        <w:rPr>
          <w:rFonts w:ascii="Times New Roman" w:eastAsia="Times New Roman" w:hAnsi="Times New Roman" w:cs="Times New Roman"/>
          <w:b/>
          <w:bCs/>
          <w:sz w:val="24"/>
          <w:szCs w:val="24"/>
          <w:vertAlign w:val="superscript"/>
          <w:lang w:eastAsia="ru-RU"/>
        </w:rPr>
        <w:t xml:space="preserve"> </w:t>
      </w:r>
    </w:p>
    <w:p w14:paraId="2C7C9BE2" w14:textId="77777777" w:rsidR="00D8699E" w:rsidRDefault="007D5087">
      <w:pPr>
        <w:widowControl w:val="0"/>
        <w:spacing w:after="0" w:line="240" w:lineRule="auto"/>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Год изготовления (сборки), товара и его комплектующих должен быть не ранее 2025 года. Маркировка товара должна содержать: наименование изделия, наименование фирмы-изготовителя, юридический адрес изготовителя, дату выпуска (сборки).</w:t>
      </w:r>
    </w:p>
    <w:p w14:paraId="4374EFA3" w14:textId="77777777" w:rsidR="00D8699E" w:rsidRDefault="007D5087">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Техническому заданию, условиям контракта и действующему законодательству Российской Федерации, требованиям ГОСТов, ТУ, </w:t>
      </w:r>
      <w:proofErr w:type="spellStart"/>
      <w:r>
        <w:rPr>
          <w:rFonts w:ascii="Times New Roman" w:eastAsia="Times New Roman" w:hAnsi="Times New Roman" w:cs="Times New Roman"/>
          <w:sz w:val="24"/>
          <w:szCs w:val="24"/>
          <w:lang w:eastAsia="ru-RU"/>
        </w:rPr>
        <w:t>СанПинов</w:t>
      </w:r>
      <w:proofErr w:type="spellEnd"/>
      <w:r>
        <w:rPr>
          <w:rFonts w:ascii="Times New Roman" w:eastAsia="Times New Roman" w:hAnsi="Times New Roman" w:cs="Times New Roman"/>
          <w:sz w:val="24"/>
          <w:szCs w:val="24"/>
          <w:lang w:eastAsia="ru-RU"/>
        </w:rPr>
        <w:t>.  Состав и наименование комплектующих предварительно согласовываются с Заказчиком.</w:t>
      </w:r>
    </w:p>
    <w:p w14:paraId="781A2571" w14:textId="77777777" w:rsidR="00D8699E" w:rsidRDefault="007D5087">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Товар должен соответствовать требованиям, обеспечивающим его безопасность для жизни и здоровья потребителей.</w:t>
      </w:r>
    </w:p>
    <w:p w14:paraId="1E1B491A" w14:textId="77777777" w:rsidR="00D8699E" w:rsidRDefault="007D5087">
      <w:pPr>
        <w:widowControl w:val="0"/>
        <w:spacing w:after="0" w:line="240" w:lineRule="auto"/>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4.2. </w:t>
      </w:r>
      <w:r>
        <w:rPr>
          <w:rFonts w:ascii="Times New Roman" w:eastAsia="Times New Roman" w:hAnsi="Times New Roman" w:cs="Times New Roman"/>
          <w:bCs/>
          <w:sz w:val="24"/>
          <w:szCs w:val="24"/>
          <w:lang w:eastAsia="ru-RU"/>
        </w:rPr>
        <w:t xml:space="preserve">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w:t>
      </w:r>
      <w:r>
        <w:rPr>
          <w:rFonts w:ascii="Times New Roman" w:eastAsia="Times New Roman" w:hAnsi="Times New Roman" w:cs="Times New Roman"/>
          <w:bCs/>
          <w:sz w:val="24"/>
          <w:szCs w:val="24"/>
          <w:lang w:eastAsia="ru-RU"/>
        </w:rPr>
        <w:lastRenderedPageBreak/>
        <w:t>притязаний третьих лиц, не находящимся под запретом (арестом), в залоге.</w:t>
      </w:r>
    </w:p>
    <w:p w14:paraId="17D03766" w14:textId="77777777" w:rsidR="00D8699E" w:rsidRDefault="007D5087">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14:paraId="29EA0C70" w14:textId="77777777" w:rsidR="00D8699E" w:rsidRDefault="007D5087">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Маркировка должна быть нанесена на упаковку (тару) товара в соответствии с требованиями законодательства Российской Федерации.</w:t>
      </w:r>
    </w:p>
    <w:p w14:paraId="12EBEA00" w14:textId="77777777" w:rsidR="00D8699E" w:rsidRDefault="007D5087">
      <w:pPr>
        <w:widowControl w:val="0"/>
        <w:spacing w:after="0" w:line="240" w:lineRule="auto"/>
        <w:ind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Условия, место доставки и срок поставки товара:</w:t>
      </w:r>
    </w:p>
    <w:p w14:paraId="7F7CB626" w14:textId="77777777" w:rsidR="00D8699E" w:rsidRDefault="007D5087">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Поставка товара должна осуществляться </w:t>
      </w:r>
      <w:r>
        <w:rPr>
          <w:rFonts w:ascii="Times New Roman" w:eastAsia="Times New Roman" w:hAnsi="Times New Roman" w:cs="Times New Roman"/>
          <w:bCs/>
          <w:sz w:val="24"/>
          <w:szCs w:val="24"/>
          <w:lang w:eastAsia="ru-RU"/>
        </w:rPr>
        <w:t>в соответствии с Техническим заданием, условиями контракта, требованиями действующего законодательства Российской Федерации</w:t>
      </w:r>
      <w:r>
        <w:rPr>
          <w:rFonts w:ascii="Times New Roman" w:eastAsia="Times New Roman" w:hAnsi="Times New Roman" w:cs="Times New Roman"/>
          <w:sz w:val="24"/>
          <w:szCs w:val="24"/>
          <w:lang w:eastAsia="ru-RU"/>
        </w:rPr>
        <w:t>.</w:t>
      </w:r>
    </w:p>
    <w:p w14:paraId="6E64B9D3" w14:textId="77777777" w:rsidR="00D8699E" w:rsidRDefault="007D5087">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Поставка товара производится силами и средствами поставщика в соответствии с условиями контракта. </w:t>
      </w:r>
    </w:p>
    <w:p w14:paraId="2939D4C1" w14:textId="77777777" w:rsidR="00D8699E" w:rsidRDefault="007D5087">
      <w:pPr>
        <w:widowControl w:val="0"/>
        <w:tabs>
          <w:tab w:val="left" w:pos="540"/>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Место доставки товара: 121099, г. Москва, Шубинский переулок, д.6, стр.1.</w:t>
      </w:r>
    </w:p>
    <w:p w14:paraId="2AA3C8C1" w14:textId="77777777" w:rsidR="00D8699E" w:rsidRDefault="007D5087">
      <w:pPr>
        <w:widowControl w:val="0"/>
        <w:tabs>
          <w:tab w:val="left" w:pos="540"/>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 Срок поставки товара: в течение </w:t>
      </w:r>
      <w:proofErr w:type="gramStart"/>
      <w:r>
        <w:rPr>
          <w:rFonts w:ascii="Times New Roman" w:eastAsia="Times New Roman" w:hAnsi="Times New Roman" w:cs="Times New Roman"/>
          <w:sz w:val="24"/>
          <w:szCs w:val="24"/>
          <w:lang w:eastAsia="ru-RU"/>
        </w:rPr>
        <w:t>60  дней</w:t>
      </w:r>
      <w:proofErr w:type="gramEnd"/>
      <w:r>
        <w:rPr>
          <w:rFonts w:ascii="Times New Roman" w:eastAsia="Times New Roman" w:hAnsi="Times New Roman" w:cs="Times New Roman"/>
          <w:sz w:val="24"/>
          <w:szCs w:val="24"/>
          <w:lang w:eastAsia="ru-RU"/>
        </w:rPr>
        <w:t xml:space="preserve"> с даты заключения контракта.</w:t>
      </w:r>
    </w:p>
    <w:p w14:paraId="68596961" w14:textId="77777777" w:rsidR="00D8699E" w:rsidRDefault="007D5087">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4.5. Поставщик либо уполномоченное им лицо при передаче товара обязан предоставить заказчику следующие документы </w:t>
      </w:r>
      <w:r>
        <w:rPr>
          <w:rFonts w:ascii="Times New Roman" w:eastAsia="Times New Roman" w:hAnsi="Times New Roman" w:cs="Times New Roman"/>
          <w:bCs/>
          <w:sz w:val="24"/>
          <w:szCs w:val="24"/>
          <w:lang w:eastAsia="ru-RU"/>
        </w:rPr>
        <w:t>по качеству товара</w:t>
      </w:r>
      <w:r>
        <w:rPr>
          <w:rFonts w:ascii="Times New Roman" w:eastAsia="Times New Roman" w:hAnsi="Times New Roman" w:cs="Times New Roman"/>
          <w:sz w:val="24"/>
          <w:szCs w:val="24"/>
          <w:lang w:eastAsia="ru-RU"/>
        </w:rPr>
        <w:t xml:space="preserve">: </w:t>
      </w:r>
    </w:p>
    <w:p w14:paraId="492CA333" w14:textId="77777777" w:rsidR="00D8699E" w:rsidRDefault="007D5087">
      <w:pPr>
        <w:widowControl w:val="0"/>
        <w:spacing w:after="0" w:line="240" w:lineRule="auto"/>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копию сертификата соответствия/декларации о соответствии на товар (при их наличии в соответствии с требованиями законодательства Российской Федерации);</w:t>
      </w:r>
    </w:p>
    <w:p w14:paraId="507DCA1F" w14:textId="77777777" w:rsidR="00D8699E" w:rsidRDefault="007D5087">
      <w:pPr>
        <w:widowControl w:val="0"/>
        <w:spacing w:after="0" w:line="240" w:lineRule="auto"/>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14:paraId="04BFE500" w14:textId="77777777" w:rsidR="00D8699E" w:rsidRDefault="007D5087">
      <w:pPr>
        <w:widowControl w:val="0"/>
        <w:spacing w:after="0" w:line="240" w:lineRule="auto"/>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14:paraId="50C0ED64" w14:textId="77777777" w:rsidR="00D8699E" w:rsidRDefault="007D5087">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 Гарантийные обязательства:</w:t>
      </w:r>
      <w:r>
        <w:rPr>
          <w:rFonts w:ascii="Times New Roman" w:eastAsia="Times New Roman" w:hAnsi="Times New Roman" w:cs="Times New Roman"/>
          <w:sz w:val="24"/>
          <w:szCs w:val="24"/>
          <w:lang w:eastAsia="ru-RU"/>
        </w:rPr>
        <w:t xml:space="preserve"> </w:t>
      </w:r>
    </w:p>
    <w:p w14:paraId="145FFE9B" w14:textId="77777777" w:rsidR="00D8699E" w:rsidRDefault="007D5087">
      <w:pPr>
        <w:widowControl w:val="0"/>
        <w:spacing w:after="0" w:line="240" w:lineRule="auto"/>
        <w:ind w:firstLine="567"/>
        <w:jc w:val="both"/>
        <w:rPr>
          <w:rFonts w:ascii="Calibri" w:eastAsia="Calibri" w:hAnsi="Calibri" w:cs="Times New Roman"/>
          <w:sz w:val="24"/>
          <w:szCs w:val="24"/>
        </w:rPr>
      </w:pPr>
      <w:r>
        <w:rPr>
          <w:rFonts w:ascii="Times New Roman" w:eastAsia="Times New Roman" w:hAnsi="Times New Roman" w:cs="Times New Roman"/>
          <w:sz w:val="24"/>
          <w:szCs w:val="24"/>
          <w:lang w:eastAsia="ru-RU"/>
        </w:rPr>
        <w:t>5.1. Гарантийный срок начинается с даты подписания сторонами товарной накладной. Гарантия должна распространяться на весь поставляемый товар.</w:t>
      </w:r>
      <w:r>
        <w:rPr>
          <w:rFonts w:eastAsia="Calibri" w:cs="Times New Roman"/>
          <w:sz w:val="24"/>
          <w:szCs w:val="24"/>
        </w:rPr>
        <w:t xml:space="preserve"> </w:t>
      </w:r>
    </w:p>
    <w:p w14:paraId="41B73BA7" w14:textId="77777777" w:rsidR="00D8699E" w:rsidRDefault="007D5087">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Гарантийный срок на поставленный товар составляет 12 месяцев со дня подписания акта поставки товаров для государственных нужд.</w:t>
      </w:r>
    </w:p>
    <w:p w14:paraId="2D784A1D" w14:textId="77777777" w:rsidR="00D8699E" w:rsidRDefault="007D5087">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 Заказчик вправе предъявить претензию при условии, если недостатки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14:paraId="7AC00935" w14:textId="77777777" w:rsidR="00D8699E" w:rsidRDefault="007D5087">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 В течение срока гарантии обнаруженные неисправности должны устраняться по месту нахождения товара, а в случае необходимости – в месте гарантийного обслуживания. Все запасные части, которые поставщик устанавливает на товар в течение срока гарантии, должны иметь аналогичные функциональные характеристики согласно технической документации на товар или улучшенные функциональные характеристики, совместимые с исходными комплектующими.</w:t>
      </w:r>
    </w:p>
    <w:p w14:paraId="342E2BD1" w14:textId="77777777" w:rsidR="00D8699E" w:rsidRDefault="007D5087">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течение установленного гарантийного срока все расходы, связанные с осуществлением гарантийного обслуживания товара, несет поставщик, в том числе все расходы, связанные с заменой некачественного товара (или его элементов). </w:t>
      </w:r>
    </w:p>
    <w:p w14:paraId="6A53CA9D" w14:textId="77777777" w:rsidR="00D8699E" w:rsidRDefault="007D5087">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 обнаружении недостатков товара, заказчик вызывает представителя поставщика. При неявке представителя поставщика в течение 3 (трех) рабочих дней с даты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w:t>
      </w:r>
      <w:r>
        <w:rPr>
          <w:rFonts w:ascii="Times New Roman" w:eastAsia="Times New Roman" w:hAnsi="Times New Roman" w:cs="Times New Roman"/>
          <w:sz w:val="24"/>
          <w:szCs w:val="24"/>
          <w:lang w:eastAsia="ru-RU"/>
        </w:rPr>
        <w:lastRenderedPageBreak/>
        <w:t xml:space="preserve">надлежащего качества). </w:t>
      </w:r>
    </w:p>
    <w:p w14:paraId="2B90D323" w14:textId="77777777" w:rsidR="00D8699E" w:rsidRDefault="007D5087">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Устранение недостатков (замена поставщиком товара на товар надлежащего качества) осуществляется на основании претензии заказчика в установленный в претензии срок.</w:t>
      </w:r>
    </w:p>
    <w:p w14:paraId="6E00A0FB" w14:textId="77777777" w:rsidR="00D8699E" w:rsidRDefault="007D5087">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 Гарантийный ремонт не распространяется на товар:</w:t>
      </w:r>
    </w:p>
    <w:p w14:paraId="292CB106" w14:textId="77777777" w:rsidR="00D8699E" w:rsidRDefault="007D5087">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наличии механических повреждений, возникших по вине заказчика либо уполномоченного им лица;</w:t>
      </w:r>
    </w:p>
    <w:p w14:paraId="32900620" w14:textId="77777777" w:rsidR="00D8699E" w:rsidRDefault="007D5087">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признаках самостоятельного ремонта товара заказчиком либо уполномоченным им лицом.</w:t>
      </w:r>
    </w:p>
    <w:p w14:paraId="5A47D663" w14:textId="77777777" w:rsidR="00D8699E" w:rsidRDefault="007D5087">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 Поставщик оформляет и передает Заказчику одновременно с поставляемым товаром накладную (накладные), гарантийный талон на каждую единицу товара.</w:t>
      </w:r>
    </w:p>
    <w:p w14:paraId="10F868DD" w14:textId="77777777" w:rsidR="00D8699E" w:rsidRDefault="007D5087">
      <w:pPr>
        <w:widowControl w:val="0"/>
        <w:spacing w:line="240" w:lineRule="auto"/>
        <w:ind w:firstLine="709"/>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6. Иные требования к товару:</w:t>
      </w:r>
    </w:p>
    <w:p w14:paraId="24DB920C" w14:textId="77777777" w:rsidR="00D8699E" w:rsidRDefault="007D5087">
      <w:pPr>
        <w:widowControl w:val="0"/>
        <w:spacing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Поставляемый товар, в отношении которого законодательством Российской Федерации установлены требования энергетической эффективности, должен соответствовать требованиям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Постановления Правительства Российской Федерации от 31.12.2009 № 1221 «Об утверждении Правил установления требований энергетической эффективности товаров, раб</w:t>
      </w:r>
      <w:r>
        <w:rPr>
          <w:rFonts w:ascii="Times New Roman" w:eastAsia="Calibri" w:hAnsi="Times New Roman" w:cs="Times New Roman"/>
          <w:sz w:val="24"/>
          <w:szCs w:val="24"/>
        </w:rPr>
        <w:t>от, услуг, размещение заказов на которые осуществляется для государственных или муниципальных нужд»; приказа Минэкономразвития Российской Федерации от 09.03.2011 № 88 «О требованиях энергетической эффективности в отношении товаров, для которых уполномоченным федеральным органом исполнительной власти определены классы энергетической эффективности» и иметь класс энергетической эффективности не ниже класса "A".</w:t>
      </w:r>
    </w:p>
    <w:p w14:paraId="167E8CD6" w14:textId="77777777" w:rsidR="00D8699E" w:rsidRDefault="00D8699E">
      <w:pPr>
        <w:widowControl w:val="0"/>
        <w:spacing w:after="0" w:line="240" w:lineRule="auto"/>
        <w:ind w:firstLine="567"/>
        <w:jc w:val="both"/>
        <w:rPr>
          <w:rFonts w:ascii="Times New Roman" w:eastAsia="Calibri" w:hAnsi="Times New Roman" w:cs="Times New Roman"/>
          <w:sz w:val="24"/>
          <w:szCs w:val="24"/>
        </w:rPr>
      </w:pPr>
    </w:p>
    <w:sectPr w:rsidR="00D8699E">
      <w:pgSz w:w="15840" w:h="12240" w:orient="landscape"/>
      <w:pgMar w:top="1134" w:right="851" w:bottom="851" w:left="1440" w:header="0" w:footer="0" w:gutter="0"/>
      <w:cols w:space="720"/>
      <w:formProt w:val="0"/>
      <w:titlePg/>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Carlito">
    <w:panose1 w:val="020F0502020204030204"/>
    <w:charset w:val="CC"/>
    <w:family w:val="swiss"/>
    <w:pitch w:val="variable"/>
    <w:sig w:usb0="E10002FF" w:usb1="5000E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Droid Sans Devanagari">
    <w:altName w:val="Segoe UI"/>
    <w:panose1 w:val="00000000000000000000"/>
    <w:charset w:val="00"/>
    <w:family w:val="roman"/>
    <w:notTrueType/>
    <w:pitch w:val="default"/>
  </w:font>
  <w:font w:name="Liberation Mono">
    <w:panose1 w:val="02070409020205020404"/>
    <w:charset w:val="CC"/>
    <w:family w:val="modern"/>
    <w:pitch w:val="fixed"/>
    <w:sig w:usb0="E0000AFF" w:usb1="400078FF" w:usb2="00000001" w:usb3="00000000" w:csb0="000001B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99E"/>
    <w:rsid w:val="00280D98"/>
    <w:rsid w:val="007D5087"/>
    <w:rsid w:val="00903D37"/>
    <w:rsid w:val="00D84F01"/>
    <w:rsid w:val="00D8699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9972C"/>
  <w15:docId w15:val="{B7B9CF00-74F2-4E1E-BF51-5AE41E0B6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style>
  <w:style w:type="paragraph" w:styleId="2">
    <w:name w:val="heading 2"/>
    <w:basedOn w:val="a0"/>
    <w:next w:val="a1"/>
    <w:qFormat/>
    <w:pPr>
      <w:spacing w:before="200"/>
      <w:outlineLvl w:val="1"/>
    </w:pPr>
    <w:rPr>
      <w:rFonts w:ascii="Carlito" w:hAnsi="Carlito" w:cs="Tahoma"/>
      <w:b/>
      <w:bCs/>
      <w:sz w:val="36"/>
      <w:szCs w:val="36"/>
    </w:rPr>
  </w:style>
  <w:style w:type="paragraph" w:styleId="3">
    <w:name w:val="heading 3"/>
    <w:basedOn w:val="a0"/>
    <w:next w:val="a1"/>
    <w:qFormat/>
    <w:pPr>
      <w:spacing w:before="140"/>
      <w:outlineLvl w:val="2"/>
    </w:pPr>
    <w:rPr>
      <w:rFonts w:ascii="Carlito" w:hAnsi="Carlito" w:cs="Tahoma"/>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Текст выноски Знак"/>
    <w:basedOn w:val="a2"/>
    <w:link w:val="a6"/>
    <w:uiPriority w:val="99"/>
    <w:semiHidden/>
    <w:qFormat/>
    <w:rsid w:val="003402C1"/>
    <w:rPr>
      <w:rFonts w:ascii="Tahoma" w:hAnsi="Tahoma" w:cs="Tahoma"/>
      <w:sz w:val="16"/>
      <w:szCs w:val="16"/>
    </w:rPr>
  </w:style>
  <w:style w:type="character" w:styleId="a7">
    <w:name w:val="Hyperlink"/>
    <w:rPr>
      <w:color w:val="000080"/>
      <w:u w:val="single"/>
    </w:rPr>
  </w:style>
  <w:style w:type="character" w:customStyle="1" w:styleId="Strong1">
    <w:name w:val="Strong1"/>
    <w:qFormat/>
    <w:rPr>
      <w:b/>
      <w:bCs/>
    </w:rPr>
  </w:style>
  <w:style w:type="character" w:styleId="a8">
    <w:name w:val="Strong"/>
    <w:qFormat/>
    <w:rPr>
      <w:b/>
      <w:bCs/>
    </w:rPr>
  </w:style>
  <w:style w:type="paragraph" w:styleId="a0">
    <w:name w:val="Title"/>
    <w:basedOn w:val="a"/>
    <w:next w:val="a1"/>
    <w:qFormat/>
    <w:pPr>
      <w:keepNext/>
      <w:spacing w:before="240" w:after="120"/>
    </w:pPr>
    <w:rPr>
      <w:rFonts w:ascii="Liberation Sans" w:eastAsia="Tahoma" w:hAnsi="Liberation Sans" w:cs="Droid Sans Devanagari"/>
      <w:sz w:val="28"/>
      <w:szCs w:val="28"/>
    </w:rPr>
  </w:style>
  <w:style w:type="paragraph" w:styleId="a1">
    <w:name w:val="Body Text"/>
    <w:basedOn w:val="a"/>
    <w:pPr>
      <w:spacing w:after="140"/>
    </w:pPr>
  </w:style>
  <w:style w:type="paragraph" w:styleId="a9">
    <w:name w:val="List"/>
    <w:basedOn w:val="a1"/>
    <w:rPr>
      <w:rFonts w:cs="Droid Sans Devanagari"/>
    </w:rPr>
  </w:style>
  <w:style w:type="paragraph" w:styleId="aa">
    <w:name w:val="caption"/>
    <w:basedOn w:val="a"/>
    <w:qFormat/>
    <w:pPr>
      <w:suppressLineNumbers/>
      <w:spacing w:before="120" w:after="120"/>
    </w:pPr>
    <w:rPr>
      <w:rFonts w:cs="Droid Sans Devanagari"/>
      <w:i/>
      <w:iCs/>
      <w:sz w:val="24"/>
      <w:szCs w:val="24"/>
    </w:rPr>
  </w:style>
  <w:style w:type="paragraph" w:styleId="ab">
    <w:name w:val="index heading"/>
    <w:basedOn w:val="a"/>
    <w:qFormat/>
    <w:pPr>
      <w:suppressLineNumbers/>
    </w:pPr>
    <w:rPr>
      <w:rFonts w:cs="Droid Sans Devanagari"/>
    </w:rPr>
  </w:style>
  <w:style w:type="paragraph" w:styleId="a6">
    <w:name w:val="Balloon Text"/>
    <w:basedOn w:val="a"/>
    <w:link w:val="a5"/>
    <w:uiPriority w:val="99"/>
    <w:semiHidden/>
    <w:unhideWhenUsed/>
    <w:qFormat/>
    <w:rsid w:val="003402C1"/>
    <w:pPr>
      <w:spacing w:after="0" w:line="240" w:lineRule="auto"/>
    </w:pPr>
    <w:rPr>
      <w:rFonts w:ascii="Tahoma" w:hAnsi="Tahoma" w:cs="Tahoma"/>
      <w:sz w:val="16"/>
      <w:szCs w:val="16"/>
    </w:rPr>
  </w:style>
  <w:style w:type="paragraph" w:customStyle="1" w:styleId="ac">
    <w:name w:val="Текст в заданном формате"/>
    <w:basedOn w:val="a"/>
    <w:qFormat/>
    <w:pPr>
      <w:spacing w:after="0"/>
    </w:pPr>
    <w:rPr>
      <w:rFonts w:ascii="Liberation Mono" w:eastAsia="Liberation Mono" w:hAnsi="Liberation Mono" w:cs="Liberation Mono"/>
      <w:sz w:val="20"/>
      <w:szCs w:val="20"/>
    </w:rPr>
  </w:style>
  <w:style w:type="paragraph" w:customStyle="1" w:styleId="ad">
    <w:name w:val="Содержимое таблицы"/>
    <w:basedOn w:val="a"/>
    <w:qFormat/>
    <w:pPr>
      <w:widowControl w:val="0"/>
      <w:suppressLineNumbers/>
    </w:pPr>
  </w:style>
  <w:style w:type="paragraph" w:customStyle="1" w:styleId="ae">
    <w:name w:val="Заголовок таблицы"/>
    <w:basedOn w:val="ad"/>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file:///C:\C:\Users\litvinenkona\AppData\Local\%25D0%2597%25D0%25B0%25D0%25BA%25D1%2583%25D0%25BF%25D0%25BA%25D0%25B8%202\AppData\Local\Microsoft\Windows\INetCache\IE\93JWYDWS\%25D0%2594%25D0%25BE%25D0%25BA%25D1%2583%25D0%25BC%25D0%25B5%25D0%25BD%25D1%2582%25D0%25B0%25D1%2586%25D0%25B8%25D1%258F%20494.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1348</Words>
  <Characters>7686</Characters>
  <Application>Microsoft Office Word</Application>
  <DocSecurity>0</DocSecurity>
  <Lines>64</Lines>
  <Paragraphs>18</Paragraphs>
  <ScaleCrop>false</ScaleCrop>
  <Company/>
  <LinksUpToDate>false</LinksUpToDate>
  <CharactersWithSpaces>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Анфилова Екатерина Сергеевна</dc:creator>
  <dc:description/>
  <cp:lastModifiedBy>Печагина Елена Васильевна</cp:lastModifiedBy>
  <cp:revision>2</cp:revision>
  <cp:lastPrinted>2021-11-12T13:33:00Z</cp:lastPrinted>
  <dcterms:created xsi:type="dcterms:W3CDTF">2026-07-23T12:41:00Z</dcterms:created>
  <dcterms:modified xsi:type="dcterms:W3CDTF">2026-07-23T12:41:00Z</dcterms:modified>
  <dc:language>ru-RU</dc:language>
</cp:coreProperties>
</file>