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25" w:rsidRPr="00317025" w:rsidRDefault="00317025" w:rsidP="003170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</w:t>
      </w:r>
      <w:r w:rsidRPr="003170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07-08-26</w:t>
      </w:r>
    </w:p>
    <w:p w:rsidR="00317025" w:rsidRPr="00317025" w:rsidRDefault="00317025" w:rsidP="003170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редакционно-издательских услуг</w:t>
      </w:r>
    </w:p>
    <w:p w:rsidR="00317025" w:rsidRPr="00317025" w:rsidRDefault="00317025" w:rsidP="003170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ИКЗ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261380804919338080100100020000000244</w:t>
      </w:r>
    </w:p>
    <w:p w:rsidR="00317025" w:rsidRPr="00317025" w:rsidRDefault="00317025" w:rsidP="00317025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г. Новосибирск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«____»__________ 2026 г.</w:t>
      </w:r>
    </w:p>
    <w:p w:rsidR="00317025" w:rsidRPr="00317025" w:rsidRDefault="00317025" w:rsidP="00317025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b/>
          <w:spacing w:val="-4"/>
          <w:sz w:val="20"/>
          <w:szCs w:val="20"/>
          <w:lang w:val="x-none" w:eastAsia="x-none"/>
        </w:rPr>
      </w:pPr>
    </w:p>
    <w:p w:rsidR="00317025" w:rsidRPr="00317025" w:rsidRDefault="00317025" w:rsidP="00317025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</w:pPr>
      <w:proofErr w:type="gramStart"/>
      <w:r w:rsidRPr="00317025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x-none"/>
        </w:rPr>
        <w:t>___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» (далее –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__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»)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 xml:space="preserve">   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 в лице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_</w:t>
      </w:r>
      <w:r w:rsidRPr="00317025">
        <w:rPr>
          <w:rFonts w:ascii="Times New Roman" w:eastAsia="Times New Roman" w:hAnsi="Times New Roman" w:cs="Times New Roman"/>
          <w:b/>
          <w:spacing w:val="-4"/>
          <w:sz w:val="20"/>
          <w:szCs w:val="20"/>
          <w:lang w:val="x-none" w:eastAsia="x-none"/>
        </w:rPr>
        <w:t xml:space="preserve">,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действующей на основании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_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 (далее – «Исполнитель»), с одной стороны, и </w:t>
      </w:r>
      <w:r w:rsidRPr="00317025">
        <w:rPr>
          <w:rFonts w:ascii="Times New Roman" w:eastAsia="Times New Roman" w:hAnsi="Times New Roman" w:cs="Times New Roman"/>
          <w:b/>
          <w:spacing w:val="-4"/>
          <w:sz w:val="20"/>
          <w:szCs w:val="20"/>
          <w:lang w:val="x-none" w:eastAsia="x-none"/>
        </w:rPr>
        <w:t>Федеральное государственное бюджетное научное учреждение «Научный центр проблем здоровья семьи и репродукции человека»</w:t>
      </w:r>
      <w:r w:rsidRPr="00317025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x-none"/>
        </w:rPr>
        <w:t xml:space="preserve"> (ФГБНУ НЦ ПЗСРЧ)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именуемый в дальнейшем « Заказчик », в лице 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директора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 </w:t>
      </w:r>
      <w:proofErr w:type="spellStart"/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>Рычков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ой</w:t>
      </w:r>
      <w:proofErr w:type="spellEnd"/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 Любов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и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 Владимировн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ы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, действующей на основании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eastAsia="x-none"/>
        </w:rPr>
        <w:t>Устава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 xml:space="preserve">,  (далее – «Заказчик») с другой стороны, в дальнейшем именуемые «Стороны», </w:t>
      </w:r>
      <w:r w:rsidRPr="00317025">
        <w:rPr>
          <w:rFonts w:ascii="Times New Roman" w:eastAsia="Times New Roman" w:hAnsi="Times New Roman" w:cs="Times New Roman"/>
          <w:spacing w:val="-7"/>
          <w:sz w:val="20"/>
          <w:szCs w:val="20"/>
          <w:lang w:val="x-none" w:eastAsia="x-none"/>
        </w:rPr>
        <w:t>на основании п. 5 ч. 1 ст. 93 Федерального</w:t>
      </w:r>
      <w:proofErr w:type="gramEnd"/>
      <w:r w:rsidRPr="00317025">
        <w:rPr>
          <w:rFonts w:ascii="Times New Roman" w:eastAsia="Times New Roman" w:hAnsi="Times New Roman" w:cs="Times New Roman"/>
          <w:spacing w:val="-7"/>
          <w:sz w:val="20"/>
          <w:szCs w:val="20"/>
          <w:lang w:val="x-none" w:eastAsia="x-none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 w:rsidRPr="00317025">
        <w:rPr>
          <w:rFonts w:ascii="Times New Roman" w:eastAsia="Times New Roman" w:hAnsi="Times New Roman" w:cs="Times New Roman"/>
          <w:spacing w:val="-4"/>
          <w:sz w:val="20"/>
          <w:szCs w:val="20"/>
          <w:lang w:val="x-none" w:eastAsia="x-none"/>
        </w:rPr>
        <w:t>заключили настоящий договор о нижеследующем:</w:t>
      </w:r>
    </w:p>
    <w:p w:rsidR="00317025" w:rsidRPr="00317025" w:rsidRDefault="00317025" w:rsidP="0031702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0"/>
          <w:szCs w:val="20"/>
          <w:lang w:eastAsia="x-none"/>
        </w:rPr>
      </w:pPr>
      <w:r w:rsidRPr="00317025">
        <w:rPr>
          <w:rFonts w:ascii="Times New Roman" w:eastAsia="Calibri" w:hAnsi="Times New Roman" w:cs="Times New Roman"/>
          <w:b/>
          <w:sz w:val="20"/>
          <w:szCs w:val="20"/>
          <w:lang w:val="x-none" w:eastAsia="x-none"/>
        </w:rPr>
        <w:t>1. Предмет договора и обязательства сторон</w:t>
      </w:r>
    </w:p>
    <w:p w:rsidR="00317025" w:rsidRPr="00317025" w:rsidRDefault="00317025" w:rsidP="00317025">
      <w:pPr>
        <w:shd w:val="clear" w:color="auto" w:fill="FFFFFF"/>
        <w:tabs>
          <w:tab w:val="left" w:pos="391"/>
        </w:tabs>
        <w:spacing w:after="0" w:line="234" w:lineRule="exact"/>
        <w:ind w:firstLine="426"/>
        <w:jc w:val="both"/>
        <w:rPr>
          <w:rFonts w:ascii="Times New Roman" w:eastAsia="Calibri" w:hAnsi="Times New Roman" w:cs="Times New Roman"/>
          <w:sz w:val="20"/>
          <w:szCs w:val="20"/>
          <w:lang w:val="x-none" w:eastAsia="x-none"/>
        </w:rPr>
      </w:pP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1.1. Исполнитель обязуется оказать Заказчику </w:t>
      </w: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val="x-none" w:eastAsia="x-none"/>
        </w:rPr>
        <w:t>редакционно-издательски</w:t>
      </w: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eastAsia="x-none"/>
        </w:rPr>
        <w:t>е</w:t>
      </w: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val="x-none" w:eastAsia="x-none"/>
        </w:rPr>
        <w:t xml:space="preserve"> 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 услуги по </w:t>
      </w:r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размещению научной статьи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>:</w:t>
      </w:r>
    </w:p>
    <w:p w:rsidR="00317025" w:rsidRPr="00317025" w:rsidRDefault="00317025" w:rsidP="00317025">
      <w:pPr>
        <w:shd w:val="clear" w:color="auto" w:fill="FFFFFF"/>
        <w:tabs>
          <w:tab w:val="left" w:pos="391"/>
        </w:tabs>
        <w:spacing w:after="0" w:line="234" w:lineRule="exact"/>
        <w:ind w:firstLine="426"/>
        <w:jc w:val="both"/>
        <w:rPr>
          <w:rFonts w:ascii="Times New Roman" w:eastAsia="Calibri" w:hAnsi="Times New Roman" w:cs="Times New Roman"/>
          <w:i/>
          <w:sz w:val="20"/>
          <w:szCs w:val="20"/>
          <w:lang w:eastAsia="x-none"/>
        </w:rPr>
      </w:pPr>
      <w:proofErr w:type="gramStart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 xml:space="preserve">М.А. </w:t>
      </w:r>
      <w:proofErr w:type="spellStart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>Даренская</w:t>
      </w:r>
      <w:proofErr w:type="spellEnd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 xml:space="preserve">, Ж.В. Прохорова, Л.В. Рычкова, С.И. Колесников, Л.Ф. Шолохов, А.С. </w:t>
      </w:r>
      <w:proofErr w:type="spellStart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>Вотинева</w:t>
      </w:r>
      <w:proofErr w:type="spellEnd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 xml:space="preserve">, Н.А. </w:t>
      </w:r>
      <w:proofErr w:type="spellStart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>Юзвак</w:t>
      </w:r>
      <w:proofErr w:type="spellEnd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 xml:space="preserve">, А.В. </w:t>
      </w:r>
      <w:proofErr w:type="spellStart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>Аталян</w:t>
      </w:r>
      <w:proofErr w:type="spellEnd"/>
      <w:r w:rsidRPr="00317025">
        <w:rPr>
          <w:rFonts w:ascii="Times New Roman" w:eastAsia="Calibri" w:hAnsi="Times New Roman" w:cs="Times New Roman"/>
          <w:i/>
          <w:sz w:val="20"/>
          <w:szCs w:val="20"/>
          <w:lang w:eastAsia="x-none"/>
        </w:rPr>
        <w:t>, А.В. Болдин, Л.И. Колесникова Специфика характеристик пищевого поведения, метаболических процессов и психологических особенностей школьников: сравнительная оценка влияния на адаптационные возможности мальчиков и девочек при переходе в основную школу</w:t>
      </w:r>
      <w:proofErr w:type="gramEnd"/>
    </w:p>
    <w:p w:rsidR="00317025" w:rsidRPr="00317025" w:rsidRDefault="00317025" w:rsidP="00317025">
      <w:pPr>
        <w:shd w:val="clear" w:color="auto" w:fill="FFFFFF"/>
        <w:tabs>
          <w:tab w:val="left" w:pos="391"/>
        </w:tabs>
        <w:spacing w:after="0" w:line="234" w:lineRule="exact"/>
        <w:ind w:firstLine="426"/>
        <w:jc w:val="both"/>
        <w:rPr>
          <w:rFonts w:ascii="Times New Roman" w:eastAsia="Calibri" w:hAnsi="Times New Roman" w:cs="Times New Roman"/>
          <w:spacing w:val="-4"/>
          <w:sz w:val="20"/>
          <w:szCs w:val="20"/>
          <w:lang w:eastAsia="x-none"/>
        </w:rPr>
      </w:pPr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>в сетевом периодическом научном издании «</w:t>
      </w:r>
      <w:proofErr w:type="spellStart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>Science</w:t>
      </w:r>
      <w:proofErr w:type="spellEnd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 xml:space="preserve"> </w:t>
      </w:r>
      <w:proofErr w:type="spellStart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>for</w:t>
      </w:r>
      <w:proofErr w:type="spellEnd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 xml:space="preserve"> </w:t>
      </w:r>
      <w:proofErr w:type="spellStart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>Education</w:t>
      </w:r>
      <w:proofErr w:type="spellEnd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 xml:space="preserve"> </w:t>
      </w:r>
      <w:proofErr w:type="spellStart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>Today</w:t>
      </w:r>
      <w:proofErr w:type="spellEnd"/>
      <w:r w:rsidRPr="00317025">
        <w:rPr>
          <w:rFonts w:ascii="Times New Roman" w:eastAsia="Calibri" w:hAnsi="Times New Roman" w:cs="Times New Roman"/>
          <w:bCs/>
          <w:iCs/>
          <w:sz w:val="20"/>
          <w:szCs w:val="20"/>
          <w:lang w:eastAsia="x-none"/>
        </w:rPr>
        <w:t xml:space="preserve">» ISSN 2658-6762 на сайте www.sciforedu.ru, 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а Заказчик обязуется оплатить эти </w:t>
      </w:r>
      <w:r w:rsidRPr="00317025">
        <w:rPr>
          <w:rFonts w:ascii="Times New Roman" w:eastAsia="Calibri" w:hAnsi="Times New Roman" w:cs="Times New Roman"/>
          <w:spacing w:val="-4"/>
          <w:sz w:val="20"/>
          <w:szCs w:val="20"/>
          <w:lang w:val="x-none" w:eastAsia="x-none"/>
        </w:rPr>
        <w:t>услуги в размере и порядке, предусмотренном настоящим договором</w:t>
      </w:r>
      <w:r w:rsidRPr="00317025">
        <w:rPr>
          <w:rFonts w:ascii="Times New Roman" w:eastAsia="Calibri" w:hAnsi="Times New Roman" w:cs="Times New Roman"/>
          <w:spacing w:val="-4"/>
          <w:sz w:val="20"/>
          <w:szCs w:val="20"/>
          <w:lang w:eastAsia="x-none"/>
        </w:rPr>
        <w:t xml:space="preserve"> и выставленным счетом</w:t>
      </w:r>
      <w:r w:rsidRPr="00317025">
        <w:rPr>
          <w:rFonts w:ascii="Times New Roman" w:eastAsia="Calibri" w:hAnsi="Times New Roman" w:cs="Times New Roman"/>
          <w:spacing w:val="-4"/>
          <w:sz w:val="20"/>
          <w:szCs w:val="20"/>
          <w:lang w:val="x-none" w:eastAsia="x-none"/>
        </w:rPr>
        <w:t>.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Редакционно-издательские услуги включают в себя литературное и техническое редактирование, верстка, художественная обработка материалов для иллюстративного оформления статьи, библиографическая классификация, загрузка на сайт, присвоение DOI, загрузка в базы данных.</w:t>
      </w:r>
    </w:p>
    <w:p w:rsidR="00317025" w:rsidRPr="00317025" w:rsidRDefault="00317025" w:rsidP="00317025">
      <w:pPr>
        <w:tabs>
          <w:tab w:val="left" w:pos="39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  <w:lang w:eastAsia="x-none"/>
        </w:rPr>
      </w:pP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1.2. Срок оказания услуг по настоящему договору </w:t>
      </w:r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со дня подписания Сторонами Договора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 до «10» </w:t>
      </w:r>
      <w:proofErr w:type="spellStart"/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сент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>ября</w:t>
      </w:r>
      <w:proofErr w:type="spellEnd"/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 202</w:t>
      </w:r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6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 г.</w:t>
      </w:r>
    </w:p>
    <w:p w:rsidR="00317025" w:rsidRPr="00317025" w:rsidRDefault="00317025" w:rsidP="00317025">
      <w:pPr>
        <w:tabs>
          <w:tab w:val="left" w:pos="39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  <w:lang w:eastAsia="x-none"/>
        </w:rPr>
      </w:pPr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1.3. Услуги считаются оказанными после подписания Акта сдачи-приемки услуг Сторонами или их уполномоченными представителями. Результат оказания услуг будет подтвержден ссылкой на опубликованные статьи, после выхода журнала.</w:t>
      </w:r>
    </w:p>
    <w:p w:rsidR="00317025" w:rsidRPr="00317025" w:rsidRDefault="00317025" w:rsidP="0031702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eastAsia="x-none"/>
        </w:rPr>
        <w:t>2</w:t>
      </w: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val="x-none" w:eastAsia="x-none"/>
        </w:rPr>
        <w:t>. Стоимость услуг. Порядок расчетов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2.1. Стоимость Договора составляет</w:t>
      </w:r>
      <w:proofErr w:type="gramStart"/>
      <w:r w:rsidRPr="00317025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</w:t>
      </w:r>
      <w:r w:rsidRPr="00317025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 () </w:t>
      </w:r>
      <w:proofErr w:type="gramEnd"/>
      <w:r w:rsidRPr="00317025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рублей 00 копеек, в т. ч. НДС (___%) </w:t>
      </w:r>
      <w:proofErr w:type="spellStart"/>
      <w:r w:rsidRPr="00317025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руб</w:t>
      </w:r>
      <w:proofErr w:type="spellEnd"/>
      <w:r w:rsidRPr="00317025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 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2.</w:t>
      </w: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2.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Стоимость Договора является твердой и определяется на весь срок исполнения настоящего Договора.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2.3.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 xml:space="preserve">Оплата оказанных Услуг производится путем перечисления денежных средств на расчетный счет Исполнителя в два этапа: авансовый платеж 30%  (---   рублей) в течение 7 (семи) рабочих дней после подписания настоящего Договора и выставления счета и 70% </w:t>
      </w:r>
      <w:proofErr w:type="gramStart"/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 xml:space="preserve">( 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---</w:t>
      </w: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 xml:space="preserve"> рублей) в течение 7 (семи) рабочих дней после подписания </w:t>
      </w: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сдачи-приемки услуг.</w:t>
      </w: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 xml:space="preserve"> 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2.4. Место оказания услуг: по месту нахождения Исполнителя.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2.5. Источник финансировани</w:t>
      </w:r>
      <w:proofErr w:type="gramStart"/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>я-</w:t>
      </w:r>
      <w:proofErr w:type="gramEnd"/>
      <w:r w:rsidRPr="00317025"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  <w:t xml:space="preserve"> собственные средства организации </w:t>
      </w:r>
    </w:p>
    <w:p w:rsidR="00317025" w:rsidRPr="00317025" w:rsidRDefault="00317025" w:rsidP="00317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2"/>
          <w:sz w:val="20"/>
          <w:szCs w:val="20"/>
          <w:lang w:eastAsia="ru-RU"/>
        </w:rPr>
      </w:pPr>
    </w:p>
    <w:p w:rsidR="00317025" w:rsidRPr="00317025" w:rsidRDefault="00317025" w:rsidP="0031702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x-none" w:eastAsia="x-none"/>
        </w:rPr>
      </w:pP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eastAsia="x-none"/>
        </w:rPr>
        <w:t>3</w:t>
      </w:r>
      <w:r w:rsidRPr="00317025">
        <w:rPr>
          <w:rFonts w:ascii="Times New Roman" w:eastAsia="Calibri" w:hAnsi="Times New Roman" w:cs="Times New Roman"/>
          <w:b/>
          <w:bCs/>
          <w:sz w:val="20"/>
          <w:szCs w:val="20"/>
          <w:lang w:val="x-none" w:eastAsia="x-none"/>
        </w:rPr>
        <w:t>. Порядок сдачи-приемки услуг</w:t>
      </w:r>
    </w:p>
    <w:p w:rsidR="00317025" w:rsidRPr="00317025" w:rsidRDefault="00317025" w:rsidP="00317025">
      <w:pPr>
        <w:tabs>
          <w:tab w:val="left" w:pos="46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  <w:lang w:val="x-none" w:eastAsia="x-none"/>
        </w:rPr>
      </w:pP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 xml:space="preserve">3.1. Приемка услуг производится в соответствии с п. 1.1. </w:t>
      </w:r>
      <w:r w:rsidRPr="00317025">
        <w:rPr>
          <w:rFonts w:ascii="Times New Roman" w:eastAsia="Calibri" w:hAnsi="Times New Roman" w:cs="Times New Roman"/>
          <w:sz w:val="20"/>
          <w:szCs w:val="20"/>
          <w:lang w:eastAsia="x-none"/>
        </w:rPr>
        <w:t>Договора</w:t>
      </w: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>. Приемка услуг оформляется двусторонним Актом сдачи-приемки оказанных услуг, который подписывается уполномоченным лицом Заказчика и Исполнителя.</w:t>
      </w:r>
    </w:p>
    <w:p w:rsidR="00317025" w:rsidRPr="00317025" w:rsidRDefault="00317025" w:rsidP="00317025">
      <w:pPr>
        <w:tabs>
          <w:tab w:val="left" w:pos="44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  <w:lang w:eastAsia="x-none"/>
        </w:rPr>
      </w:pPr>
      <w:r w:rsidRPr="00317025">
        <w:rPr>
          <w:rFonts w:ascii="Times New Roman" w:eastAsia="Calibri" w:hAnsi="Times New Roman" w:cs="Times New Roman"/>
          <w:sz w:val="20"/>
          <w:szCs w:val="20"/>
          <w:lang w:val="x-none" w:eastAsia="x-none"/>
        </w:rPr>
        <w:t>3.2. В случае мотивированного отказа Заказчика подписать Акт сдачи-приемки оказанных услуг Сторонами составляется двусторонний акт с перечнем необходимых доработок или недостатков в оформлении документации, сроков их выполнения.</w:t>
      </w:r>
    </w:p>
    <w:p w:rsidR="00317025" w:rsidRPr="00317025" w:rsidRDefault="00317025" w:rsidP="00317025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3.3. По окончании оказания услуг Исполнитель в течение 7 (семи) рабочих дней направляет Заказчику акт об оказании услуг и счет, а Заказчик обязуется принять услуги и подписать представленный Исполнителем Акт сдачи приемки оказанных услуг в течение 5 (пяти)  рабочих дней с момента оказания услуг.</w:t>
      </w:r>
    </w:p>
    <w:p w:rsidR="00317025" w:rsidRPr="00317025" w:rsidRDefault="00317025" w:rsidP="003170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3.4. Факт приемки Заказчиком Товара (работ, услуг) оформляется в виде Акта приемки товаров, работ, услуг по форме 0510452, утвержденной Приказом Минфина России от 15.04.2021 N 61н в редакции Приказа Минфина России от 30.10.2023 № 174н, (далее – Акт приемки (ф.0510452)).</w:t>
      </w:r>
    </w:p>
    <w:p w:rsidR="00317025" w:rsidRPr="00317025" w:rsidRDefault="00317025" w:rsidP="003170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3.5.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приемки заполняется от имени Заказчика ответственным лицом, принявшим товар (работу, услугу) и подписывается простыми электронными подписями (далее – ЭП) ответственного лица, принявшего Товар (работы, услуги), членов приемочной комиссии и квалифицированной электронной подписью (далее – КЭП) председателя приемочной комиссии. </w:t>
      </w:r>
      <w:proofErr w:type="gramEnd"/>
    </w:p>
    <w:p w:rsidR="00317025" w:rsidRPr="00317025" w:rsidRDefault="00317025" w:rsidP="003170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Копия электронного документа Акта приемки (ф.0510452), сформированная на бумажном носителе, подписывается собственноручно представителем Поставщика (подрядчика, исполнителя). При наличии такой копии Акт приемки (ф.0510452) утверждается руководителем Заказчика посредством его подписания с использованием КЭП. 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3.6. 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КЭП, во исполнение своих обязательств по Договору. При этом, Сторонами должно быть принято приглашение в системе электронного документооборота (ЭДО).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3.7. Стороны соглашаются признавать полученные (направленные), удостоверенные КЭП электронные первичные учетные документы (счета-фактуры, акты приемки-передачи оказанных услуг (выполненных работ), товарные накладные и другие подобные документы, подтверждающие поставку товара, оказание услуг или выполнение работ) равнозначными аналогичным документам на бумажных носителях, подписанным собственноручно.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 случае противоречия между документом в электронном виде и документом на бумажном носителе,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имеющими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одинаковые реквизиты, приоритетную силу имеет документ на бумажном носителе</w:t>
      </w:r>
    </w:p>
    <w:p w:rsidR="00317025" w:rsidRPr="00317025" w:rsidRDefault="00317025" w:rsidP="00317025">
      <w:pPr>
        <w:shd w:val="clear" w:color="auto" w:fill="FFFFFF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3.10.Электронные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прекращения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взаимных прав и обязанностей при одновременном соблюдении следующих условий: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подтверждено отсутствие изменений, внесенных в этот документ после его подписания; 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КЭП, с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помощью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которой подписан документ, используется с учетом ограничений, содержащихся в сертификате КЭП.</w:t>
      </w:r>
    </w:p>
    <w:p w:rsidR="00317025" w:rsidRPr="00317025" w:rsidRDefault="00317025" w:rsidP="003170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317025" w:rsidRPr="00317025" w:rsidRDefault="00317025" w:rsidP="00317025">
      <w:pPr>
        <w:shd w:val="clear" w:color="auto" w:fill="FFFFFF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7025" w:rsidRPr="00317025" w:rsidRDefault="00317025" w:rsidP="00317025">
      <w:pPr>
        <w:tabs>
          <w:tab w:val="left" w:pos="44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val="x-none" w:eastAsia="x-none"/>
        </w:rPr>
      </w:pPr>
      <w:r w:rsidRPr="00317025">
        <w:rPr>
          <w:rFonts w:ascii="Times New Roman" w:eastAsia="Calibri" w:hAnsi="Times New Roman" w:cs="Times New Roman"/>
          <w:b/>
          <w:color w:val="000000"/>
          <w:sz w:val="20"/>
          <w:szCs w:val="20"/>
          <w:lang w:val="x-none" w:eastAsia="x-none"/>
        </w:rPr>
        <w:t>4. Ответственность Сторон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 невыполнение или ненадлежащее выполнение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В случае просрочки исполнения обязательств Заказчиком, предусмотренных Договором, Исполнитель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4.5. 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 В случае возникновения споров Стороны обязуются принять все меры для их разрешения путем переговоров.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Обстоятельства непреодолимой силы</w:t>
      </w:r>
    </w:p>
    <w:p w:rsidR="00317025" w:rsidRPr="00317025" w:rsidRDefault="00317025" w:rsidP="00317025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 Порядок расторжения Договора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Договор может быть расторгнут: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соглашению Сторон;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судебном порядке;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случае одностороннего отказа от исполнения Договора.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Заказчик вправе обратиться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суд в установленном действующим законодательством Российской Федерации порядке с требованием о расторжении Договора в следующих случаях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существенном нарушении Договора Исполнителем;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случае существенного нарушения требований к качеству Услуги;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установления факта приостановления деятельности Исполнителя в порядке, предусмотренном Кодексом Российской Федерации об административных правонарушениях;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в иных случаях, предусмотренных законодательством РФ.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Исполнитель/ Заказчик  вправе принять решение об одностороннем отказе от исполнения Договора в следующих случаях: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существенном нарушении Договора Заказчиком/Исполнителем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отсутствии оплаты за выполненные услуги.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6.4. Решение Сторон об одностороннем отказе от исполнения Договора вступает в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</w:t>
      </w:r>
      <w:proofErr w:type="gramEnd"/>
      <w:r w:rsidRPr="003170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Договор считается расторгнутым через десять дней с даты надлежащего уведомления Стороны об одностороннем отказе от исполнения Договора.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 Порядок урегулирования споров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7.2. В случае </w:t>
      </w:r>
      <w:proofErr w:type="gramStart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не достижения</w:t>
      </w:r>
      <w:proofErr w:type="gramEnd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взаимного согласия споры по Договору разрешаются в Арбитражном суде НСО.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7.3. </w:t>
      </w:r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</w:t>
      </w:r>
      <w:proofErr w:type="gramStart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с даты</w:t>
      </w:r>
      <w:proofErr w:type="gramEnd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ее получения.</w:t>
      </w: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17025" w:rsidRPr="00317025" w:rsidRDefault="00317025" w:rsidP="00317025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 Срок действия Договора</w:t>
      </w:r>
    </w:p>
    <w:p w:rsidR="00317025" w:rsidRPr="00317025" w:rsidRDefault="00317025" w:rsidP="00317025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Договор вступает в силу с момента его подписания и действует до 30.12.2026г.</w:t>
      </w:r>
    </w:p>
    <w:p w:rsidR="00317025" w:rsidRPr="00317025" w:rsidRDefault="00317025" w:rsidP="00317025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8.2. Договор может быть изменен по взаимному согласию сторон путем составления дополнительного соглашения, подписанного обеими сторонами.</w:t>
      </w:r>
    </w:p>
    <w:p w:rsidR="00317025" w:rsidRPr="00317025" w:rsidRDefault="00317025" w:rsidP="00317025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8.3. Настоящий </w:t>
      </w:r>
      <w:proofErr w:type="gramStart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договор</w:t>
      </w:r>
      <w:proofErr w:type="gramEnd"/>
      <w:r w:rsidRPr="0031702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может быть расторгнут в соответствии с действующим законодательством РФ.</w:t>
      </w:r>
    </w:p>
    <w:p w:rsidR="00317025" w:rsidRPr="00317025" w:rsidRDefault="00317025" w:rsidP="00317025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Договор составлен в двух экземплярах, имеющих одинаковую юридическую силу.</w:t>
      </w:r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9. Антикоррупционная оговорка</w:t>
      </w:r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9.1.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настоящего Контракта своими работниками, представителями, аффилированными лицами и иными контрагентами, привлекаемыми ими для исполнения Контракта. Для целей определения ответственности Сторон по Контракту нарушение антикоррупционных требований указанными лицами признается их нарушением, совершенным Стороной.</w:t>
      </w:r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9.2.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При исполнении обязательств по Контракту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9.3. Сторона, которой стало известно о фактах нарушения антикоррупционных требований в связи с заключением и исполнением Контракта, обязана письменно уведомить об этом другую Сторону в течение 3 (трех) рабочих дней.</w:t>
      </w:r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9.4.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9.5. </w:t>
      </w:r>
      <w:proofErr w:type="gramStart"/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Контракту, в том числе оплату по Контракту, до урегулирования Сторонами спора или его разрешения в судебном порядке.</w:t>
      </w:r>
      <w:proofErr w:type="gramEnd"/>
    </w:p>
    <w:p w:rsidR="00317025" w:rsidRPr="00317025" w:rsidRDefault="00317025" w:rsidP="00317025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17025">
        <w:rPr>
          <w:rFonts w:ascii="Times New Roman" w:eastAsia="Times New Roman" w:hAnsi="Times New Roman" w:cs="Times New Roman"/>
          <w:sz w:val="20"/>
          <w:szCs w:val="20"/>
          <w:lang w:eastAsia="zh-CN"/>
        </w:rPr>
        <w:t>9.6.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317025" w:rsidRPr="00317025" w:rsidRDefault="00317025" w:rsidP="00317025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17025" w:rsidRPr="00317025" w:rsidRDefault="00317025" w:rsidP="00317025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70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Адреса и реквизиты Сторон:</w:t>
      </w:r>
    </w:p>
    <w:tbl>
      <w:tblPr>
        <w:tblW w:w="10314" w:type="dxa"/>
        <w:tblInd w:w="108" w:type="dxa"/>
        <w:tblLook w:val="00A0" w:firstRow="1" w:lastRow="0" w:firstColumn="1" w:lastColumn="0" w:noHBand="0" w:noVBand="0"/>
      </w:tblPr>
      <w:tblGrid>
        <w:gridCol w:w="10314"/>
      </w:tblGrid>
      <w:tr w:rsidR="00317025" w:rsidRPr="00317025" w:rsidTr="00CB1401">
        <w:tc>
          <w:tcPr>
            <w:tcW w:w="10314" w:type="dxa"/>
          </w:tcPr>
          <w:tbl>
            <w:tblPr>
              <w:tblW w:w="10098" w:type="dxa"/>
              <w:jc w:val="center"/>
              <w:tblLook w:val="04A0" w:firstRow="1" w:lastRow="0" w:firstColumn="1" w:lastColumn="0" w:noHBand="0" w:noVBand="1"/>
            </w:tblPr>
            <w:tblGrid>
              <w:gridCol w:w="4995"/>
              <w:gridCol w:w="5103"/>
            </w:tblGrid>
            <w:tr w:rsidR="00317025" w:rsidRPr="00317025" w:rsidTr="00CB1401">
              <w:trPr>
                <w:jc w:val="center"/>
              </w:trPr>
              <w:tc>
                <w:tcPr>
                  <w:tcW w:w="4995" w:type="dxa"/>
                </w:tcPr>
                <w:p w:rsidR="00317025" w:rsidRPr="00317025" w:rsidRDefault="00317025" w:rsidP="003170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Исполнитель</w:t>
                  </w:r>
                </w:p>
              </w:tc>
              <w:tc>
                <w:tcPr>
                  <w:tcW w:w="5103" w:type="dxa"/>
                </w:tcPr>
                <w:p w:rsidR="00317025" w:rsidRPr="00317025" w:rsidRDefault="00317025" w:rsidP="003170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Заказчик</w:t>
                  </w:r>
                </w:p>
              </w:tc>
            </w:tr>
            <w:tr w:rsidR="00317025" w:rsidRPr="00317025" w:rsidTr="00CB1401">
              <w:trPr>
                <w:jc w:val="center"/>
              </w:trPr>
              <w:tc>
                <w:tcPr>
                  <w:tcW w:w="4995" w:type="dxa"/>
                </w:tcPr>
                <w:p w:rsidR="00317025" w:rsidRPr="00317025" w:rsidRDefault="00317025" w:rsidP="0031702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Федеральное государственное бюджетное научное учреждение «Научный центр проблем здоровья семьи и репродукции человека» (ФГБНУ НЦ ПЗСРЧ)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Юридический адрес: 664003, Россия, Иркутская область, г. Иркутск, ул. Тимирязева, 16</w:t>
                  </w:r>
                  <w:proofErr w:type="gramEnd"/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Почтовый адрес: 664003, Россия, Иркутская область, г. Иркутск, ул. Тимирязева, 16, а/я 221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Тел.: 8 (3952) 20-99-73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ИНН/КПП 3808049193/ 380801001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Банковские реквизиты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ОГРН  1023801010056 ОКПО  49422928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ОКАТО/ОКТМО  25401000000/25701000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ОКПО 49422928   ОКВЭД 73.10; 72.19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Расчётный счет</w:t>
                  </w: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  <w:t>03214643000000012010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ЕКС (</w:t>
                  </w:r>
                  <w:proofErr w:type="spellStart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</w:t>
                  </w:r>
                  <w:proofErr w:type="gramStart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.с</w:t>
                  </w:r>
                  <w:proofErr w:type="gramEnd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</w:t>
                  </w:r>
                  <w:proofErr w:type="spellEnd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  <w:t>40102810545370000012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УФК по Приморскому краю (ФГБНУ НЦ ПЗСРЧ, л/</w:t>
                  </w:r>
                  <w:proofErr w:type="spellStart"/>
                  <w:r w:rsidRPr="0031702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31702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20346Х68240);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ОКЦ № 1 ДГУ Банка России//УФК по Приморскому краю, г. Владивосток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БИК банка</w:t>
                  </w: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  <w:t>010507002</w:t>
                  </w:r>
                </w:p>
              </w:tc>
            </w:tr>
            <w:tr w:rsidR="00317025" w:rsidRPr="00317025" w:rsidTr="00CB1401">
              <w:trPr>
                <w:jc w:val="center"/>
              </w:trPr>
              <w:tc>
                <w:tcPr>
                  <w:tcW w:w="4995" w:type="dxa"/>
                </w:tcPr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/_____________________/ 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М.П.                                        </w:t>
                  </w:r>
                </w:p>
              </w:tc>
              <w:tc>
                <w:tcPr>
                  <w:tcW w:w="5103" w:type="dxa"/>
                  <w:vAlign w:val="center"/>
                </w:tcPr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ЗАКАЗЧИК: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Директор  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Рычкова Л.В.          /_____________________/</w:t>
                  </w:r>
                </w:p>
                <w:p w:rsidR="00317025" w:rsidRPr="00317025" w:rsidRDefault="00317025" w:rsidP="003170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</w:t>
                  </w:r>
                  <w:proofErr w:type="spellStart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М.п</w:t>
                  </w:r>
                  <w:proofErr w:type="spellEnd"/>
                  <w:r w:rsidRPr="003170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317025" w:rsidRPr="00317025" w:rsidRDefault="00317025" w:rsidP="00317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7025" w:rsidRPr="00317025" w:rsidRDefault="00317025" w:rsidP="003170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17025" w:rsidRPr="00317025" w:rsidRDefault="00317025" w:rsidP="003170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27258" w:rsidRDefault="00C27258">
      <w:bookmarkStart w:id="0" w:name="_GoBack"/>
      <w:bookmarkEnd w:id="0"/>
    </w:p>
    <w:sectPr w:rsidR="00C27258" w:rsidSect="005F0F3A">
      <w:footerReference w:type="even" r:id="rId5"/>
      <w:footerReference w:type="default" r:id="rId6"/>
      <w:pgSz w:w="11909" w:h="16834"/>
      <w:pgMar w:top="426" w:right="569" w:bottom="284" w:left="709" w:header="0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1AA" w:rsidRDefault="00317025" w:rsidP="00324A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11AA" w:rsidRDefault="00317025">
    <w:pPr>
      <w:pStyle w:val="a3"/>
      <w:ind w:right="360"/>
    </w:pPr>
  </w:p>
  <w:p w:rsidR="009411AA" w:rsidRDefault="003170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1AA" w:rsidRPr="00AD15BD" w:rsidRDefault="00317025">
    <w:pPr>
      <w:pStyle w:val="a3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13"/>
    <w:rsid w:val="00317025"/>
    <w:rsid w:val="005A6D13"/>
    <w:rsid w:val="00C2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 Знак18 Знак,Нижний колонтитул Знак1 Знак1,Нижний колонтитул Знак Знак1 Знак,Нижний колонтитул Знак Знак Знак Знак, Знак18 Знак Знак Знак Знак,Нижний колонтитул Знак1 Знак Знак,Нижний колонтитул Знак Знак Знак1"/>
    <w:basedOn w:val="a"/>
    <w:link w:val="1"/>
    <w:uiPriority w:val="99"/>
    <w:unhideWhenUsed/>
    <w:rsid w:val="003170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uiPriority w:val="99"/>
    <w:semiHidden/>
    <w:rsid w:val="00317025"/>
  </w:style>
  <w:style w:type="character" w:customStyle="1" w:styleId="1">
    <w:name w:val="Нижний колонтитул Знак1"/>
    <w:aliases w:val=" Знак18 Знак Знак,Нижний колонтитул Знак1 Знак1 Знак,Нижний колонтитул Знак Знак1 Знак Знак,Нижний колонтитул Знак Знак Знак Знак Знак, Знак18 Знак Знак Знак Знак Знак,Нижний колонтитул Знак1 Знак Знак Знак"/>
    <w:link w:val="a3"/>
    <w:uiPriority w:val="99"/>
    <w:rsid w:val="0031702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317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 Знак18 Знак,Нижний колонтитул Знак1 Знак1,Нижний колонтитул Знак Знак1 Знак,Нижний колонтитул Знак Знак Знак Знак, Знак18 Знак Знак Знак Знак,Нижний колонтитул Знак1 Знак Знак,Нижний колонтитул Знак Знак Знак1"/>
    <w:basedOn w:val="a"/>
    <w:link w:val="1"/>
    <w:uiPriority w:val="99"/>
    <w:unhideWhenUsed/>
    <w:rsid w:val="003170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uiPriority w:val="99"/>
    <w:semiHidden/>
    <w:rsid w:val="00317025"/>
  </w:style>
  <w:style w:type="character" w:customStyle="1" w:styleId="1">
    <w:name w:val="Нижний колонтитул Знак1"/>
    <w:aliases w:val=" Знак18 Знак Знак,Нижний колонтитул Знак1 Знак1 Знак,Нижний колонтитул Знак Знак1 Знак Знак,Нижний колонтитул Знак Знак Знак Знак Знак, Знак18 Знак Знак Знак Знак Знак,Нижний колонтитул Знак1 Знак Знак Знак"/>
    <w:link w:val="a3"/>
    <w:uiPriority w:val="99"/>
    <w:rsid w:val="0031702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31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2363</Words>
  <Characters>13470</Characters>
  <Application>Microsoft Office Word</Application>
  <DocSecurity>0</DocSecurity>
  <Lines>112</Lines>
  <Paragraphs>31</Paragraphs>
  <ScaleCrop>false</ScaleCrop>
  <Company/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 Э.Ю</dc:creator>
  <cp:keywords/>
  <dc:description/>
  <cp:lastModifiedBy>Ларина Э.Ю</cp:lastModifiedBy>
  <cp:revision>2</cp:revision>
  <dcterms:created xsi:type="dcterms:W3CDTF">2026-08-04T08:53:00Z</dcterms:created>
  <dcterms:modified xsi:type="dcterms:W3CDTF">2026-08-04T08:54:00Z</dcterms:modified>
</cp:coreProperties>
</file>