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2EFC2CEE"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E37560">
        <w:rPr>
          <w:rFonts w:ascii="Times New Roman" w:eastAsia="Times New Roman" w:hAnsi="Times New Roman" w:cs="Times New Roman"/>
          <w:sz w:val="24"/>
          <w:lang w:eastAsia="ru-RU"/>
        </w:rPr>
        <w:t>_________ 2026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269B563A"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r>
      <w:r w:rsidR="00AB6C4E">
        <w:rPr>
          <w:rFonts w:ascii="Times New Roman" w:eastAsia="Times New Roman" w:hAnsi="Times New Roman" w:cs="Times New Roman"/>
          <w:color w:val="000000"/>
          <w:sz w:val="24"/>
          <w:lang w:eastAsia="ru-RU"/>
        </w:rPr>
        <w:softHyphen/>
        <w:t>пос</w:t>
      </w:r>
      <w:r w:rsidR="007A1804">
        <w:rPr>
          <w:rFonts w:ascii="Times New Roman" w:eastAsia="Times New Roman" w:hAnsi="Times New Roman" w:cs="Times New Roman"/>
          <w:color w:val="000000"/>
          <w:sz w:val="24"/>
          <w:lang w:eastAsia="ru-RU"/>
        </w:rPr>
        <w:t xml:space="preserve">тавить </w:t>
      </w:r>
      <w:r w:rsidR="00EB545F">
        <w:rPr>
          <w:rFonts w:ascii="Times New Roman" w:eastAsia="Times New Roman" w:hAnsi="Times New Roman" w:cs="Times New Roman"/>
          <w:color w:val="000000"/>
          <w:sz w:val="24"/>
          <w:lang w:eastAsia="ru-RU"/>
        </w:rPr>
        <w:t>водонагреватель</w:t>
      </w:r>
      <w:r w:rsidR="00586082">
        <w:rPr>
          <w:rFonts w:ascii="Times New Roman" w:eastAsia="Times New Roman" w:hAnsi="Times New Roman" w:cs="Times New Roman"/>
          <w:color w:val="000000"/>
          <w:sz w:val="24"/>
          <w:lang w:eastAsia="ru-RU"/>
        </w:rPr>
        <w:t xml:space="preserve"> </w:t>
      </w:r>
      <w:r w:rsidR="00825676" w:rsidRPr="00825676">
        <w:rPr>
          <w:rFonts w:ascii="Times New Roman" w:eastAsia="Times New Roman" w:hAnsi="Times New Roman" w:cs="Times New Roman"/>
          <w:color w:val="000000"/>
          <w:sz w:val="24"/>
          <w:lang w:eastAsia="ru-RU"/>
        </w:rPr>
        <w:t>дл</w:t>
      </w:r>
      <w:r w:rsidR="00825676">
        <w:rPr>
          <w:rFonts w:ascii="Times New Roman" w:eastAsia="Times New Roman" w:hAnsi="Times New Roman" w:cs="Times New Roman"/>
          <w:color w:val="000000"/>
          <w:sz w:val="24"/>
          <w:lang w:eastAsia="ru-RU"/>
        </w:rPr>
        <w:t>я нужд ФГКУ «СЗРПСО МЧС России»</w:t>
      </w:r>
      <w:r>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1D51B62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CC6E79">
        <w:rPr>
          <w:rFonts w:ascii="Times New Roman" w:eastAsia="Times New Roman" w:hAnsi="Times New Roman" w:cs="Times New Roman"/>
          <w:sz w:val="24"/>
          <w:lang w:eastAsia="ru-RU"/>
        </w:rPr>
        <w:t>/без НДС</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w:t>
      </w:r>
      <w:r w:rsidRPr="00E86956">
        <w:rPr>
          <w:rFonts w:ascii="Times New Roman" w:eastAsia="Times New Roman" w:hAnsi="Times New Roman" w:cs="Times New Roman"/>
          <w:color w:val="000000"/>
          <w:sz w:val="24"/>
          <w:lang w:eastAsia="ru-RU"/>
        </w:rPr>
        <w:lastRenderedPageBreak/>
        <w:t>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xml:space="preserve">)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w:t>
      </w:r>
      <w:r w:rsidRPr="00E86956">
        <w:rPr>
          <w:rFonts w:ascii="Times New Roman" w:eastAsia="Times New Roman" w:hAnsi="Times New Roman" w:cs="Times New Roman"/>
          <w:color w:val="000000"/>
          <w:sz w:val="24"/>
          <w:lang w:eastAsia="ru-RU"/>
        </w:rPr>
        <w:lastRenderedPageBreak/>
        <w:t>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lastRenderedPageBreak/>
        <w:t>Срок действия Контракта. Внесение изменений, расторжение Контракта.</w:t>
      </w:r>
    </w:p>
    <w:p w14:paraId="658FDF98" w14:textId="42EEA2DB"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377542">
        <w:rPr>
          <w:rFonts w:ascii="Times New Roman" w:eastAsia="Times New Roman" w:hAnsi="Times New Roman" w:cs="Times New Roman"/>
          <w:sz w:val="24"/>
          <w:lang w:eastAsia="ru-RU"/>
        </w:rPr>
        <w:t>0</w:t>
      </w:r>
      <w:r w:rsidRPr="00E86956">
        <w:rPr>
          <w:rFonts w:ascii="Times New Roman" w:eastAsia="Times New Roman" w:hAnsi="Times New Roman" w:cs="Times New Roman"/>
          <w:sz w:val="24"/>
          <w:lang w:eastAsia="ru-RU"/>
        </w:rPr>
        <w:t>.12.202</w:t>
      </w:r>
      <w:r w:rsidR="00096031">
        <w:rPr>
          <w:rFonts w:ascii="Times New Roman" w:eastAsia="Times New Roman" w:hAnsi="Times New Roman" w:cs="Times New Roman"/>
          <w:sz w:val="24"/>
          <w:lang w:eastAsia="ru-RU"/>
        </w:rPr>
        <w:t>5</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809650D" w14:textId="2B767D6A"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B60F3D" w14:textId="12739F28"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8AD8F14" w14:textId="3556F265"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39DD78B" w14:textId="3962DAF2"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0763B86" w14:textId="10CC38AC"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5A6D8EF" w14:textId="6CDCF002" w:rsidR="00825676" w:rsidRDefault="0082567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2F07CDA" w14:textId="77777777" w:rsidR="00825676" w:rsidRDefault="0082567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3461FB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E01CC82" w14:textId="77777777" w:rsidR="00511CF1" w:rsidRPr="00E86956"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W w:w="5233" w:type="pct"/>
        <w:tblLook w:val="01E0" w:firstRow="1" w:lastRow="1" w:firstColumn="1" w:lastColumn="1" w:noHBand="0" w:noVBand="0"/>
      </w:tblPr>
      <w:tblGrid>
        <w:gridCol w:w="4477"/>
        <w:gridCol w:w="280"/>
        <w:gridCol w:w="32"/>
        <w:gridCol w:w="45"/>
        <w:gridCol w:w="4377"/>
        <w:gridCol w:w="437"/>
        <w:gridCol w:w="143"/>
      </w:tblGrid>
      <w:tr w:rsidR="00E86956" w:rsidRPr="00E86956" w14:paraId="093BCB63" w14:textId="77777777" w:rsidTr="00CA3A4C">
        <w:trPr>
          <w:gridAfter w:val="1"/>
          <w:wAfter w:w="74" w:type="pct"/>
        </w:trPr>
        <w:tc>
          <w:tcPr>
            <w:tcW w:w="2469" w:type="pct"/>
            <w:gridSpan w:val="4"/>
            <w:hideMark/>
          </w:tcPr>
          <w:p w14:paraId="1974FB7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2458" w:type="pct"/>
            <w:gridSpan w:val="2"/>
          </w:tcPr>
          <w:p w14:paraId="37DF368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E86956" w:rsidRPr="00E86956" w14:paraId="66D8BC51" w14:textId="77777777" w:rsidTr="00CA3A4C">
        <w:trPr>
          <w:gridAfter w:val="1"/>
          <w:wAfter w:w="74" w:type="pct"/>
        </w:trPr>
        <w:tc>
          <w:tcPr>
            <w:tcW w:w="2469" w:type="pct"/>
            <w:gridSpan w:val="4"/>
          </w:tcPr>
          <w:p w14:paraId="55F64F7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c>
          <w:tcPr>
            <w:tcW w:w="2458" w:type="pct"/>
            <w:gridSpan w:val="2"/>
          </w:tcPr>
          <w:p w14:paraId="65541C90"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368271D2" w14:textId="77777777" w:rsidTr="00CA3A4C">
        <w:trPr>
          <w:trHeight w:val="754"/>
        </w:trPr>
        <w:tc>
          <w:tcPr>
            <w:tcW w:w="2446" w:type="pct"/>
            <w:gridSpan w:val="3"/>
          </w:tcPr>
          <w:p w14:paraId="23BD60DF"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3339FEA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52EA92D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0C0F79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48C07C72"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1B730C7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27B2E08B"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ОГРН 1037804010738 ОКТМО 41612103001</w:t>
            </w:r>
          </w:p>
          <w:p w14:paraId="4CD9FA81" w14:textId="4FFB3213" w:rsidR="00E86956" w:rsidRDefault="005A703B" w:rsidP="005A703B">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61938DDC" w14:textId="164A92C4" w:rsidR="007C052D" w:rsidRPr="007C052D" w:rsidRDefault="007C052D" w:rsidP="007C052D">
            <w:pPr>
              <w:spacing w:after="0"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0A6068AA" w14:textId="626EEF28"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r>
            <w:r w:rsidR="005A703B" w:rsidRPr="00AE5B2B">
              <w:rPr>
                <w:rFonts w:ascii="Times New Roman" w:eastAsia="Times New Roman" w:hAnsi="Times New Roman" w:cs="Times New Roman"/>
                <w:color w:val="000000"/>
                <w:sz w:val="24"/>
                <w:szCs w:val="24"/>
                <w:lang w:eastAsia="ru-RU"/>
              </w:rPr>
              <w:t>012202102</w:t>
            </w:r>
          </w:p>
          <w:p w14:paraId="2F9C051F" w14:textId="30BC5E52"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sidR="005A703B">
              <w:rPr>
                <w:rFonts w:ascii="Times New Roman" w:eastAsia="Times New Roman" w:hAnsi="Times New Roman" w:cs="Times New Roman"/>
                <w:color w:val="000000"/>
                <w:sz w:val="24"/>
                <w:szCs w:val="24"/>
                <w:lang w:eastAsia="ru-RU"/>
              </w:rPr>
              <w:t>2810745370000024</w:t>
            </w:r>
          </w:p>
          <w:p w14:paraId="0F7D350E" w14:textId="0CB10864"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sidR="005A703B">
              <w:rPr>
                <w:rFonts w:ascii="Times New Roman" w:eastAsia="Times New Roman" w:hAnsi="Times New Roman" w:cs="Times New Roman"/>
                <w:color w:val="000000"/>
                <w:sz w:val="24"/>
                <w:szCs w:val="24"/>
                <w:lang w:eastAsia="ru-RU"/>
              </w:rPr>
              <w:t>11643000000013210</w:t>
            </w:r>
          </w:p>
          <w:p w14:paraId="516915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7B768079"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tc>
        <w:tc>
          <w:tcPr>
            <w:tcW w:w="2554" w:type="pct"/>
            <w:gridSpan w:val="4"/>
          </w:tcPr>
          <w:p w14:paraId="6157087D" w14:textId="62ED7C6C" w:rsidR="008F4B5B"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4BCB3358" w14:textId="77777777" w:rsidR="008F4B5B" w:rsidRPr="00E86956"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7B8EF60E" w14:textId="77777777" w:rsidR="00E86956" w:rsidRPr="00E86956" w:rsidRDefault="00E86956" w:rsidP="002F0BA3">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5716F2E6" w14:textId="77777777" w:rsidTr="00CA3A4C">
        <w:trPr>
          <w:gridAfter w:val="2"/>
          <w:wAfter w:w="296" w:type="pct"/>
          <w:trHeight w:val="754"/>
        </w:trPr>
        <w:tc>
          <w:tcPr>
            <w:tcW w:w="2287" w:type="pct"/>
          </w:tcPr>
          <w:p w14:paraId="45554D25"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142" w:type="pct"/>
          </w:tcPr>
          <w:p w14:paraId="747D65B2" w14:textId="77777777" w:rsidR="00E86956" w:rsidRPr="00E86956" w:rsidRDefault="00E86956" w:rsidP="00E86956">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09B35507" w14:textId="77777777" w:rsidR="00E86956" w:rsidRPr="00E86956" w:rsidRDefault="00E86956" w:rsidP="00E86956">
            <w:pPr>
              <w:spacing w:after="3" w:line="249" w:lineRule="auto"/>
              <w:ind w:left="10" w:right="62" w:hanging="10"/>
              <w:jc w:val="both"/>
              <w:rPr>
                <w:rFonts w:ascii="Times New Roman" w:eastAsia="Times New Roman" w:hAnsi="Times New Roman" w:cs="Times New Roman"/>
                <w:color w:val="000000"/>
                <w:sz w:val="24"/>
                <w:szCs w:val="24"/>
                <w:lang w:eastAsia="ru-RU"/>
              </w:rPr>
            </w:pPr>
          </w:p>
        </w:tc>
        <w:tc>
          <w:tcPr>
            <w:tcW w:w="2275" w:type="pct"/>
            <w:gridSpan w:val="3"/>
          </w:tcPr>
          <w:p w14:paraId="6A2636F3" w14:textId="5C35AA7B" w:rsidR="00E86956" w:rsidRPr="008F4B5B" w:rsidRDefault="00E86956" w:rsidP="002F0BA3">
            <w:pPr>
              <w:spacing w:line="259" w:lineRule="auto"/>
              <w:jc w:val="center"/>
              <w:rPr>
                <w:rFonts w:ascii="Times New Roman" w:eastAsia="Times New Roman" w:hAnsi="Times New Roman" w:cs="Times New Roman"/>
                <w:b/>
                <w:bCs/>
                <w:color w:val="000000"/>
                <w:sz w:val="24"/>
                <w:szCs w:val="24"/>
                <w:lang w:eastAsia="ru-RU"/>
              </w:rPr>
            </w:pPr>
          </w:p>
        </w:tc>
      </w:tr>
      <w:tr w:rsidR="00E86956" w:rsidRPr="00E86956" w14:paraId="73FD8090" w14:textId="77777777" w:rsidTr="00CA3A4C">
        <w:trPr>
          <w:gridAfter w:val="2"/>
          <w:wAfter w:w="296" w:type="pct"/>
        </w:trPr>
        <w:tc>
          <w:tcPr>
            <w:tcW w:w="2287" w:type="pct"/>
            <w:hideMark/>
          </w:tcPr>
          <w:p w14:paraId="26714D9A"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63BAE3EF"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p w14:paraId="13C7439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E796DD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377DDD1"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8859FC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c>
        <w:tc>
          <w:tcPr>
            <w:tcW w:w="2417" w:type="pct"/>
            <w:gridSpan w:val="4"/>
          </w:tcPr>
          <w:p w14:paraId="11F23BE1" w14:textId="5933866D" w:rsid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8B8ED66" w14:textId="77777777" w:rsidR="00377542" w:rsidRPr="00E86956" w:rsidRDefault="00377542"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4EFE1B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1B2B4B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4FCBDA20" w14:textId="11DA10D2"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A7BCAF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A25B780" w14:textId="3A5BFC60" w:rsidR="00E86956" w:rsidRPr="00E86956" w:rsidRDefault="00E86956" w:rsidP="007B53A6">
            <w:pPr>
              <w:widowControl w:val="0"/>
              <w:tabs>
                <w:tab w:val="center" w:pos="2840"/>
              </w:tabs>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ab/>
            </w:r>
          </w:p>
        </w:tc>
      </w:tr>
    </w:tbl>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lastRenderedPageBreak/>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310EA220" w:rsidR="007B53A6" w:rsidRDefault="007523CD" w:rsidP="007523CD">
      <w:pPr>
        <w:pStyle w:val="ConsPlusTitle"/>
        <w:widowControl w:val="0"/>
        <w:tabs>
          <w:tab w:val="clear" w:pos="708"/>
          <w:tab w:val="left" w:pos="1701"/>
        </w:tabs>
        <w:jc w:val="center"/>
        <w:rPr>
          <w:b w:val="0"/>
          <w:bCs w:val="0"/>
        </w:rPr>
      </w:pPr>
      <w:r>
        <w:rPr>
          <w:b w:val="0"/>
          <w:bCs w:val="0"/>
        </w:rPr>
        <w:t xml:space="preserve">                                                        </w:t>
      </w:r>
      <w:r w:rsidR="00511CF1" w:rsidRPr="00B04B8E">
        <w:rPr>
          <w:b w:val="0"/>
          <w:bCs w:val="0"/>
        </w:rPr>
        <w:t>№</w:t>
      </w:r>
    </w:p>
    <w:p w14:paraId="4894066E" w14:textId="71C7903C" w:rsidR="00511CF1" w:rsidRDefault="00511CF1" w:rsidP="00A975BE">
      <w:pPr>
        <w:jc w:val="center"/>
        <w:rPr>
          <w:rFonts w:ascii="Times New Roman" w:hAnsi="Times New Roman" w:cs="Times New Roman"/>
          <w:b/>
          <w:bCs/>
          <w:sz w:val="24"/>
          <w:szCs w:val="24"/>
        </w:rPr>
      </w:pPr>
    </w:p>
    <w:p w14:paraId="34C83710" w14:textId="01D835A5" w:rsidR="00A975BE" w:rsidRPr="00B04B8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tbl>
      <w:tblPr>
        <w:tblpPr w:leftFromText="180" w:rightFromText="180" w:vertAnchor="text" w:horzAnchor="margin" w:tblpXSpec="center" w:tblpY="193"/>
        <w:tblOverlap w:val="neve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992"/>
        <w:gridCol w:w="709"/>
        <w:gridCol w:w="1418"/>
        <w:gridCol w:w="1134"/>
        <w:gridCol w:w="1404"/>
      </w:tblGrid>
      <w:tr w:rsidR="001E18E0" w:rsidRPr="001E18E0" w14:paraId="187C1ED8" w14:textId="77777777" w:rsidTr="00F00709">
        <w:trPr>
          <w:trHeight w:val="851"/>
        </w:trPr>
        <w:tc>
          <w:tcPr>
            <w:tcW w:w="632" w:type="dxa"/>
          </w:tcPr>
          <w:p w14:paraId="6F5D8AD5"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 п/п</w:t>
            </w:r>
          </w:p>
        </w:tc>
        <w:tc>
          <w:tcPr>
            <w:tcW w:w="3474" w:type="dxa"/>
            <w:vAlign w:val="center"/>
          </w:tcPr>
          <w:p w14:paraId="72A403B0"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Наименование</w:t>
            </w:r>
          </w:p>
        </w:tc>
        <w:tc>
          <w:tcPr>
            <w:tcW w:w="992" w:type="dxa"/>
            <w:tcBorders>
              <w:right w:val="single" w:sz="4" w:space="0" w:color="auto"/>
            </w:tcBorders>
          </w:tcPr>
          <w:p w14:paraId="192E6FF3"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Ед. измерения</w:t>
            </w:r>
          </w:p>
        </w:tc>
        <w:tc>
          <w:tcPr>
            <w:tcW w:w="709" w:type="dxa"/>
            <w:tcBorders>
              <w:left w:val="single" w:sz="4" w:space="0" w:color="auto"/>
            </w:tcBorders>
          </w:tcPr>
          <w:p w14:paraId="25897E3E"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p>
          <w:p w14:paraId="26BCD682" w14:textId="77777777" w:rsidR="001E18E0" w:rsidRPr="001E18E0" w:rsidRDefault="001E18E0" w:rsidP="001E18E0">
            <w:pPr>
              <w:spacing w:after="3" w:line="249" w:lineRule="auto"/>
              <w:ind w:left="10" w:right="62" w:hanging="10"/>
              <w:jc w:val="both"/>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Кол-во</w:t>
            </w:r>
          </w:p>
        </w:tc>
        <w:tc>
          <w:tcPr>
            <w:tcW w:w="1418" w:type="dxa"/>
          </w:tcPr>
          <w:p w14:paraId="357E05BB"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 xml:space="preserve">Страна происхождения товара </w:t>
            </w:r>
          </w:p>
        </w:tc>
        <w:tc>
          <w:tcPr>
            <w:tcW w:w="1134" w:type="dxa"/>
            <w:tcBorders>
              <w:right w:val="single" w:sz="4" w:space="0" w:color="auto"/>
            </w:tcBorders>
            <w:vAlign w:val="center"/>
          </w:tcPr>
          <w:p w14:paraId="3EAE9BDE" w14:textId="5FBBBB8E"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Цена за ед. измерения, руб. (</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c>
          <w:tcPr>
            <w:tcW w:w="1404" w:type="dxa"/>
            <w:tcBorders>
              <w:left w:val="single" w:sz="4" w:space="0" w:color="auto"/>
            </w:tcBorders>
            <w:vAlign w:val="center"/>
          </w:tcPr>
          <w:p w14:paraId="4B9E71AF" w14:textId="0D47E975"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Стоимость, руб.</w:t>
            </w:r>
            <w:r w:rsidRPr="001E18E0">
              <w:rPr>
                <w:rFonts w:ascii="Times New Roman" w:eastAsia="Calibri" w:hAnsi="Times New Roman" w:cs="Times New Roman"/>
                <w:color w:val="000000"/>
                <w:sz w:val="24"/>
                <w:lang w:eastAsia="ru-RU"/>
              </w:rPr>
              <w:br/>
              <w:t xml:space="preserve"> </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r>
      <w:tr w:rsidR="00586082" w:rsidRPr="001E18E0" w14:paraId="2AAFBD56" w14:textId="77777777" w:rsidTr="00777FC3">
        <w:trPr>
          <w:trHeight w:val="660"/>
        </w:trPr>
        <w:tc>
          <w:tcPr>
            <w:tcW w:w="632" w:type="dxa"/>
            <w:vAlign w:val="center"/>
          </w:tcPr>
          <w:p w14:paraId="6CB7F6E5" w14:textId="77777777" w:rsidR="00586082" w:rsidRPr="001E18E0" w:rsidRDefault="00586082" w:rsidP="00586082">
            <w:pPr>
              <w:spacing w:after="3" w:line="249" w:lineRule="auto"/>
              <w:ind w:left="10" w:right="62" w:hanging="10"/>
              <w:jc w:val="center"/>
              <w:rPr>
                <w:rFonts w:ascii="Times New Roman" w:eastAsia="Times New Roman" w:hAnsi="Times New Roman" w:cs="Times New Roman"/>
                <w:color w:val="000000"/>
                <w:sz w:val="20"/>
                <w:szCs w:val="20"/>
                <w:lang w:eastAsia="ru-RU"/>
              </w:rPr>
            </w:pPr>
            <w:r w:rsidRPr="001E18E0">
              <w:rPr>
                <w:rFonts w:ascii="Times New Roman" w:eastAsia="Times New Roman" w:hAnsi="Times New Roman" w:cs="Times New Roman"/>
                <w:color w:val="000000"/>
                <w:sz w:val="20"/>
                <w:szCs w:val="20"/>
                <w:lang w:eastAsia="ru-RU"/>
              </w:rPr>
              <w:t>1</w:t>
            </w:r>
          </w:p>
        </w:tc>
        <w:tc>
          <w:tcPr>
            <w:tcW w:w="3474" w:type="dxa"/>
            <w:tcBorders>
              <w:top w:val="single" w:sz="4" w:space="0" w:color="auto"/>
              <w:left w:val="single" w:sz="4" w:space="0" w:color="auto"/>
              <w:bottom w:val="single" w:sz="4" w:space="0" w:color="auto"/>
              <w:right w:val="single" w:sz="4" w:space="0" w:color="auto"/>
            </w:tcBorders>
            <w:shd w:val="clear" w:color="000000" w:fill="FFFFFF"/>
            <w:vAlign w:val="center"/>
          </w:tcPr>
          <w:p w14:paraId="68879265" w14:textId="793D58E0" w:rsidR="00586082" w:rsidRPr="00586082" w:rsidRDefault="00EB545F" w:rsidP="00586082">
            <w:pPr>
              <w:spacing w:after="0" w:line="240" w:lineRule="auto"/>
              <w:outlineLvl w:val="0"/>
              <w:rPr>
                <w:rFonts w:ascii="Times New Roman" w:eastAsia="Times New Roman" w:hAnsi="Times New Roman" w:cs="Times New Roman"/>
                <w:color w:val="000000"/>
                <w:sz w:val="20"/>
                <w:szCs w:val="20"/>
                <w:lang w:eastAsia="ru-RU"/>
              </w:rPr>
            </w:pPr>
            <w:r w:rsidRPr="00EB545F">
              <w:rPr>
                <w:rFonts w:ascii="Times New Roman" w:eastAsia="Times New Roman" w:hAnsi="Times New Roman" w:cs="Times New Roman"/>
                <w:color w:val="000000"/>
                <w:sz w:val="20"/>
                <w:szCs w:val="20"/>
                <w:lang w:eastAsia="ru-RU"/>
              </w:rPr>
              <w:t>Накопительный водонагреватель электрический 80 л Royal Thermo RWH 80 Splendore 2 кВт нержавеющая сталь мокрый ТЭН</w:t>
            </w:r>
          </w:p>
        </w:tc>
        <w:tc>
          <w:tcPr>
            <w:tcW w:w="992" w:type="dxa"/>
            <w:vAlign w:val="center"/>
          </w:tcPr>
          <w:p w14:paraId="3408196A" w14:textId="28BD9301" w:rsidR="00586082" w:rsidRPr="001E18E0" w:rsidRDefault="00586082" w:rsidP="00586082">
            <w:pPr>
              <w:spacing w:after="3" w:line="249" w:lineRule="auto"/>
              <w:ind w:left="10" w:right="62" w:hanging="1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w:t>
            </w:r>
          </w:p>
        </w:tc>
        <w:tc>
          <w:tcPr>
            <w:tcW w:w="709" w:type="dxa"/>
            <w:vAlign w:val="center"/>
          </w:tcPr>
          <w:p w14:paraId="35C3C07D" w14:textId="4BC591E5" w:rsidR="00586082" w:rsidRPr="001E18E0" w:rsidRDefault="00EB545F" w:rsidP="00586082">
            <w:pPr>
              <w:spacing w:after="3" w:line="249" w:lineRule="auto"/>
              <w:ind w:left="10" w:right="62" w:hanging="1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418" w:type="dxa"/>
          </w:tcPr>
          <w:p w14:paraId="31BC521A" w14:textId="515FBCA6" w:rsidR="00586082" w:rsidRPr="001E18E0" w:rsidRDefault="00586082" w:rsidP="00586082">
            <w:pPr>
              <w:spacing w:after="3" w:line="249" w:lineRule="auto"/>
              <w:ind w:left="10" w:right="62" w:hanging="10"/>
              <w:jc w:val="both"/>
              <w:rPr>
                <w:rFonts w:ascii="Times New Roman" w:eastAsia="Calibri" w:hAnsi="Times New Roman" w:cs="Times New Roman"/>
                <w:color w:val="000000"/>
                <w:sz w:val="20"/>
                <w:szCs w:val="20"/>
                <w:lang w:eastAsia="ru-RU"/>
              </w:rPr>
            </w:pPr>
          </w:p>
        </w:tc>
        <w:tc>
          <w:tcPr>
            <w:tcW w:w="1134" w:type="dxa"/>
            <w:tcBorders>
              <w:right w:val="single" w:sz="4" w:space="0" w:color="auto"/>
            </w:tcBorders>
          </w:tcPr>
          <w:p w14:paraId="20A68F5B" w14:textId="69DD6E24" w:rsidR="00586082" w:rsidRPr="008F4B5B" w:rsidRDefault="00586082" w:rsidP="00586082">
            <w:pPr>
              <w:spacing w:after="3" w:line="249" w:lineRule="auto"/>
              <w:ind w:left="10" w:right="62" w:hanging="10"/>
              <w:jc w:val="center"/>
              <w:rPr>
                <w:rFonts w:ascii="Times New Roman" w:eastAsia="Calibri" w:hAnsi="Times New Roman" w:cs="Times New Roman"/>
                <w:color w:val="000000"/>
                <w:lang w:eastAsia="ru-RU"/>
              </w:rPr>
            </w:pPr>
          </w:p>
        </w:tc>
        <w:tc>
          <w:tcPr>
            <w:tcW w:w="1404" w:type="dxa"/>
            <w:tcBorders>
              <w:left w:val="single" w:sz="4" w:space="0" w:color="auto"/>
            </w:tcBorders>
          </w:tcPr>
          <w:p w14:paraId="30D65CB8" w14:textId="6ED7586E" w:rsidR="00586082" w:rsidRPr="008F4B5B" w:rsidRDefault="00586082" w:rsidP="00586082">
            <w:pPr>
              <w:spacing w:after="3" w:line="249" w:lineRule="auto"/>
              <w:ind w:left="10" w:right="62" w:hanging="10"/>
              <w:jc w:val="center"/>
              <w:rPr>
                <w:rFonts w:ascii="Times New Roman" w:eastAsia="Calibri" w:hAnsi="Times New Roman" w:cs="Times New Roman"/>
                <w:color w:val="000000"/>
                <w:lang w:eastAsia="ru-RU"/>
              </w:rPr>
            </w:pPr>
          </w:p>
        </w:tc>
      </w:tr>
      <w:tr w:rsidR="00586082" w:rsidRPr="001E18E0" w14:paraId="2553D503" w14:textId="77777777" w:rsidTr="001E18E0">
        <w:trPr>
          <w:trHeight w:val="434"/>
        </w:trPr>
        <w:tc>
          <w:tcPr>
            <w:tcW w:w="8359" w:type="dxa"/>
            <w:gridSpan w:val="6"/>
            <w:tcBorders>
              <w:right w:val="single" w:sz="4" w:space="0" w:color="auto"/>
            </w:tcBorders>
            <w:vAlign w:val="center"/>
          </w:tcPr>
          <w:p w14:paraId="32FF5273" w14:textId="77777777" w:rsidR="00586082" w:rsidRPr="001E18E0" w:rsidRDefault="00586082" w:rsidP="00586082">
            <w:pPr>
              <w:spacing w:after="3" w:line="249" w:lineRule="auto"/>
              <w:ind w:left="10" w:right="62" w:hanging="10"/>
              <w:jc w:val="right"/>
              <w:rPr>
                <w:rFonts w:ascii="Times New Roman" w:eastAsia="Calibri" w:hAnsi="Times New Roman" w:cs="Times New Roman"/>
                <w:color w:val="000000"/>
                <w:sz w:val="20"/>
                <w:szCs w:val="20"/>
                <w:lang w:eastAsia="ru-RU"/>
              </w:rPr>
            </w:pPr>
            <w:r w:rsidRPr="001E18E0">
              <w:rPr>
                <w:rFonts w:ascii="Times New Roman" w:eastAsia="Calibri" w:hAnsi="Times New Roman" w:cs="Times New Roman"/>
                <w:color w:val="000000"/>
                <w:sz w:val="20"/>
                <w:szCs w:val="20"/>
                <w:lang w:eastAsia="ru-RU"/>
              </w:rPr>
              <w:t>ИТОГО</w:t>
            </w:r>
          </w:p>
        </w:tc>
        <w:tc>
          <w:tcPr>
            <w:tcW w:w="1404" w:type="dxa"/>
            <w:tcBorders>
              <w:left w:val="single" w:sz="4" w:space="0" w:color="auto"/>
            </w:tcBorders>
          </w:tcPr>
          <w:p w14:paraId="080AE730" w14:textId="60D516ED" w:rsidR="00586082" w:rsidRPr="008F4B5B" w:rsidRDefault="00586082" w:rsidP="00586082">
            <w:pPr>
              <w:spacing w:after="3" w:line="249" w:lineRule="auto"/>
              <w:ind w:left="10" w:right="62" w:hanging="10"/>
              <w:jc w:val="center"/>
              <w:rPr>
                <w:rFonts w:ascii="Times New Roman" w:eastAsia="Calibri" w:hAnsi="Times New Roman" w:cs="Times New Roman"/>
                <w:b/>
                <w:bCs/>
                <w:color w:val="000000"/>
                <w:sz w:val="20"/>
                <w:szCs w:val="20"/>
                <w:lang w:eastAsia="ru-RU"/>
              </w:rPr>
            </w:pPr>
          </w:p>
        </w:tc>
      </w:tr>
    </w:tbl>
    <w:p w14:paraId="17E90732" w14:textId="77777777" w:rsidR="00603269" w:rsidRPr="00B04B8E" w:rsidRDefault="00603269" w:rsidP="00A975BE">
      <w:pPr>
        <w:rPr>
          <w:rFonts w:ascii="Times New Roman" w:hAnsi="Times New Roman" w:cs="Times New Roman"/>
          <w:sz w:val="24"/>
          <w:szCs w:val="24"/>
        </w:rPr>
      </w:pPr>
    </w:p>
    <w:tbl>
      <w:tblPr>
        <w:tblW w:w="5193" w:type="pct"/>
        <w:tblLook w:val="01E0" w:firstRow="1" w:lastRow="1" w:firstColumn="1" w:lastColumn="1" w:noHBand="0" w:noVBand="0"/>
      </w:tblPr>
      <w:tblGrid>
        <w:gridCol w:w="4784"/>
        <w:gridCol w:w="74"/>
        <w:gridCol w:w="4708"/>
        <w:gridCol w:w="150"/>
      </w:tblGrid>
      <w:tr w:rsidR="00603269" w:rsidRPr="00B04B8E" w14:paraId="0ADBDBEC" w14:textId="77777777" w:rsidTr="00396221">
        <w:trPr>
          <w:gridAfter w:val="1"/>
          <w:wAfter w:w="77" w:type="pct"/>
        </w:trPr>
        <w:tc>
          <w:tcPr>
            <w:tcW w:w="2462" w:type="pct"/>
            <w:hideMark/>
          </w:tcPr>
          <w:p w14:paraId="61C5B598"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78D47D67"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603269" w:rsidRPr="00B04B8E" w14:paraId="4C25E184" w14:textId="77777777" w:rsidTr="00396221">
        <w:trPr>
          <w:gridAfter w:val="1"/>
          <w:wAfter w:w="77" w:type="pct"/>
        </w:trPr>
        <w:tc>
          <w:tcPr>
            <w:tcW w:w="2462" w:type="pct"/>
          </w:tcPr>
          <w:p w14:paraId="2F9097D2"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591D17C6"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r>
      <w:tr w:rsidR="00603269" w:rsidRPr="00B04B8E" w14:paraId="2E1DCA34" w14:textId="77777777" w:rsidTr="00396221">
        <w:trPr>
          <w:trHeight w:val="754"/>
        </w:trPr>
        <w:tc>
          <w:tcPr>
            <w:tcW w:w="2500" w:type="pct"/>
            <w:gridSpan w:val="2"/>
          </w:tcPr>
          <w:p w14:paraId="644975F1" w14:textId="77777777" w:rsidR="00603269" w:rsidRPr="00B04B8E" w:rsidRDefault="00603269" w:rsidP="00396221">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4FDB60CF" w14:textId="56686FBE" w:rsidR="00603269" w:rsidRPr="00B04B8E" w:rsidRDefault="00603269" w:rsidP="00377542">
            <w:pPr>
              <w:spacing w:line="259" w:lineRule="auto"/>
              <w:jc w:val="center"/>
              <w:rPr>
                <w:rFonts w:ascii="Times New Roman" w:eastAsia="Times New Roman" w:hAnsi="Times New Roman" w:cs="Times New Roman"/>
                <w:sz w:val="24"/>
                <w:szCs w:val="24"/>
                <w:lang w:eastAsia="ru-RU"/>
              </w:rPr>
            </w:pPr>
          </w:p>
        </w:tc>
      </w:tr>
      <w:tr w:rsidR="00603269" w:rsidRPr="00B04B8E" w14:paraId="6E18DC66" w14:textId="77777777" w:rsidTr="00396221">
        <w:trPr>
          <w:gridAfter w:val="1"/>
          <w:wAfter w:w="77" w:type="pct"/>
        </w:trPr>
        <w:tc>
          <w:tcPr>
            <w:tcW w:w="2462" w:type="pct"/>
            <w:hideMark/>
          </w:tcPr>
          <w:p w14:paraId="47E30109"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6AAB8F6F"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2AA7502"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p>
          <w:p w14:paraId="7057A5D7" w14:textId="2D50697E" w:rsidR="00603269" w:rsidRPr="00B04B8E" w:rsidRDefault="00603269" w:rsidP="00396221">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6D821A52" w14:textId="2F2FAB7E" w:rsidR="00603269" w:rsidRPr="00B04B8E" w:rsidRDefault="00702EA7" w:rsidP="00016685">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4E75EA45" w14:textId="690CA854" w:rsid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A29AC0" w14:textId="6A17885F" w:rsidR="00377542"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D78F70" w14:textId="77777777" w:rsidR="00377542" w:rsidRPr="00E86956"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CA94B2F" w14:textId="77777777"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B6160E" w14:textId="7F93A88E"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____________________ /</w:t>
            </w:r>
          </w:p>
          <w:p w14:paraId="2FF53C59" w14:textId="0E82C9A9" w:rsidR="00603269" w:rsidRP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00603269" w:rsidRPr="00B04B8E">
              <w:rPr>
                <w:rFonts w:ascii="Times New Roman" w:eastAsia="Times New Roman" w:hAnsi="Times New Roman" w:cs="Times New Roman"/>
                <w:bCs/>
                <w:sz w:val="24"/>
                <w:szCs w:val="24"/>
                <w:lang w:eastAsia="ru-RU"/>
              </w:rPr>
              <w:tab/>
            </w:r>
          </w:p>
        </w:tc>
      </w:tr>
    </w:tbl>
    <w:p w14:paraId="15D3A5EF" w14:textId="77777777" w:rsidR="008B5656" w:rsidRPr="00B04B8E" w:rsidRDefault="008B5656">
      <w:pPr>
        <w:spacing w:line="259" w:lineRule="auto"/>
        <w:rPr>
          <w:rFonts w:ascii="Times New Roman" w:hAnsi="Times New Roman" w:cs="Times New Roman"/>
          <w:sz w:val="24"/>
          <w:szCs w:val="24"/>
        </w:rPr>
      </w:pPr>
      <w:r w:rsidRPr="00B04B8E">
        <w:rPr>
          <w:rFonts w:ascii="Times New Roman" w:hAnsi="Times New Roman" w:cs="Times New Roman"/>
          <w:sz w:val="24"/>
          <w:szCs w:val="24"/>
        </w:rPr>
        <w:br w:type="page"/>
      </w:r>
    </w:p>
    <w:p w14:paraId="68BA42F1" w14:textId="7E6C966E" w:rsidR="00CA3A4C" w:rsidRPr="00CA3A4C" w:rsidRDefault="00857B7D" w:rsidP="00CA3A4C">
      <w:pPr>
        <w:pStyle w:val="ConsPlusTitle"/>
        <w:widowControl w:val="0"/>
        <w:tabs>
          <w:tab w:val="clear" w:pos="708"/>
          <w:tab w:val="left" w:pos="1701"/>
        </w:tabs>
        <w:jc w:val="right"/>
        <w:rPr>
          <w:b w:val="0"/>
          <w:bCs w:val="0"/>
        </w:rPr>
      </w:pPr>
      <w:r>
        <w:rPr>
          <w:b w:val="0"/>
          <w:bCs w:val="0"/>
        </w:rPr>
        <w:lastRenderedPageBreak/>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41C0C4F7" w:rsidR="00230436" w:rsidRPr="00CA3A4C" w:rsidRDefault="007523CD" w:rsidP="007523CD">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w:t>
      </w:r>
      <w:r w:rsidR="00CA3A4C" w:rsidRPr="00CA3A4C">
        <w:rPr>
          <w:rFonts w:ascii="Times New Roman" w:hAnsi="Times New Roman" w:cs="Times New Roman"/>
          <w:sz w:val="24"/>
          <w:szCs w:val="24"/>
        </w:rPr>
        <w:t>№</w:t>
      </w:r>
      <w:r w:rsidR="00377542">
        <w:rPr>
          <w:rFonts w:ascii="Times New Roman" w:hAnsi="Times New Roman" w:cs="Times New Roman"/>
          <w:sz w:val="24"/>
          <w:szCs w:val="24"/>
        </w:rPr>
        <w:t>.</w:t>
      </w:r>
    </w:p>
    <w:p w14:paraId="4810E75A" w14:textId="77777777" w:rsidR="00377542" w:rsidRPr="00377542" w:rsidRDefault="00377542" w:rsidP="0037754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1DB69B91" w14:textId="77777777" w:rsidR="00EB545F" w:rsidRPr="00EB545F" w:rsidRDefault="00EB545F" w:rsidP="00EB545F">
      <w:pPr>
        <w:widowControl w:val="0"/>
        <w:suppressAutoHyphens/>
        <w:spacing w:after="0" w:line="240" w:lineRule="auto"/>
        <w:jc w:val="center"/>
        <w:rPr>
          <w:rFonts w:ascii="Times New Roman" w:eastAsia="Times New Roman" w:hAnsi="Times New Roman" w:cs="Times New Roman"/>
          <w:color w:val="00000A"/>
          <w:sz w:val="24"/>
          <w:szCs w:val="24"/>
          <w:lang w:eastAsia="ru-RU"/>
        </w:rPr>
      </w:pPr>
      <w:r w:rsidRPr="00EB545F">
        <w:rPr>
          <w:rFonts w:ascii="Times New Roman" w:eastAsia="Times New Roman" w:hAnsi="Times New Roman" w:cs="Times New Roman"/>
          <w:color w:val="00000A"/>
          <w:sz w:val="24"/>
          <w:szCs w:val="24"/>
          <w:lang w:eastAsia="ru-RU"/>
        </w:rPr>
        <w:t>ТЕХНИЧЕСКОЕ ЗАДАНИЕ</w:t>
      </w:r>
    </w:p>
    <w:p w14:paraId="017ACE64" w14:textId="77777777" w:rsidR="00EB545F" w:rsidRPr="00EB545F" w:rsidRDefault="00EB545F" w:rsidP="00EB545F">
      <w:pPr>
        <w:widowControl w:val="0"/>
        <w:tabs>
          <w:tab w:val="left" w:pos="567"/>
          <w:tab w:val="left" w:pos="708"/>
        </w:tabs>
        <w:spacing w:after="0" w:line="240" w:lineRule="auto"/>
        <w:rPr>
          <w:rFonts w:ascii="Times New Roman" w:eastAsia="Times New Roman" w:hAnsi="Times New Roman" w:cs="Times New Roman"/>
          <w:b/>
          <w:sz w:val="24"/>
          <w:szCs w:val="24"/>
          <w:lang w:eastAsia="ru-RU"/>
        </w:rPr>
      </w:pPr>
    </w:p>
    <w:p w14:paraId="5F4C7518" w14:textId="77777777" w:rsidR="00EB545F" w:rsidRPr="00EB545F" w:rsidRDefault="00EB545F" w:rsidP="00EB545F">
      <w:pPr>
        <w:widowControl w:val="0"/>
        <w:numPr>
          <w:ilvl w:val="0"/>
          <w:numId w:val="1"/>
        </w:numPr>
        <w:tabs>
          <w:tab w:val="left" w:pos="567"/>
          <w:tab w:val="left" w:pos="708"/>
        </w:tabs>
        <w:suppressAutoHyphens/>
        <w:spacing w:after="0" w:line="240" w:lineRule="auto"/>
        <w:ind w:left="0" w:hanging="993"/>
        <w:jc w:val="center"/>
        <w:rPr>
          <w:rFonts w:ascii="Times New Roman" w:eastAsia="Times New Roman" w:hAnsi="Times New Roman" w:cs="Times New Roman"/>
          <w:b/>
          <w:sz w:val="24"/>
          <w:szCs w:val="24"/>
          <w:lang w:eastAsia="ru-RU"/>
        </w:rPr>
      </w:pPr>
      <w:r w:rsidRPr="00EB545F">
        <w:rPr>
          <w:rFonts w:ascii="Times New Roman" w:eastAsia="Times New Roman" w:hAnsi="Times New Roman" w:cs="Times New Roman"/>
          <w:b/>
          <w:sz w:val="24"/>
          <w:szCs w:val="24"/>
          <w:lang w:eastAsia="ru-RU"/>
        </w:rPr>
        <w:t>Предмет контракта</w:t>
      </w:r>
    </w:p>
    <w:p w14:paraId="1334FE5A" w14:textId="77777777" w:rsidR="00EB545F" w:rsidRPr="00EB545F" w:rsidRDefault="00EB545F" w:rsidP="00EB545F">
      <w:pPr>
        <w:widowControl w:val="0"/>
        <w:numPr>
          <w:ilvl w:val="1"/>
          <w:numId w:val="6"/>
        </w:numPr>
        <w:tabs>
          <w:tab w:val="left" w:pos="851"/>
          <w:tab w:val="left" w:pos="1418"/>
        </w:tabs>
        <w:suppressAutoHyphens/>
        <w:spacing w:after="0" w:line="240" w:lineRule="auto"/>
        <w:ind w:hanging="993"/>
        <w:contextualSpacing/>
        <w:jc w:val="both"/>
        <w:rPr>
          <w:rFonts w:ascii="Times New Roman" w:eastAsia="ヒラギノ角ゴ Pro W3" w:hAnsi="Times New Roman" w:cs="Times New Roman"/>
          <w:sz w:val="24"/>
          <w:szCs w:val="24"/>
          <w:lang w:eastAsia="ru-RU"/>
        </w:rPr>
      </w:pPr>
      <w:r w:rsidRPr="00EB545F">
        <w:rPr>
          <w:rFonts w:ascii="Times New Roman" w:eastAsia="ヒラギノ角ゴ Pro W3" w:hAnsi="Times New Roman" w:cs="Times New Roman"/>
          <w:sz w:val="24"/>
          <w:szCs w:val="24"/>
          <w:lang w:eastAsia="ru-RU"/>
        </w:rPr>
        <w:t>Предметом контракта является поставка водонагревателя для нужд ФГКУ «СЗРПСО МЧС России» (далее – контракт).</w:t>
      </w:r>
    </w:p>
    <w:p w14:paraId="730E7F76" w14:textId="77777777" w:rsidR="00EB545F" w:rsidRPr="00EB545F" w:rsidRDefault="00EB545F" w:rsidP="00EB545F">
      <w:pPr>
        <w:widowControl w:val="0"/>
        <w:numPr>
          <w:ilvl w:val="1"/>
          <w:numId w:val="6"/>
        </w:numPr>
        <w:tabs>
          <w:tab w:val="left" w:pos="851"/>
          <w:tab w:val="left" w:pos="1418"/>
        </w:tabs>
        <w:suppressAutoHyphens/>
        <w:spacing w:after="0" w:line="240" w:lineRule="auto"/>
        <w:ind w:hanging="993"/>
        <w:contextualSpacing/>
        <w:jc w:val="both"/>
        <w:rPr>
          <w:rFonts w:ascii="Times New Roman" w:eastAsia="ヒラギノ角ゴ Pro W3" w:hAnsi="Times New Roman" w:cs="Times New Roman"/>
          <w:sz w:val="24"/>
          <w:szCs w:val="24"/>
          <w:lang w:val="x-none" w:eastAsia="x-none"/>
        </w:rPr>
      </w:pPr>
      <w:r w:rsidRPr="00EB545F">
        <w:rPr>
          <w:rFonts w:ascii="Times New Roman" w:eastAsia="ヒラギノ角ゴ Pro W3" w:hAnsi="Times New Roman" w:cs="Times New Roman"/>
          <w:sz w:val="24"/>
          <w:szCs w:val="24"/>
          <w:lang w:val="x-none" w:eastAsia="x-none"/>
        </w:rPr>
        <w:t xml:space="preserve">Код (коды) по Общероссийскому классификатору продукции по видам экономической деятельности (ОКПД2) с указанием вида продукции, соответствующий предмету контракта: </w:t>
      </w:r>
    </w:p>
    <w:p w14:paraId="0E3CB7A0" w14:textId="77777777" w:rsidR="00EB545F" w:rsidRPr="00EB545F" w:rsidRDefault="00EB545F" w:rsidP="00EB545F">
      <w:pPr>
        <w:widowControl w:val="0"/>
        <w:tabs>
          <w:tab w:val="left" w:pos="851"/>
          <w:tab w:val="left" w:pos="1418"/>
        </w:tabs>
        <w:spacing w:after="0" w:line="240" w:lineRule="auto"/>
        <w:ind w:left="87"/>
        <w:contextualSpacing/>
        <w:jc w:val="both"/>
        <w:rPr>
          <w:rFonts w:ascii="Times New Roman" w:eastAsia="ヒラギノ角ゴ Pro W3" w:hAnsi="Times New Roman" w:cs="Times New Roman"/>
          <w:sz w:val="24"/>
          <w:szCs w:val="24"/>
          <w:lang w:val="x-none" w:eastAsia="x-none"/>
        </w:rPr>
      </w:pPr>
      <w:r w:rsidRPr="00EB545F">
        <w:rPr>
          <w:rFonts w:ascii="Times New Roman" w:hAnsi="Times New Roman" w:cs="Times New Roman"/>
          <w:bCs/>
          <w:color w:val="333333"/>
          <w:shd w:val="clear" w:color="auto" w:fill="FFFFFF"/>
        </w:rPr>
        <w:t>27.51.25.110</w:t>
      </w:r>
      <w:r w:rsidRPr="00EB545F">
        <w:rPr>
          <w:rFonts w:ascii="Times New Roman" w:hAnsi="Times New Roman" w:cs="Times New Roman"/>
          <w:sz w:val="24"/>
          <w:szCs w:val="24"/>
        </w:rPr>
        <w:t>– «</w:t>
      </w:r>
      <w:r w:rsidRPr="00EB545F">
        <w:rPr>
          <w:rFonts w:ascii="Times New Roman" w:hAnsi="Times New Roman" w:cs="Times New Roman"/>
          <w:bCs/>
          <w:color w:val="333333"/>
          <w:shd w:val="clear" w:color="auto" w:fill="FFFFFF"/>
        </w:rPr>
        <w:t>«Водонагреватели проточные и накопительные электрические»</w:t>
      </w:r>
      <w:r w:rsidRPr="00EB545F">
        <w:rPr>
          <w:rFonts w:ascii="Times New Roman" w:hAnsi="Times New Roman" w:cs="Times New Roman"/>
          <w:color w:val="333333"/>
          <w:shd w:val="clear" w:color="auto" w:fill="FFFFFF"/>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EB545F" w:rsidRPr="00EB545F" w14:paraId="6EA3A227" w14:textId="77777777" w:rsidTr="0049021D">
        <w:trPr>
          <w:tblCellSpacing w:w="15" w:type="dxa"/>
        </w:trPr>
        <w:tc>
          <w:tcPr>
            <w:tcW w:w="0" w:type="auto"/>
            <w:vAlign w:val="center"/>
          </w:tcPr>
          <w:p w14:paraId="4A5D1C03" w14:textId="77777777" w:rsidR="00EB545F" w:rsidRPr="00EB545F" w:rsidRDefault="00EB545F" w:rsidP="00EB545F">
            <w:pPr>
              <w:spacing w:after="0" w:line="240" w:lineRule="auto"/>
              <w:rPr>
                <w:rFonts w:ascii="Times New Roman" w:eastAsia="Times New Roman" w:hAnsi="Times New Roman" w:cs="Times New Roman"/>
                <w:sz w:val="24"/>
                <w:szCs w:val="24"/>
                <w:lang w:eastAsia="ru-RU"/>
              </w:rPr>
            </w:pPr>
          </w:p>
        </w:tc>
        <w:tc>
          <w:tcPr>
            <w:tcW w:w="0" w:type="auto"/>
            <w:vAlign w:val="center"/>
          </w:tcPr>
          <w:p w14:paraId="71088357" w14:textId="77777777" w:rsidR="00EB545F" w:rsidRPr="00EB545F" w:rsidRDefault="00EB545F" w:rsidP="00EB545F">
            <w:pPr>
              <w:spacing w:after="0" w:line="240" w:lineRule="auto"/>
              <w:rPr>
                <w:rFonts w:ascii="Times New Roman" w:eastAsia="Times New Roman" w:hAnsi="Times New Roman" w:cs="Times New Roman"/>
                <w:sz w:val="24"/>
                <w:szCs w:val="24"/>
                <w:lang w:eastAsia="ru-RU"/>
              </w:rPr>
            </w:pPr>
          </w:p>
        </w:tc>
      </w:tr>
    </w:tbl>
    <w:p w14:paraId="1690B49F" w14:textId="77777777" w:rsidR="00EB545F" w:rsidRPr="00EB545F" w:rsidRDefault="00EB545F" w:rsidP="00EB545F">
      <w:pPr>
        <w:widowControl w:val="0"/>
        <w:numPr>
          <w:ilvl w:val="0"/>
          <w:numId w:val="1"/>
        </w:numPr>
        <w:tabs>
          <w:tab w:val="left" w:pos="567"/>
          <w:tab w:val="left" w:pos="708"/>
        </w:tabs>
        <w:suppressAutoHyphens/>
        <w:spacing w:after="0" w:line="240" w:lineRule="auto"/>
        <w:ind w:left="0" w:firstLine="567"/>
        <w:jc w:val="center"/>
        <w:rPr>
          <w:rFonts w:ascii="Times New Roman" w:eastAsia="Times New Roman" w:hAnsi="Times New Roman" w:cs="Times New Roman"/>
          <w:b/>
          <w:sz w:val="24"/>
          <w:szCs w:val="24"/>
          <w:lang w:eastAsia="ru-RU"/>
        </w:rPr>
      </w:pPr>
      <w:r w:rsidRPr="00EB545F">
        <w:rPr>
          <w:rFonts w:ascii="Times New Roman" w:eastAsia="Times New Roman" w:hAnsi="Times New Roman" w:cs="Times New Roman"/>
          <w:b/>
          <w:sz w:val="24"/>
          <w:szCs w:val="24"/>
          <w:lang w:eastAsia="ru-RU"/>
        </w:rPr>
        <w:t>Цель и правовые основания контракта</w:t>
      </w:r>
    </w:p>
    <w:p w14:paraId="486DF461" w14:textId="77777777" w:rsidR="00EB545F" w:rsidRPr="00EB545F" w:rsidRDefault="00EB545F" w:rsidP="00EB545F">
      <w:pPr>
        <w:widowControl w:val="0"/>
        <w:tabs>
          <w:tab w:val="left" w:pos="567"/>
          <w:tab w:val="left" w:pos="708"/>
        </w:tabs>
        <w:spacing w:after="0" w:line="240" w:lineRule="auto"/>
        <w:ind w:firstLine="567"/>
        <w:rPr>
          <w:rFonts w:ascii="Times New Roman" w:eastAsia="Times New Roman" w:hAnsi="Times New Roman" w:cs="Times New Roman"/>
          <w:b/>
          <w:sz w:val="24"/>
          <w:szCs w:val="24"/>
          <w:lang w:eastAsia="ru-RU"/>
        </w:rPr>
      </w:pPr>
    </w:p>
    <w:p w14:paraId="3D45050E" w14:textId="77777777" w:rsidR="00EB545F" w:rsidRPr="00EB545F" w:rsidRDefault="00EB545F" w:rsidP="00EB545F">
      <w:pPr>
        <w:suppressAutoHyphens/>
        <w:spacing w:after="0" w:line="240" w:lineRule="auto"/>
        <w:ind w:firstLine="708"/>
        <w:jc w:val="both"/>
        <w:rPr>
          <w:rFonts w:ascii="Times New Roman" w:hAnsi="Times New Roman" w:cs="Times New Roman"/>
          <w:sz w:val="24"/>
          <w:szCs w:val="24"/>
        </w:rPr>
      </w:pPr>
      <w:r w:rsidRPr="00EB545F">
        <w:rPr>
          <w:rFonts w:ascii="Times New Roman" w:eastAsia="ヒラギノ角ゴ Pro W3" w:hAnsi="Times New Roman" w:cs="Times New Roman"/>
          <w:sz w:val="24"/>
          <w:szCs w:val="24"/>
          <w:lang w:eastAsia="ru-RU"/>
        </w:rPr>
        <w:t xml:space="preserve">Цель контракта: </w:t>
      </w:r>
      <w:r w:rsidRPr="00EB545F">
        <w:rPr>
          <w:rFonts w:ascii="Times New Roman" w:hAnsi="Times New Roman" w:cs="Times New Roman"/>
          <w:sz w:val="24"/>
          <w:szCs w:val="24"/>
        </w:rPr>
        <w:t>обеспечение бесперебойной работы сантехнического оборудования.</w:t>
      </w:r>
    </w:p>
    <w:p w14:paraId="1BDFBF6F" w14:textId="77777777" w:rsidR="00EB545F" w:rsidRPr="00EB545F" w:rsidRDefault="00EB545F" w:rsidP="00EB545F">
      <w:pPr>
        <w:widowControl w:val="0"/>
        <w:numPr>
          <w:ilvl w:val="1"/>
          <w:numId w:val="2"/>
        </w:numPr>
        <w:tabs>
          <w:tab w:val="left" w:pos="142"/>
          <w:tab w:val="left" w:pos="851"/>
          <w:tab w:val="left" w:pos="1418"/>
        </w:tabs>
        <w:suppressAutoHyphens/>
        <w:spacing w:after="0" w:line="240" w:lineRule="auto"/>
        <w:ind w:left="1620" w:hanging="1478"/>
        <w:contextualSpacing/>
        <w:jc w:val="both"/>
        <w:rPr>
          <w:rFonts w:ascii="Times New Roman" w:eastAsia="ヒラギノ角ゴ Pro W3" w:hAnsi="Times New Roman" w:cs="Times New Roman"/>
          <w:sz w:val="24"/>
          <w:szCs w:val="24"/>
          <w:lang w:eastAsia="ru-RU"/>
        </w:rPr>
      </w:pPr>
      <w:r w:rsidRPr="00EB545F">
        <w:rPr>
          <w:rFonts w:ascii="Times New Roman" w:eastAsia="ヒラギノ角ゴ Pro W3" w:hAnsi="Times New Roman" w:cs="Times New Roman"/>
          <w:sz w:val="24"/>
          <w:szCs w:val="24"/>
          <w:lang w:eastAsia="ru-RU"/>
        </w:rPr>
        <w:t>Правовые основания контракта:</w:t>
      </w:r>
    </w:p>
    <w:p w14:paraId="71BFB487" w14:textId="77777777" w:rsidR="00EB545F" w:rsidRPr="00EB545F" w:rsidRDefault="00EB545F" w:rsidP="00EB545F">
      <w:pPr>
        <w:numPr>
          <w:ilvl w:val="2"/>
          <w:numId w:val="2"/>
        </w:numPr>
        <w:tabs>
          <w:tab w:val="left" w:pos="851"/>
        </w:tabs>
        <w:suppressAutoHyphens/>
        <w:spacing w:after="0" w:line="240" w:lineRule="auto"/>
        <w:ind w:left="0" w:firstLine="142"/>
        <w:rPr>
          <w:rFonts w:ascii="Times New Roman" w:eastAsia="ヒラギノ角ゴ Pro W3" w:hAnsi="Times New Roman" w:cs="Times New Roman"/>
          <w:sz w:val="24"/>
          <w:szCs w:val="24"/>
          <w:lang w:eastAsia="ru-RU"/>
        </w:rPr>
      </w:pPr>
      <w:r w:rsidRPr="00EB545F">
        <w:rPr>
          <w:rFonts w:ascii="Times New Roman" w:eastAsia="ヒラギノ角ゴ Pro W3" w:hAnsi="Times New Roman" w:cs="Times New Roman"/>
          <w:sz w:val="24"/>
          <w:szCs w:val="24"/>
          <w:lang w:eastAsia="ru-RU"/>
        </w:rPr>
        <w:t>План-график закупок товаров, работ, услуг для нужд ФГКУ «СЗРПСО МЧС России» на 2026 год и планирования на 2027-2028 гг.</w:t>
      </w:r>
    </w:p>
    <w:p w14:paraId="627D8984" w14:textId="77777777" w:rsidR="00EB545F" w:rsidRPr="00EB545F" w:rsidRDefault="00EB545F" w:rsidP="00EB545F">
      <w:pPr>
        <w:widowControl w:val="0"/>
        <w:tabs>
          <w:tab w:val="left" w:pos="851"/>
          <w:tab w:val="left" w:pos="1418"/>
        </w:tabs>
        <w:spacing w:after="0" w:line="240" w:lineRule="auto"/>
        <w:ind w:firstLine="567"/>
        <w:jc w:val="both"/>
        <w:rPr>
          <w:rFonts w:ascii="Times New Roman" w:eastAsia="ヒラギノ角ゴ Pro W3" w:hAnsi="Times New Roman" w:cs="Times New Roman"/>
          <w:sz w:val="24"/>
          <w:szCs w:val="24"/>
          <w:lang w:eastAsia="ru-RU"/>
        </w:rPr>
      </w:pPr>
    </w:p>
    <w:p w14:paraId="05116B24" w14:textId="77777777" w:rsidR="00EB545F" w:rsidRPr="00EB545F" w:rsidRDefault="00EB545F" w:rsidP="00EB545F">
      <w:pPr>
        <w:widowControl w:val="0"/>
        <w:numPr>
          <w:ilvl w:val="0"/>
          <w:numId w:val="1"/>
        </w:numPr>
        <w:shd w:val="clear" w:color="auto" w:fill="FFFFFF"/>
        <w:tabs>
          <w:tab w:val="left" w:pos="567"/>
          <w:tab w:val="left" w:pos="708"/>
        </w:tabs>
        <w:suppressAutoHyphens/>
        <w:spacing w:after="0" w:line="240" w:lineRule="auto"/>
        <w:ind w:left="0" w:firstLine="567"/>
        <w:jc w:val="center"/>
        <w:rPr>
          <w:rFonts w:ascii="Times New Roman" w:eastAsia="Times New Roman" w:hAnsi="Times New Roman" w:cs="Times New Roman"/>
          <w:i/>
          <w:sz w:val="24"/>
          <w:szCs w:val="24"/>
          <w:lang w:eastAsia="ru-RU"/>
        </w:rPr>
      </w:pPr>
      <w:r w:rsidRPr="00EB545F">
        <w:rPr>
          <w:rFonts w:ascii="Times New Roman" w:eastAsia="Times New Roman" w:hAnsi="Times New Roman" w:cs="Times New Roman"/>
          <w:b/>
          <w:sz w:val="24"/>
          <w:szCs w:val="24"/>
          <w:lang w:eastAsia="ru-RU"/>
        </w:rPr>
        <w:t xml:space="preserve">Источник финансирования </w:t>
      </w:r>
    </w:p>
    <w:p w14:paraId="084803EC" w14:textId="77777777" w:rsidR="00EB545F" w:rsidRPr="00EB545F" w:rsidRDefault="00EB545F" w:rsidP="00EB545F">
      <w:pPr>
        <w:widowControl w:val="0"/>
        <w:shd w:val="clear" w:color="auto" w:fill="FFFFFF"/>
        <w:tabs>
          <w:tab w:val="left" w:pos="567"/>
          <w:tab w:val="left" w:pos="708"/>
        </w:tabs>
        <w:spacing w:after="0" w:line="240" w:lineRule="auto"/>
        <w:ind w:firstLine="567"/>
        <w:rPr>
          <w:rFonts w:ascii="Times New Roman" w:eastAsia="Times New Roman" w:hAnsi="Times New Roman" w:cs="Times New Roman"/>
          <w:b/>
          <w:sz w:val="24"/>
          <w:szCs w:val="24"/>
          <w:lang w:eastAsia="ru-RU"/>
        </w:rPr>
      </w:pPr>
    </w:p>
    <w:p w14:paraId="4DCB1EEB" w14:textId="77777777" w:rsidR="00EB545F" w:rsidRPr="00EB545F" w:rsidRDefault="00EB545F" w:rsidP="00EB545F">
      <w:pPr>
        <w:widowControl w:val="0"/>
        <w:shd w:val="clear" w:color="auto" w:fill="FFFFFF"/>
        <w:tabs>
          <w:tab w:val="left" w:pos="567"/>
          <w:tab w:val="left" w:pos="708"/>
        </w:tabs>
        <w:spacing w:after="0" w:line="240" w:lineRule="auto"/>
        <w:ind w:firstLine="567"/>
        <w:jc w:val="both"/>
        <w:rPr>
          <w:rFonts w:ascii="Times New Roman" w:eastAsia="ヒラギノ角ゴ Pro W3" w:hAnsi="Times New Roman" w:cs="Times New Roman"/>
          <w:sz w:val="24"/>
          <w:szCs w:val="24"/>
          <w:lang w:eastAsia="ru-RU"/>
        </w:rPr>
      </w:pPr>
      <w:r w:rsidRPr="00EB545F">
        <w:rPr>
          <w:rFonts w:ascii="Times New Roman" w:eastAsia="ヒラギノ角ゴ Pro W3" w:hAnsi="Times New Roman" w:cs="Times New Roman"/>
          <w:sz w:val="24"/>
          <w:szCs w:val="24"/>
          <w:lang w:eastAsia="ru-RU"/>
        </w:rPr>
        <w:t>3.1. Федеральный бюджет.</w:t>
      </w:r>
    </w:p>
    <w:p w14:paraId="046E0154" w14:textId="77777777" w:rsidR="00EB545F" w:rsidRPr="00EB545F" w:rsidRDefault="00EB545F" w:rsidP="00EB545F">
      <w:pPr>
        <w:widowControl w:val="0"/>
        <w:shd w:val="clear" w:color="auto" w:fill="FFFFFF"/>
        <w:tabs>
          <w:tab w:val="left" w:pos="567"/>
          <w:tab w:val="left" w:pos="708"/>
        </w:tabs>
        <w:spacing w:after="0" w:line="240" w:lineRule="auto"/>
        <w:ind w:firstLine="720"/>
        <w:rPr>
          <w:rFonts w:ascii="Times New Roman" w:eastAsia="Times New Roman" w:hAnsi="Times New Roman" w:cs="Times New Roman"/>
          <w:b/>
          <w:sz w:val="24"/>
          <w:szCs w:val="24"/>
          <w:lang w:eastAsia="ru-RU"/>
        </w:rPr>
      </w:pPr>
    </w:p>
    <w:p w14:paraId="0B35B2D5" w14:textId="77777777" w:rsidR="00EB545F" w:rsidRPr="00EB545F" w:rsidRDefault="00EB545F" w:rsidP="00EB545F">
      <w:pPr>
        <w:numPr>
          <w:ilvl w:val="0"/>
          <w:numId w:val="1"/>
        </w:numPr>
        <w:tabs>
          <w:tab w:val="left" w:pos="851"/>
        </w:tabs>
        <w:suppressAutoHyphens/>
        <w:spacing w:after="0" w:line="240" w:lineRule="auto"/>
        <w:ind w:left="0" w:firstLine="567"/>
        <w:contextualSpacing/>
        <w:jc w:val="both"/>
        <w:rPr>
          <w:rFonts w:ascii="Times New Roman" w:eastAsia="Times New Roman" w:hAnsi="Times New Roman" w:cs="Times New Roman"/>
          <w:b/>
          <w:sz w:val="24"/>
          <w:szCs w:val="24"/>
        </w:rPr>
      </w:pPr>
      <w:r w:rsidRPr="00EB545F">
        <w:rPr>
          <w:rFonts w:ascii="Times New Roman" w:eastAsia="Times New Roman" w:hAnsi="Times New Roman" w:cs="Times New Roman"/>
          <w:b/>
          <w:sz w:val="24"/>
          <w:szCs w:val="24"/>
        </w:rPr>
        <w:t>Место, условия и сроки (периоды) поставки товаров</w:t>
      </w:r>
    </w:p>
    <w:p w14:paraId="261A5B84" w14:textId="77777777" w:rsidR="00EB545F" w:rsidRPr="00EB545F" w:rsidRDefault="00EB545F" w:rsidP="00EB545F">
      <w:pPr>
        <w:spacing w:after="0" w:line="240" w:lineRule="auto"/>
        <w:ind w:left="1276"/>
        <w:contextualSpacing/>
        <w:jc w:val="right"/>
        <w:rPr>
          <w:rFonts w:ascii="Times New Roman" w:eastAsia="Times New Roman" w:hAnsi="Times New Roman" w:cs="Times New Roman"/>
          <w:b/>
          <w:sz w:val="24"/>
          <w:szCs w:val="24"/>
        </w:rPr>
      </w:pPr>
    </w:p>
    <w:p w14:paraId="5C358B07" w14:textId="77777777" w:rsidR="00EB545F" w:rsidRPr="00EB545F" w:rsidRDefault="00EB545F" w:rsidP="00EB545F">
      <w:pPr>
        <w:widowControl w:val="0"/>
        <w:numPr>
          <w:ilvl w:val="1"/>
          <w:numId w:val="3"/>
        </w:numPr>
        <w:shd w:val="clear" w:color="auto" w:fill="FFFFFF"/>
        <w:tabs>
          <w:tab w:val="left" w:pos="567"/>
          <w:tab w:val="left" w:pos="708"/>
        </w:tabs>
        <w:suppressAutoHyphens/>
        <w:spacing w:after="0" w:line="240" w:lineRule="auto"/>
        <w:ind w:left="0" w:firstLine="567"/>
        <w:jc w:val="both"/>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Место поставки товара: Ленинградская область, Всеволожский район, г. Мурино, ул. Оборонная, д.51</w:t>
      </w:r>
    </w:p>
    <w:p w14:paraId="0D236E9A" w14:textId="77777777" w:rsidR="00EB545F" w:rsidRPr="00EB545F" w:rsidRDefault="00EB545F" w:rsidP="00EB545F">
      <w:pPr>
        <w:widowControl w:val="0"/>
        <w:numPr>
          <w:ilvl w:val="1"/>
          <w:numId w:val="3"/>
        </w:numPr>
        <w:shd w:val="clear" w:color="auto" w:fill="FFFFFF"/>
        <w:tabs>
          <w:tab w:val="left" w:pos="567"/>
          <w:tab w:val="left" w:pos="708"/>
        </w:tabs>
        <w:suppressAutoHyphens/>
        <w:spacing w:after="0" w:line="240" w:lineRule="auto"/>
        <w:ind w:left="0" w:firstLine="567"/>
        <w:jc w:val="both"/>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Условия и сроки (периодичность) поставки товара:</w:t>
      </w:r>
    </w:p>
    <w:p w14:paraId="2356C25E" w14:textId="77777777" w:rsidR="00EB545F" w:rsidRPr="00EB545F" w:rsidRDefault="00EB545F" w:rsidP="00EB545F">
      <w:pPr>
        <w:widowControl w:val="0"/>
        <w:numPr>
          <w:ilvl w:val="2"/>
          <w:numId w:val="3"/>
        </w:numPr>
        <w:tabs>
          <w:tab w:val="left" w:pos="851"/>
          <w:tab w:val="left" w:pos="1418"/>
        </w:tabs>
        <w:suppressAutoHyphens/>
        <w:spacing w:after="0" w:line="240" w:lineRule="auto"/>
        <w:ind w:left="0" w:firstLine="567"/>
        <w:contextualSpacing/>
        <w:jc w:val="both"/>
        <w:rPr>
          <w:rFonts w:ascii="Times New Roman" w:eastAsia="Calibri" w:hAnsi="Times New Roman" w:cs="Times New Roman"/>
          <w:sz w:val="24"/>
          <w:szCs w:val="24"/>
        </w:rPr>
      </w:pPr>
      <w:r w:rsidRPr="00EB545F">
        <w:rPr>
          <w:rFonts w:ascii="Times New Roman" w:eastAsia="Calibri" w:hAnsi="Times New Roman" w:cs="Times New Roman"/>
          <w:sz w:val="24"/>
          <w:szCs w:val="24"/>
        </w:rPr>
        <w:t>Начало поставки товара: в течение 5 (пяти) рабочих дней с момента заключения контракта.</w:t>
      </w:r>
    </w:p>
    <w:p w14:paraId="526B615F" w14:textId="77777777" w:rsidR="00EB545F" w:rsidRPr="00EB545F" w:rsidRDefault="00EB545F" w:rsidP="00EB545F">
      <w:pPr>
        <w:widowControl w:val="0"/>
        <w:tabs>
          <w:tab w:val="left" w:pos="1418"/>
        </w:tabs>
        <w:spacing w:after="0" w:line="240" w:lineRule="auto"/>
        <w:ind w:left="567"/>
        <w:contextualSpacing/>
        <w:jc w:val="right"/>
        <w:rPr>
          <w:rFonts w:ascii="Times New Roman" w:eastAsia="Calibri" w:hAnsi="Times New Roman" w:cs="Times New Roman"/>
          <w:sz w:val="24"/>
          <w:szCs w:val="24"/>
        </w:rPr>
      </w:pPr>
    </w:p>
    <w:p w14:paraId="7C834F73" w14:textId="77777777" w:rsidR="00EB545F" w:rsidRPr="00EB545F" w:rsidRDefault="00EB545F" w:rsidP="00EB545F">
      <w:pPr>
        <w:widowControl w:val="0"/>
        <w:numPr>
          <w:ilvl w:val="0"/>
          <w:numId w:val="3"/>
        </w:numPr>
        <w:shd w:val="clear" w:color="auto" w:fill="FFFFFF"/>
        <w:tabs>
          <w:tab w:val="left" w:pos="567"/>
          <w:tab w:val="left" w:pos="708"/>
        </w:tabs>
        <w:suppressAutoHyphens/>
        <w:spacing w:after="0" w:line="240" w:lineRule="auto"/>
        <w:ind w:left="0" w:firstLine="0"/>
        <w:jc w:val="center"/>
        <w:rPr>
          <w:rFonts w:ascii="Times New Roman" w:eastAsia="Times New Roman" w:hAnsi="Times New Roman" w:cs="Times New Roman"/>
          <w:b/>
          <w:sz w:val="24"/>
          <w:szCs w:val="24"/>
          <w:lang w:eastAsia="ru-RU"/>
        </w:rPr>
      </w:pPr>
      <w:r w:rsidRPr="00EB545F">
        <w:rPr>
          <w:rFonts w:ascii="Times New Roman" w:eastAsia="Times New Roman" w:hAnsi="Times New Roman" w:cs="Times New Roman"/>
          <w:b/>
          <w:sz w:val="24"/>
          <w:szCs w:val="24"/>
          <w:lang w:eastAsia="ru-RU"/>
        </w:rPr>
        <w:t>Описание объекта контракта</w:t>
      </w:r>
    </w:p>
    <w:p w14:paraId="548BFC17" w14:textId="77777777" w:rsidR="00EB545F" w:rsidRPr="00EB545F" w:rsidRDefault="00EB545F" w:rsidP="00EB545F">
      <w:pPr>
        <w:widowControl w:val="0"/>
        <w:shd w:val="clear" w:color="auto" w:fill="FFFFFF"/>
        <w:tabs>
          <w:tab w:val="left" w:pos="567"/>
          <w:tab w:val="left" w:pos="708"/>
        </w:tabs>
        <w:spacing w:after="0" w:line="240" w:lineRule="auto"/>
        <w:rPr>
          <w:rFonts w:ascii="Times New Roman" w:eastAsia="Times New Roman" w:hAnsi="Times New Roman" w:cs="Times New Roman"/>
          <w:b/>
          <w:sz w:val="24"/>
          <w:szCs w:val="24"/>
          <w:lang w:eastAsia="ru-RU"/>
        </w:rPr>
      </w:pPr>
    </w:p>
    <w:p w14:paraId="1952EE60" w14:textId="77777777" w:rsidR="00EB545F" w:rsidRPr="00EB545F" w:rsidRDefault="00EB545F" w:rsidP="00EB545F">
      <w:pPr>
        <w:keepNext/>
        <w:widowControl w:val="0"/>
        <w:numPr>
          <w:ilvl w:val="1"/>
          <w:numId w:val="3"/>
        </w:numPr>
        <w:tabs>
          <w:tab w:val="left" w:pos="851"/>
          <w:tab w:val="left" w:pos="1418"/>
        </w:tabs>
        <w:suppressAutoHyphens/>
        <w:spacing w:after="0" w:line="240" w:lineRule="auto"/>
        <w:ind w:left="0" w:firstLine="567"/>
        <w:jc w:val="both"/>
        <w:outlineLvl w:val="1"/>
        <w:rPr>
          <w:rFonts w:ascii="Times New Roman" w:eastAsia="ヒラギノ角ゴ Pro W3" w:hAnsi="Times New Roman" w:cs="Times New Roman"/>
          <w:b/>
          <w:bCs/>
          <w:sz w:val="24"/>
          <w:szCs w:val="24"/>
          <w:lang w:eastAsia="ru-RU"/>
        </w:rPr>
      </w:pPr>
      <w:r w:rsidRPr="00EB545F">
        <w:rPr>
          <w:rFonts w:ascii="Times New Roman" w:eastAsia="ヒラギノ角ゴ Pro W3" w:hAnsi="Times New Roman" w:cs="Times New Roman"/>
          <w:b/>
          <w:bCs/>
          <w:sz w:val="24"/>
          <w:szCs w:val="24"/>
          <w:lang w:eastAsia="ru-RU"/>
        </w:rPr>
        <w:t>Требования к количеству (объему) товаров:</w:t>
      </w:r>
    </w:p>
    <w:p w14:paraId="1D8FA18F" w14:textId="77777777" w:rsidR="00EB545F" w:rsidRPr="00EB545F" w:rsidRDefault="00EB545F" w:rsidP="00EB545F">
      <w:pPr>
        <w:keepNext/>
        <w:widowControl w:val="0"/>
        <w:tabs>
          <w:tab w:val="left" w:pos="851"/>
          <w:tab w:val="left" w:pos="1418"/>
        </w:tabs>
        <w:spacing w:after="0" w:line="240" w:lineRule="auto"/>
        <w:ind w:firstLine="851"/>
        <w:jc w:val="both"/>
        <w:outlineLvl w:val="1"/>
        <w:rPr>
          <w:rFonts w:ascii="Times New Roman" w:eastAsia="ヒラギノ角ゴ Pro W3" w:hAnsi="Times New Roman" w:cs="Times New Roman"/>
          <w:b/>
          <w:bCs/>
          <w:sz w:val="24"/>
          <w:szCs w:val="24"/>
          <w:lang w:eastAsia="ru-RU"/>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455"/>
        <w:gridCol w:w="2040"/>
        <w:gridCol w:w="707"/>
        <w:gridCol w:w="2110"/>
        <w:gridCol w:w="2181"/>
        <w:gridCol w:w="1852"/>
      </w:tblGrid>
      <w:tr w:rsidR="00EB545F" w:rsidRPr="00EB545F" w14:paraId="45CAEA04" w14:textId="77777777" w:rsidTr="0049021D">
        <w:tc>
          <w:tcPr>
            <w:tcW w:w="243" w:type="pct"/>
            <w:vAlign w:val="center"/>
          </w:tcPr>
          <w:p w14:paraId="2A35A5C5"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 п/п</w:t>
            </w:r>
          </w:p>
        </w:tc>
        <w:tc>
          <w:tcPr>
            <w:tcW w:w="1091" w:type="pct"/>
            <w:vAlign w:val="center"/>
          </w:tcPr>
          <w:p w14:paraId="67254098"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 xml:space="preserve">Наименование товара, </w:t>
            </w:r>
          </w:p>
          <w:p w14:paraId="1B2BF2BE"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p>
        </w:tc>
        <w:tc>
          <w:tcPr>
            <w:tcW w:w="378" w:type="pct"/>
            <w:shd w:val="clear" w:color="auto" w:fill="auto"/>
            <w:vAlign w:val="center"/>
          </w:tcPr>
          <w:p w14:paraId="000C2F9B"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Кол-во</w:t>
            </w:r>
          </w:p>
        </w:tc>
        <w:tc>
          <w:tcPr>
            <w:tcW w:w="1129" w:type="pct"/>
            <w:shd w:val="clear" w:color="auto" w:fill="auto"/>
            <w:vAlign w:val="center"/>
          </w:tcPr>
          <w:p w14:paraId="6E8AF2D8"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Наименование характеристики</w:t>
            </w:r>
          </w:p>
        </w:tc>
        <w:tc>
          <w:tcPr>
            <w:tcW w:w="1167" w:type="pct"/>
          </w:tcPr>
          <w:p w14:paraId="639348BF"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Значение характеристики</w:t>
            </w:r>
          </w:p>
        </w:tc>
        <w:tc>
          <w:tcPr>
            <w:tcW w:w="991" w:type="pct"/>
          </w:tcPr>
          <w:p w14:paraId="245AADD1"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Единица измерения характеристики</w:t>
            </w:r>
          </w:p>
        </w:tc>
      </w:tr>
      <w:tr w:rsidR="00EB545F" w:rsidRPr="00EB545F" w14:paraId="5333E7EF" w14:textId="77777777" w:rsidTr="0049021D">
        <w:tc>
          <w:tcPr>
            <w:tcW w:w="243" w:type="pct"/>
            <w:vMerge w:val="restart"/>
            <w:vAlign w:val="center"/>
          </w:tcPr>
          <w:p w14:paraId="1480730C"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sz w:val="24"/>
                <w:szCs w:val="24"/>
                <w:lang w:eastAsia="ru-RU"/>
              </w:rPr>
            </w:pPr>
            <w:r w:rsidRPr="00EB545F">
              <w:rPr>
                <w:rFonts w:ascii="Times New Roman" w:eastAsia="Times New Roman" w:hAnsi="Times New Roman" w:cs="Times New Roman"/>
                <w:color w:val="000000" w:themeColor="text1"/>
                <w:sz w:val="24"/>
                <w:szCs w:val="24"/>
                <w:lang w:eastAsia="ru-RU"/>
              </w:rPr>
              <w:t>1</w:t>
            </w:r>
          </w:p>
        </w:tc>
        <w:tc>
          <w:tcPr>
            <w:tcW w:w="1091" w:type="pct"/>
            <w:vMerge w:val="restart"/>
            <w:vAlign w:val="center"/>
          </w:tcPr>
          <w:p w14:paraId="1ECA53CD"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r w:rsidRPr="00EB545F">
              <w:rPr>
                <w:rFonts w:ascii="Times New Roman" w:hAnsi="Times New Roman" w:cs="Times New Roman"/>
                <w:bCs/>
                <w:color w:val="21282B"/>
                <w:spacing w:val="3"/>
                <w:sz w:val="24"/>
                <w:szCs w:val="24"/>
                <w:shd w:val="clear" w:color="auto" w:fill="FFFFFF"/>
              </w:rPr>
              <w:t>Накопительный водонагреватель электрический 80 л Royal Thermo RWH 80 Splendore 2 кВт нержавеющая сталь мокрый ТЭН</w:t>
            </w:r>
          </w:p>
        </w:tc>
        <w:tc>
          <w:tcPr>
            <w:tcW w:w="378" w:type="pct"/>
            <w:vMerge w:val="restart"/>
            <w:shd w:val="clear" w:color="auto" w:fill="auto"/>
            <w:vAlign w:val="center"/>
          </w:tcPr>
          <w:p w14:paraId="52FD9B0A"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1</w:t>
            </w:r>
          </w:p>
        </w:tc>
        <w:tc>
          <w:tcPr>
            <w:tcW w:w="1129" w:type="pct"/>
            <w:shd w:val="clear" w:color="auto" w:fill="auto"/>
            <w:vAlign w:val="center"/>
          </w:tcPr>
          <w:p w14:paraId="6631B7FB" w14:textId="77777777" w:rsidR="00EB545F" w:rsidRPr="00EB545F" w:rsidRDefault="00EB545F" w:rsidP="00EB545F">
            <w:pPr>
              <w:snapToGrid w:val="0"/>
              <w:spacing w:after="119" w:line="240" w:lineRule="auto"/>
              <w:rPr>
                <w:rFonts w:ascii="Times New Roman" w:eastAsia="Times New Roman" w:hAnsi="Times New Roman" w:cs="Times New Roman"/>
                <w:sz w:val="24"/>
                <w:szCs w:val="24"/>
                <w:lang w:eastAsia="ru-RU"/>
              </w:rPr>
            </w:pPr>
            <w:r w:rsidRPr="00EB545F">
              <w:rPr>
                <w:rFonts w:ascii="Times New Roman" w:hAnsi="Times New Roman" w:cs="Times New Roman"/>
                <w:color w:val="21282B"/>
                <w:sz w:val="24"/>
                <w:szCs w:val="24"/>
                <w:shd w:val="clear" w:color="auto" w:fill="FFFFFF"/>
              </w:rPr>
              <w:t xml:space="preserve">Объем </w:t>
            </w:r>
          </w:p>
        </w:tc>
        <w:tc>
          <w:tcPr>
            <w:tcW w:w="1167" w:type="pct"/>
          </w:tcPr>
          <w:p w14:paraId="1C6C00DC" w14:textId="77777777" w:rsidR="00EB545F" w:rsidRPr="00EB545F" w:rsidRDefault="00EB545F" w:rsidP="00EB545F">
            <w:pPr>
              <w:suppressAutoHyphens/>
              <w:spacing w:after="0" w:line="240" w:lineRule="auto"/>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80</w:t>
            </w:r>
          </w:p>
        </w:tc>
        <w:tc>
          <w:tcPr>
            <w:tcW w:w="991" w:type="pct"/>
          </w:tcPr>
          <w:p w14:paraId="7669C83E" w14:textId="77777777" w:rsidR="00EB545F" w:rsidRPr="00EB545F" w:rsidRDefault="00EB545F" w:rsidP="00EB545F">
            <w:pPr>
              <w:suppressAutoHyphens/>
              <w:spacing w:after="0" w:line="240" w:lineRule="auto"/>
              <w:rPr>
                <w:rFonts w:ascii="Times New Roman" w:eastAsia="Times New Roman" w:hAnsi="Times New Roman" w:cs="Times New Roman"/>
                <w:color w:val="000000" w:themeColor="text1"/>
                <w:sz w:val="24"/>
                <w:szCs w:val="24"/>
                <w:lang w:eastAsia="ru-RU"/>
              </w:rPr>
            </w:pPr>
            <w:r w:rsidRPr="00EB545F">
              <w:rPr>
                <w:rFonts w:ascii="Times New Roman" w:eastAsia="Times New Roman" w:hAnsi="Times New Roman" w:cs="Times New Roman"/>
                <w:color w:val="000000" w:themeColor="text1"/>
                <w:sz w:val="24"/>
                <w:szCs w:val="24"/>
                <w:lang w:eastAsia="ru-RU"/>
              </w:rPr>
              <w:t>л</w:t>
            </w:r>
          </w:p>
        </w:tc>
      </w:tr>
      <w:tr w:rsidR="00EB545F" w:rsidRPr="00EB545F" w14:paraId="1E5DF7E5" w14:textId="77777777" w:rsidTr="0049021D">
        <w:tc>
          <w:tcPr>
            <w:tcW w:w="243" w:type="pct"/>
            <w:vMerge/>
            <w:vAlign w:val="center"/>
          </w:tcPr>
          <w:p w14:paraId="0955ADF2"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sz w:val="24"/>
                <w:szCs w:val="24"/>
                <w:lang w:eastAsia="ru-RU"/>
              </w:rPr>
            </w:pPr>
          </w:p>
        </w:tc>
        <w:tc>
          <w:tcPr>
            <w:tcW w:w="1091" w:type="pct"/>
            <w:vMerge/>
            <w:vAlign w:val="center"/>
          </w:tcPr>
          <w:p w14:paraId="36FEC287" w14:textId="77777777" w:rsidR="00EB545F" w:rsidRPr="00EB545F" w:rsidRDefault="00EB545F" w:rsidP="00EB545F">
            <w:pPr>
              <w:snapToGrid w:val="0"/>
              <w:spacing w:after="119" w:line="240" w:lineRule="auto"/>
              <w:jc w:val="center"/>
              <w:rPr>
                <w:rFonts w:ascii="Times New Roman" w:hAnsi="Times New Roman" w:cs="Times New Roman"/>
                <w:sz w:val="24"/>
                <w:szCs w:val="24"/>
              </w:rPr>
            </w:pPr>
          </w:p>
        </w:tc>
        <w:tc>
          <w:tcPr>
            <w:tcW w:w="378" w:type="pct"/>
            <w:vMerge/>
            <w:shd w:val="clear" w:color="auto" w:fill="auto"/>
            <w:vAlign w:val="center"/>
          </w:tcPr>
          <w:p w14:paraId="667995EC"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p>
        </w:tc>
        <w:tc>
          <w:tcPr>
            <w:tcW w:w="1129" w:type="pct"/>
            <w:shd w:val="clear" w:color="auto" w:fill="auto"/>
            <w:vAlign w:val="center"/>
          </w:tcPr>
          <w:p w14:paraId="6179799D" w14:textId="77777777" w:rsidR="00EB545F" w:rsidRPr="00EB545F" w:rsidRDefault="00EB545F" w:rsidP="00EB545F">
            <w:pPr>
              <w:snapToGrid w:val="0"/>
              <w:spacing w:after="119" w:line="240" w:lineRule="auto"/>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 xml:space="preserve">Мощность </w:t>
            </w:r>
          </w:p>
        </w:tc>
        <w:tc>
          <w:tcPr>
            <w:tcW w:w="1167" w:type="pct"/>
          </w:tcPr>
          <w:p w14:paraId="0C3B780C" w14:textId="77777777" w:rsidR="00EB545F" w:rsidRPr="00EB545F" w:rsidRDefault="00EB545F" w:rsidP="00EB545F">
            <w:pPr>
              <w:suppressAutoHyphens/>
              <w:spacing w:after="0" w:line="240" w:lineRule="auto"/>
              <w:rPr>
                <w:rFonts w:ascii="Times New Roman" w:hAnsi="Times New Roman" w:cs="Times New Roman"/>
                <w:sz w:val="24"/>
                <w:szCs w:val="24"/>
                <w:shd w:val="clear" w:color="auto" w:fill="FFFFFF"/>
              </w:rPr>
            </w:pPr>
            <w:r w:rsidRPr="00EB545F">
              <w:rPr>
                <w:rFonts w:ascii="Times New Roman" w:hAnsi="Times New Roman" w:cs="Times New Roman"/>
                <w:sz w:val="24"/>
                <w:szCs w:val="24"/>
                <w:shd w:val="clear" w:color="auto" w:fill="FFFFFF"/>
              </w:rPr>
              <w:t>2</w:t>
            </w:r>
          </w:p>
        </w:tc>
        <w:tc>
          <w:tcPr>
            <w:tcW w:w="991" w:type="pct"/>
          </w:tcPr>
          <w:p w14:paraId="60790913" w14:textId="77777777" w:rsidR="00EB545F" w:rsidRPr="00EB545F" w:rsidRDefault="00EB545F" w:rsidP="00EB545F">
            <w:pPr>
              <w:suppressAutoHyphens/>
              <w:spacing w:after="0" w:line="240" w:lineRule="auto"/>
              <w:rPr>
                <w:rFonts w:ascii="Times New Roman" w:eastAsia="Times New Roman" w:hAnsi="Times New Roman" w:cs="Times New Roman"/>
                <w:color w:val="000000" w:themeColor="text1"/>
                <w:sz w:val="24"/>
                <w:szCs w:val="24"/>
                <w:lang w:eastAsia="ru-RU"/>
              </w:rPr>
            </w:pPr>
            <w:r w:rsidRPr="00EB545F">
              <w:rPr>
                <w:rFonts w:ascii="Times New Roman" w:eastAsia="Times New Roman" w:hAnsi="Times New Roman" w:cs="Times New Roman"/>
                <w:color w:val="000000" w:themeColor="text1"/>
                <w:sz w:val="24"/>
                <w:szCs w:val="24"/>
                <w:lang w:eastAsia="ru-RU"/>
              </w:rPr>
              <w:t>Вт</w:t>
            </w:r>
          </w:p>
        </w:tc>
      </w:tr>
      <w:tr w:rsidR="00EB545F" w:rsidRPr="00EB545F" w14:paraId="2F1A6602" w14:textId="77777777" w:rsidTr="0049021D">
        <w:tc>
          <w:tcPr>
            <w:tcW w:w="243" w:type="pct"/>
            <w:vMerge/>
            <w:vAlign w:val="center"/>
          </w:tcPr>
          <w:p w14:paraId="15FBC571"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sz w:val="24"/>
                <w:szCs w:val="24"/>
                <w:lang w:eastAsia="ru-RU"/>
              </w:rPr>
            </w:pPr>
          </w:p>
        </w:tc>
        <w:tc>
          <w:tcPr>
            <w:tcW w:w="1091" w:type="pct"/>
            <w:vMerge/>
            <w:vAlign w:val="center"/>
          </w:tcPr>
          <w:p w14:paraId="76D22AD5" w14:textId="77777777" w:rsidR="00EB545F" w:rsidRPr="00EB545F" w:rsidRDefault="00EB545F" w:rsidP="00EB545F">
            <w:pPr>
              <w:snapToGrid w:val="0"/>
              <w:spacing w:after="119" w:line="240" w:lineRule="auto"/>
              <w:jc w:val="center"/>
              <w:rPr>
                <w:rFonts w:ascii="Times New Roman" w:hAnsi="Times New Roman" w:cs="Times New Roman"/>
                <w:sz w:val="24"/>
                <w:szCs w:val="24"/>
              </w:rPr>
            </w:pPr>
          </w:p>
        </w:tc>
        <w:tc>
          <w:tcPr>
            <w:tcW w:w="378" w:type="pct"/>
            <w:vMerge/>
            <w:shd w:val="clear" w:color="auto" w:fill="auto"/>
            <w:vAlign w:val="center"/>
          </w:tcPr>
          <w:p w14:paraId="77C222B7" w14:textId="77777777" w:rsidR="00EB545F" w:rsidRPr="00EB545F" w:rsidRDefault="00EB545F" w:rsidP="00EB545F">
            <w:pPr>
              <w:snapToGrid w:val="0"/>
              <w:spacing w:after="119" w:line="240" w:lineRule="auto"/>
              <w:jc w:val="center"/>
              <w:rPr>
                <w:rFonts w:ascii="Times New Roman" w:eastAsia="Times New Roman" w:hAnsi="Times New Roman" w:cs="Times New Roman"/>
                <w:sz w:val="24"/>
                <w:szCs w:val="24"/>
                <w:lang w:eastAsia="ru-RU"/>
              </w:rPr>
            </w:pPr>
          </w:p>
        </w:tc>
        <w:tc>
          <w:tcPr>
            <w:tcW w:w="1129" w:type="pct"/>
            <w:shd w:val="clear" w:color="auto" w:fill="auto"/>
            <w:vAlign w:val="center"/>
          </w:tcPr>
          <w:p w14:paraId="6DBAB1B3" w14:textId="77777777" w:rsidR="00EB545F" w:rsidRPr="00EB545F" w:rsidRDefault="00EB545F" w:rsidP="00EB545F">
            <w:pPr>
              <w:snapToGrid w:val="0"/>
              <w:spacing w:after="119" w:line="240" w:lineRule="auto"/>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Материал бака</w:t>
            </w:r>
          </w:p>
        </w:tc>
        <w:tc>
          <w:tcPr>
            <w:tcW w:w="1167" w:type="pct"/>
          </w:tcPr>
          <w:p w14:paraId="2E401D89" w14:textId="77777777" w:rsidR="00EB545F" w:rsidRPr="00EB545F" w:rsidRDefault="00EB545F" w:rsidP="00EB545F">
            <w:pPr>
              <w:suppressAutoHyphens/>
              <w:spacing w:after="0" w:line="240" w:lineRule="auto"/>
              <w:rPr>
                <w:rFonts w:ascii="Times New Roman" w:hAnsi="Times New Roman" w:cs="Times New Roman"/>
                <w:sz w:val="24"/>
                <w:szCs w:val="24"/>
                <w:shd w:val="clear" w:color="auto" w:fill="FFFFFF"/>
              </w:rPr>
            </w:pPr>
            <w:r w:rsidRPr="00EB545F">
              <w:rPr>
                <w:rFonts w:ascii="Times New Roman" w:hAnsi="Times New Roman" w:cs="Times New Roman"/>
                <w:sz w:val="24"/>
                <w:szCs w:val="24"/>
                <w:shd w:val="clear" w:color="auto" w:fill="FFFFFF"/>
              </w:rPr>
              <w:t>Нержавеющая сталь</w:t>
            </w:r>
          </w:p>
        </w:tc>
        <w:tc>
          <w:tcPr>
            <w:tcW w:w="991" w:type="pct"/>
          </w:tcPr>
          <w:p w14:paraId="6CB9CDD5" w14:textId="77777777" w:rsidR="00EB545F" w:rsidRPr="00EB545F" w:rsidRDefault="00EB545F" w:rsidP="00EB545F">
            <w:pPr>
              <w:suppressAutoHyphens/>
              <w:spacing w:after="0" w:line="240" w:lineRule="auto"/>
              <w:rPr>
                <w:rFonts w:ascii="Times New Roman" w:eastAsia="Times New Roman" w:hAnsi="Times New Roman" w:cs="Times New Roman"/>
                <w:color w:val="000000" w:themeColor="text1"/>
                <w:sz w:val="24"/>
                <w:szCs w:val="24"/>
                <w:lang w:eastAsia="ru-RU"/>
              </w:rPr>
            </w:pPr>
          </w:p>
        </w:tc>
      </w:tr>
      <w:tr w:rsidR="00EB545F" w:rsidRPr="00EB545F" w14:paraId="0F440EC2" w14:textId="77777777" w:rsidTr="0049021D">
        <w:tc>
          <w:tcPr>
            <w:tcW w:w="243" w:type="pct"/>
            <w:vMerge/>
            <w:vAlign w:val="center"/>
          </w:tcPr>
          <w:p w14:paraId="22C8177F"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091" w:type="pct"/>
            <w:vMerge/>
            <w:vAlign w:val="center"/>
          </w:tcPr>
          <w:p w14:paraId="713A2286" w14:textId="77777777" w:rsidR="00EB545F" w:rsidRPr="00EB545F" w:rsidRDefault="00EB545F" w:rsidP="00EB545F">
            <w:pPr>
              <w:snapToGrid w:val="0"/>
              <w:spacing w:after="119" w:line="240" w:lineRule="auto"/>
              <w:rPr>
                <w:rFonts w:ascii="Times New Roman" w:eastAsia="Times New Roman" w:hAnsi="Times New Roman" w:cs="Times New Roman"/>
                <w:kern w:val="2"/>
                <w:sz w:val="24"/>
                <w:szCs w:val="24"/>
                <w:lang w:eastAsia="zh-CN"/>
              </w:rPr>
            </w:pPr>
          </w:p>
        </w:tc>
        <w:tc>
          <w:tcPr>
            <w:tcW w:w="378" w:type="pct"/>
            <w:vMerge/>
            <w:shd w:val="clear" w:color="auto" w:fill="auto"/>
            <w:vAlign w:val="center"/>
          </w:tcPr>
          <w:p w14:paraId="5E4B6225" w14:textId="77777777" w:rsidR="00EB545F" w:rsidRPr="00EB545F" w:rsidRDefault="00EB545F" w:rsidP="00EB545F">
            <w:pPr>
              <w:snapToGrid w:val="0"/>
              <w:spacing w:after="119" w:line="240" w:lineRule="auto"/>
              <w:jc w:val="center"/>
              <w:rPr>
                <w:rFonts w:ascii="Times New Roman" w:eastAsia="Times New Roman" w:hAnsi="Times New Roman" w:cs="Times New Roman"/>
                <w:kern w:val="2"/>
                <w:sz w:val="24"/>
                <w:szCs w:val="24"/>
                <w:lang w:eastAsia="zh-CN"/>
              </w:rPr>
            </w:pPr>
          </w:p>
        </w:tc>
        <w:tc>
          <w:tcPr>
            <w:tcW w:w="1129" w:type="pct"/>
            <w:shd w:val="clear" w:color="auto" w:fill="auto"/>
            <w:vAlign w:val="center"/>
          </w:tcPr>
          <w:p w14:paraId="0D00FBD6" w14:textId="77777777" w:rsidR="00EB545F" w:rsidRPr="00EB545F" w:rsidRDefault="00EB545F" w:rsidP="00EB545F">
            <w:pPr>
              <w:autoSpaceDE w:val="0"/>
              <w:snapToGrid w:val="0"/>
              <w:spacing w:after="0" w:line="240" w:lineRule="auto"/>
              <w:jc w:val="both"/>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Тип ТЭНа</w:t>
            </w:r>
          </w:p>
        </w:tc>
        <w:tc>
          <w:tcPr>
            <w:tcW w:w="1167" w:type="pct"/>
          </w:tcPr>
          <w:p w14:paraId="79CA04C6" w14:textId="77777777" w:rsidR="00EB545F" w:rsidRPr="00EB545F" w:rsidRDefault="00EB545F" w:rsidP="00EB545F">
            <w:pPr>
              <w:suppressAutoHyphens/>
              <w:spacing w:after="0" w:line="240" w:lineRule="auto"/>
              <w:rPr>
                <w:rFonts w:ascii="Times New Roman" w:hAnsi="Times New Roman" w:cs="Times New Roman"/>
                <w:sz w:val="24"/>
                <w:szCs w:val="24"/>
              </w:rPr>
            </w:pPr>
            <w:r w:rsidRPr="00EB545F">
              <w:rPr>
                <w:rFonts w:ascii="Times New Roman" w:hAnsi="Times New Roman" w:cs="Times New Roman"/>
                <w:sz w:val="24"/>
                <w:szCs w:val="24"/>
              </w:rPr>
              <w:t>мокрый</w:t>
            </w:r>
          </w:p>
        </w:tc>
        <w:tc>
          <w:tcPr>
            <w:tcW w:w="991" w:type="pct"/>
          </w:tcPr>
          <w:p w14:paraId="56261D6F"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p>
        </w:tc>
      </w:tr>
      <w:tr w:rsidR="00EB545F" w:rsidRPr="00EB545F" w14:paraId="6EF8C5BF" w14:textId="77777777" w:rsidTr="0049021D">
        <w:tc>
          <w:tcPr>
            <w:tcW w:w="243" w:type="pct"/>
            <w:vMerge/>
            <w:vAlign w:val="center"/>
          </w:tcPr>
          <w:p w14:paraId="40F6DD60"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091" w:type="pct"/>
            <w:vMerge/>
            <w:vAlign w:val="center"/>
          </w:tcPr>
          <w:p w14:paraId="59978EDB" w14:textId="77777777" w:rsidR="00EB545F" w:rsidRPr="00EB545F" w:rsidRDefault="00EB545F" w:rsidP="00EB545F">
            <w:pPr>
              <w:snapToGrid w:val="0"/>
              <w:spacing w:after="119" w:line="240" w:lineRule="auto"/>
              <w:rPr>
                <w:rFonts w:ascii="Times New Roman" w:eastAsia="Times New Roman" w:hAnsi="Times New Roman" w:cs="Times New Roman"/>
                <w:kern w:val="2"/>
                <w:sz w:val="24"/>
                <w:szCs w:val="24"/>
                <w:lang w:eastAsia="zh-CN"/>
              </w:rPr>
            </w:pPr>
          </w:p>
        </w:tc>
        <w:tc>
          <w:tcPr>
            <w:tcW w:w="378" w:type="pct"/>
            <w:vMerge/>
            <w:shd w:val="clear" w:color="auto" w:fill="auto"/>
            <w:vAlign w:val="center"/>
          </w:tcPr>
          <w:p w14:paraId="26503F60" w14:textId="77777777" w:rsidR="00EB545F" w:rsidRPr="00EB545F" w:rsidRDefault="00EB545F" w:rsidP="00EB545F">
            <w:pPr>
              <w:snapToGrid w:val="0"/>
              <w:spacing w:after="119" w:line="240" w:lineRule="auto"/>
              <w:jc w:val="center"/>
              <w:rPr>
                <w:rFonts w:ascii="Times New Roman" w:eastAsia="Times New Roman" w:hAnsi="Times New Roman" w:cs="Times New Roman"/>
                <w:kern w:val="2"/>
                <w:sz w:val="24"/>
                <w:szCs w:val="24"/>
                <w:lang w:eastAsia="zh-CN"/>
              </w:rPr>
            </w:pPr>
          </w:p>
        </w:tc>
        <w:tc>
          <w:tcPr>
            <w:tcW w:w="1129" w:type="pct"/>
            <w:shd w:val="clear" w:color="auto" w:fill="auto"/>
            <w:vAlign w:val="center"/>
          </w:tcPr>
          <w:p w14:paraId="6F9C1B37" w14:textId="77777777" w:rsidR="00EB545F" w:rsidRPr="00EB545F" w:rsidRDefault="00EB545F" w:rsidP="00EB545F">
            <w:pPr>
              <w:autoSpaceDE w:val="0"/>
              <w:snapToGrid w:val="0"/>
              <w:spacing w:after="0" w:line="240" w:lineRule="auto"/>
              <w:jc w:val="both"/>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Тип подводки</w:t>
            </w:r>
          </w:p>
        </w:tc>
        <w:tc>
          <w:tcPr>
            <w:tcW w:w="1167" w:type="pct"/>
          </w:tcPr>
          <w:p w14:paraId="52CD08E9" w14:textId="77777777" w:rsidR="00EB545F" w:rsidRPr="00EB545F" w:rsidRDefault="00EB545F" w:rsidP="00EB545F">
            <w:pPr>
              <w:suppressAutoHyphens/>
              <w:spacing w:after="0" w:line="240" w:lineRule="auto"/>
              <w:rPr>
                <w:rFonts w:ascii="Times New Roman" w:hAnsi="Times New Roman" w:cs="Times New Roman"/>
                <w:sz w:val="24"/>
                <w:szCs w:val="24"/>
              </w:rPr>
            </w:pPr>
            <w:r w:rsidRPr="00EB545F">
              <w:rPr>
                <w:rFonts w:ascii="Times New Roman" w:hAnsi="Times New Roman" w:cs="Times New Roman"/>
                <w:sz w:val="24"/>
                <w:szCs w:val="24"/>
              </w:rPr>
              <w:t>нижний</w:t>
            </w:r>
          </w:p>
        </w:tc>
        <w:tc>
          <w:tcPr>
            <w:tcW w:w="991" w:type="pct"/>
          </w:tcPr>
          <w:p w14:paraId="1EDBBD45"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p>
        </w:tc>
      </w:tr>
      <w:tr w:rsidR="00EB545F" w:rsidRPr="00EB545F" w14:paraId="32CC9DEC" w14:textId="77777777" w:rsidTr="0049021D">
        <w:tc>
          <w:tcPr>
            <w:tcW w:w="243" w:type="pct"/>
            <w:vMerge/>
            <w:vAlign w:val="center"/>
          </w:tcPr>
          <w:p w14:paraId="58C72DBE"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091" w:type="pct"/>
            <w:vMerge/>
            <w:vAlign w:val="center"/>
          </w:tcPr>
          <w:p w14:paraId="6C32A784" w14:textId="77777777" w:rsidR="00EB545F" w:rsidRPr="00EB545F" w:rsidRDefault="00EB545F" w:rsidP="00EB545F">
            <w:pPr>
              <w:snapToGrid w:val="0"/>
              <w:spacing w:after="119" w:line="240" w:lineRule="auto"/>
              <w:rPr>
                <w:rFonts w:ascii="Times New Roman" w:eastAsia="Times New Roman" w:hAnsi="Times New Roman" w:cs="Times New Roman"/>
                <w:color w:val="000000" w:themeColor="text1"/>
                <w:kern w:val="2"/>
                <w:sz w:val="24"/>
                <w:szCs w:val="24"/>
                <w:lang w:eastAsia="zh-CN"/>
              </w:rPr>
            </w:pPr>
          </w:p>
        </w:tc>
        <w:tc>
          <w:tcPr>
            <w:tcW w:w="378" w:type="pct"/>
            <w:vMerge/>
            <w:shd w:val="clear" w:color="auto" w:fill="auto"/>
            <w:vAlign w:val="center"/>
          </w:tcPr>
          <w:p w14:paraId="6E515675"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129" w:type="pct"/>
            <w:shd w:val="clear" w:color="auto" w:fill="auto"/>
            <w:vAlign w:val="center"/>
          </w:tcPr>
          <w:p w14:paraId="416EA8BC" w14:textId="77777777" w:rsidR="00EB545F" w:rsidRPr="00EB545F" w:rsidRDefault="00EB545F" w:rsidP="00EB545F">
            <w:pPr>
              <w:autoSpaceDE w:val="0"/>
              <w:snapToGrid w:val="0"/>
              <w:spacing w:after="0" w:line="240" w:lineRule="auto"/>
              <w:jc w:val="both"/>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Тип управления</w:t>
            </w:r>
          </w:p>
        </w:tc>
        <w:tc>
          <w:tcPr>
            <w:tcW w:w="1167" w:type="pct"/>
          </w:tcPr>
          <w:p w14:paraId="4D4C133B"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r w:rsidRPr="00EB545F">
              <w:rPr>
                <w:rFonts w:ascii="Times New Roman" w:hAnsi="Times New Roman" w:cs="Times New Roman"/>
                <w:color w:val="000000" w:themeColor="text1"/>
                <w:sz w:val="24"/>
                <w:szCs w:val="24"/>
              </w:rPr>
              <w:t>механический</w:t>
            </w:r>
          </w:p>
        </w:tc>
        <w:tc>
          <w:tcPr>
            <w:tcW w:w="991" w:type="pct"/>
          </w:tcPr>
          <w:p w14:paraId="7A8A9D97"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p>
        </w:tc>
      </w:tr>
      <w:tr w:rsidR="00EB545F" w:rsidRPr="00EB545F" w14:paraId="736DC7E6" w14:textId="77777777" w:rsidTr="0049021D">
        <w:tc>
          <w:tcPr>
            <w:tcW w:w="243" w:type="pct"/>
            <w:vMerge/>
            <w:vAlign w:val="center"/>
          </w:tcPr>
          <w:p w14:paraId="6ED32825"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091" w:type="pct"/>
            <w:vMerge/>
            <w:vAlign w:val="center"/>
          </w:tcPr>
          <w:p w14:paraId="35B8033C" w14:textId="77777777" w:rsidR="00EB545F" w:rsidRPr="00EB545F" w:rsidRDefault="00EB545F" w:rsidP="00EB545F">
            <w:pPr>
              <w:snapToGrid w:val="0"/>
              <w:spacing w:after="119" w:line="240" w:lineRule="auto"/>
              <w:rPr>
                <w:rFonts w:ascii="Times New Roman" w:eastAsia="Times New Roman" w:hAnsi="Times New Roman" w:cs="Times New Roman"/>
                <w:color w:val="000000" w:themeColor="text1"/>
                <w:kern w:val="2"/>
                <w:sz w:val="24"/>
                <w:szCs w:val="24"/>
                <w:lang w:eastAsia="zh-CN"/>
              </w:rPr>
            </w:pPr>
          </w:p>
        </w:tc>
        <w:tc>
          <w:tcPr>
            <w:tcW w:w="378" w:type="pct"/>
            <w:vMerge/>
            <w:shd w:val="clear" w:color="auto" w:fill="auto"/>
            <w:vAlign w:val="center"/>
          </w:tcPr>
          <w:p w14:paraId="6F60EEEF"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129" w:type="pct"/>
            <w:shd w:val="clear" w:color="auto" w:fill="auto"/>
            <w:vAlign w:val="center"/>
          </w:tcPr>
          <w:p w14:paraId="74BB345E" w14:textId="77777777" w:rsidR="00EB545F" w:rsidRPr="00EB545F" w:rsidRDefault="00EB545F" w:rsidP="00EB545F">
            <w:pPr>
              <w:autoSpaceDE w:val="0"/>
              <w:snapToGrid w:val="0"/>
              <w:spacing w:after="0" w:line="240" w:lineRule="auto"/>
              <w:jc w:val="both"/>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Форма</w:t>
            </w:r>
          </w:p>
        </w:tc>
        <w:tc>
          <w:tcPr>
            <w:tcW w:w="1167" w:type="pct"/>
          </w:tcPr>
          <w:p w14:paraId="4CD4E991"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r w:rsidRPr="00EB545F">
              <w:rPr>
                <w:rFonts w:ascii="Times New Roman" w:hAnsi="Times New Roman" w:cs="Times New Roman"/>
                <w:color w:val="000000" w:themeColor="text1"/>
                <w:sz w:val="24"/>
                <w:szCs w:val="24"/>
              </w:rPr>
              <w:t>прямоугольный</w:t>
            </w:r>
          </w:p>
        </w:tc>
        <w:tc>
          <w:tcPr>
            <w:tcW w:w="991" w:type="pct"/>
          </w:tcPr>
          <w:p w14:paraId="1F113D6A"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p>
        </w:tc>
      </w:tr>
      <w:tr w:rsidR="00EB545F" w:rsidRPr="00EB545F" w14:paraId="369040D6" w14:textId="77777777" w:rsidTr="0049021D">
        <w:tc>
          <w:tcPr>
            <w:tcW w:w="243" w:type="pct"/>
            <w:vMerge/>
            <w:vAlign w:val="center"/>
          </w:tcPr>
          <w:p w14:paraId="559AABD4"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091" w:type="pct"/>
            <w:vMerge/>
            <w:vAlign w:val="center"/>
          </w:tcPr>
          <w:p w14:paraId="29BEC5CC" w14:textId="77777777" w:rsidR="00EB545F" w:rsidRPr="00EB545F" w:rsidRDefault="00EB545F" w:rsidP="00EB545F">
            <w:pPr>
              <w:snapToGrid w:val="0"/>
              <w:spacing w:after="119" w:line="240" w:lineRule="auto"/>
              <w:rPr>
                <w:rFonts w:ascii="Times New Roman" w:eastAsia="Times New Roman" w:hAnsi="Times New Roman" w:cs="Times New Roman"/>
                <w:color w:val="000000" w:themeColor="text1"/>
                <w:kern w:val="2"/>
                <w:sz w:val="24"/>
                <w:szCs w:val="24"/>
                <w:lang w:eastAsia="zh-CN"/>
              </w:rPr>
            </w:pPr>
          </w:p>
        </w:tc>
        <w:tc>
          <w:tcPr>
            <w:tcW w:w="378" w:type="pct"/>
            <w:vMerge/>
            <w:shd w:val="clear" w:color="auto" w:fill="auto"/>
            <w:vAlign w:val="center"/>
          </w:tcPr>
          <w:p w14:paraId="16B6FE86"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129" w:type="pct"/>
            <w:shd w:val="clear" w:color="auto" w:fill="auto"/>
            <w:vAlign w:val="center"/>
          </w:tcPr>
          <w:p w14:paraId="054F253D" w14:textId="77777777" w:rsidR="00EB545F" w:rsidRPr="00EB545F" w:rsidRDefault="00EB545F" w:rsidP="00EB545F">
            <w:pPr>
              <w:autoSpaceDE w:val="0"/>
              <w:snapToGrid w:val="0"/>
              <w:spacing w:after="0" w:line="240" w:lineRule="auto"/>
              <w:jc w:val="both"/>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Размещение</w:t>
            </w:r>
          </w:p>
        </w:tc>
        <w:tc>
          <w:tcPr>
            <w:tcW w:w="1167" w:type="pct"/>
          </w:tcPr>
          <w:p w14:paraId="48543E5F"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r w:rsidRPr="00EB545F">
              <w:rPr>
                <w:rFonts w:ascii="Times New Roman" w:hAnsi="Times New Roman" w:cs="Times New Roman"/>
                <w:color w:val="000000" w:themeColor="text1"/>
                <w:sz w:val="24"/>
                <w:szCs w:val="24"/>
              </w:rPr>
              <w:t>Вертикальный, горизонтальный</w:t>
            </w:r>
          </w:p>
        </w:tc>
        <w:tc>
          <w:tcPr>
            <w:tcW w:w="991" w:type="pct"/>
          </w:tcPr>
          <w:p w14:paraId="62E9989A"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p>
        </w:tc>
      </w:tr>
      <w:tr w:rsidR="00EB545F" w:rsidRPr="00EB545F" w14:paraId="3E0A0701" w14:textId="77777777" w:rsidTr="0049021D">
        <w:tc>
          <w:tcPr>
            <w:tcW w:w="243" w:type="pct"/>
            <w:vMerge/>
            <w:vAlign w:val="center"/>
          </w:tcPr>
          <w:p w14:paraId="57141301"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091" w:type="pct"/>
            <w:vMerge/>
            <w:vAlign w:val="center"/>
          </w:tcPr>
          <w:p w14:paraId="3829EF38" w14:textId="77777777" w:rsidR="00EB545F" w:rsidRPr="00EB545F" w:rsidRDefault="00EB545F" w:rsidP="00EB545F">
            <w:pPr>
              <w:snapToGrid w:val="0"/>
              <w:spacing w:after="119" w:line="240" w:lineRule="auto"/>
              <w:rPr>
                <w:rFonts w:ascii="Times New Roman" w:eastAsia="Times New Roman" w:hAnsi="Times New Roman" w:cs="Times New Roman"/>
                <w:color w:val="000000" w:themeColor="text1"/>
                <w:kern w:val="2"/>
                <w:sz w:val="24"/>
                <w:szCs w:val="24"/>
                <w:lang w:eastAsia="zh-CN"/>
              </w:rPr>
            </w:pPr>
          </w:p>
        </w:tc>
        <w:tc>
          <w:tcPr>
            <w:tcW w:w="378" w:type="pct"/>
            <w:vMerge/>
            <w:shd w:val="clear" w:color="auto" w:fill="auto"/>
            <w:vAlign w:val="center"/>
          </w:tcPr>
          <w:p w14:paraId="3BCB19BA"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129" w:type="pct"/>
            <w:shd w:val="clear" w:color="auto" w:fill="auto"/>
            <w:vAlign w:val="center"/>
          </w:tcPr>
          <w:p w14:paraId="79A6BB00" w14:textId="77777777" w:rsidR="00EB545F" w:rsidRPr="00EB545F" w:rsidRDefault="00EB545F" w:rsidP="00EB545F">
            <w:pPr>
              <w:autoSpaceDE w:val="0"/>
              <w:snapToGrid w:val="0"/>
              <w:spacing w:after="0" w:line="240" w:lineRule="auto"/>
              <w:jc w:val="both"/>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Материал нагревательного элемента</w:t>
            </w:r>
          </w:p>
        </w:tc>
        <w:tc>
          <w:tcPr>
            <w:tcW w:w="1167" w:type="pct"/>
          </w:tcPr>
          <w:p w14:paraId="0C60E551"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r w:rsidRPr="00EB545F">
              <w:rPr>
                <w:rFonts w:ascii="Times New Roman" w:hAnsi="Times New Roman" w:cs="Times New Roman"/>
                <w:color w:val="000000" w:themeColor="text1"/>
                <w:sz w:val="24"/>
                <w:szCs w:val="24"/>
              </w:rPr>
              <w:t>медь</w:t>
            </w:r>
          </w:p>
        </w:tc>
        <w:tc>
          <w:tcPr>
            <w:tcW w:w="991" w:type="pct"/>
          </w:tcPr>
          <w:p w14:paraId="7C4A00B4"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p>
        </w:tc>
      </w:tr>
      <w:tr w:rsidR="00EB545F" w:rsidRPr="00EB545F" w14:paraId="1AE6F86C" w14:textId="77777777" w:rsidTr="0049021D">
        <w:tc>
          <w:tcPr>
            <w:tcW w:w="243" w:type="pct"/>
            <w:vMerge/>
            <w:vAlign w:val="center"/>
          </w:tcPr>
          <w:p w14:paraId="21BB96E5"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091" w:type="pct"/>
            <w:vMerge/>
            <w:vAlign w:val="center"/>
          </w:tcPr>
          <w:p w14:paraId="34988763" w14:textId="77777777" w:rsidR="00EB545F" w:rsidRPr="00EB545F" w:rsidRDefault="00EB545F" w:rsidP="00EB545F">
            <w:pPr>
              <w:snapToGrid w:val="0"/>
              <w:spacing w:after="119" w:line="240" w:lineRule="auto"/>
              <w:rPr>
                <w:rFonts w:ascii="Times New Roman" w:eastAsia="Times New Roman" w:hAnsi="Times New Roman" w:cs="Times New Roman"/>
                <w:color w:val="000000" w:themeColor="text1"/>
                <w:kern w:val="2"/>
                <w:sz w:val="24"/>
                <w:szCs w:val="24"/>
                <w:lang w:eastAsia="zh-CN"/>
              </w:rPr>
            </w:pPr>
          </w:p>
        </w:tc>
        <w:tc>
          <w:tcPr>
            <w:tcW w:w="378" w:type="pct"/>
            <w:vMerge/>
            <w:shd w:val="clear" w:color="auto" w:fill="auto"/>
            <w:vAlign w:val="center"/>
          </w:tcPr>
          <w:p w14:paraId="5A8EC3A5"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129" w:type="pct"/>
            <w:shd w:val="clear" w:color="auto" w:fill="auto"/>
            <w:vAlign w:val="center"/>
          </w:tcPr>
          <w:p w14:paraId="31F47340" w14:textId="77777777" w:rsidR="00EB545F" w:rsidRPr="00EB545F" w:rsidRDefault="00EB545F" w:rsidP="00EB545F">
            <w:pPr>
              <w:autoSpaceDE w:val="0"/>
              <w:snapToGrid w:val="0"/>
              <w:spacing w:after="0" w:line="240" w:lineRule="auto"/>
              <w:jc w:val="both"/>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 xml:space="preserve">Напряжение </w:t>
            </w:r>
          </w:p>
        </w:tc>
        <w:tc>
          <w:tcPr>
            <w:tcW w:w="1167" w:type="pct"/>
          </w:tcPr>
          <w:p w14:paraId="09F61DB8"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r w:rsidRPr="00EB545F">
              <w:rPr>
                <w:rFonts w:ascii="Times New Roman" w:hAnsi="Times New Roman" w:cs="Times New Roman"/>
                <w:color w:val="000000" w:themeColor="text1"/>
                <w:sz w:val="24"/>
                <w:szCs w:val="24"/>
              </w:rPr>
              <w:t>220</w:t>
            </w:r>
          </w:p>
        </w:tc>
        <w:tc>
          <w:tcPr>
            <w:tcW w:w="991" w:type="pct"/>
          </w:tcPr>
          <w:p w14:paraId="41DEC98D"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r w:rsidRPr="00EB545F">
              <w:rPr>
                <w:rFonts w:ascii="Times New Roman" w:hAnsi="Times New Roman" w:cs="Times New Roman"/>
                <w:color w:val="000000" w:themeColor="text1"/>
                <w:sz w:val="24"/>
                <w:szCs w:val="24"/>
              </w:rPr>
              <w:t>В</w:t>
            </w:r>
          </w:p>
        </w:tc>
      </w:tr>
      <w:tr w:rsidR="00EB545F" w:rsidRPr="00EB545F" w14:paraId="0E4798B6" w14:textId="77777777" w:rsidTr="0049021D">
        <w:tc>
          <w:tcPr>
            <w:tcW w:w="243" w:type="pct"/>
            <w:vMerge/>
            <w:vAlign w:val="center"/>
          </w:tcPr>
          <w:p w14:paraId="29D504AD"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091" w:type="pct"/>
            <w:vMerge/>
            <w:vAlign w:val="center"/>
          </w:tcPr>
          <w:p w14:paraId="6C213896" w14:textId="77777777" w:rsidR="00EB545F" w:rsidRPr="00EB545F" w:rsidRDefault="00EB545F" w:rsidP="00EB545F">
            <w:pPr>
              <w:snapToGrid w:val="0"/>
              <w:spacing w:after="119" w:line="240" w:lineRule="auto"/>
              <w:rPr>
                <w:rFonts w:ascii="Times New Roman" w:eastAsia="Times New Roman" w:hAnsi="Times New Roman" w:cs="Times New Roman"/>
                <w:color w:val="000000" w:themeColor="text1"/>
                <w:kern w:val="2"/>
                <w:sz w:val="24"/>
                <w:szCs w:val="24"/>
                <w:lang w:eastAsia="zh-CN"/>
              </w:rPr>
            </w:pPr>
          </w:p>
        </w:tc>
        <w:tc>
          <w:tcPr>
            <w:tcW w:w="378" w:type="pct"/>
            <w:vMerge/>
            <w:shd w:val="clear" w:color="auto" w:fill="auto"/>
            <w:vAlign w:val="center"/>
          </w:tcPr>
          <w:p w14:paraId="5184C73B"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129" w:type="pct"/>
            <w:shd w:val="clear" w:color="auto" w:fill="auto"/>
            <w:vAlign w:val="center"/>
          </w:tcPr>
          <w:p w14:paraId="6DDBFC45" w14:textId="77777777" w:rsidR="00EB545F" w:rsidRPr="00EB545F" w:rsidRDefault="00EB545F" w:rsidP="00EB545F">
            <w:pPr>
              <w:autoSpaceDE w:val="0"/>
              <w:snapToGrid w:val="0"/>
              <w:spacing w:after="0" w:line="240" w:lineRule="auto"/>
              <w:jc w:val="both"/>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Модель продукта</w:t>
            </w:r>
          </w:p>
        </w:tc>
        <w:tc>
          <w:tcPr>
            <w:tcW w:w="1167" w:type="pct"/>
          </w:tcPr>
          <w:p w14:paraId="2B69DB1A"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r w:rsidRPr="00EB545F">
              <w:rPr>
                <w:rFonts w:ascii="Times New Roman" w:hAnsi="Times New Roman" w:cs="Times New Roman"/>
                <w:color w:val="21282B"/>
                <w:sz w:val="24"/>
                <w:szCs w:val="24"/>
                <w:shd w:val="clear" w:color="auto" w:fill="FFFFFF"/>
              </w:rPr>
              <w:t>RWH 80</w:t>
            </w:r>
          </w:p>
        </w:tc>
        <w:tc>
          <w:tcPr>
            <w:tcW w:w="991" w:type="pct"/>
          </w:tcPr>
          <w:p w14:paraId="17074DFD"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p>
        </w:tc>
      </w:tr>
      <w:tr w:rsidR="00EB545F" w:rsidRPr="00EB545F" w14:paraId="409E0125" w14:textId="77777777" w:rsidTr="0049021D">
        <w:tc>
          <w:tcPr>
            <w:tcW w:w="243" w:type="pct"/>
            <w:vMerge/>
            <w:vAlign w:val="center"/>
          </w:tcPr>
          <w:p w14:paraId="6BBA41A0"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091" w:type="pct"/>
            <w:vMerge/>
            <w:vAlign w:val="center"/>
          </w:tcPr>
          <w:p w14:paraId="63748A37" w14:textId="77777777" w:rsidR="00EB545F" w:rsidRPr="00EB545F" w:rsidRDefault="00EB545F" w:rsidP="00EB545F">
            <w:pPr>
              <w:snapToGrid w:val="0"/>
              <w:spacing w:after="119" w:line="240" w:lineRule="auto"/>
              <w:rPr>
                <w:rFonts w:ascii="Times New Roman" w:eastAsia="Times New Roman" w:hAnsi="Times New Roman" w:cs="Times New Roman"/>
                <w:color w:val="000000" w:themeColor="text1"/>
                <w:kern w:val="2"/>
                <w:sz w:val="24"/>
                <w:szCs w:val="24"/>
                <w:lang w:eastAsia="zh-CN"/>
              </w:rPr>
            </w:pPr>
          </w:p>
        </w:tc>
        <w:tc>
          <w:tcPr>
            <w:tcW w:w="378" w:type="pct"/>
            <w:vMerge/>
            <w:shd w:val="clear" w:color="auto" w:fill="auto"/>
            <w:vAlign w:val="center"/>
          </w:tcPr>
          <w:p w14:paraId="08E739D3" w14:textId="77777777" w:rsidR="00EB545F" w:rsidRPr="00EB545F" w:rsidRDefault="00EB545F" w:rsidP="00EB545F">
            <w:pPr>
              <w:snapToGrid w:val="0"/>
              <w:spacing w:after="119" w:line="240" w:lineRule="auto"/>
              <w:jc w:val="center"/>
              <w:rPr>
                <w:rFonts w:ascii="Times New Roman" w:eastAsia="Times New Roman" w:hAnsi="Times New Roman" w:cs="Times New Roman"/>
                <w:color w:val="000000" w:themeColor="text1"/>
                <w:kern w:val="2"/>
                <w:sz w:val="24"/>
                <w:szCs w:val="24"/>
                <w:lang w:eastAsia="zh-CN"/>
              </w:rPr>
            </w:pPr>
          </w:p>
        </w:tc>
        <w:tc>
          <w:tcPr>
            <w:tcW w:w="1129" w:type="pct"/>
            <w:shd w:val="clear" w:color="auto" w:fill="auto"/>
            <w:vAlign w:val="center"/>
          </w:tcPr>
          <w:p w14:paraId="29A1FEF6" w14:textId="77777777" w:rsidR="00EB545F" w:rsidRPr="00EB545F" w:rsidRDefault="00EB545F" w:rsidP="00EB545F">
            <w:pPr>
              <w:autoSpaceDE w:val="0"/>
              <w:snapToGrid w:val="0"/>
              <w:spacing w:after="0" w:line="240" w:lineRule="auto"/>
              <w:jc w:val="both"/>
              <w:rPr>
                <w:rFonts w:ascii="Times New Roman" w:hAnsi="Times New Roman" w:cs="Times New Roman"/>
                <w:sz w:val="24"/>
                <w:szCs w:val="24"/>
                <w:shd w:val="clear" w:color="auto" w:fill="FFFFFF"/>
              </w:rPr>
            </w:pPr>
            <w:r w:rsidRPr="00EB545F">
              <w:rPr>
                <w:rFonts w:ascii="Times New Roman" w:hAnsi="Times New Roman" w:cs="Times New Roman"/>
                <w:color w:val="21282B"/>
                <w:sz w:val="24"/>
                <w:szCs w:val="24"/>
                <w:shd w:val="clear" w:color="auto" w:fill="FFFFFF"/>
              </w:rPr>
              <w:t>Состав комплекта</w:t>
            </w:r>
          </w:p>
        </w:tc>
        <w:tc>
          <w:tcPr>
            <w:tcW w:w="1167" w:type="pct"/>
          </w:tcPr>
          <w:p w14:paraId="46BEFCC2"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r w:rsidRPr="00EB545F">
              <w:rPr>
                <w:rFonts w:ascii="Times New Roman" w:hAnsi="Times New Roman" w:cs="Times New Roman"/>
                <w:color w:val="21282B"/>
                <w:sz w:val="24"/>
                <w:szCs w:val="24"/>
                <w:shd w:val="clear" w:color="auto" w:fill="FFFFFF"/>
              </w:rPr>
              <w:t>Водонагреватель со шнуром питания с УЗО, предохранительный клапан, крепежные анкеры для монтажа, инструкция, гарантийный талон</w:t>
            </w:r>
          </w:p>
        </w:tc>
        <w:tc>
          <w:tcPr>
            <w:tcW w:w="991" w:type="pct"/>
          </w:tcPr>
          <w:p w14:paraId="27F36CB4" w14:textId="77777777" w:rsidR="00EB545F" w:rsidRPr="00EB545F" w:rsidRDefault="00EB545F" w:rsidP="00EB545F">
            <w:pPr>
              <w:suppressAutoHyphens/>
              <w:spacing w:after="0" w:line="240" w:lineRule="auto"/>
              <w:rPr>
                <w:rFonts w:ascii="Times New Roman" w:hAnsi="Times New Roman" w:cs="Times New Roman"/>
                <w:color w:val="000000" w:themeColor="text1"/>
                <w:sz w:val="24"/>
                <w:szCs w:val="24"/>
              </w:rPr>
            </w:pPr>
          </w:p>
        </w:tc>
      </w:tr>
    </w:tbl>
    <w:p w14:paraId="089EB46C" w14:textId="77777777" w:rsidR="00EB545F" w:rsidRPr="00EB545F" w:rsidRDefault="00EB545F" w:rsidP="00EB545F">
      <w:pPr>
        <w:keepNext/>
        <w:widowControl w:val="0"/>
        <w:tabs>
          <w:tab w:val="left" w:pos="851"/>
          <w:tab w:val="left" w:pos="1418"/>
        </w:tabs>
        <w:spacing w:after="0" w:line="240" w:lineRule="auto"/>
        <w:ind w:firstLine="851"/>
        <w:jc w:val="both"/>
        <w:outlineLvl w:val="1"/>
        <w:rPr>
          <w:rFonts w:ascii="Times New Roman" w:eastAsia="ヒラギノ角ゴ Pro W3" w:hAnsi="Times New Roman" w:cs="Times New Roman"/>
          <w:bCs/>
          <w:sz w:val="24"/>
          <w:szCs w:val="24"/>
          <w:lang w:eastAsia="ru-RU"/>
        </w:rPr>
      </w:pPr>
    </w:p>
    <w:p w14:paraId="4B7C4DC1" w14:textId="77777777" w:rsidR="00EB545F" w:rsidRPr="00EB545F" w:rsidRDefault="00EB545F" w:rsidP="00EB545F">
      <w:pPr>
        <w:keepNext/>
        <w:widowControl w:val="0"/>
        <w:tabs>
          <w:tab w:val="left" w:pos="851"/>
          <w:tab w:val="left" w:pos="1418"/>
        </w:tabs>
        <w:spacing w:after="0" w:line="240" w:lineRule="auto"/>
        <w:ind w:firstLine="851"/>
        <w:jc w:val="both"/>
        <w:outlineLvl w:val="1"/>
        <w:rPr>
          <w:rFonts w:ascii="Times New Roman" w:eastAsia="ヒラギノ角ゴ Pro W3" w:hAnsi="Times New Roman" w:cs="Times New Roman"/>
          <w:b/>
          <w:bCs/>
          <w:sz w:val="24"/>
          <w:szCs w:val="24"/>
          <w:lang w:eastAsia="ru-RU"/>
        </w:rPr>
      </w:pPr>
      <w:r w:rsidRPr="00EB545F">
        <w:rPr>
          <w:rFonts w:ascii="Times New Roman" w:eastAsia="ヒラギノ角ゴ Pro W3" w:hAnsi="Times New Roman" w:cs="Times New Roman"/>
          <w:bCs/>
          <w:sz w:val="24"/>
          <w:szCs w:val="24"/>
          <w:lang w:eastAsia="ru-RU"/>
        </w:rPr>
        <w:br w:type="textWrapping" w:clear="all"/>
      </w:r>
      <w:r w:rsidRPr="00EB545F">
        <w:rPr>
          <w:rFonts w:ascii="Times New Roman" w:eastAsia="ヒラギノ角ゴ Pro W3" w:hAnsi="Times New Roman" w:cs="Times New Roman"/>
          <w:b/>
          <w:bCs/>
          <w:sz w:val="24"/>
          <w:szCs w:val="24"/>
          <w:lang w:eastAsia="ru-RU"/>
        </w:rPr>
        <w:t>5.2.        Требования к качеству и безопасности товаров</w:t>
      </w:r>
    </w:p>
    <w:p w14:paraId="7ABFB9A1" w14:textId="77777777" w:rsidR="00EB545F" w:rsidRPr="00EB545F" w:rsidRDefault="00EB545F" w:rsidP="00EB545F">
      <w:pPr>
        <w:widowControl w:val="0"/>
        <w:tabs>
          <w:tab w:val="left" w:pos="851"/>
          <w:tab w:val="left" w:pos="1418"/>
        </w:tabs>
        <w:spacing w:after="0" w:line="240" w:lineRule="auto"/>
        <w:ind w:left="432"/>
        <w:jc w:val="both"/>
        <w:outlineLvl w:val="0"/>
        <w:rPr>
          <w:rFonts w:ascii="Times New Roman" w:eastAsia="ヒラギノ角ゴ Pro W3" w:hAnsi="Times New Roman" w:cs="Times New Roman"/>
          <w:bCs/>
          <w:sz w:val="24"/>
          <w:szCs w:val="24"/>
          <w:lang w:eastAsia="ru-RU"/>
        </w:rPr>
      </w:pPr>
      <w:r w:rsidRPr="00EB545F">
        <w:rPr>
          <w:rFonts w:ascii="Times New Roman" w:eastAsia="ヒラギノ角ゴ Pro W3" w:hAnsi="Times New Roman" w:cs="Times New Roman"/>
          <w:bCs/>
          <w:sz w:val="24"/>
          <w:szCs w:val="24"/>
          <w:lang w:eastAsia="ru-RU"/>
        </w:rPr>
        <w:tab/>
        <w:t>При поставке товаров должна быть обеспечена безопасность для здоровья сотрудников Заказчика, имущества Заказчика и окружающей среды в рамках настоящего Технического задания.</w:t>
      </w:r>
    </w:p>
    <w:p w14:paraId="2841517F" w14:textId="77777777" w:rsidR="00EB545F" w:rsidRPr="00EB545F" w:rsidRDefault="00EB545F" w:rsidP="00EB545F">
      <w:pPr>
        <w:keepNext/>
        <w:widowControl w:val="0"/>
        <w:numPr>
          <w:ilvl w:val="1"/>
          <w:numId w:val="28"/>
        </w:numPr>
        <w:tabs>
          <w:tab w:val="left" w:pos="851"/>
          <w:tab w:val="left" w:pos="1418"/>
        </w:tabs>
        <w:suppressAutoHyphens/>
        <w:spacing w:after="0" w:line="240" w:lineRule="auto"/>
        <w:ind w:hanging="1211"/>
        <w:jc w:val="both"/>
        <w:outlineLvl w:val="1"/>
        <w:rPr>
          <w:rFonts w:ascii="Times New Roman" w:eastAsia="ヒラギノ角ゴ Pro W3" w:hAnsi="Times New Roman" w:cs="Times New Roman"/>
          <w:b/>
          <w:bCs/>
          <w:sz w:val="24"/>
          <w:szCs w:val="24"/>
          <w:lang w:eastAsia="ru-RU"/>
        </w:rPr>
      </w:pPr>
      <w:r w:rsidRPr="00EB545F">
        <w:rPr>
          <w:rFonts w:ascii="Times New Roman" w:eastAsia="ヒラギノ角ゴ Pro W3" w:hAnsi="Times New Roman" w:cs="Times New Roman"/>
          <w:b/>
          <w:bCs/>
          <w:sz w:val="24"/>
          <w:szCs w:val="24"/>
          <w:lang w:eastAsia="ru-RU"/>
        </w:rPr>
        <w:t>Требования к сопроводительным и отчетным документам на товары</w:t>
      </w:r>
    </w:p>
    <w:p w14:paraId="6CE0404A" w14:textId="77777777" w:rsidR="00EB545F" w:rsidRPr="00EB545F" w:rsidRDefault="00EB545F" w:rsidP="00EB545F">
      <w:pPr>
        <w:keepNext/>
        <w:widowControl w:val="0"/>
        <w:tabs>
          <w:tab w:val="left" w:pos="567"/>
          <w:tab w:val="left" w:pos="851"/>
          <w:tab w:val="left" w:pos="1418"/>
        </w:tabs>
        <w:spacing w:after="0" w:line="240" w:lineRule="auto"/>
        <w:ind w:left="1211"/>
        <w:jc w:val="both"/>
        <w:outlineLvl w:val="1"/>
        <w:rPr>
          <w:rFonts w:ascii="Times New Roman" w:eastAsia="ヒラギノ角ゴ Pro W3" w:hAnsi="Times New Roman" w:cs="Times New Roman"/>
          <w:b/>
          <w:bCs/>
          <w:sz w:val="24"/>
          <w:szCs w:val="24"/>
          <w:lang w:eastAsia="ru-RU"/>
        </w:rPr>
      </w:pPr>
      <w:r w:rsidRPr="00EB545F">
        <w:rPr>
          <w:rFonts w:ascii="Times New Roman" w:eastAsia="ヒラギノ角ゴ Pro W3" w:hAnsi="Times New Roman" w:cs="Times New Roman"/>
          <w:bCs/>
          <w:sz w:val="24"/>
          <w:szCs w:val="24"/>
          <w:lang w:eastAsia="ru-RU"/>
        </w:rPr>
        <w:t>Товарная накладная (УПД), счет.</w:t>
      </w:r>
    </w:p>
    <w:p w14:paraId="720F37D6" w14:textId="77777777" w:rsidR="00EB545F" w:rsidRPr="00EB545F" w:rsidRDefault="00EB545F" w:rsidP="00EB545F">
      <w:pPr>
        <w:keepNext/>
        <w:widowControl w:val="0"/>
        <w:numPr>
          <w:ilvl w:val="1"/>
          <w:numId w:val="28"/>
        </w:numPr>
        <w:tabs>
          <w:tab w:val="left" w:pos="567"/>
          <w:tab w:val="left" w:pos="851"/>
          <w:tab w:val="left" w:pos="1418"/>
        </w:tabs>
        <w:suppressAutoHyphens/>
        <w:spacing w:after="0" w:line="240" w:lineRule="auto"/>
        <w:ind w:left="284"/>
        <w:jc w:val="both"/>
        <w:outlineLvl w:val="1"/>
        <w:rPr>
          <w:rFonts w:ascii="Times New Roman" w:eastAsia="ヒラギノ角ゴ Pro W3" w:hAnsi="Times New Roman" w:cs="Times New Roman"/>
          <w:b/>
          <w:bCs/>
          <w:sz w:val="24"/>
          <w:szCs w:val="24"/>
          <w:lang w:eastAsia="ru-RU"/>
        </w:rPr>
      </w:pPr>
      <w:r w:rsidRPr="00EB545F">
        <w:rPr>
          <w:rFonts w:ascii="Times New Roman" w:eastAsia="ヒラギノ角ゴ Pro W3" w:hAnsi="Times New Roman" w:cs="Times New Roman"/>
          <w:b/>
          <w:bCs/>
          <w:sz w:val="24"/>
          <w:szCs w:val="24"/>
          <w:lang w:eastAsia="ru-RU"/>
        </w:rPr>
        <w:t xml:space="preserve">Требования к таре и упаковке товаров </w:t>
      </w:r>
    </w:p>
    <w:p w14:paraId="4CDE0EBE" w14:textId="77777777" w:rsidR="00EB545F" w:rsidRPr="00EB545F" w:rsidRDefault="00EB545F" w:rsidP="00EB545F">
      <w:pPr>
        <w:spacing w:after="0" w:line="240" w:lineRule="auto"/>
        <w:ind w:left="432" w:firstLine="276"/>
        <w:jc w:val="both"/>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 xml:space="preserve">  Товар должен соответствовать требованиям к качеству, устанавливаемым техническими регламентами, документами в области стандартизации, государственными стандартами, применяемыми для товаров такого рода. На товаре не должно быть следов повреждений и изменений. </w:t>
      </w:r>
    </w:p>
    <w:p w14:paraId="7DE86E8E" w14:textId="77777777" w:rsidR="00EB545F" w:rsidRPr="00EB545F" w:rsidRDefault="00EB545F" w:rsidP="00EB545F">
      <w:pPr>
        <w:spacing w:after="0" w:line="240" w:lineRule="auto"/>
        <w:ind w:left="426" w:firstLine="423"/>
        <w:jc w:val="both"/>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 xml:space="preserve">Товар должен соответствовать требованиям безопасности, установленными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w:t>
      </w:r>
    </w:p>
    <w:p w14:paraId="58E62E21" w14:textId="77777777" w:rsidR="00EB545F" w:rsidRPr="00EB545F" w:rsidRDefault="00EB545F" w:rsidP="00EB545F">
      <w:pPr>
        <w:spacing w:after="0" w:line="240" w:lineRule="auto"/>
        <w:ind w:left="432" w:firstLine="276"/>
        <w:jc w:val="both"/>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ранее 2025 года выпуска.</w:t>
      </w:r>
    </w:p>
    <w:p w14:paraId="11847B3D" w14:textId="77777777" w:rsidR="00EB545F" w:rsidRPr="00EB545F" w:rsidRDefault="00EB545F" w:rsidP="00EB545F">
      <w:pPr>
        <w:spacing w:after="0" w:line="240" w:lineRule="auto"/>
        <w:ind w:left="432" w:firstLine="135"/>
        <w:jc w:val="both"/>
        <w:rPr>
          <w:rFonts w:ascii="Times New Roman" w:eastAsia="Times New Roman" w:hAnsi="Times New Roman" w:cs="Times New Roman"/>
          <w:sz w:val="24"/>
          <w:szCs w:val="24"/>
          <w:lang w:eastAsia="ru-RU"/>
        </w:rPr>
      </w:pPr>
      <w:r w:rsidRPr="00EB545F">
        <w:rPr>
          <w:rFonts w:ascii="Times New Roman" w:eastAsia="Times New Roman" w:hAnsi="Times New Roman" w:cs="Times New Roman"/>
          <w:sz w:val="24"/>
          <w:szCs w:val="24"/>
          <w:lang w:eastAsia="ru-RU"/>
        </w:rPr>
        <w:t xml:space="preserve">   Товар должен поставляться в чистой, сухой, без постороннего запаха и нарушений целостности таре и упаковке, которая должна обеспечивать, при условии надлежащего обращения с грузом, сохранность Товара во время его транспортировки и хранения.</w:t>
      </w:r>
    </w:p>
    <w:p w14:paraId="22787F12" w14:textId="77777777" w:rsidR="00EB545F" w:rsidRPr="00EB545F" w:rsidRDefault="00EB545F" w:rsidP="00EB545F">
      <w:pPr>
        <w:widowControl w:val="0"/>
        <w:tabs>
          <w:tab w:val="left" w:pos="851"/>
          <w:tab w:val="left" w:pos="1418"/>
        </w:tabs>
        <w:spacing w:after="0" w:line="240" w:lineRule="auto"/>
        <w:ind w:left="567"/>
        <w:contextualSpacing/>
        <w:jc w:val="both"/>
        <w:rPr>
          <w:rFonts w:ascii="Times New Roman" w:eastAsia="Calibri" w:hAnsi="Times New Roman" w:cs="Times New Roman"/>
          <w:sz w:val="24"/>
          <w:szCs w:val="24"/>
        </w:rPr>
      </w:pPr>
    </w:p>
    <w:p w14:paraId="03AF99F4" w14:textId="77777777" w:rsidR="00EB545F" w:rsidRPr="00EB545F" w:rsidRDefault="00EB545F" w:rsidP="00EB545F">
      <w:pPr>
        <w:widowControl w:val="0"/>
        <w:tabs>
          <w:tab w:val="left" w:pos="567"/>
          <w:tab w:val="left" w:pos="851"/>
          <w:tab w:val="left" w:pos="1985"/>
        </w:tabs>
        <w:spacing w:after="0" w:line="240" w:lineRule="auto"/>
        <w:ind w:left="360"/>
        <w:contextualSpacing/>
        <w:jc w:val="both"/>
        <w:rPr>
          <w:rFonts w:ascii="Times New Roman" w:eastAsia="ヒラギノ角ゴ Pro W3" w:hAnsi="Times New Roman" w:cs="Times New Roman"/>
          <w:b/>
          <w:bCs/>
          <w:sz w:val="24"/>
          <w:szCs w:val="24"/>
          <w:lang w:eastAsia="ru-RU"/>
        </w:rPr>
      </w:pPr>
      <w:r w:rsidRPr="00EB545F">
        <w:rPr>
          <w:rFonts w:ascii="Times New Roman" w:eastAsia="ヒラギノ角ゴ Pro W3" w:hAnsi="Times New Roman" w:cs="Times New Roman"/>
          <w:b/>
          <w:bCs/>
          <w:sz w:val="24"/>
          <w:szCs w:val="24"/>
          <w:lang w:eastAsia="ru-RU"/>
        </w:rPr>
        <w:t xml:space="preserve">     6.         Требования к энергетической эффективности</w:t>
      </w:r>
    </w:p>
    <w:p w14:paraId="02B1D2E7" w14:textId="77777777" w:rsidR="00EB545F" w:rsidRPr="00EB545F" w:rsidRDefault="00EB545F" w:rsidP="00EB545F">
      <w:pPr>
        <w:widowControl w:val="0"/>
        <w:tabs>
          <w:tab w:val="left" w:pos="851"/>
          <w:tab w:val="left" w:pos="1418"/>
        </w:tabs>
        <w:spacing w:after="0" w:line="240" w:lineRule="auto"/>
        <w:ind w:firstLine="567"/>
        <w:contextualSpacing/>
        <w:jc w:val="both"/>
        <w:rPr>
          <w:rFonts w:ascii="Times New Roman" w:eastAsia="ヒラギノ角ゴ Pro W3" w:hAnsi="Times New Roman" w:cs="Times New Roman"/>
          <w:bCs/>
          <w:sz w:val="24"/>
          <w:szCs w:val="24"/>
          <w:lang w:eastAsia="ru-RU"/>
        </w:rPr>
      </w:pPr>
      <w:r w:rsidRPr="00EB545F">
        <w:rPr>
          <w:rFonts w:ascii="Times New Roman" w:eastAsia="ヒラギノ角ゴ Pro W3" w:hAnsi="Times New Roman" w:cs="Times New Roman"/>
          <w:bCs/>
          <w:sz w:val="24"/>
          <w:szCs w:val="24"/>
          <w:lang w:eastAsia="ru-RU"/>
        </w:rPr>
        <w:t>Не установлены</w:t>
      </w:r>
    </w:p>
    <w:p w14:paraId="7AF4904D" w14:textId="77777777" w:rsidR="00EB545F" w:rsidRPr="00EB545F" w:rsidRDefault="00EB545F" w:rsidP="00EB545F">
      <w:pPr>
        <w:widowControl w:val="0"/>
        <w:tabs>
          <w:tab w:val="left" w:pos="851"/>
          <w:tab w:val="left" w:pos="1418"/>
        </w:tabs>
        <w:spacing w:after="0" w:line="240" w:lineRule="auto"/>
        <w:ind w:firstLine="567"/>
        <w:contextualSpacing/>
        <w:jc w:val="both"/>
        <w:rPr>
          <w:rFonts w:ascii="Times New Roman" w:eastAsia="ヒラギノ角ゴ Pro W3" w:hAnsi="Times New Roman" w:cs="Times New Roman"/>
          <w:bCs/>
          <w:i/>
          <w:sz w:val="24"/>
          <w:szCs w:val="24"/>
          <w:lang w:eastAsia="ru-RU"/>
        </w:rPr>
      </w:pPr>
    </w:p>
    <w:p w14:paraId="1350D682" w14:textId="77777777" w:rsidR="00EB545F" w:rsidRPr="00EB545F" w:rsidRDefault="00EB545F" w:rsidP="00EB545F">
      <w:pPr>
        <w:widowControl w:val="0"/>
        <w:shd w:val="clear" w:color="auto" w:fill="FFFFFF"/>
        <w:tabs>
          <w:tab w:val="left" w:pos="567"/>
          <w:tab w:val="left" w:pos="708"/>
        </w:tabs>
        <w:spacing w:after="0" w:line="240" w:lineRule="auto"/>
        <w:rPr>
          <w:rFonts w:ascii="Times New Roman" w:eastAsia="Times New Roman" w:hAnsi="Times New Roman" w:cs="Times New Roman"/>
          <w:b/>
          <w:sz w:val="24"/>
          <w:szCs w:val="24"/>
          <w:lang w:eastAsia="ru-RU"/>
        </w:rPr>
      </w:pPr>
      <w:r w:rsidRPr="00EB545F">
        <w:rPr>
          <w:rFonts w:ascii="Times New Roman" w:eastAsia="Times New Roman" w:hAnsi="Times New Roman" w:cs="Times New Roman"/>
          <w:b/>
          <w:sz w:val="24"/>
          <w:szCs w:val="24"/>
          <w:lang w:eastAsia="ru-RU"/>
        </w:rPr>
        <w:t xml:space="preserve">               7.      Требования к сроку и объему предоставления гарантии качества товаров</w:t>
      </w:r>
    </w:p>
    <w:p w14:paraId="1F41FF70" w14:textId="77777777" w:rsidR="00EB545F" w:rsidRPr="00EB545F" w:rsidRDefault="00EB545F" w:rsidP="00EB545F">
      <w:pPr>
        <w:widowControl w:val="0"/>
        <w:tabs>
          <w:tab w:val="left" w:pos="851"/>
          <w:tab w:val="left" w:pos="1418"/>
        </w:tabs>
        <w:spacing w:after="0" w:line="240" w:lineRule="auto"/>
        <w:ind w:left="426" w:firstLine="141"/>
        <w:contextualSpacing/>
        <w:jc w:val="both"/>
        <w:rPr>
          <w:rFonts w:ascii="Times New Roman" w:eastAsia="Calibri" w:hAnsi="Times New Roman" w:cs="Times New Roman"/>
          <w:sz w:val="24"/>
          <w:szCs w:val="24"/>
        </w:rPr>
      </w:pPr>
      <w:r w:rsidRPr="00EB545F">
        <w:rPr>
          <w:rFonts w:ascii="Times New Roman" w:eastAsia="Calibri" w:hAnsi="Times New Roman" w:cs="Times New Roman"/>
          <w:sz w:val="24"/>
          <w:szCs w:val="24"/>
        </w:rPr>
        <w:t>Гарантийный срок на поставленные товары: не менее 12 месяцев</w:t>
      </w:r>
      <w:r w:rsidRPr="00EB545F">
        <w:rPr>
          <w:rFonts w:ascii="Calibri" w:eastAsia="Calibri" w:hAnsi="Calibri" w:cs="Times New Roman"/>
          <w:sz w:val="24"/>
          <w:szCs w:val="24"/>
        </w:rPr>
        <w:t xml:space="preserve"> </w:t>
      </w:r>
      <w:r w:rsidRPr="00EB545F">
        <w:rPr>
          <w:rFonts w:ascii="Times New Roman" w:eastAsia="Calibri" w:hAnsi="Times New Roman" w:cs="Times New Roman"/>
          <w:sz w:val="24"/>
          <w:szCs w:val="24"/>
        </w:rPr>
        <w:t>с момента подписания документа о приемке товара.</w:t>
      </w:r>
    </w:p>
    <w:tbl>
      <w:tblPr>
        <w:tblW w:w="5193" w:type="pct"/>
        <w:tblLook w:val="01E0" w:firstRow="1" w:lastRow="1" w:firstColumn="1" w:lastColumn="1" w:noHBand="0" w:noVBand="0"/>
      </w:tblPr>
      <w:tblGrid>
        <w:gridCol w:w="4784"/>
        <w:gridCol w:w="74"/>
        <w:gridCol w:w="4708"/>
        <w:gridCol w:w="150"/>
      </w:tblGrid>
      <w:tr w:rsidR="00395E21" w:rsidRPr="00B04B8E" w14:paraId="60D89168" w14:textId="77777777" w:rsidTr="00F94E42">
        <w:trPr>
          <w:gridAfter w:val="1"/>
          <w:wAfter w:w="77" w:type="pct"/>
        </w:trPr>
        <w:tc>
          <w:tcPr>
            <w:tcW w:w="2462" w:type="pct"/>
            <w:hideMark/>
          </w:tcPr>
          <w:p w14:paraId="638CDD58"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bookmarkStart w:id="0" w:name="_GoBack"/>
            <w:r w:rsidRPr="00B04B8E">
              <w:rPr>
                <w:rFonts w:ascii="Times New Roman" w:eastAsia="Times New Roman" w:hAnsi="Times New Roman" w:cs="Times New Roman"/>
                <w:b/>
                <w:bCs/>
                <w:sz w:val="24"/>
                <w:szCs w:val="24"/>
                <w:lang w:eastAsia="ru-RU"/>
              </w:rPr>
              <w:lastRenderedPageBreak/>
              <w:t>Заказчик</w:t>
            </w:r>
          </w:p>
        </w:tc>
        <w:tc>
          <w:tcPr>
            <w:tcW w:w="2461" w:type="pct"/>
            <w:gridSpan w:val="2"/>
          </w:tcPr>
          <w:p w14:paraId="2E146E4F"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395E21" w:rsidRPr="00B04B8E" w14:paraId="1631F331" w14:textId="77777777" w:rsidTr="00F94E42">
        <w:trPr>
          <w:gridAfter w:val="1"/>
          <w:wAfter w:w="77" w:type="pct"/>
        </w:trPr>
        <w:tc>
          <w:tcPr>
            <w:tcW w:w="2462" w:type="pct"/>
          </w:tcPr>
          <w:p w14:paraId="6F4F3246"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4C488C0F"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r>
      <w:tr w:rsidR="00395E21" w:rsidRPr="00B04B8E" w14:paraId="146E105F" w14:textId="77777777" w:rsidTr="00F94E42">
        <w:trPr>
          <w:trHeight w:val="754"/>
        </w:trPr>
        <w:tc>
          <w:tcPr>
            <w:tcW w:w="2500" w:type="pct"/>
            <w:gridSpan w:val="2"/>
          </w:tcPr>
          <w:p w14:paraId="154B6D2E" w14:textId="77777777" w:rsidR="00395E21" w:rsidRPr="00B04B8E" w:rsidRDefault="00395E21" w:rsidP="00F94E42">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09A8310A" w14:textId="36691A40" w:rsidR="00395E21" w:rsidRPr="00B04B8E" w:rsidRDefault="00395E21" w:rsidP="00F94E42">
            <w:pPr>
              <w:spacing w:line="259" w:lineRule="auto"/>
              <w:jc w:val="center"/>
              <w:rPr>
                <w:rFonts w:ascii="Times New Roman" w:eastAsia="Times New Roman" w:hAnsi="Times New Roman" w:cs="Times New Roman"/>
                <w:sz w:val="24"/>
                <w:szCs w:val="24"/>
                <w:lang w:eastAsia="ru-RU"/>
              </w:rPr>
            </w:pPr>
          </w:p>
        </w:tc>
      </w:tr>
      <w:tr w:rsidR="00395E21" w:rsidRPr="00B04B8E" w14:paraId="6BD192FC" w14:textId="77777777" w:rsidTr="00F94E42">
        <w:trPr>
          <w:gridAfter w:val="1"/>
          <w:wAfter w:w="77" w:type="pct"/>
        </w:trPr>
        <w:tc>
          <w:tcPr>
            <w:tcW w:w="2462" w:type="pct"/>
            <w:hideMark/>
          </w:tcPr>
          <w:p w14:paraId="5D76C7C7"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30DB1122"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F2D1825"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p>
          <w:p w14:paraId="600438A1"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1CFD55A0"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3DCAAC7F"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486805"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BCB402A"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F695583"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7025CA7" w14:textId="7920EA5B"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30A9593F" w14:textId="77777777" w:rsidR="00395E21" w:rsidRPr="00CA3A4C"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Pr="00B04B8E">
              <w:rPr>
                <w:rFonts w:ascii="Times New Roman" w:eastAsia="Times New Roman" w:hAnsi="Times New Roman" w:cs="Times New Roman"/>
                <w:bCs/>
                <w:sz w:val="24"/>
                <w:szCs w:val="24"/>
                <w:lang w:eastAsia="ru-RU"/>
              </w:rPr>
              <w:tab/>
            </w:r>
          </w:p>
        </w:tc>
      </w:tr>
      <w:bookmarkEnd w:id="0"/>
    </w:tbl>
    <w:p w14:paraId="2EE6B3CF" w14:textId="77777777" w:rsidR="00395E21" w:rsidRPr="005303E3"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395E21" w:rsidRPr="005303E3" w:rsidSect="00C968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75890" w14:textId="77777777" w:rsidR="00266BBE" w:rsidRDefault="00266BBE" w:rsidP="00632750">
      <w:pPr>
        <w:spacing w:after="0" w:line="240" w:lineRule="auto"/>
      </w:pPr>
      <w:r>
        <w:separator/>
      </w:r>
    </w:p>
  </w:endnote>
  <w:endnote w:type="continuationSeparator" w:id="0">
    <w:p w14:paraId="3F248641" w14:textId="77777777" w:rsidR="00266BBE" w:rsidRDefault="00266BBE"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B0008" w14:textId="77777777" w:rsidR="00266BBE" w:rsidRDefault="00266BBE" w:rsidP="00632750">
      <w:pPr>
        <w:spacing w:after="0" w:line="240" w:lineRule="auto"/>
      </w:pPr>
      <w:r>
        <w:separator/>
      </w:r>
    </w:p>
  </w:footnote>
  <w:footnote w:type="continuationSeparator" w:id="0">
    <w:p w14:paraId="06735E22" w14:textId="77777777" w:rsidR="00266BBE" w:rsidRDefault="00266BBE"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8"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0"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5"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18"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8"/>
  </w:num>
  <w:num w:numId="9">
    <w:abstractNumId w:val="10"/>
  </w:num>
  <w:num w:numId="10">
    <w:abstractNumId w:val="26"/>
  </w:num>
  <w:num w:numId="11">
    <w:abstractNumId w:val="1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24"/>
  </w:num>
  <w:num w:numId="15">
    <w:abstractNumId w:val="15"/>
  </w:num>
  <w:num w:numId="16">
    <w:abstractNumId w:val="3"/>
  </w:num>
  <w:num w:numId="17">
    <w:abstractNumId w:val="12"/>
  </w:num>
  <w:num w:numId="18">
    <w:abstractNumId w:val="16"/>
  </w:num>
  <w:num w:numId="19">
    <w:abstractNumId w:val="21"/>
  </w:num>
  <w:num w:numId="20">
    <w:abstractNumId w:val="13"/>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0"/>
  </w:num>
  <w:num w:numId="25">
    <w:abstractNumId w:val="19"/>
  </w:num>
  <w:num w:numId="26">
    <w:abstractNumId w:val="0"/>
  </w:num>
  <w:num w:numId="27">
    <w:abstractNumId w:val="22"/>
  </w:num>
  <w:num w:numId="28">
    <w:abstractNumId w:val="14"/>
  </w:num>
  <w:num w:numId="29">
    <w:abstractNumId w:val="1"/>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3D9"/>
    <w:rsid w:val="00013262"/>
    <w:rsid w:val="00016685"/>
    <w:rsid w:val="000302CC"/>
    <w:rsid w:val="00070ADB"/>
    <w:rsid w:val="00072017"/>
    <w:rsid w:val="00090A26"/>
    <w:rsid w:val="00096031"/>
    <w:rsid w:val="000A53A1"/>
    <w:rsid w:val="000C63C7"/>
    <w:rsid w:val="000E0B80"/>
    <w:rsid w:val="000F0F1E"/>
    <w:rsid w:val="00102C38"/>
    <w:rsid w:val="00143860"/>
    <w:rsid w:val="00145D3B"/>
    <w:rsid w:val="00150751"/>
    <w:rsid w:val="001514D2"/>
    <w:rsid w:val="00170A6D"/>
    <w:rsid w:val="001930C6"/>
    <w:rsid w:val="001B4338"/>
    <w:rsid w:val="001E18E0"/>
    <w:rsid w:val="001E2C67"/>
    <w:rsid w:val="00213EDF"/>
    <w:rsid w:val="002247ED"/>
    <w:rsid w:val="002264F6"/>
    <w:rsid w:val="00230436"/>
    <w:rsid w:val="00240C27"/>
    <w:rsid w:val="00253798"/>
    <w:rsid w:val="002608E2"/>
    <w:rsid w:val="00266BBE"/>
    <w:rsid w:val="002A49C6"/>
    <w:rsid w:val="002B65EE"/>
    <w:rsid w:val="002F0BA3"/>
    <w:rsid w:val="00327253"/>
    <w:rsid w:val="00350EED"/>
    <w:rsid w:val="00377542"/>
    <w:rsid w:val="00377E0C"/>
    <w:rsid w:val="00395E21"/>
    <w:rsid w:val="003C7A16"/>
    <w:rsid w:val="003C7D86"/>
    <w:rsid w:val="003E15FC"/>
    <w:rsid w:val="004173C9"/>
    <w:rsid w:val="00433885"/>
    <w:rsid w:val="004452B1"/>
    <w:rsid w:val="00452772"/>
    <w:rsid w:val="00463E5D"/>
    <w:rsid w:val="004B625E"/>
    <w:rsid w:val="004C39F2"/>
    <w:rsid w:val="004C466E"/>
    <w:rsid w:val="004C7B61"/>
    <w:rsid w:val="004D7F15"/>
    <w:rsid w:val="004F0278"/>
    <w:rsid w:val="004F4C1E"/>
    <w:rsid w:val="00511CF1"/>
    <w:rsid w:val="005303E3"/>
    <w:rsid w:val="005403D9"/>
    <w:rsid w:val="005407AB"/>
    <w:rsid w:val="005572F9"/>
    <w:rsid w:val="00564561"/>
    <w:rsid w:val="00586082"/>
    <w:rsid w:val="005872A3"/>
    <w:rsid w:val="00592207"/>
    <w:rsid w:val="005A703B"/>
    <w:rsid w:val="005B18CF"/>
    <w:rsid w:val="005C0E8E"/>
    <w:rsid w:val="00603269"/>
    <w:rsid w:val="00613366"/>
    <w:rsid w:val="006143D7"/>
    <w:rsid w:val="00614B23"/>
    <w:rsid w:val="006156AC"/>
    <w:rsid w:val="0062309D"/>
    <w:rsid w:val="00632750"/>
    <w:rsid w:val="00635596"/>
    <w:rsid w:val="00642430"/>
    <w:rsid w:val="0068091F"/>
    <w:rsid w:val="006832EA"/>
    <w:rsid w:val="006A241F"/>
    <w:rsid w:val="006A3537"/>
    <w:rsid w:val="006A6217"/>
    <w:rsid w:val="006D375B"/>
    <w:rsid w:val="006D5DD1"/>
    <w:rsid w:val="006F7AAF"/>
    <w:rsid w:val="00702EA7"/>
    <w:rsid w:val="007239FF"/>
    <w:rsid w:val="0073567F"/>
    <w:rsid w:val="007523CD"/>
    <w:rsid w:val="00754D74"/>
    <w:rsid w:val="00772B7F"/>
    <w:rsid w:val="00784365"/>
    <w:rsid w:val="007A1804"/>
    <w:rsid w:val="007A5A48"/>
    <w:rsid w:val="007B53A6"/>
    <w:rsid w:val="007C052D"/>
    <w:rsid w:val="007C05A9"/>
    <w:rsid w:val="00810301"/>
    <w:rsid w:val="00825676"/>
    <w:rsid w:val="00857B7D"/>
    <w:rsid w:val="00863448"/>
    <w:rsid w:val="0086417E"/>
    <w:rsid w:val="00873CE2"/>
    <w:rsid w:val="00886E4B"/>
    <w:rsid w:val="00887C7C"/>
    <w:rsid w:val="008931D2"/>
    <w:rsid w:val="008A2786"/>
    <w:rsid w:val="008A7406"/>
    <w:rsid w:val="008B5656"/>
    <w:rsid w:val="008C5B37"/>
    <w:rsid w:val="008D6D20"/>
    <w:rsid w:val="008E123D"/>
    <w:rsid w:val="008E50E4"/>
    <w:rsid w:val="008F4B5B"/>
    <w:rsid w:val="00907C73"/>
    <w:rsid w:val="00926020"/>
    <w:rsid w:val="00944D16"/>
    <w:rsid w:val="0097458E"/>
    <w:rsid w:val="009A2AF8"/>
    <w:rsid w:val="009C6A9A"/>
    <w:rsid w:val="00A27188"/>
    <w:rsid w:val="00A27294"/>
    <w:rsid w:val="00A37CCD"/>
    <w:rsid w:val="00A4262F"/>
    <w:rsid w:val="00A43543"/>
    <w:rsid w:val="00A76BE4"/>
    <w:rsid w:val="00A811BC"/>
    <w:rsid w:val="00A8396D"/>
    <w:rsid w:val="00A975BE"/>
    <w:rsid w:val="00AA76D1"/>
    <w:rsid w:val="00AB6C4E"/>
    <w:rsid w:val="00AC2F1A"/>
    <w:rsid w:val="00AE5B2B"/>
    <w:rsid w:val="00AE6559"/>
    <w:rsid w:val="00B04B8E"/>
    <w:rsid w:val="00B0789A"/>
    <w:rsid w:val="00B75F85"/>
    <w:rsid w:val="00B76D3D"/>
    <w:rsid w:val="00B854C9"/>
    <w:rsid w:val="00BC2CDE"/>
    <w:rsid w:val="00BD09F9"/>
    <w:rsid w:val="00BD76BD"/>
    <w:rsid w:val="00BE385D"/>
    <w:rsid w:val="00C045C3"/>
    <w:rsid w:val="00C06EF6"/>
    <w:rsid w:val="00C14294"/>
    <w:rsid w:val="00C16B29"/>
    <w:rsid w:val="00C26E02"/>
    <w:rsid w:val="00C33DAF"/>
    <w:rsid w:val="00C96847"/>
    <w:rsid w:val="00CA3A4C"/>
    <w:rsid w:val="00CC22EF"/>
    <w:rsid w:val="00CC6E79"/>
    <w:rsid w:val="00CE3A66"/>
    <w:rsid w:val="00CF76BE"/>
    <w:rsid w:val="00D00444"/>
    <w:rsid w:val="00D1551C"/>
    <w:rsid w:val="00D22268"/>
    <w:rsid w:val="00D23440"/>
    <w:rsid w:val="00D341F9"/>
    <w:rsid w:val="00D40666"/>
    <w:rsid w:val="00D76C26"/>
    <w:rsid w:val="00DB16D7"/>
    <w:rsid w:val="00DB35E6"/>
    <w:rsid w:val="00E11105"/>
    <w:rsid w:val="00E1580A"/>
    <w:rsid w:val="00E25FB7"/>
    <w:rsid w:val="00E37560"/>
    <w:rsid w:val="00E43FC7"/>
    <w:rsid w:val="00E547BD"/>
    <w:rsid w:val="00E54A5D"/>
    <w:rsid w:val="00E557D7"/>
    <w:rsid w:val="00E86956"/>
    <w:rsid w:val="00E86B1F"/>
    <w:rsid w:val="00E90E06"/>
    <w:rsid w:val="00E95294"/>
    <w:rsid w:val="00E96CDB"/>
    <w:rsid w:val="00EB545F"/>
    <w:rsid w:val="00EE3E9B"/>
    <w:rsid w:val="00EF140C"/>
    <w:rsid w:val="00EF33A4"/>
    <w:rsid w:val="00EF51E9"/>
    <w:rsid w:val="00F00709"/>
    <w:rsid w:val="00F01E22"/>
    <w:rsid w:val="00F02C85"/>
    <w:rsid w:val="00F26B74"/>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3585</Words>
  <Characters>20440</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1. Предмет Контракта</vt:lpstr>
      <vt:lpstr>2. Цена Контракта и порядок расчетов</vt:lpstr>
      <vt:lpstr>3. Срок поставки и порядок сдачи-приемки Товара</vt:lpstr>
      <vt:lpstr>4. Права и обязанности сторон</vt:lpstr>
      <vt:lpstr>5. Ответственность сторон</vt:lpstr>
      <vt:lpstr>6. Обстоятельства непреодолимой силы (форс-мажор)</vt:lpstr>
      <vt:lpstr>7. Порядок разрешения споров</vt:lpstr>
      <vt:lpstr>8. Антикоррупционная оговорка</vt:lpstr>
      <vt:lpstr>10. Прочие условия</vt:lpstr>
      <vt:lpstr>11. Реквизиты и подписи сторон</vt:lpstr>
      <vt:lpstr>    Требования к количеству (объему) товаров:</vt:lpstr>
      <vt:lpstr>    </vt:lpstr>
      <vt:lpstr>    *Дополнительная информация, которая не предусмотрена в позициях КТРУ, включена З</vt:lpstr>
      <vt:lpstr>    </vt:lpstr>
      <vt:lpstr>    5.2.        Требования к качеству и безопасности товаров</vt:lpstr>
      <vt:lpstr>При поставке товаров должна быть обеспечена безопасность для здоровья сотрудник</vt:lpstr>
      <vt:lpstr>    Требования к сопроводительным и отчетным документам на товары</vt:lpstr>
      <vt:lpstr>    Структурированный документ о приемке в ЕИС.</vt:lpstr>
      <vt:lpstr>    Требования к таре и упаковке товаров </vt:lpstr>
    </vt:vector>
  </TitlesOfParts>
  <Company>User</Company>
  <LinksUpToDate>false</LinksUpToDate>
  <CharactersWithSpaces>23978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СЗРПСО</cp:lastModifiedBy>
  <cp:revision>31</cp:revision>
  <cp:lastPrinted>2021-08-17T09:29:00Z</cp:lastPrinted>
  <dcterms:created xsi:type="dcterms:W3CDTF">2025-10-30T14:38:00Z</dcterms:created>
  <dcterms:modified xsi:type="dcterms:W3CDTF">2026-03-18T11:46:00Z</dcterms:modified>
</cp:coreProperties>
</file>