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478A7" w14:textId="77777777" w:rsidR="00494F6B" w:rsidRDefault="00494F6B">
      <w:pPr>
        <w:widowControl w:val="0"/>
        <w:tabs>
          <w:tab w:val="left" w:pos="142"/>
        </w:tabs>
        <w:ind w:left="397" w:right="-284"/>
        <w:jc w:val="center"/>
        <w:rPr>
          <w:sz w:val="22"/>
        </w:rPr>
      </w:pPr>
    </w:p>
    <w:p w14:paraId="348BB86A" w14:textId="33588A75" w:rsidR="00D52EA0" w:rsidRDefault="009D7357">
      <w:pPr>
        <w:widowControl w:val="0"/>
        <w:tabs>
          <w:tab w:val="left" w:pos="142"/>
        </w:tabs>
        <w:ind w:left="397" w:right="-284"/>
        <w:jc w:val="center"/>
        <w:rPr>
          <w:b/>
          <w:sz w:val="22"/>
          <w:highlight w:val="white"/>
        </w:rPr>
      </w:pPr>
      <w:r>
        <w:rPr>
          <w:b/>
          <w:sz w:val="22"/>
          <w:highlight w:val="white"/>
        </w:rPr>
        <w:t>ОПИСАНИЕ ОБЪЕКТА ЗАКУПКИ</w:t>
      </w:r>
    </w:p>
    <w:p w14:paraId="6F2E9B63" w14:textId="77777777" w:rsidR="00D52EA0" w:rsidRDefault="009D7357">
      <w:pPr>
        <w:widowControl w:val="0"/>
        <w:tabs>
          <w:tab w:val="left" w:pos="142"/>
        </w:tabs>
        <w:ind w:left="397" w:right="-284"/>
        <w:jc w:val="center"/>
        <w:rPr>
          <w:b/>
          <w:sz w:val="22"/>
          <w:highlight w:val="white"/>
        </w:rPr>
      </w:pPr>
      <w:r>
        <w:rPr>
          <w:b/>
          <w:sz w:val="22"/>
          <w:highlight w:val="white"/>
        </w:rPr>
        <w:t>Услуги печатные прочие, не включённые в другие группировки</w:t>
      </w:r>
    </w:p>
    <w:p w14:paraId="6A0C1FD8" w14:textId="77777777" w:rsidR="00D52EA0" w:rsidRDefault="009D7357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 xml:space="preserve">           ( поставка</w:t>
      </w:r>
      <w:r>
        <w:rPr>
          <w:b/>
          <w:sz w:val="22"/>
        </w:rPr>
        <w:t xml:space="preserve"> печатной продукции)</w:t>
      </w:r>
    </w:p>
    <w:p w14:paraId="6E2E9D79" w14:textId="77777777" w:rsidR="00D52EA0" w:rsidRDefault="009D7357">
      <w:pPr>
        <w:widowControl w:val="0"/>
        <w:jc w:val="center"/>
        <w:rPr>
          <w:rStyle w:val="s101"/>
          <w:b/>
          <w:sz w:val="22"/>
        </w:rPr>
      </w:pPr>
      <w:r>
        <w:rPr>
          <w:rStyle w:val="s101"/>
          <w:b/>
          <w:sz w:val="22"/>
        </w:rPr>
        <w:t>для ФКУ «ГБ МСЭ по Омской области» Минтруда России</w:t>
      </w:r>
    </w:p>
    <w:p w14:paraId="0D5C1C67" w14:textId="77777777" w:rsidR="00D52EA0" w:rsidRDefault="00D52EA0">
      <w:pPr>
        <w:widowControl w:val="0"/>
        <w:jc w:val="center"/>
        <w:rPr>
          <w:rStyle w:val="s101"/>
          <w:b/>
          <w:sz w:val="22"/>
        </w:rPr>
      </w:pPr>
    </w:p>
    <w:tbl>
      <w:tblPr>
        <w:tblpPr w:leftFromText="180" w:rightFromText="180" w:vertAnchor="text" w:horzAnchor="margin" w:tblpX="140" w:tblpY="105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725"/>
        <w:gridCol w:w="2775"/>
        <w:gridCol w:w="855"/>
        <w:gridCol w:w="900"/>
        <w:gridCol w:w="1380"/>
        <w:gridCol w:w="1725"/>
      </w:tblGrid>
      <w:tr w:rsidR="00D52EA0" w14:paraId="2B5258D0" w14:textId="77777777">
        <w:trPr>
          <w:trHeight w:val="809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1BA4F32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№</w:t>
            </w:r>
          </w:p>
          <w:p w14:paraId="037CF85A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п/п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C50373C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  <w:r>
              <w:rPr>
                <w:rFonts w:ascii="Times New Roman" w:hAnsi="Times New Roman"/>
                <w:b/>
                <w:sz w:val="22"/>
              </w:rPr>
              <w:br/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C63EEE2" w14:textId="77777777" w:rsidR="00D52EA0" w:rsidRDefault="009D735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Характеристики и описание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0D03823" w14:textId="77777777" w:rsidR="00D52EA0" w:rsidRDefault="009D7357">
            <w:pPr>
              <w:pStyle w:val="ConsPlusCell"/>
              <w:ind w:left="11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Ед. 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изме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>-рения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F0636A2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  <w:p w14:paraId="3C6ACD3A" w14:textId="77777777" w:rsidR="00D52EA0" w:rsidRDefault="00D52EA0">
            <w:pPr>
              <w:pStyle w:val="ConsPlusCell"/>
              <w:rPr>
                <w:rFonts w:ascii="Times New Roman" w:hAnsi="Times New Roman"/>
                <w:b/>
                <w:sz w:val="22"/>
              </w:rPr>
            </w:pPr>
          </w:p>
          <w:p w14:paraId="68501058" w14:textId="77777777" w:rsidR="00D52EA0" w:rsidRDefault="00D52EA0">
            <w:pPr>
              <w:pStyle w:val="ConsPlusCell"/>
              <w:ind w:left="11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28FFDD9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ОКПД2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90A4DAA" w14:textId="77777777" w:rsidR="00D52EA0" w:rsidRDefault="009D7357">
            <w:pPr>
              <w:pStyle w:val="ConsPlusCell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Обоснование</w:t>
            </w:r>
          </w:p>
        </w:tc>
      </w:tr>
      <w:tr w:rsidR="00D52EA0" w14:paraId="4B905540" w14:textId="77777777">
        <w:trPr>
          <w:trHeight w:val="5679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125E62D" w14:textId="77777777" w:rsidR="00D52EA0" w:rsidRDefault="009D7357">
            <w:pPr>
              <w:pStyle w:val="ac"/>
              <w:widowControl w:val="0"/>
              <w:rPr>
                <w:b w:val="0"/>
              </w:rPr>
            </w:pPr>
            <w:r>
              <w:rPr>
                <w:b w:val="0"/>
                <w:sz w:val="22"/>
              </w:rPr>
              <w:t>1.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5FC122E" w14:textId="77777777" w:rsidR="00D52EA0" w:rsidRDefault="009D7357">
            <w:pPr>
              <w:ind w:right="107"/>
            </w:pPr>
            <w:r>
              <w:rPr>
                <w:sz w:val="22"/>
              </w:rPr>
              <w:t>Услуги печатные прочие, не включённые в другие группировки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25253A3" w14:textId="77777777" w:rsidR="00D52EA0" w:rsidRDefault="009D7357">
            <w:r>
              <w:rPr>
                <w:sz w:val="22"/>
              </w:rPr>
              <w:t>Тип: Папка - обложка</w:t>
            </w:r>
          </w:p>
          <w:p w14:paraId="0B5F87D5" w14:textId="77777777" w:rsidR="00D52EA0" w:rsidRDefault="009D7357">
            <w:r>
              <w:rPr>
                <w:sz w:val="22"/>
              </w:rPr>
              <w:t>Наименование папки: «Дело освидетельствования в бюро МСЭ»</w:t>
            </w:r>
          </w:p>
          <w:p w14:paraId="6AEAB444" w14:textId="77777777" w:rsidR="00D52EA0" w:rsidRDefault="009D7357">
            <w:r>
              <w:rPr>
                <w:sz w:val="22"/>
              </w:rPr>
              <w:t>Назначение: Формирование (оформление) дел освидетельствования граждан</w:t>
            </w:r>
          </w:p>
          <w:p w14:paraId="49129641" w14:textId="77777777" w:rsidR="00D52EA0" w:rsidRDefault="009D7357">
            <w:r>
              <w:rPr>
                <w:sz w:val="22"/>
              </w:rPr>
              <w:t>Формат в развёрнутом виде: А3</w:t>
            </w:r>
          </w:p>
          <w:p w14:paraId="691B17B3" w14:textId="77777777" w:rsidR="00D52EA0" w:rsidRDefault="009D7357">
            <w:r>
              <w:rPr>
                <w:sz w:val="22"/>
              </w:rPr>
              <w:t>Размеры, не менее: 297×420 мм</w:t>
            </w:r>
          </w:p>
          <w:p w14:paraId="4F6910EF" w14:textId="77777777" w:rsidR="00D52EA0" w:rsidRDefault="009D7357">
            <w:r>
              <w:rPr>
                <w:sz w:val="22"/>
              </w:rPr>
              <w:t xml:space="preserve">Материал папки: Картон мелованный с лицевой стороны, </w:t>
            </w:r>
            <w:r>
              <w:rPr>
                <w:sz w:val="22"/>
              </w:rPr>
              <w:t>оборотная сторона папки серого цвета</w:t>
            </w:r>
          </w:p>
          <w:p w14:paraId="0CBB71AD" w14:textId="77777777" w:rsidR="00D52EA0" w:rsidRDefault="009D7357">
            <w:r>
              <w:rPr>
                <w:sz w:val="22"/>
              </w:rPr>
              <w:t>Плотность картона,</w:t>
            </w:r>
            <w:r>
              <w:t xml:space="preserve"> </w:t>
            </w:r>
            <w:r>
              <w:rPr>
                <w:sz w:val="22"/>
              </w:rPr>
              <w:t>г/м²: ≥ 220 и  ˂ 26</w:t>
            </w:r>
            <w:r>
              <w:rPr>
                <w:sz w:val="22"/>
              </w:rPr>
              <w:t>0</w:t>
            </w:r>
          </w:p>
          <w:p w14:paraId="0E04ACF4" w14:textId="77777777" w:rsidR="00D52EA0" w:rsidRDefault="009D7357">
            <w:r>
              <w:rPr>
                <w:sz w:val="22"/>
              </w:rPr>
              <w:t xml:space="preserve">Печать: 1+1 ( с двух сторон) </w:t>
            </w:r>
          </w:p>
          <w:p w14:paraId="646BBB78" w14:textId="77777777" w:rsidR="00D52EA0" w:rsidRDefault="009D7357">
            <w:pPr>
              <w:ind w:right="57"/>
              <w:outlineLvl w:val="0"/>
            </w:pPr>
            <w:proofErr w:type="spellStart"/>
            <w:r>
              <w:rPr>
                <w:sz w:val="22"/>
              </w:rPr>
              <w:t>Биговка</w:t>
            </w:r>
            <w:proofErr w:type="spellEnd"/>
            <w:r>
              <w:rPr>
                <w:sz w:val="22"/>
              </w:rPr>
              <w:t xml:space="preserve"> для формирования корешка: Нет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403D897" w14:textId="77777777" w:rsidR="00D52EA0" w:rsidRDefault="009D7357">
            <w:pPr>
              <w:widowControl w:val="0"/>
              <w:tabs>
                <w:tab w:val="left" w:pos="846"/>
                <w:tab w:val="left" w:pos="2494"/>
              </w:tabs>
            </w:pPr>
            <w:r>
              <w:rPr>
                <w:sz w:val="22"/>
              </w:rPr>
              <w:t xml:space="preserve"> Штука</w:t>
            </w:r>
          </w:p>
          <w:p w14:paraId="7298E534" w14:textId="77777777" w:rsidR="00D52EA0" w:rsidRDefault="00D52EA0">
            <w:pPr>
              <w:widowControl w:val="0"/>
              <w:tabs>
                <w:tab w:val="left" w:pos="846"/>
                <w:tab w:val="left" w:pos="2494"/>
              </w:tabs>
              <w:ind w:left="110"/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E9DFF9D" w14:textId="77777777" w:rsidR="00D52EA0" w:rsidRDefault="009D7357">
            <w:pPr>
              <w:widowControl w:val="0"/>
              <w:tabs>
                <w:tab w:val="left" w:pos="846"/>
                <w:tab w:val="left" w:pos="2494"/>
              </w:tabs>
              <w:jc w:val="center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 xml:space="preserve"> 000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E641076" w14:textId="77777777" w:rsidR="00D52EA0" w:rsidRDefault="009D7357">
            <w:pPr>
              <w:widowControl w:val="0"/>
              <w:tabs>
                <w:tab w:val="left" w:pos="846"/>
                <w:tab w:val="left" w:pos="2494"/>
              </w:tabs>
            </w:pPr>
            <w:r>
              <w:rPr>
                <w:sz w:val="22"/>
              </w:rPr>
              <w:t>18.12.19.190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FD86466" w14:textId="77777777" w:rsidR="00D52EA0" w:rsidRDefault="009D7357">
            <w:pPr>
              <w:widowControl w:val="0"/>
              <w:tabs>
                <w:tab w:val="left" w:pos="846"/>
                <w:tab w:val="left" w:pos="2494"/>
              </w:tabs>
            </w:pPr>
            <w:r>
              <w:rPr>
                <w:sz w:val="22"/>
              </w:rPr>
              <w:t xml:space="preserve">В связи с длительным хранением документов (в течение 75 лет), плотность </w:t>
            </w:r>
            <w:r>
              <w:rPr>
                <w:sz w:val="22"/>
              </w:rPr>
              <w:t>картона берется более 200 г/м²</w:t>
            </w:r>
          </w:p>
        </w:tc>
      </w:tr>
    </w:tbl>
    <w:p w14:paraId="7B235AED" w14:textId="77777777" w:rsidR="00D52EA0" w:rsidRDefault="00D52EA0">
      <w:pPr>
        <w:pStyle w:val="a9"/>
        <w:rPr>
          <w:rStyle w:val="s101"/>
        </w:rPr>
      </w:pPr>
    </w:p>
    <w:p w14:paraId="16643EC5" w14:textId="77777777" w:rsidR="00D52EA0" w:rsidRDefault="009D7357">
      <w:pPr>
        <w:pStyle w:val="a9"/>
        <w:rPr>
          <w:rStyle w:val="s101"/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Требования к продукции: </w:t>
      </w:r>
      <w:r>
        <w:rPr>
          <w:rFonts w:ascii="Times New Roman" w:hAnsi="Times New Roman"/>
        </w:rPr>
        <w:t>продукция должна быть новой, не заложенной, не являться предметом споров третьих лиц, соответствовать действующим требованиям РФ для данного вида продукции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Продукция изготавливается по образцу, согласно приложению. Упаковка продукции должна обеспечивать безопасность транспортировки и сохранять его качество в течение транспортировки до Заказчика.</w:t>
      </w:r>
      <w:r>
        <w:rPr>
          <w:rStyle w:val="s101"/>
          <w:rFonts w:ascii="Times New Roman" w:hAnsi="Times New Roman"/>
        </w:rPr>
        <w:t xml:space="preserve"> </w:t>
      </w:r>
    </w:p>
    <w:p w14:paraId="1EC8CB08" w14:textId="77777777" w:rsidR="00D52EA0" w:rsidRDefault="009D7357">
      <w:pPr>
        <w:pStyle w:val="a9"/>
        <w:rPr>
          <w:rFonts w:ascii="Times New Roman" w:hAnsi="Times New Roman"/>
        </w:rPr>
      </w:pPr>
      <w:r>
        <w:rPr>
          <w:rStyle w:val="s101"/>
          <w:rFonts w:ascii="Times New Roman" w:hAnsi="Times New Roman"/>
          <w:b/>
        </w:rPr>
        <w:t xml:space="preserve">Требования к качеству: </w:t>
      </w:r>
      <w:r>
        <w:rPr>
          <w:rStyle w:val="s101"/>
          <w:rFonts w:ascii="Times New Roman" w:hAnsi="Times New Roman"/>
        </w:rPr>
        <w:t xml:space="preserve">поставляемая продукция не должна иметь </w:t>
      </w:r>
      <w:proofErr w:type="spellStart"/>
      <w:r>
        <w:rPr>
          <w:rStyle w:val="s101"/>
          <w:rFonts w:ascii="Times New Roman" w:hAnsi="Times New Roman"/>
        </w:rPr>
        <w:t>непропечатки</w:t>
      </w:r>
      <w:proofErr w:type="spellEnd"/>
      <w:r>
        <w:rPr>
          <w:rStyle w:val="s101"/>
          <w:rFonts w:ascii="Times New Roman" w:hAnsi="Times New Roman"/>
        </w:rPr>
        <w:t>, смазывания краски, пятна и другие загрязнения, разрывы, складки, загнутые углы и т.д.</w:t>
      </w:r>
    </w:p>
    <w:p w14:paraId="1821C5FB" w14:textId="77777777" w:rsidR="00D52EA0" w:rsidRDefault="009D7357">
      <w:pPr>
        <w:rPr>
          <w:sz w:val="22"/>
        </w:rPr>
      </w:pPr>
      <w:r>
        <w:rPr>
          <w:b/>
          <w:sz w:val="22"/>
        </w:rPr>
        <w:t xml:space="preserve">Срок </w:t>
      </w:r>
      <w:r>
        <w:rPr>
          <w:b/>
          <w:sz w:val="22"/>
        </w:rPr>
        <w:t>оказания</w:t>
      </w:r>
      <w:r>
        <w:rPr>
          <w:b/>
          <w:sz w:val="22"/>
        </w:rPr>
        <w:t xml:space="preserve"> услуги</w:t>
      </w:r>
      <w:r>
        <w:rPr>
          <w:b/>
          <w:sz w:val="22"/>
        </w:rPr>
        <w:t>:</w:t>
      </w:r>
      <w:r>
        <w:rPr>
          <w:sz w:val="22"/>
        </w:rPr>
        <w:t xml:space="preserve"> не более 20 (двадцати) календарных дней с даты заключения Сторонами  государственного контракта.</w:t>
      </w:r>
    </w:p>
    <w:p w14:paraId="62B4DA04" w14:textId="77777777" w:rsidR="00D52EA0" w:rsidRDefault="009D7357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поставки</w:t>
      </w:r>
      <w:r>
        <w:rPr>
          <w:rFonts w:ascii="Times New Roman" w:hAnsi="Times New Roman"/>
          <w:b/>
        </w:rPr>
        <w:t xml:space="preserve"> готовой продукции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Омс</w:t>
      </w:r>
      <w:r>
        <w:rPr>
          <w:rFonts w:ascii="Times New Roman" w:hAnsi="Times New Roman"/>
        </w:rPr>
        <w:t>кая область,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г. Омск, ул. Масленникова, 43, цокольный этаж.</w:t>
      </w:r>
    </w:p>
    <w:p w14:paraId="4F1CAF42" w14:textId="77777777" w:rsidR="00D52EA0" w:rsidRDefault="009D7357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стоимость </w:t>
      </w:r>
      <w:r>
        <w:rPr>
          <w:rFonts w:ascii="Times New Roman" w:hAnsi="Times New Roman"/>
        </w:rPr>
        <w:t>Услуги</w:t>
      </w:r>
      <w:r>
        <w:rPr>
          <w:rFonts w:ascii="Times New Roman" w:hAnsi="Times New Roman"/>
        </w:rPr>
        <w:t xml:space="preserve"> включены расходы</w:t>
      </w:r>
      <w:r>
        <w:rPr>
          <w:rFonts w:ascii="Times New Roman" w:hAnsi="Times New Roman"/>
        </w:rPr>
        <w:t xml:space="preserve"> на печатные услуги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 же расходы,</w:t>
      </w:r>
      <w:r>
        <w:rPr>
          <w:rFonts w:ascii="Times New Roman" w:hAnsi="Times New Roman"/>
        </w:rPr>
        <w:t xml:space="preserve"> связанные с доставкой по адресу Заказчика, разгрузкой - погрузкой, размещением в местах хранения Заказчика, стоимость</w:t>
      </w:r>
      <w:r>
        <w:rPr>
          <w:rFonts w:ascii="Times New Roman" w:hAnsi="Times New Roman"/>
        </w:rPr>
        <w:t xml:space="preserve"> упаковки (тары), маркировки, страхование, таможенные  платежи (пошлины), НДС, другие установленные налоги, сборы и иные расходы, связанные с исполнением государственного контракта.</w:t>
      </w:r>
    </w:p>
    <w:p w14:paraId="1A7C4EB8" w14:textId="77777777" w:rsidR="00D52EA0" w:rsidRDefault="00D52EA0">
      <w:pPr>
        <w:pStyle w:val="a9"/>
        <w:jc w:val="both"/>
        <w:rPr>
          <w:rFonts w:ascii="Times New Roman" w:hAnsi="Times New Roman"/>
        </w:rPr>
      </w:pPr>
    </w:p>
    <w:p w14:paraId="2DE4B738" w14:textId="77777777" w:rsidR="00D52EA0" w:rsidRDefault="009D7357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14:paraId="255ED1FF" w14:textId="1A5589D1" w:rsidR="00D52EA0" w:rsidRDefault="009D735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D52EA0">
      <w:pgSz w:w="11906" w:h="16838"/>
      <w:pgMar w:top="567" w:right="849" w:bottom="340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72755" w14:textId="77777777" w:rsidR="009D7357" w:rsidRDefault="009D7357">
      <w:r>
        <w:separator/>
      </w:r>
    </w:p>
  </w:endnote>
  <w:endnote w:type="continuationSeparator" w:id="0">
    <w:p w14:paraId="4F30CC4F" w14:textId="77777777" w:rsidR="009D7357" w:rsidRDefault="009D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172E" w14:textId="77777777" w:rsidR="009D7357" w:rsidRDefault="009D7357">
      <w:r>
        <w:separator/>
      </w:r>
    </w:p>
  </w:footnote>
  <w:footnote w:type="continuationSeparator" w:id="0">
    <w:p w14:paraId="291F2E2D" w14:textId="77777777" w:rsidR="009D7357" w:rsidRDefault="009D7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35D5"/>
    <w:rsid w:val="00024164"/>
    <w:rsid w:val="001E35D5"/>
    <w:rsid w:val="00494F6B"/>
    <w:rsid w:val="009D7357"/>
    <w:rsid w:val="00A75323"/>
    <w:rsid w:val="00CE618D"/>
    <w:rsid w:val="00D149CF"/>
    <w:rsid w:val="00D52EA0"/>
    <w:rsid w:val="0D0839B5"/>
    <w:rsid w:val="1E81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B1DE"/>
  <w15:docId w15:val="{54A96C48-8F1F-4975-8065-F133A9E9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paragraph" w:styleId="a4">
    <w:name w:val="Body Text"/>
    <w:basedOn w:val="a"/>
    <w:link w:val="12"/>
    <w:pPr>
      <w:widowControl w:val="0"/>
      <w:spacing w:line="269" w:lineRule="exact"/>
      <w:jc w:val="right"/>
    </w:pPr>
    <w:rPr>
      <w:spacing w:val="1"/>
      <w:sz w:val="22"/>
    </w:rPr>
  </w:style>
  <w:style w:type="paragraph" w:styleId="13">
    <w:name w:val="toc 1"/>
    <w:next w:val="a"/>
    <w:link w:val="14"/>
    <w:uiPriority w:val="39"/>
    <w:pPr>
      <w:spacing w:after="200" w:line="276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paragraph" w:styleId="a5">
    <w:name w:val="Title"/>
    <w:next w:val="a"/>
    <w:link w:val="a6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Subtitle"/>
    <w:next w:val="a"/>
    <w:link w:val="a8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15">
    <w:name w:val="Обычный1"/>
    <w:qFormat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paragraph" w:customStyle="1" w:styleId="s3">
    <w:name w:val="s_3"/>
    <w:basedOn w:val="a"/>
    <w:link w:val="s31"/>
    <w:qFormat/>
    <w:pPr>
      <w:spacing w:beforeAutospacing="1" w:afterAutospacing="1"/>
    </w:pPr>
  </w:style>
  <w:style w:type="character" w:customStyle="1" w:styleId="s31">
    <w:name w:val="s_31"/>
    <w:basedOn w:val="15"/>
    <w:link w:val="s3"/>
    <w:qFormat/>
    <w:rPr>
      <w:rFonts w:ascii="Times New Roman" w:hAnsi="Times New Roman"/>
      <w:sz w:val="24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12">
    <w:name w:val="Основной текст Знак1"/>
    <w:basedOn w:val="15"/>
    <w:link w:val="a4"/>
    <w:rPr>
      <w:rFonts w:ascii="Times New Roman" w:hAnsi="Times New Roman"/>
      <w:spacing w:val="1"/>
      <w:sz w:val="22"/>
    </w:rPr>
  </w:style>
  <w:style w:type="paragraph" w:customStyle="1" w:styleId="lots-wrap-contentbodyval">
    <w:name w:val="lots-wrap-content__body__val"/>
    <w:basedOn w:val="16"/>
    <w:link w:val="lots-wrap-contentbodyval1"/>
  </w:style>
  <w:style w:type="paragraph" w:customStyle="1" w:styleId="16">
    <w:name w:val="Основной шрифт абзаца1"/>
    <w:pPr>
      <w:spacing w:after="200" w:line="276" w:lineRule="auto"/>
    </w:pPr>
    <w:rPr>
      <w:color w:val="000000"/>
      <w:sz w:val="22"/>
    </w:rPr>
  </w:style>
  <w:style w:type="character" w:customStyle="1" w:styleId="lots-wrap-contentbodyval1">
    <w:name w:val="lots-wrap-content__body__val1"/>
    <w:basedOn w:val="a0"/>
    <w:link w:val="lots-wrap-contentbodyval"/>
  </w:style>
  <w:style w:type="paragraph" w:customStyle="1" w:styleId="Endnote">
    <w:name w:val="Endnote"/>
    <w:link w:val="End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No Spacing"/>
    <w:basedOn w:val="a"/>
    <w:link w:val="aa"/>
    <w:rPr>
      <w:rFonts w:ascii="Calibri" w:hAnsi="Calibri"/>
      <w:sz w:val="22"/>
    </w:rPr>
  </w:style>
  <w:style w:type="character" w:customStyle="1" w:styleId="aa">
    <w:name w:val="Без интервала Знак"/>
    <w:basedOn w:val="15"/>
    <w:link w:val="a9"/>
    <w:rPr>
      <w:rFonts w:ascii="Calibri" w:hAnsi="Calibri"/>
      <w:sz w:val="22"/>
    </w:rPr>
  </w:style>
  <w:style w:type="paragraph" w:customStyle="1" w:styleId="s10">
    <w:name w:val="s_10"/>
    <w:basedOn w:val="16"/>
    <w:link w:val="s101"/>
  </w:style>
  <w:style w:type="character" w:customStyle="1" w:styleId="s101">
    <w:name w:val="s_101"/>
    <w:basedOn w:val="a0"/>
    <w:link w:val="s10"/>
  </w:style>
  <w:style w:type="paragraph" w:customStyle="1" w:styleId="ConsPlusCell">
    <w:name w:val="ConsPlusCell"/>
    <w:link w:val="ConsPlusCell1"/>
    <w:pPr>
      <w:widowControl w:val="0"/>
    </w:pPr>
    <w:rPr>
      <w:rFonts w:ascii="Arial" w:hAnsi="Arial"/>
      <w:color w:val="000000"/>
    </w:rPr>
  </w:style>
  <w:style w:type="character" w:customStyle="1" w:styleId="ConsPlusCell1">
    <w:name w:val="ConsPlusCell1"/>
    <w:link w:val="ConsPlusCell"/>
    <w:rPr>
      <w:rFonts w:ascii="Arial" w:hAnsi="Arial"/>
      <w:sz w:val="20"/>
    </w:rPr>
  </w:style>
  <w:style w:type="paragraph" w:customStyle="1" w:styleId="ab">
    <w:name w:val="Основной текст Знак"/>
    <w:basedOn w:val="16"/>
    <w:link w:val="23"/>
    <w:rPr>
      <w:rFonts w:ascii="Times New Roman" w:hAnsi="Times New Roman"/>
      <w:sz w:val="24"/>
    </w:rPr>
  </w:style>
  <w:style w:type="character" w:customStyle="1" w:styleId="23">
    <w:name w:val="Основной текст Знак2"/>
    <w:basedOn w:val="a0"/>
    <w:link w:val="ab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4">
    <w:name w:val="Знак Знак2 Знак Знак"/>
    <w:basedOn w:val="a"/>
    <w:link w:val="210"/>
    <w:pPr>
      <w:spacing w:after="160" w:line="240" w:lineRule="exact"/>
    </w:pPr>
    <w:rPr>
      <w:rFonts w:ascii="Verdana" w:hAnsi="Verdana"/>
    </w:rPr>
  </w:style>
  <w:style w:type="character" w:customStyle="1" w:styleId="210">
    <w:name w:val="Знак Знак2 Знак Знак1"/>
    <w:basedOn w:val="15"/>
    <w:link w:val="24"/>
    <w:rPr>
      <w:rFonts w:ascii="Verdana" w:hAnsi="Verdana"/>
      <w:sz w:val="24"/>
    </w:rPr>
  </w:style>
  <w:style w:type="paragraph" w:customStyle="1" w:styleId="Footnote">
    <w:name w:val="Footnote"/>
    <w:link w:val="Foot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ac">
    <w:name w:val="Заголовок таблицы"/>
    <w:basedOn w:val="a"/>
    <w:link w:val="17"/>
    <w:pPr>
      <w:jc w:val="center"/>
    </w:pPr>
    <w:rPr>
      <w:b/>
    </w:rPr>
  </w:style>
  <w:style w:type="character" w:customStyle="1" w:styleId="17">
    <w:name w:val="Заголовок таблицы1"/>
    <w:basedOn w:val="15"/>
    <w:link w:val="ac"/>
    <w:rPr>
      <w:rFonts w:ascii="Times New Roman" w:hAnsi="Times New Roman"/>
      <w:b/>
      <w:sz w:val="24"/>
    </w:rPr>
  </w:style>
  <w:style w:type="paragraph" w:customStyle="1" w:styleId="HeaderandFooter">
    <w:name w:val="Header and Footer"/>
    <w:link w:val="HeaderandFooter1"/>
    <w:pPr>
      <w:spacing w:after="200"/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18">
    <w:name w:val="Основной текст + Полужирный1"/>
    <w:basedOn w:val="a4"/>
    <w:link w:val="110"/>
    <w:rPr>
      <w:b/>
      <w:spacing w:val="0"/>
      <w:highlight w:val="white"/>
    </w:rPr>
  </w:style>
  <w:style w:type="character" w:customStyle="1" w:styleId="110">
    <w:name w:val="Основной текст + Полужирный11"/>
    <w:basedOn w:val="12"/>
    <w:link w:val="18"/>
    <w:rPr>
      <w:rFonts w:ascii="Times New Roman" w:hAnsi="Times New Roman"/>
      <w:b/>
      <w:spacing w:val="0"/>
      <w:sz w:val="22"/>
      <w:highlight w:val="white"/>
    </w:rPr>
  </w:style>
  <w:style w:type="character" w:customStyle="1" w:styleId="a6">
    <w:name w:val="Заголовок Знак"/>
    <w:link w:val="a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F91EF-FAD0-4E52-9025-D5F6F88A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Polynsky.YP</dc:creator>
  <cp:lastModifiedBy>Иванова Наталья Александровна</cp:lastModifiedBy>
  <cp:revision>5</cp:revision>
  <cp:lastPrinted>2026-07-30T08:25:00Z</cp:lastPrinted>
  <dcterms:created xsi:type="dcterms:W3CDTF">2026-07-20T04:35:00Z</dcterms:created>
  <dcterms:modified xsi:type="dcterms:W3CDTF">2026-08-04T03:47:00Z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665A76E219164BA89983FC10C605D334_12</vt:lpwstr>
  </property>
</Properties>
</file>