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F6" w:rsidRDefault="00636DA6">
      <w:pPr>
        <w:spacing w:after="0" w:line="240" w:lineRule="auto"/>
        <w:jc w:val="right"/>
        <w:rPr>
          <w:rFonts w:ascii="Times New Roman" w:hAnsi="Times New Roman" w:cs="Times New Roman"/>
          <w:b/>
          <w:sz w:val="20"/>
          <w:szCs w:val="20"/>
          <w:lang w:eastAsia="ru-RU"/>
        </w:rPr>
      </w:pPr>
      <w:r>
        <w:rPr>
          <w:rFonts w:ascii="Times New Roman" w:hAnsi="Times New Roman" w:cs="Times New Roman"/>
          <w:b/>
          <w:sz w:val="20"/>
          <w:szCs w:val="20"/>
          <w:lang w:eastAsia="ru-RU"/>
        </w:rPr>
        <w:t>ПРОЕКТ КОНТРАКТА</w:t>
      </w:r>
    </w:p>
    <w:p w:rsidR="00337FF6" w:rsidRDefault="00337FF6">
      <w:pPr>
        <w:spacing w:after="0" w:line="240" w:lineRule="auto"/>
        <w:jc w:val="center"/>
        <w:rPr>
          <w:rFonts w:ascii="Times New Roman" w:hAnsi="Times New Roman" w:cs="Times New Roman"/>
          <w:sz w:val="20"/>
          <w:szCs w:val="20"/>
        </w:rPr>
      </w:pPr>
    </w:p>
    <w:p w:rsidR="00337FF6" w:rsidRDefault="00636D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Государственный контракт № ____</w:t>
      </w:r>
    </w:p>
    <w:p w:rsidR="00337FF6" w:rsidRDefault="00636DA6">
      <w:pPr>
        <w:tabs>
          <w:tab w:val="left" w:pos="641"/>
          <w:tab w:val="left" w:pos="2723"/>
          <w:tab w:val="left" w:pos="3184"/>
          <w:tab w:val="left" w:pos="3734"/>
          <w:tab w:val="left" w:pos="4345"/>
        </w:tabs>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 xml:space="preserve">на поставку </w:t>
      </w:r>
      <w:r w:rsidR="004E149C">
        <w:rPr>
          <w:rFonts w:ascii="Times New Roman" w:hAnsi="Times New Roman" w:cs="Times New Roman"/>
          <w:sz w:val="20"/>
          <w:szCs w:val="20"/>
        </w:rPr>
        <w:t>полотна трикотажного</w:t>
      </w:r>
      <w:r>
        <w:rPr>
          <w:rFonts w:ascii="Times New Roman" w:hAnsi="Times New Roman" w:cs="Times New Roman"/>
          <w:sz w:val="20"/>
          <w:szCs w:val="20"/>
        </w:rPr>
        <w:t xml:space="preserve"> для нужд ФКУ </w:t>
      </w:r>
      <w:r w:rsidR="004E149C">
        <w:rPr>
          <w:rFonts w:ascii="Times New Roman" w:hAnsi="Times New Roman" w:cs="Times New Roman"/>
          <w:sz w:val="20"/>
          <w:szCs w:val="20"/>
        </w:rPr>
        <w:t>ИК</w:t>
      </w:r>
      <w:r>
        <w:rPr>
          <w:rFonts w:ascii="Times New Roman" w:hAnsi="Times New Roman" w:cs="Times New Roman"/>
          <w:sz w:val="20"/>
          <w:szCs w:val="20"/>
        </w:rPr>
        <w:t>-1</w:t>
      </w:r>
      <w:r w:rsidR="004E149C">
        <w:rPr>
          <w:rFonts w:ascii="Times New Roman" w:hAnsi="Times New Roman" w:cs="Times New Roman"/>
          <w:sz w:val="20"/>
          <w:szCs w:val="20"/>
        </w:rPr>
        <w:t>2</w:t>
      </w:r>
      <w:r>
        <w:rPr>
          <w:rFonts w:ascii="Times New Roman" w:hAnsi="Times New Roman" w:cs="Times New Roman"/>
          <w:sz w:val="20"/>
          <w:szCs w:val="20"/>
        </w:rPr>
        <w:t xml:space="preserve"> УФСИН России по Удмуртской Республике </w:t>
      </w:r>
    </w:p>
    <w:p w:rsidR="00337FF6" w:rsidRDefault="00337FF6">
      <w:pPr>
        <w:spacing w:after="0" w:line="240" w:lineRule="auto"/>
        <w:ind w:right="-2"/>
        <w:jc w:val="center"/>
        <w:rPr>
          <w:rFonts w:ascii="Times New Roman" w:hAnsi="Times New Roman" w:cs="Times New Roman"/>
          <w:bCs/>
          <w:sz w:val="20"/>
          <w:szCs w:val="20"/>
        </w:rPr>
      </w:pPr>
    </w:p>
    <w:p w:rsidR="00337FF6" w:rsidRPr="004E149C" w:rsidRDefault="00636DA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г. Ижевск     </w:t>
      </w:r>
      <w:r>
        <w:rPr>
          <w:rFonts w:ascii="Times New Roman" w:hAnsi="Times New Roman" w:cs="Times New Roman"/>
          <w:sz w:val="20"/>
          <w:szCs w:val="20"/>
        </w:rPr>
        <w:tab/>
      </w:r>
      <w:r>
        <w:rPr>
          <w:rFonts w:ascii="Times New Roman" w:hAnsi="Times New Roman" w:cs="Times New Roman"/>
          <w:sz w:val="20"/>
          <w:szCs w:val="20"/>
        </w:rPr>
        <w:tab/>
      </w:r>
      <w:r w:rsidRPr="004E149C">
        <w:rPr>
          <w:rFonts w:ascii="Times New Roman" w:hAnsi="Times New Roman" w:cs="Times New Roman"/>
          <w:sz w:val="20"/>
          <w:szCs w:val="20"/>
        </w:rPr>
        <w:t xml:space="preserve">                                                                                                      «____» ___________ 2026 г.</w:t>
      </w:r>
    </w:p>
    <w:p w:rsidR="004E149C" w:rsidRPr="004E149C" w:rsidRDefault="004E149C">
      <w:pPr>
        <w:tabs>
          <w:tab w:val="left" w:pos="2685"/>
        </w:tabs>
        <w:spacing w:after="0" w:line="240" w:lineRule="auto"/>
        <w:ind w:firstLine="567"/>
        <w:jc w:val="both"/>
        <w:rPr>
          <w:rFonts w:ascii="Times New Roman" w:hAnsi="Times New Roman" w:cs="Times New Roman"/>
          <w:b/>
          <w:bCs/>
          <w:sz w:val="20"/>
          <w:szCs w:val="20"/>
          <w:u w:val="single"/>
        </w:rPr>
      </w:pPr>
    </w:p>
    <w:p w:rsidR="00337FF6" w:rsidRPr="004E149C" w:rsidRDefault="004E149C">
      <w:pPr>
        <w:tabs>
          <w:tab w:val="left" w:pos="2685"/>
        </w:tabs>
        <w:spacing w:after="0" w:line="240" w:lineRule="auto"/>
        <w:ind w:firstLine="567"/>
        <w:jc w:val="both"/>
        <w:rPr>
          <w:rFonts w:ascii="Times New Roman" w:hAnsi="Times New Roman" w:cs="Times New Roman"/>
          <w:sz w:val="20"/>
          <w:szCs w:val="20"/>
        </w:rPr>
      </w:pPr>
      <w:proofErr w:type="gramStart"/>
      <w:r w:rsidRPr="004E149C">
        <w:rPr>
          <w:rFonts w:ascii="Times New Roman" w:hAnsi="Times New Roman" w:cs="Times New Roman"/>
          <w:b/>
          <w:bCs/>
          <w:sz w:val="20"/>
          <w:szCs w:val="20"/>
          <w:u w:val="single"/>
        </w:rPr>
        <w:t>Федеральное казенное учреждение «Исправительная колония № 12 Управления Федеральной службы исполнения наказаний  по Удмуртской Республике»</w:t>
      </w:r>
      <w:r w:rsidRPr="004E149C">
        <w:rPr>
          <w:rFonts w:ascii="Times New Roman" w:hAnsi="Times New Roman" w:cs="Times New Roman"/>
          <w:sz w:val="20"/>
          <w:szCs w:val="20"/>
        </w:rPr>
        <w:t xml:space="preserve"> (далее – ФКУ ИК-12 УФСИН России по Удмуртской Республике)</w:t>
      </w:r>
      <w:r w:rsidRPr="004E149C">
        <w:rPr>
          <w:rFonts w:ascii="Times New Roman" w:hAnsi="Times New Roman" w:cs="Times New Roman"/>
          <w:bCs/>
          <w:sz w:val="20"/>
          <w:szCs w:val="20"/>
        </w:rPr>
        <w:t>, выступающее от имени Российской Федерации, в целях обеспечения государственных нужд,</w:t>
      </w:r>
      <w:r w:rsidRPr="004E149C">
        <w:rPr>
          <w:rFonts w:ascii="Times New Roman" w:hAnsi="Times New Roman" w:cs="Times New Roman"/>
          <w:b/>
          <w:bCs/>
          <w:sz w:val="20"/>
          <w:szCs w:val="20"/>
        </w:rPr>
        <w:t xml:space="preserve"> </w:t>
      </w:r>
      <w:r w:rsidRPr="004E149C">
        <w:rPr>
          <w:rFonts w:ascii="Times New Roman" w:hAnsi="Times New Roman" w:cs="Times New Roman"/>
          <w:sz w:val="20"/>
          <w:szCs w:val="20"/>
        </w:rPr>
        <w:t xml:space="preserve">именуемое в дальнейшем Государственный заказчик (далее </w:t>
      </w:r>
      <w:r w:rsidR="00856D48">
        <w:rPr>
          <w:rFonts w:ascii="Times New Roman" w:hAnsi="Times New Roman" w:cs="Times New Roman"/>
          <w:sz w:val="20"/>
          <w:szCs w:val="20"/>
        </w:rPr>
        <w:t>– Заказчик), в лице _____________________</w:t>
      </w:r>
      <w:r w:rsidRPr="004E149C">
        <w:rPr>
          <w:rFonts w:ascii="Times New Roman" w:hAnsi="Times New Roman" w:cs="Times New Roman"/>
          <w:sz w:val="20"/>
          <w:szCs w:val="20"/>
        </w:rPr>
        <w:t xml:space="preserve">, действующего  </w:t>
      </w:r>
      <w:r w:rsidR="00856D48">
        <w:rPr>
          <w:rFonts w:ascii="Times New Roman" w:hAnsi="Times New Roman" w:cs="Times New Roman"/>
          <w:sz w:val="20"/>
          <w:szCs w:val="20"/>
        </w:rPr>
        <w:br/>
      </w:r>
      <w:r w:rsidRPr="004E149C">
        <w:rPr>
          <w:rFonts w:ascii="Times New Roman" w:hAnsi="Times New Roman" w:cs="Times New Roman"/>
          <w:sz w:val="20"/>
          <w:szCs w:val="20"/>
        </w:rPr>
        <w:t>на основании Устава, с одной стороны,</w:t>
      </w:r>
      <w:r w:rsidR="00636DA6" w:rsidRPr="004E149C">
        <w:rPr>
          <w:rFonts w:ascii="Times New Roman" w:hAnsi="Times New Roman" w:cs="Times New Roman"/>
          <w:sz w:val="20"/>
          <w:szCs w:val="20"/>
        </w:rPr>
        <w:t>, и ___________, именуемое в дальнейшем Поставщик, в лице __________, действующего на основании _____________(ИНН</w:t>
      </w:r>
      <w:r w:rsidR="00636DA6" w:rsidRPr="004E149C">
        <w:rPr>
          <w:rStyle w:val="af7"/>
          <w:rFonts w:ascii="Times New Roman" w:eastAsia="PMingLiU" w:hAnsi="Times New Roman" w:cs="Times New Roman"/>
          <w:sz w:val="20"/>
          <w:szCs w:val="20"/>
        </w:rPr>
        <w:footnoteReference w:id="2"/>
      </w:r>
      <w:r w:rsidR="00636DA6" w:rsidRPr="004E149C">
        <w:rPr>
          <w:rFonts w:ascii="Times New Roman" w:hAnsi="Times New Roman" w:cs="Times New Roman"/>
          <w:sz w:val="20"/>
          <w:szCs w:val="20"/>
        </w:rPr>
        <w:t>_____________), с</w:t>
      </w:r>
      <w:proofErr w:type="gramEnd"/>
      <w:r w:rsidR="00636DA6" w:rsidRPr="004E149C">
        <w:rPr>
          <w:rFonts w:ascii="Times New Roman" w:hAnsi="Times New Roman" w:cs="Times New Roman"/>
          <w:sz w:val="20"/>
          <w:szCs w:val="20"/>
        </w:rPr>
        <w:t xml:space="preserve"> другой стороны, совместно именуемые </w:t>
      </w:r>
      <w:r w:rsidR="00856D48">
        <w:rPr>
          <w:rFonts w:ascii="Times New Roman" w:hAnsi="Times New Roman" w:cs="Times New Roman"/>
          <w:sz w:val="20"/>
          <w:szCs w:val="20"/>
        </w:rPr>
        <w:br/>
      </w:r>
      <w:r w:rsidR="00636DA6" w:rsidRPr="004E149C">
        <w:rPr>
          <w:rFonts w:ascii="Times New Roman" w:hAnsi="Times New Roman" w:cs="Times New Roman"/>
          <w:sz w:val="20"/>
          <w:szCs w:val="20"/>
        </w:rPr>
        <w:t>в дальнейшем Стороны, руководствуясь:</w:t>
      </w:r>
    </w:p>
    <w:p w:rsidR="00337FF6" w:rsidRPr="004E149C" w:rsidRDefault="00636DA6">
      <w:pPr>
        <w:widowControl w:val="0"/>
        <w:spacing w:after="0" w:line="240" w:lineRule="auto"/>
        <w:ind w:firstLine="567"/>
        <w:jc w:val="both"/>
        <w:rPr>
          <w:rFonts w:ascii="Times New Roman" w:hAnsi="Times New Roman" w:cs="Times New Roman"/>
          <w:sz w:val="20"/>
          <w:szCs w:val="20"/>
        </w:rPr>
      </w:pPr>
      <w:r w:rsidRPr="004E149C">
        <w:rPr>
          <w:rFonts w:ascii="Times New Roman" w:hAnsi="Times New Roman" w:cs="Times New Roman"/>
          <w:sz w:val="20"/>
          <w:szCs w:val="20"/>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44-ФЗ),  заключили настоящий государственный контракт (далее по тексту – контракт), о нижеследующем:</w:t>
      </w:r>
    </w:p>
    <w:p w:rsidR="00337FF6" w:rsidRPr="004E149C" w:rsidRDefault="00337FF6">
      <w:pPr>
        <w:widowControl w:val="0"/>
        <w:spacing w:after="0" w:line="240" w:lineRule="auto"/>
        <w:ind w:firstLine="567"/>
        <w:jc w:val="both"/>
        <w:rPr>
          <w:rFonts w:ascii="Times New Roman" w:hAnsi="Times New Roman" w:cs="Times New Roman"/>
          <w:sz w:val="20"/>
          <w:szCs w:val="20"/>
        </w:rPr>
      </w:pPr>
    </w:p>
    <w:p w:rsidR="00337FF6" w:rsidRPr="004E149C" w:rsidRDefault="00636DA6">
      <w:pPr>
        <w:numPr>
          <w:ilvl w:val="0"/>
          <w:numId w:val="1"/>
        </w:numPr>
        <w:spacing w:after="0" w:line="240" w:lineRule="auto"/>
        <w:ind w:firstLine="567"/>
        <w:jc w:val="center"/>
        <w:rPr>
          <w:rFonts w:ascii="Times New Roman" w:hAnsi="Times New Roman" w:cs="Times New Roman"/>
          <w:sz w:val="20"/>
          <w:szCs w:val="20"/>
        </w:rPr>
      </w:pPr>
      <w:r w:rsidRPr="004E149C">
        <w:rPr>
          <w:rFonts w:ascii="Times New Roman" w:hAnsi="Times New Roman" w:cs="Times New Roman"/>
          <w:sz w:val="20"/>
          <w:szCs w:val="20"/>
        </w:rPr>
        <w:t>ПРЕДМЕТ КОНТРАКТА</w:t>
      </w:r>
    </w:p>
    <w:p w:rsidR="00337FF6" w:rsidRPr="004E149C"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1.1. </w:t>
      </w:r>
      <w:r w:rsidR="00636DA6" w:rsidRPr="004E149C">
        <w:rPr>
          <w:rFonts w:ascii="Times New Roman" w:hAnsi="Times New Roman" w:cs="Times New Roman"/>
          <w:sz w:val="20"/>
          <w:szCs w:val="20"/>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(Приложение № 1), а Заказчик обязуется обеспечить приемку товара и оплатить поставленный товар на условиях настоящего Контракта. </w:t>
      </w:r>
    </w:p>
    <w:p w:rsidR="00337FF6" w:rsidRPr="004E149C" w:rsidRDefault="00636DA6">
      <w:pPr>
        <w:tabs>
          <w:tab w:val="right" w:pos="993"/>
        </w:tabs>
        <w:spacing w:after="0" w:line="240" w:lineRule="auto"/>
        <w:ind w:firstLine="567"/>
        <w:jc w:val="both"/>
        <w:rPr>
          <w:rFonts w:ascii="Times New Roman" w:hAnsi="Times New Roman" w:cs="Times New Roman"/>
          <w:b/>
          <w:sz w:val="20"/>
          <w:szCs w:val="20"/>
        </w:rPr>
      </w:pPr>
      <w:r w:rsidRPr="004E149C">
        <w:rPr>
          <w:rFonts w:ascii="Times New Roman" w:hAnsi="Times New Roman" w:cs="Times New Roman"/>
          <w:b/>
          <w:sz w:val="20"/>
          <w:szCs w:val="20"/>
        </w:rPr>
        <w:t>Идентификационный код закупки:____________________________________</w:t>
      </w:r>
    </w:p>
    <w:p w:rsidR="00337FF6" w:rsidRDefault="004E149C">
      <w:pPr>
        <w:numPr>
          <w:ilvl w:val="1"/>
          <w:numId w:val="1"/>
        </w:numPr>
        <w:tabs>
          <w:tab w:val="right" w:pos="993"/>
        </w:tabs>
        <w:spacing w:after="0" w:line="240" w:lineRule="auto"/>
        <w:ind w:firstLine="567"/>
        <w:jc w:val="both"/>
        <w:rPr>
          <w:rFonts w:ascii="Times New Roman" w:hAnsi="Times New Roman" w:cs="Times New Roman"/>
          <w:b/>
          <w:sz w:val="20"/>
          <w:szCs w:val="20"/>
          <w:u w:val="single"/>
        </w:rPr>
      </w:pPr>
      <w:r>
        <w:rPr>
          <w:rFonts w:ascii="Times New Roman" w:hAnsi="Times New Roman" w:cs="Times New Roman"/>
          <w:sz w:val="20"/>
          <w:szCs w:val="20"/>
        </w:rPr>
        <w:t xml:space="preserve">1.2. </w:t>
      </w:r>
      <w:r w:rsidR="00636DA6" w:rsidRPr="004E149C">
        <w:rPr>
          <w:rFonts w:ascii="Times New Roman" w:hAnsi="Times New Roman" w:cs="Times New Roman"/>
          <w:sz w:val="20"/>
          <w:szCs w:val="20"/>
        </w:rPr>
        <w:t xml:space="preserve">Право собственности на товар переходит к Заказчику </w:t>
      </w:r>
      <w:proofErr w:type="gramStart"/>
      <w:r w:rsidR="00636DA6" w:rsidRPr="004E149C">
        <w:rPr>
          <w:rFonts w:ascii="Times New Roman" w:hAnsi="Times New Roman" w:cs="Times New Roman"/>
          <w:sz w:val="20"/>
          <w:szCs w:val="20"/>
        </w:rPr>
        <w:t>с даты</w:t>
      </w:r>
      <w:r w:rsidR="00636DA6">
        <w:rPr>
          <w:rFonts w:ascii="Times New Roman" w:hAnsi="Times New Roman" w:cs="Times New Roman"/>
          <w:sz w:val="20"/>
          <w:szCs w:val="20"/>
        </w:rPr>
        <w:t xml:space="preserve"> подписания</w:t>
      </w:r>
      <w:proofErr w:type="gramEnd"/>
      <w:r w:rsidR="00636DA6">
        <w:rPr>
          <w:rFonts w:ascii="Times New Roman" w:hAnsi="Times New Roman" w:cs="Times New Roman"/>
          <w:sz w:val="20"/>
          <w:szCs w:val="20"/>
        </w:rPr>
        <w:t xml:space="preserve"> Заказчиком документа о приемке товара (далее – документ о приемке). До этого момента риск случайной гибели товара несет Поставщик. Поставляемый товар на момент передачи Заказчику должен принадлежать Поставщику на праве собственности </w:t>
      </w:r>
      <w:r w:rsidR="00636DA6">
        <w:rPr>
          <w:rFonts w:ascii="Times New Roman" w:hAnsi="Times New Roman" w:cs="Times New Roman"/>
          <w:sz w:val="20"/>
          <w:szCs w:val="20"/>
        </w:rPr>
        <w:br/>
        <w:t xml:space="preserve">и не быть обремененным правами и притязаниями третьих лиц. </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1.3. </w:t>
      </w:r>
      <w:r w:rsidR="00636DA6">
        <w:rPr>
          <w:rFonts w:ascii="Times New Roman" w:hAnsi="Times New Roman" w:cs="Times New Roman"/>
          <w:sz w:val="20"/>
          <w:szCs w:val="20"/>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 44-ФЗ).</w:t>
      </w:r>
    </w:p>
    <w:p w:rsidR="00337FF6" w:rsidRDefault="00337FF6">
      <w:pPr>
        <w:tabs>
          <w:tab w:val="right" w:pos="993"/>
        </w:tabs>
        <w:spacing w:after="0" w:line="240" w:lineRule="auto"/>
        <w:ind w:left="567"/>
        <w:jc w:val="both"/>
        <w:rPr>
          <w:rFonts w:ascii="Times New Roman" w:hAnsi="Times New Roman" w:cs="Times New Roman"/>
          <w:sz w:val="20"/>
          <w:szCs w:val="20"/>
        </w:rPr>
      </w:pPr>
    </w:p>
    <w:p w:rsidR="00337FF6" w:rsidRDefault="00636DA6">
      <w:pPr>
        <w:numPr>
          <w:ilvl w:val="0"/>
          <w:numId w:val="1"/>
        </w:num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ЦЕНА И ПОРЯДОК РАСЧЕТОВ</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2.1. </w:t>
      </w:r>
      <w:r w:rsidR="00636DA6">
        <w:rPr>
          <w:rFonts w:ascii="Times New Roman" w:hAnsi="Times New Roman" w:cs="Times New Roman"/>
          <w:sz w:val="20"/>
          <w:szCs w:val="20"/>
        </w:rPr>
        <w:t>Цена Контракта является твердой и определяется на весь срок исполнения Контракта.</w:t>
      </w:r>
    </w:p>
    <w:p w:rsidR="00337FF6" w:rsidRDefault="00636DA6">
      <w:pPr>
        <w:numPr>
          <w:ilvl w:val="1"/>
          <w:numId w:val="1"/>
        </w:numPr>
        <w:tabs>
          <w:tab w:val="right" w:pos="993"/>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Изменение существенных условий контракта при его исполнении не допускается, за исключением случаев, предусмотренных статьей 95 № 44-</w:t>
      </w:r>
      <w:r>
        <w:rPr>
          <w:rFonts w:ascii="Times New Roman" w:hAnsi="Times New Roman" w:cs="Times New Roman"/>
          <w:caps/>
          <w:sz w:val="20"/>
          <w:szCs w:val="20"/>
        </w:rPr>
        <w:t>ФЗ.</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2.2. </w:t>
      </w:r>
      <w:r w:rsidR="00636DA6">
        <w:rPr>
          <w:rFonts w:ascii="Times New Roman" w:hAnsi="Times New Roman" w:cs="Times New Roman"/>
          <w:sz w:val="20"/>
          <w:szCs w:val="20"/>
        </w:rPr>
        <w:t xml:space="preserve">Цена Контракта составляет </w:t>
      </w:r>
      <w:proofErr w:type="spellStart"/>
      <w:r w:rsidR="00636DA6">
        <w:rPr>
          <w:rFonts w:ascii="Times New Roman" w:hAnsi="Times New Roman" w:cs="Times New Roman"/>
          <w:sz w:val="20"/>
          <w:szCs w:val="20"/>
        </w:rPr>
        <w:t>_________________________________руб</w:t>
      </w:r>
      <w:proofErr w:type="spellEnd"/>
      <w:r w:rsidR="00636DA6">
        <w:rPr>
          <w:rFonts w:ascii="Times New Roman" w:hAnsi="Times New Roman" w:cs="Times New Roman"/>
          <w:sz w:val="20"/>
          <w:szCs w:val="20"/>
        </w:rPr>
        <w:t>.</w:t>
      </w:r>
      <w:r w:rsidR="00636DA6">
        <w:rPr>
          <w:rStyle w:val="af7"/>
          <w:rFonts w:ascii="Times New Roman" w:hAnsi="Times New Roman" w:cs="Times New Roman"/>
          <w:sz w:val="20"/>
          <w:szCs w:val="20"/>
        </w:rPr>
        <w:footnoteReference w:id="3"/>
      </w:r>
      <w:r w:rsidR="00636DA6">
        <w:rPr>
          <w:rFonts w:ascii="Times New Roman" w:hAnsi="Times New Roman" w:cs="Times New Roman"/>
          <w:sz w:val="20"/>
          <w:szCs w:val="20"/>
        </w:rPr>
        <w:t xml:space="preserve"> __ коп. В том числе НДС</w:t>
      </w:r>
      <w:r w:rsidR="00636DA6">
        <w:rPr>
          <w:rStyle w:val="af7"/>
          <w:rFonts w:ascii="Times New Roman" w:hAnsi="Times New Roman" w:cs="Times New Roman"/>
          <w:sz w:val="20"/>
          <w:szCs w:val="20"/>
        </w:rPr>
        <w:footnoteReference w:id="4"/>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Цена </w:t>
      </w:r>
      <w:r w:rsidR="00636DA6">
        <w:rPr>
          <w:rFonts w:ascii="Times New Roman" w:hAnsi="Times New Roman" w:cs="Times New Roman"/>
          <w:sz w:val="20"/>
          <w:szCs w:val="20"/>
        </w:rPr>
        <w:t>за единицу товара указана в Спецификации (Приложение № 1).</w:t>
      </w:r>
    </w:p>
    <w:p w:rsidR="00337FF6" w:rsidRDefault="00636DA6">
      <w:pPr>
        <w:pStyle w:val="af0"/>
        <w:widowControl w:val="0"/>
        <w:tabs>
          <w:tab w:val="right" w:pos="993"/>
        </w:tabs>
        <w:spacing w:after="0" w:line="240" w:lineRule="auto"/>
        <w:ind w:right="-2" w:firstLine="567"/>
        <w:jc w:val="both"/>
        <w:rPr>
          <w:rFonts w:ascii="Times New Roman" w:hAnsi="Times New Roman"/>
          <w:sz w:val="20"/>
          <w:szCs w:val="20"/>
        </w:rPr>
      </w:pPr>
      <w:r>
        <w:rPr>
          <w:rFonts w:ascii="Times New Roman" w:hAnsi="Times New Roman"/>
          <w:sz w:val="20"/>
          <w:szCs w:val="20"/>
        </w:rPr>
        <w:t xml:space="preserve">Источник финансирования Контракта – федеральный бюджет Российской Федерации. </w:t>
      </w:r>
    </w:p>
    <w:p w:rsidR="00337FF6" w:rsidRDefault="00636DA6">
      <w:pPr>
        <w:pStyle w:val="af0"/>
        <w:widowControl w:val="0"/>
        <w:tabs>
          <w:tab w:val="right" w:pos="993"/>
        </w:tabs>
        <w:spacing w:after="0" w:line="240" w:lineRule="auto"/>
        <w:ind w:right="-2" w:firstLine="567"/>
        <w:jc w:val="both"/>
        <w:rPr>
          <w:rFonts w:ascii="Times New Roman" w:hAnsi="Times New Roman"/>
          <w:sz w:val="20"/>
          <w:szCs w:val="20"/>
        </w:rPr>
      </w:pPr>
      <w:r>
        <w:rPr>
          <w:rFonts w:ascii="Times New Roman" w:hAnsi="Times New Roman"/>
          <w:sz w:val="20"/>
          <w:szCs w:val="20"/>
        </w:rPr>
        <w:t>Цена Контракта включает: стоимость товара, тары, упаковки, все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2.3.</w:t>
      </w:r>
      <w:r w:rsidR="00636DA6">
        <w:rPr>
          <w:rFonts w:ascii="Times New Roman" w:hAnsi="Times New Roman" w:cs="Times New Roman"/>
          <w:sz w:val="20"/>
          <w:szCs w:val="20"/>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 на расчетный счет Поставщика в срок</w:t>
      </w:r>
      <w:r>
        <w:rPr>
          <w:rFonts w:ascii="Times New Roman" w:hAnsi="Times New Roman" w:cs="Times New Roman"/>
          <w:sz w:val="20"/>
          <w:szCs w:val="20"/>
        </w:rPr>
        <w:t>,</w:t>
      </w:r>
      <w:r w:rsidR="00636DA6">
        <w:rPr>
          <w:rFonts w:ascii="Times New Roman" w:hAnsi="Times New Roman" w:cs="Times New Roman"/>
          <w:sz w:val="20"/>
          <w:szCs w:val="20"/>
        </w:rPr>
        <w:t xml:space="preserve"> не превышающий 10 рабочих дней </w:t>
      </w:r>
      <w:proofErr w:type="gramStart"/>
      <w:r w:rsidR="00636DA6">
        <w:rPr>
          <w:rFonts w:ascii="Times New Roman" w:hAnsi="Times New Roman" w:cs="Times New Roman"/>
          <w:sz w:val="20"/>
          <w:szCs w:val="20"/>
        </w:rPr>
        <w:t>с даты подписания</w:t>
      </w:r>
      <w:proofErr w:type="gramEnd"/>
      <w:r w:rsidR="00636DA6">
        <w:rPr>
          <w:rFonts w:ascii="Times New Roman" w:hAnsi="Times New Roman" w:cs="Times New Roman"/>
          <w:sz w:val="20"/>
          <w:szCs w:val="20"/>
        </w:rPr>
        <w:t xml:space="preserve"> Заказчиком документа о приемке. </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2.4. </w:t>
      </w:r>
      <w:r w:rsidR="00636DA6">
        <w:rPr>
          <w:rFonts w:ascii="Times New Roman" w:hAnsi="Times New Roman" w:cs="Times New Roman"/>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w:t>
      </w:r>
      <w:r>
        <w:rPr>
          <w:rFonts w:ascii="Times New Roman" w:hAnsi="Times New Roman" w:cs="Times New Roman"/>
          <w:sz w:val="20"/>
          <w:szCs w:val="20"/>
        </w:rPr>
        <w:t xml:space="preserve">й системы Российской Федерации </w:t>
      </w:r>
      <w:r w:rsidR="00636DA6">
        <w:rPr>
          <w:rFonts w:ascii="Times New Roman" w:hAnsi="Times New Roman" w:cs="Times New Roman"/>
          <w:sz w:val="20"/>
          <w:szCs w:val="20"/>
        </w:rPr>
        <w:t>(далее – Казначейство), подтверждающего факт списания денежных средств со счета Заказчика.</w:t>
      </w:r>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bookmarkStart w:id="0" w:name="_Ref451256980"/>
      <w:r>
        <w:rPr>
          <w:rFonts w:ascii="Times New Roman" w:hAnsi="Times New Roman" w:cs="Times New Roman"/>
          <w:sz w:val="20"/>
          <w:szCs w:val="20"/>
        </w:rPr>
        <w:t xml:space="preserve">2.5. </w:t>
      </w:r>
      <w:r w:rsidR="00636DA6">
        <w:rPr>
          <w:rFonts w:ascii="Times New Roman" w:hAnsi="Times New Roman" w:cs="Times New Roman"/>
          <w:sz w:val="20"/>
          <w:szCs w:val="20"/>
        </w:rPr>
        <w:t xml:space="preserve">В случае изменения банковских реквизитов Поставщик обязан в течение 1 (одного) дня в письменной форме сообщить об этом Заказчику с указанием новых реквизитов. В противном случае все риски, связанные </w:t>
      </w:r>
      <w:r w:rsidR="00636DA6">
        <w:rPr>
          <w:rFonts w:ascii="Times New Roman" w:hAnsi="Times New Roman" w:cs="Times New Roman"/>
          <w:sz w:val="20"/>
          <w:szCs w:val="20"/>
        </w:rPr>
        <w:br/>
        <w:t>с перечислением Заказчиком денежных средств по указанным в Контракте реквизитам Поставщика, несет Поставщик.</w:t>
      </w:r>
      <w:bookmarkEnd w:id="0"/>
    </w:p>
    <w:p w:rsidR="00337FF6" w:rsidRDefault="004E149C">
      <w:pPr>
        <w:numPr>
          <w:ilvl w:val="1"/>
          <w:numId w:val="1"/>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2.6. </w:t>
      </w:r>
      <w:r w:rsidR="00636DA6">
        <w:rPr>
          <w:rFonts w:ascii="Times New Roman" w:hAnsi="Times New Roman" w:cs="Times New Roman"/>
          <w:sz w:val="20"/>
          <w:szCs w:val="20"/>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w:t>
      </w:r>
      <w:r w:rsidR="00636DA6">
        <w:rPr>
          <w:rFonts w:ascii="Times New Roman" w:hAnsi="Times New Roman" w:cs="Times New Roman"/>
          <w:sz w:val="20"/>
          <w:szCs w:val="20"/>
        </w:rPr>
        <w:br/>
        <w:t>в форме преобразования, слияния или присоединения.</w:t>
      </w:r>
    </w:p>
    <w:p w:rsidR="00337FF6" w:rsidRDefault="00337FF6">
      <w:pPr>
        <w:tabs>
          <w:tab w:val="right" w:pos="993"/>
        </w:tabs>
        <w:spacing w:after="0" w:line="240" w:lineRule="auto"/>
        <w:ind w:left="567"/>
        <w:jc w:val="both"/>
        <w:rPr>
          <w:rFonts w:ascii="Times New Roman" w:hAnsi="Times New Roman" w:cs="Times New Roman"/>
          <w:sz w:val="20"/>
          <w:szCs w:val="20"/>
        </w:rPr>
      </w:pPr>
    </w:p>
    <w:p w:rsidR="00337FF6" w:rsidRDefault="00636DA6">
      <w:pPr>
        <w:numPr>
          <w:ilvl w:val="0"/>
          <w:numId w:val="1"/>
        </w:numPr>
        <w:tabs>
          <w:tab w:val="right" w:pos="993"/>
        </w:tabs>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КАЧЕСТВО ТОВАРА, ПОРЯДОК ПРИЕМКИ</w:t>
      </w:r>
    </w:p>
    <w:p w:rsidR="00337FF6" w:rsidRDefault="00636DA6">
      <w:pPr>
        <w:pStyle w:val="ConsPlusNormal"/>
        <w:tabs>
          <w:tab w:val="left" w:pos="993"/>
        </w:tabs>
        <w:ind w:firstLine="540"/>
        <w:jc w:val="both"/>
        <w:rPr>
          <w:rFonts w:ascii="Times New Roman" w:hAnsi="Times New Roman" w:cs="Times New Roman"/>
        </w:rPr>
      </w:pPr>
      <w:r>
        <w:rPr>
          <w:rFonts w:ascii="Times New Roman" w:hAnsi="Times New Roman" w:cs="Times New Roman"/>
        </w:rPr>
        <w:t xml:space="preserve">3.1. Поставщик самостоятельно доставляет Товар Заказчику по адресу: </w:t>
      </w:r>
      <w:proofErr w:type="gramStart"/>
      <w:r w:rsidR="004E149C" w:rsidRPr="00397532">
        <w:rPr>
          <w:rFonts w:ascii="XO Thames" w:eastAsia="XO Thames" w:hAnsi="XO Thames"/>
          <w:bCs/>
        </w:rPr>
        <w:t>Удмуртс</w:t>
      </w:r>
      <w:r w:rsidR="004E149C">
        <w:rPr>
          <w:rFonts w:ascii="XO Thames" w:eastAsia="XO Thames" w:hAnsi="XO Thames"/>
          <w:bCs/>
        </w:rPr>
        <w:t xml:space="preserve">кая Республика, г. Сарапул, ул. </w:t>
      </w:r>
      <w:r w:rsidR="004E149C" w:rsidRPr="00397532">
        <w:rPr>
          <w:rFonts w:ascii="XO Thames" w:eastAsia="XO Thames" w:hAnsi="XO Thames"/>
          <w:bCs/>
        </w:rPr>
        <w:t>20 лет Победы,  д. 27</w:t>
      </w:r>
      <w:r w:rsidR="004E149C">
        <w:rPr>
          <w:rFonts w:ascii="Times New Roman" w:hAnsi="Times New Roman" w:cs="Times New Roman"/>
        </w:rPr>
        <w:t xml:space="preserve"> </w:t>
      </w:r>
      <w:r>
        <w:rPr>
          <w:rFonts w:ascii="Times New Roman" w:hAnsi="Times New Roman" w:cs="Times New Roman"/>
        </w:rPr>
        <w:t>(далее - место доставки), в срок</w:t>
      </w:r>
      <w:r w:rsidR="004E149C">
        <w:rPr>
          <w:rFonts w:ascii="Times New Roman" w:hAnsi="Times New Roman" w:cs="Times New Roman"/>
        </w:rPr>
        <w:t>,</w:t>
      </w:r>
      <w:r>
        <w:rPr>
          <w:rFonts w:ascii="Times New Roman" w:hAnsi="Times New Roman" w:cs="Times New Roman"/>
        </w:rPr>
        <w:t xml:space="preserve">, указанный в Спецификации (Приложение </w:t>
      </w:r>
      <w:r>
        <w:rPr>
          <w:rFonts w:ascii="Times New Roman" w:hAnsi="Times New Roman" w:cs="Times New Roman"/>
        </w:rPr>
        <w:br/>
        <w:t>№ 1 к Контракту).</w:t>
      </w:r>
      <w:proofErr w:type="gramEnd"/>
    </w:p>
    <w:p w:rsidR="00337FF6"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3.1.1. Поставщик не менее чем за </w:t>
      </w:r>
      <w:r w:rsidR="00001644">
        <w:rPr>
          <w:rFonts w:ascii="Times New Roman" w:hAnsi="Times New Roman" w:cs="Times New Roman"/>
          <w:sz w:val="20"/>
          <w:szCs w:val="20"/>
        </w:rPr>
        <w:t>1</w:t>
      </w:r>
      <w:r>
        <w:rPr>
          <w:rFonts w:ascii="Times New Roman" w:hAnsi="Times New Roman" w:cs="Times New Roman"/>
          <w:sz w:val="20"/>
          <w:szCs w:val="20"/>
        </w:rPr>
        <w:t xml:space="preserve"> (</w:t>
      </w:r>
      <w:r w:rsidR="00001644">
        <w:rPr>
          <w:rFonts w:ascii="Times New Roman" w:hAnsi="Times New Roman" w:cs="Times New Roman"/>
          <w:sz w:val="20"/>
          <w:szCs w:val="20"/>
        </w:rPr>
        <w:t>один</w:t>
      </w:r>
      <w:r>
        <w:rPr>
          <w:rFonts w:ascii="Times New Roman" w:hAnsi="Times New Roman" w:cs="Times New Roman"/>
          <w:sz w:val="20"/>
          <w:szCs w:val="20"/>
        </w:rPr>
        <w:t>) рабочи</w:t>
      </w:r>
      <w:r w:rsidR="00001644">
        <w:rPr>
          <w:rFonts w:ascii="Times New Roman" w:hAnsi="Times New Roman" w:cs="Times New Roman"/>
          <w:sz w:val="20"/>
          <w:szCs w:val="20"/>
        </w:rPr>
        <w:t>й</w:t>
      </w:r>
      <w:r>
        <w:rPr>
          <w:rFonts w:ascii="Times New Roman" w:hAnsi="Times New Roman" w:cs="Times New Roman"/>
          <w:sz w:val="20"/>
          <w:szCs w:val="20"/>
        </w:rPr>
        <w:t xml:space="preserve"> д</w:t>
      </w:r>
      <w:r w:rsidR="00001644">
        <w:rPr>
          <w:rFonts w:ascii="Times New Roman" w:hAnsi="Times New Roman" w:cs="Times New Roman"/>
          <w:sz w:val="20"/>
          <w:szCs w:val="20"/>
        </w:rPr>
        <w:t>ень</w:t>
      </w:r>
      <w:r>
        <w:rPr>
          <w:rFonts w:ascii="Times New Roman" w:hAnsi="Times New Roman" w:cs="Times New Roman"/>
          <w:sz w:val="20"/>
          <w:szCs w:val="20"/>
        </w:rPr>
        <w:t xml:space="preserve"> до осуществления поставки Товара направляет в адрес Заказчика уведомление о времени и дате доставки Товара в место доставки. </w:t>
      </w:r>
      <w:proofErr w:type="gramStart"/>
      <w:r>
        <w:rPr>
          <w:rFonts w:ascii="Times New Roman" w:hAnsi="Times New Roman" w:cs="Times New Roman"/>
          <w:sz w:val="20"/>
          <w:szCs w:val="20"/>
        </w:rPr>
        <w:t xml:space="preserve">Поставщик обязан направить </w:t>
      </w:r>
      <w:r>
        <w:rPr>
          <w:rFonts w:ascii="Times New Roman" w:hAnsi="Times New Roman" w:cs="Times New Roman"/>
          <w:sz w:val="20"/>
          <w:szCs w:val="20"/>
        </w:rPr>
        <w:lastRenderedPageBreak/>
        <w:t xml:space="preserve">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w:t>
      </w:r>
      <w:r>
        <w:rPr>
          <w:rFonts w:ascii="Times New Roman" w:hAnsi="Times New Roman" w:cs="Times New Roman"/>
          <w:sz w:val="20"/>
          <w:szCs w:val="20"/>
        </w:rPr>
        <w:br/>
        <w:t>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Pr>
          <w:rFonts w:ascii="Times New Roman" w:hAnsi="Times New Roman" w:cs="Times New Roman"/>
          <w:sz w:val="20"/>
          <w:szCs w:val="20"/>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337FF6"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Полномочия представителей Сторон подтверждаются доверенностью, оформленной в соответствии </w:t>
      </w:r>
      <w:r>
        <w:rPr>
          <w:rFonts w:ascii="Times New Roman" w:hAnsi="Times New Roman" w:cs="Times New Roman"/>
          <w:sz w:val="20"/>
          <w:szCs w:val="20"/>
        </w:rPr>
        <w:br/>
        <w:t>с законодательством РФ, с предоставлением заверенной копии такой доверенности.</w:t>
      </w:r>
    </w:p>
    <w:p w:rsidR="00337FF6" w:rsidRDefault="00636DA6">
      <w:pPr>
        <w:spacing w:after="0" w:line="240" w:lineRule="auto"/>
        <w:ind w:firstLine="567"/>
        <w:jc w:val="both"/>
        <w:rPr>
          <w:rFonts w:ascii="Times New Roman" w:hAnsi="Times New Roman" w:cs="Times New Roman"/>
          <w:b/>
          <w:bCs/>
          <w:sz w:val="20"/>
          <w:szCs w:val="20"/>
        </w:rPr>
      </w:pPr>
      <w:r>
        <w:rPr>
          <w:rFonts w:ascii="Times New Roman" w:hAnsi="Times New Roman" w:cs="Times New Roman"/>
          <w:b/>
          <w:sz w:val="20"/>
          <w:szCs w:val="20"/>
        </w:rPr>
        <w:t>Неисполнение обязанностей, предусмотренных Контрактом, влечет установленную им ответственность.</w:t>
      </w:r>
    </w:p>
    <w:p w:rsidR="00337FF6" w:rsidRDefault="00636DA6">
      <w:pPr>
        <w:spacing w:after="0" w:line="240" w:lineRule="auto"/>
        <w:ind w:firstLine="567"/>
        <w:jc w:val="both"/>
        <w:rPr>
          <w:rFonts w:ascii="XO Thames" w:hAnsi="XO Thames" w:cs="XO Thames"/>
          <w:sz w:val="20"/>
          <w:szCs w:val="20"/>
        </w:rPr>
      </w:pPr>
      <w:r>
        <w:rPr>
          <w:rFonts w:ascii="Times New Roman" w:hAnsi="Times New Roman" w:cs="Times New Roman"/>
          <w:sz w:val="20"/>
          <w:szCs w:val="20"/>
        </w:rPr>
        <w:t>3.2.</w:t>
      </w:r>
      <w:r>
        <w:rPr>
          <w:rFonts w:ascii="XO Thames" w:hAnsi="XO Thames" w:cs="XO Thames"/>
          <w:sz w:val="20"/>
          <w:szCs w:val="20"/>
        </w:rPr>
        <w:t>Товар считается принятым Заказчиком с момента подписания товарной 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337FF6" w:rsidRDefault="00636DA6">
      <w:pPr>
        <w:tabs>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           3.3. Приемка товара и оформление результатов приемки товара осуществляются Заказчиком в течение </w:t>
      </w:r>
      <w:r>
        <w:rPr>
          <w:rFonts w:ascii="XO Thames" w:hAnsi="XO Thames" w:cs="XO Thames"/>
          <w:sz w:val="20"/>
          <w:szCs w:val="20"/>
        </w:rPr>
        <w:br/>
        <w:t>20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Заказчик подписывает товарную накладную (иной первичный учетный документ).</w:t>
      </w:r>
    </w:p>
    <w:p w:rsidR="00337FF6" w:rsidRDefault="00636DA6">
      <w:pPr>
        <w:tabs>
          <w:tab w:val="left" w:pos="567"/>
        </w:tabs>
        <w:spacing w:after="0" w:line="240" w:lineRule="auto"/>
        <w:ind w:firstLine="567"/>
        <w:jc w:val="both"/>
        <w:rPr>
          <w:rFonts w:ascii="XO Thames" w:hAnsi="XO Thames" w:cs="XO Thames"/>
          <w:b/>
          <w:sz w:val="20"/>
          <w:szCs w:val="20"/>
        </w:rPr>
      </w:pPr>
      <w:r>
        <w:rPr>
          <w:rFonts w:ascii="XO Thames" w:hAnsi="XO Thames" w:cs="XO Thames"/>
          <w:sz w:val="20"/>
          <w:szCs w:val="20"/>
        </w:rPr>
        <w:t xml:space="preserve">3.4. В случае </w:t>
      </w:r>
      <w:proofErr w:type="spellStart"/>
      <w:r>
        <w:rPr>
          <w:rFonts w:ascii="XO Thames" w:hAnsi="XO Thames" w:cs="XO Thames"/>
          <w:sz w:val="20"/>
          <w:szCs w:val="20"/>
        </w:rPr>
        <w:t>ненаправления</w:t>
      </w:r>
      <w:proofErr w:type="spellEnd"/>
      <w:r>
        <w:rPr>
          <w:rFonts w:ascii="XO Thames" w:hAnsi="XO Thames" w:cs="XO Thames"/>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w:t>
      </w:r>
      <w:proofErr w:type="gramStart"/>
      <w:r>
        <w:rPr>
          <w:rFonts w:ascii="XO Thames" w:hAnsi="XO Thames" w:cs="XO Thames"/>
          <w:sz w:val="20"/>
          <w:szCs w:val="20"/>
        </w:rPr>
        <w:t>с даты получения</w:t>
      </w:r>
      <w:proofErr w:type="gramEnd"/>
      <w:r>
        <w:rPr>
          <w:rFonts w:ascii="XO Thames" w:hAnsi="XO Thames" w:cs="XO Thames"/>
          <w:sz w:val="20"/>
          <w:szCs w:val="20"/>
        </w:rPr>
        <w:t xml:space="preserve"> Заказчиком товарно-сопроводительных документов, оформленных надлежащим образом. </w:t>
      </w:r>
      <w:r>
        <w:rPr>
          <w:rFonts w:ascii="XO Thames" w:hAnsi="XO Thames" w:cs="XO Thames"/>
          <w:b/>
          <w:sz w:val="20"/>
          <w:szCs w:val="20"/>
        </w:rPr>
        <w:t xml:space="preserve">Товар считается доставленным в день получения товарно-сопроводительных документов, оформленных надлежащим образом. </w:t>
      </w:r>
    </w:p>
    <w:p w:rsidR="00337FF6" w:rsidRDefault="00636DA6">
      <w:pPr>
        <w:numPr>
          <w:ilvl w:val="1"/>
          <w:numId w:val="12"/>
        </w:numPr>
        <w:tabs>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            3.5. Приемка товара по качеству и количеству производится Заказчиком, в соответствии с порядком, определенным настоящим Контрактом:</w:t>
      </w:r>
    </w:p>
    <w:p w:rsidR="00337FF6" w:rsidRDefault="00636DA6">
      <w:pPr>
        <w:numPr>
          <w:ilvl w:val="2"/>
          <w:numId w:val="12"/>
        </w:numPr>
        <w:spacing w:after="0" w:line="240" w:lineRule="auto"/>
        <w:jc w:val="both"/>
        <w:rPr>
          <w:rFonts w:ascii="XO Thames" w:hAnsi="XO Thames" w:cs="XO Thames"/>
          <w:sz w:val="20"/>
          <w:szCs w:val="20"/>
        </w:rPr>
      </w:pPr>
      <w:r>
        <w:rPr>
          <w:rFonts w:ascii="XO Thames" w:hAnsi="XO Thames" w:cs="XO Thames"/>
          <w:sz w:val="20"/>
          <w:szCs w:val="20"/>
        </w:rPr>
        <w:t xml:space="preserve">3.5.1. По качеству, путем проверки соответствия товара предъявляемым к нему настоящим контрактом требованиям, </w:t>
      </w:r>
      <w:r>
        <w:rPr>
          <w:rFonts w:ascii="XO Thames" w:hAnsi="XO Thames" w:cs="XO Thames"/>
          <w:sz w:val="20"/>
          <w:szCs w:val="20"/>
        </w:rPr>
        <w:br/>
        <w:t xml:space="preserve">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337FF6" w:rsidRDefault="00636DA6">
      <w:pPr>
        <w:numPr>
          <w:ilvl w:val="2"/>
          <w:numId w:val="12"/>
        </w:numPr>
        <w:spacing w:after="0" w:line="240" w:lineRule="auto"/>
        <w:jc w:val="both"/>
        <w:rPr>
          <w:rFonts w:ascii="XO Thames" w:hAnsi="XO Thames" w:cs="XO Thames"/>
          <w:sz w:val="20"/>
          <w:szCs w:val="20"/>
        </w:rPr>
      </w:pPr>
      <w:r>
        <w:rPr>
          <w:rFonts w:ascii="XO Thames" w:hAnsi="XO Thames" w:cs="XO Thames"/>
          <w:sz w:val="20"/>
          <w:szCs w:val="20"/>
        </w:rPr>
        <w:t xml:space="preserve">3.5.2. По количеству, путем сверки фактически поставленного в адрес Заказчика товара с данными </w:t>
      </w:r>
      <w:r>
        <w:rPr>
          <w:rFonts w:ascii="XO Thames" w:hAnsi="XO Thames" w:cs="XO Thames"/>
          <w:sz w:val="20"/>
          <w:szCs w:val="20"/>
        </w:rPr>
        <w:br/>
        <w:t>товарно-сопроводительных документов, отражающих количество отгруженного Поставщиком товара.</w:t>
      </w:r>
    </w:p>
    <w:p w:rsidR="00337FF6" w:rsidRDefault="00636DA6">
      <w:pPr>
        <w:numPr>
          <w:ilvl w:val="2"/>
          <w:numId w:val="12"/>
        </w:numPr>
        <w:spacing w:after="0" w:line="240" w:lineRule="auto"/>
        <w:jc w:val="both"/>
        <w:rPr>
          <w:rFonts w:ascii="XO Thames" w:hAnsi="XO Thames" w:cs="XO Thames"/>
          <w:sz w:val="20"/>
          <w:szCs w:val="20"/>
        </w:rPr>
      </w:pPr>
      <w:r>
        <w:rPr>
          <w:rFonts w:ascii="XO Thames" w:hAnsi="XO Thames" w:cs="XO Thames"/>
          <w:sz w:val="20"/>
          <w:szCs w:val="20"/>
        </w:rPr>
        <w:t xml:space="preserve">При наличии сомнений </w:t>
      </w:r>
      <w:proofErr w:type="gramStart"/>
      <w:r>
        <w:rPr>
          <w:rFonts w:ascii="XO Thames" w:hAnsi="XO Thames" w:cs="XO Thames"/>
          <w:sz w:val="20"/>
          <w:szCs w:val="20"/>
        </w:rPr>
        <w:t>в</w:t>
      </w:r>
      <w:proofErr w:type="gramEnd"/>
      <w:r>
        <w:rPr>
          <w:rFonts w:ascii="XO Thames" w:hAnsi="XO Thames" w:cs="XO Thames"/>
          <w:sz w:val="20"/>
          <w:szCs w:val="20"/>
        </w:rPr>
        <w:t>:</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w:t>
      </w:r>
      <w:proofErr w:type="gramStart"/>
      <w:r>
        <w:rPr>
          <w:rFonts w:ascii="XO Thames" w:hAnsi="XO Thames" w:cs="XO Thames"/>
          <w:sz w:val="20"/>
          <w:szCs w:val="20"/>
        </w:rPr>
        <w:t>качестве</w:t>
      </w:r>
      <w:proofErr w:type="gramEnd"/>
      <w:r>
        <w:rPr>
          <w:rFonts w:ascii="XO Thames" w:hAnsi="XO Thames" w:cs="XO Thames"/>
          <w:sz w:val="20"/>
          <w:szCs w:val="20"/>
        </w:rPr>
        <w:t xml:space="preserve"> товара;</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w:t>
      </w:r>
      <w:proofErr w:type="gramStart"/>
      <w:r>
        <w:rPr>
          <w:rFonts w:ascii="XO Thames" w:hAnsi="XO Thames" w:cs="XO Thames"/>
          <w:sz w:val="20"/>
          <w:szCs w:val="20"/>
        </w:rPr>
        <w:t>соответствии</w:t>
      </w:r>
      <w:proofErr w:type="gramEnd"/>
      <w:r>
        <w:rPr>
          <w:rFonts w:ascii="XO Thames" w:hAnsi="XO Thames" w:cs="XO Thames"/>
          <w:sz w:val="20"/>
          <w:szCs w:val="20"/>
        </w:rPr>
        <w:t xml:space="preserve"> поставляемого Товара данным, содержащимся в сопроводительных документах; </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w:t>
      </w:r>
      <w:proofErr w:type="gramStart"/>
      <w:r>
        <w:rPr>
          <w:rFonts w:ascii="XO Thames" w:hAnsi="XO Thames" w:cs="XO Thames"/>
          <w:sz w:val="20"/>
          <w:szCs w:val="20"/>
        </w:rPr>
        <w:t>соблюдении</w:t>
      </w:r>
      <w:proofErr w:type="gramEnd"/>
      <w:r>
        <w:rPr>
          <w:rFonts w:ascii="XO Thames" w:hAnsi="XO Thames" w:cs="XO Thames"/>
          <w:sz w:val="20"/>
          <w:szCs w:val="20"/>
        </w:rPr>
        <w:t xml:space="preserve"> условий поставки товара (сроки и др.);</w:t>
      </w:r>
    </w:p>
    <w:p w:rsidR="00337FF6" w:rsidRDefault="00636DA6">
      <w:pPr>
        <w:tabs>
          <w:tab w:val="left" w:pos="142"/>
        </w:tabs>
        <w:spacing w:after="0" w:line="240" w:lineRule="auto"/>
        <w:jc w:val="both"/>
        <w:rPr>
          <w:rFonts w:ascii="XO Thames" w:hAnsi="XO Thames" w:cs="XO Thames"/>
          <w:sz w:val="20"/>
          <w:szCs w:val="20"/>
        </w:rPr>
      </w:pPr>
      <w:r>
        <w:rPr>
          <w:rFonts w:ascii="XO Thames" w:hAnsi="XO Thames" w:cs="XO Thames"/>
          <w:sz w:val="20"/>
          <w:szCs w:val="20"/>
        </w:rPr>
        <w:t>- </w:t>
      </w:r>
      <w:proofErr w:type="gramStart"/>
      <w:r>
        <w:rPr>
          <w:rFonts w:ascii="XO Thames" w:hAnsi="XO Thames" w:cs="XO Thames"/>
          <w:sz w:val="20"/>
          <w:szCs w:val="20"/>
        </w:rPr>
        <w:t>соблюдении</w:t>
      </w:r>
      <w:proofErr w:type="gramEnd"/>
      <w:r>
        <w:rPr>
          <w:rFonts w:ascii="XO Thames" w:hAnsi="XO Thames" w:cs="XO Thames"/>
          <w:sz w:val="20"/>
          <w:szCs w:val="20"/>
        </w:rPr>
        <w:t xml:space="preserve"> Поставщиком действующих на транспорте правил сдачи грузов к перевозке, их погрузки и крепления, </w:t>
      </w:r>
      <w:r>
        <w:rPr>
          <w:rFonts w:ascii="XO Thames" w:hAnsi="XO Thames" w:cs="XO Thames"/>
          <w:sz w:val="20"/>
          <w:szCs w:val="20"/>
        </w:rPr>
        <w:br/>
        <w:t xml:space="preserve">а также специальных правил погрузки, предусмотренных нормативно-технической документацией, </w:t>
      </w:r>
      <w:r>
        <w:rPr>
          <w:rFonts w:ascii="XO Thames" w:hAnsi="XO Thames" w:cs="XO Thames"/>
          <w:sz w:val="20"/>
          <w:szCs w:val="20"/>
        </w:rPr>
        <w:br/>
        <w:t>нормативно-правовыми актами РФ;</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иных случаях</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xml:space="preserve">         3.6. Заказчик вправе приостановить приемку, сделав соответствующую запись в документах о приемке товара </w:t>
      </w:r>
      <w:r>
        <w:rPr>
          <w:rFonts w:ascii="XO Thames" w:hAnsi="XO Thames" w:cs="XO Thames"/>
          <w:sz w:val="20"/>
          <w:szCs w:val="20"/>
        </w:rPr>
        <w:br/>
        <w:t xml:space="preserve">и направить Товар на экспертизу в экспертную организацию, либо эксперту, при этом сроки проведения приемки </w:t>
      </w:r>
      <w:r>
        <w:rPr>
          <w:rFonts w:ascii="XO Thames" w:hAnsi="XO Thames" w:cs="XO Thames"/>
          <w:sz w:val="20"/>
          <w:szCs w:val="20"/>
        </w:rPr>
        <w:br/>
        <w:t xml:space="preserve">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337FF6" w:rsidRDefault="00636DA6">
      <w:pPr>
        <w:numPr>
          <w:ilvl w:val="2"/>
          <w:numId w:val="12"/>
        </w:numPr>
        <w:tabs>
          <w:tab w:val="left" w:pos="567"/>
        </w:tabs>
        <w:spacing w:after="0" w:line="240" w:lineRule="auto"/>
        <w:jc w:val="both"/>
        <w:rPr>
          <w:rFonts w:ascii="XO Thames" w:hAnsi="XO Thames" w:cs="XO Thames"/>
          <w:sz w:val="20"/>
          <w:szCs w:val="20"/>
        </w:rPr>
      </w:pPr>
      <w:r>
        <w:rPr>
          <w:rFonts w:ascii="XO Thames" w:hAnsi="XO Thames" w:cs="XO Thames"/>
          <w:sz w:val="20"/>
          <w:szCs w:val="20"/>
        </w:rPr>
        <w:t xml:space="preserve">        3.7. В случае выявления несоответствия Товара условиям Контракта Заказчик вправе осуществить частичную приемку поставленного Товара, если </w:t>
      </w:r>
      <w:proofErr w:type="spellStart"/>
      <w:r>
        <w:rPr>
          <w:rFonts w:ascii="XO Thames" w:hAnsi="XO Thames" w:cs="XO Thames"/>
          <w:sz w:val="20"/>
          <w:szCs w:val="20"/>
        </w:rPr>
        <w:t>выявленноенесоответствие</w:t>
      </w:r>
      <w:proofErr w:type="spellEnd"/>
      <w:r>
        <w:rPr>
          <w:rFonts w:ascii="XO Thames" w:hAnsi="XO Thames" w:cs="XO Thames"/>
          <w:sz w:val="20"/>
          <w:szCs w:val="20"/>
        </w:rPr>
        <w:t xml:space="preserve"> не препятствует приемке этого Товара и устранено Поставщиком. </w:t>
      </w:r>
      <w:proofErr w:type="gramStart"/>
      <w:r>
        <w:rPr>
          <w:rFonts w:ascii="XO Thames" w:hAnsi="XO Thames" w:cs="XO Thames"/>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w:t>
      </w:r>
      <w:proofErr w:type="gramEnd"/>
      <w:r>
        <w:rPr>
          <w:rFonts w:ascii="XO Thames" w:hAnsi="XO Thames" w:cs="XO Thames"/>
          <w:sz w:val="20"/>
          <w:szCs w:val="20"/>
        </w:rPr>
        <w:t xml:space="preserve"> По итогу такой приёмки Заказчиком подписывается товарная накладная с учетом Акта </w:t>
      </w:r>
      <w:r>
        <w:rPr>
          <w:rFonts w:ascii="XO Thames" w:hAnsi="XO Thames" w:cs="XO Thames"/>
          <w:sz w:val="20"/>
          <w:szCs w:val="20"/>
        </w:rPr>
        <w:br/>
        <w:t>о расхождении. Поставщик осуществляет допоставку товара в сроки, указанные в разделе 5 настоящего Контракта.</w:t>
      </w:r>
    </w:p>
    <w:p w:rsidR="00337FF6" w:rsidRDefault="00636DA6">
      <w:pPr>
        <w:numPr>
          <w:ilvl w:val="2"/>
          <w:numId w:val="12"/>
        </w:numPr>
        <w:tabs>
          <w:tab w:val="left" w:pos="567"/>
        </w:tabs>
        <w:spacing w:after="0" w:line="240" w:lineRule="auto"/>
        <w:jc w:val="both"/>
        <w:rPr>
          <w:rFonts w:ascii="XO Thames" w:hAnsi="XO Thames" w:cs="XO Thames"/>
          <w:sz w:val="20"/>
          <w:szCs w:val="20"/>
        </w:rPr>
      </w:pPr>
      <w:r>
        <w:rPr>
          <w:rFonts w:ascii="XO Thames" w:hAnsi="XO Thames" w:cs="XO Thames"/>
          <w:sz w:val="20"/>
          <w:szCs w:val="20"/>
        </w:rPr>
        <w:t xml:space="preserve">       3.8. </w:t>
      </w:r>
      <w:proofErr w:type="gramStart"/>
      <w:r>
        <w:rPr>
          <w:rFonts w:ascii="XO Thames" w:hAnsi="XO Thames" w:cs="XO Thames"/>
          <w:sz w:val="20"/>
          <w:szCs w:val="20"/>
        </w:rPr>
        <w:t xml:space="preserve">При выявлении несоответствий в поставленном, препятствующих его приемке, Заказчик в срок, установленный в п. </w:t>
      </w:r>
      <w:hyperlink w:anchor="P1489" w:tooltip="#P1489" w:history="1">
        <w:r>
          <w:rPr>
            <w:rFonts w:ascii="XO Thames" w:hAnsi="XO Thames" w:cs="XO Thames"/>
            <w:sz w:val="20"/>
            <w:szCs w:val="20"/>
          </w:rPr>
          <w:t>3.3</w:t>
        </w:r>
      </w:hyperlink>
      <w:r>
        <w:rPr>
          <w:rFonts w:ascii="XO Thames" w:hAnsi="XO Thames" w:cs="XO Thames"/>
          <w:sz w:val="20"/>
          <w:szCs w:val="20"/>
        </w:rPr>
        <w:t xml:space="preserve"> Контракта, отказывает в приемке Товара, направляя Поставщику мотивированный отказ </w:t>
      </w:r>
      <w:r>
        <w:rPr>
          <w:rFonts w:ascii="XO Thames" w:hAnsi="XO Thames" w:cs="XO Thames"/>
          <w:sz w:val="20"/>
          <w:szCs w:val="20"/>
        </w:rPr>
        <w:br/>
        <w:t>от приемки Товара с перечнем выявленных недостатков и указанием сроков их устранения.</w:t>
      </w:r>
      <w:proofErr w:type="gramEnd"/>
      <w:r>
        <w:rPr>
          <w:rFonts w:ascii="XO Thames" w:hAnsi="XO Thames" w:cs="XO Thames"/>
          <w:sz w:val="20"/>
          <w:szCs w:val="20"/>
        </w:rPr>
        <w:t xml:space="preserve"> </w:t>
      </w:r>
      <w:proofErr w:type="gramStart"/>
      <w:r>
        <w:rPr>
          <w:rFonts w:ascii="XO Thames" w:hAnsi="XO Thames" w:cs="XO Thames"/>
          <w:sz w:val="20"/>
          <w:szCs w:val="20"/>
        </w:rPr>
        <w:t xml:space="preserve">Поставщик устраняет причины, указанные в мотивированном </w:t>
      </w:r>
      <w:proofErr w:type="spellStart"/>
      <w:r>
        <w:rPr>
          <w:rFonts w:ascii="XO Thames" w:hAnsi="XO Thames" w:cs="XO Thames"/>
          <w:sz w:val="20"/>
          <w:szCs w:val="20"/>
        </w:rPr>
        <w:t>отказев</w:t>
      </w:r>
      <w:proofErr w:type="spellEnd"/>
      <w:r>
        <w:rPr>
          <w:rFonts w:ascii="XO Thames" w:hAnsi="XO Thames" w:cs="XO Thames"/>
          <w:sz w:val="20"/>
          <w:szCs w:val="20"/>
        </w:rPr>
        <w:t xml:space="preserve"> сроки, установленные в разделе 5 настоящего Контракта.</w:t>
      </w:r>
      <w:proofErr w:type="gramEnd"/>
    </w:p>
    <w:p w:rsidR="00337FF6" w:rsidRDefault="00636DA6">
      <w:pPr>
        <w:numPr>
          <w:ilvl w:val="1"/>
          <w:numId w:val="12"/>
        </w:numPr>
        <w:tabs>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        3.9. Для проверки предоставленных  Поставщиком результатов, предусмотренных </w:t>
      </w:r>
      <w:proofErr w:type="spellStart"/>
      <w:r>
        <w:rPr>
          <w:rFonts w:ascii="XO Thames" w:hAnsi="XO Thames" w:cs="XO Thames"/>
          <w:sz w:val="20"/>
          <w:szCs w:val="20"/>
        </w:rPr>
        <w:t>контрактом</w:t>
      </w:r>
      <w:proofErr w:type="gramStart"/>
      <w:r>
        <w:rPr>
          <w:rFonts w:ascii="XO Thames" w:hAnsi="XO Thames" w:cs="XO Thames"/>
          <w:sz w:val="20"/>
          <w:szCs w:val="20"/>
        </w:rPr>
        <w:t>,в</w:t>
      </w:r>
      <w:proofErr w:type="spellEnd"/>
      <w:proofErr w:type="gramEnd"/>
      <w:r>
        <w:rPr>
          <w:rFonts w:ascii="XO Thames" w:hAnsi="XO Thames" w:cs="XO Thames"/>
          <w:sz w:val="20"/>
          <w:szCs w:val="20"/>
        </w:rPr>
        <w:t xml:space="preserve"> части </w:t>
      </w:r>
      <w:r>
        <w:rPr>
          <w:rFonts w:ascii="XO Thames" w:hAnsi="XO Thames" w:cs="XO Thames"/>
          <w:sz w:val="20"/>
          <w:szCs w:val="20"/>
        </w:rPr>
        <w:br/>
        <w:t xml:space="preserve">их соответствия условиям контракта Заказчик проводит экспертизу. Заказчик осуществляет экспертизу результатов, предусмотренных Контрактом, включая, </w:t>
      </w:r>
      <w:proofErr w:type="gramStart"/>
      <w:r>
        <w:rPr>
          <w:rFonts w:ascii="XO Thames" w:hAnsi="XO Thames" w:cs="XO Thames"/>
          <w:sz w:val="20"/>
          <w:szCs w:val="20"/>
        </w:rPr>
        <w:t>но</w:t>
      </w:r>
      <w:proofErr w:type="gramEnd"/>
      <w:r>
        <w:rPr>
          <w:rFonts w:ascii="XO Thames" w:hAnsi="XO Thames" w:cs="XO Thames"/>
          <w:sz w:val="20"/>
          <w:szCs w:val="20"/>
        </w:rPr>
        <w:t xml:space="preserve"> не ограничиваясь проверкой:</w:t>
      </w:r>
    </w:p>
    <w:p w:rsidR="00337FF6" w:rsidRDefault="00636DA6">
      <w:pPr>
        <w:tabs>
          <w:tab w:val="left" w:pos="284"/>
          <w:tab w:val="left" w:pos="426"/>
        </w:tabs>
        <w:spacing w:after="0" w:line="240" w:lineRule="auto"/>
        <w:jc w:val="both"/>
        <w:rPr>
          <w:rFonts w:ascii="XO Thames" w:hAnsi="XO Thames" w:cs="XO Thames"/>
          <w:sz w:val="20"/>
          <w:szCs w:val="20"/>
        </w:rPr>
      </w:pPr>
      <w:r>
        <w:rPr>
          <w:rFonts w:ascii="XO Thames" w:hAnsi="XO Thames" w:cs="XO Thames"/>
          <w:sz w:val="20"/>
          <w:szCs w:val="20"/>
        </w:rPr>
        <w:t>- соблюдения сроков поставки, предусмотренных Контрактом;</w:t>
      </w:r>
    </w:p>
    <w:p w:rsidR="00337FF6" w:rsidRDefault="00636DA6">
      <w:pPr>
        <w:tabs>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 четкого и правильного оформления сопроводительной документации на Товар; </w:t>
      </w:r>
    </w:p>
    <w:p w:rsidR="00337FF6" w:rsidRDefault="00636DA6">
      <w:pPr>
        <w:tabs>
          <w:tab w:val="left" w:pos="426"/>
        </w:tabs>
        <w:spacing w:after="0" w:line="240" w:lineRule="auto"/>
        <w:jc w:val="both"/>
        <w:rPr>
          <w:rFonts w:ascii="XO Thames" w:hAnsi="XO Thames" w:cs="XO Thames"/>
          <w:sz w:val="20"/>
          <w:szCs w:val="20"/>
        </w:rPr>
      </w:pPr>
      <w:r>
        <w:rPr>
          <w:rFonts w:ascii="XO Thames" w:hAnsi="XO Thames" w:cs="XO Thames"/>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337FF6" w:rsidRDefault="00636DA6">
      <w:pPr>
        <w:numPr>
          <w:ilvl w:val="1"/>
          <w:numId w:val="12"/>
        </w:numPr>
        <w:tabs>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        3.10.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w:t>
      </w:r>
      <w:r>
        <w:rPr>
          <w:rFonts w:ascii="XO Thames" w:hAnsi="XO Thames" w:cs="XO Thames"/>
          <w:sz w:val="20"/>
          <w:szCs w:val="20"/>
        </w:rPr>
        <w:br/>
      </w:r>
      <w:r>
        <w:rPr>
          <w:rFonts w:ascii="XO Thames" w:hAnsi="XO Thames" w:cs="XO Thames"/>
          <w:sz w:val="20"/>
          <w:szCs w:val="20"/>
        </w:rPr>
        <w:lastRenderedPageBreak/>
        <w:t xml:space="preserve">с привлечением экспертов и экспертных организаций сроки приемки товара и оформления её результатов, указанные </w:t>
      </w:r>
      <w:r>
        <w:rPr>
          <w:rFonts w:ascii="XO Thames" w:hAnsi="XO Thames" w:cs="XO Thames"/>
          <w:sz w:val="20"/>
          <w:szCs w:val="20"/>
        </w:rPr>
        <w:br/>
        <w:t xml:space="preserve">в п. 3.3. настоящего контракта, начинают исчисляться с момента поступления к Заказчику результатов проведенной экспертизы. </w:t>
      </w:r>
    </w:p>
    <w:p w:rsidR="00337FF6" w:rsidRDefault="00636DA6">
      <w:pPr>
        <w:numPr>
          <w:ilvl w:val="1"/>
          <w:numId w:val="12"/>
        </w:numPr>
        <w:tabs>
          <w:tab w:val="clear" w:pos="360"/>
          <w:tab w:val="left" w:pos="426"/>
        </w:tabs>
        <w:spacing w:after="0" w:line="240" w:lineRule="auto"/>
        <w:jc w:val="both"/>
        <w:rPr>
          <w:rFonts w:ascii="XO Thames" w:hAnsi="XO Thames" w:cs="XO Thames"/>
          <w:sz w:val="20"/>
          <w:szCs w:val="20"/>
        </w:rPr>
      </w:pPr>
      <w:r>
        <w:rPr>
          <w:rFonts w:ascii="XO Thames" w:hAnsi="XO Thames" w:cs="XO Thames"/>
          <w:sz w:val="20"/>
          <w:szCs w:val="20"/>
        </w:rPr>
        <w:t xml:space="preserve">3.11. 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w:t>
      </w:r>
      <w:proofErr w:type="gramStart"/>
      <w:r>
        <w:rPr>
          <w:rFonts w:ascii="XO Thames" w:hAnsi="XO Thames" w:cs="XO Thames"/>
          <w:sz w:val="20"/>
          <w:szCs w:val="20"/>
        </w:rPr>
        <w:t>экспертизы, проводимой экспертом или экспертной организацией оформляются</w:t>
      </w:r>
      <w:proofErr w:type="gramEnd"/>
      <w:r>
        <w:rPr>
          <w:rFonts w:ascii="XO Thames" w:hAnsi="XO Thames" w:cs="XO Thames"/>
          <w:sz w:val="20"/>
          <w:szCs w:val="20"/>
        </w:rPr>
        <w:t xml:space="preserve"> в виде заключения, которое подписывается экспертом или уполномоченным представителем экспертной организации и должно быть объективным, обоснованным </w:t>
      </w:r>
      <w:r>
        <w:rPr>
          <w:rFonts w:ascii="XO Thames" w:hAnsi="XO Thames" w:cs="XO Thames"/>
          <w:sz w:val="20"/>
          <w:szCs w:val="20"/>
        </w:rPr>
        <w:br/>
        <w:t>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w:t>
      </w:r>
      <w:proofErr w:type="gramStart"/>
      <w:r>
        <w:rPr>
          <w:rFonts w:ascii="XO Thames" w:hAnsi="XO Thames" w:cs="XO Thames"/>
          <w:sz w:val="20"/>
          <w:szCs w:val="20"/>
        </w:rPr>
        <w:t>и</w:t>
      </w:r>
      <w:proofErr w:type="gramEnd"/>
      <w:r>
        <w:rPr>
          <w:rFonts w:ascii="XO Thames" w:hAnsi="XO Thames" w:cs="XO Thames"/>
          <w:sz w:val="20"/>
          <w:szCs w:val="20"/>
        </w:rPr>
        <w:t xml:space="preserve"> могут содержаться предложения об устранении данных нарушений, в том числе с указанием срока их устранения. </w:t>
      </w:r>
      <w:r>
        <w:rPr>
          <w:rFonts w:ascii="XO Thames" w:hAnsi="XO Thames" w:cs="XO Thames"/>
          <w:sz w:val="20"/>
          <w:szCs w:val="20"/>
        </w:rPr>
        <w:br/>
        <w:t xml:space="preserve">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w:t>
      </w:r>
      <w:r>
        <w:rPr>
          <w:rFonts w:ascii="XO Thames" w:hAnsi="XO Thames" w:cs="XO Thames"/>
          <w:sz w:val="20"/>
          <w:szCs w:val="20"/>
        </w:rPr>
        <w:br/>
        <w:t>в Заключении по результатам указанной экспертизы предложения экспертов, экспертных организаций, привлеченных для ее проведения.</w:t>
      </w:r>
    </w:p>
    <w:p w:rsidR="00337FF6" w:rsidRDefault="00636DA6">
      <w:pPr>
        <w:spacing w:after="0" w:line="240" w:lineRule="auto"/>
        <w:ind w:right="-2"/>
        <w:jc w:val="both"/>
        <w:rPr>
          <w:rFonts w:ascii="XO Thames" w:hAnsi="XO Thames" w:cs="XO Thames"/>
          <w:sz w:val="20"/>
          <w:szCs w:val="20"/>
        </w:rPr>
      </w:pPr>
      <w:r>
        <w:rPr>
          <w:rFonts w:ascii="XO Thames" w:hAnsi="XO Thames" w:cs="XO Thames"/>
          <w:sz w:val="20"/>
          <w:szCs w:val="20"/>
        </w:rPr>
        <w:t xml:space="preserve">           3.12. </w:t>
      </w:r>
      <w:proofErr w:type="gramStart"/>
      <w:r>
        <w:rPr>
          <w:rFonts w:ascii="XO Thames" w:hAnsi="XO Thames" w:cs="XO Thames"/>
          <w:sz w:val="20"/>
          <w:szCs w:val="20"/>
        </w:rPr>
        <w:t xml:space="preserve">В случае обнаружения скрытых недостатков товара после его приемки, а также в случае, предусмотренном п. 9.6.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w:t>
      </w:r>
      <w:r>
        <w:rPr>
          <w:rFonts w:ascii="XO Thames" w:hAnsi="XO Thames" w:cs="XO Thames"/>
          <w:sz w:val="20"/>
          <w:szCs w:val="20"/>
        </w:rPr>
        <w:br/>
        <w:t>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proofErr w:type="gramEnd"/>
      <w:r>
        <w:rPr>
          <w:rFonts w:ascii="XO Thames" w:hAnsi="XO Thames" w:cs="XO Thames"/>
          <w:sz w:val="20"/>
          <w:szCs w:val="20"/>
        </w:rPr>
        <w:t xml:space="preserve"> с использованием иных сре</w:t>
      </w:r>
      <w:proofErr w:type="gramStart"/>
      <w:r>
        <w:rPr>
          <w:rFonts w:ascii="XO Thames" w:hAnsi="XO Thames" w:cs="XO Thames"/>
          <w:sz w:val="20"/>
          <w:szCs w:val="20"/>
        </w:rPr>
        <w:t>дств св</w:t>
      </w:r>
      <w:proofErr w:type="gramEnd"/>
      <w:r>
        <w:rPr>
          <w:rFonts w:ascii="XO Thames" w:hAnsi="XO Thames" w:cs="XO Thames"/>
          <w:sz w:val="20"/>
          <w:szCs w:val="20"/>
        </w:rPr>
        <w:t xml:space="preserve">язи </w:t>
      </w:r>
      <w:r>
        <w:rPr>
          <w:rFonts w:ascii="XO Thames" w:hAnsi="XO Thames" w:cs="XO Thames"/>
          <w:sz w:val="20"/>
          <w:szCs w:val="20"/>
        </w:rPr>
        <w:br/>
        <w:t>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337FF6" w:rsidRDefault="00636DA6">
      <w:pPr>
        <w:spacing w:after="0" w:line="240" w:lineRule="auto"/>
        <w:jc w:val="both"/>
        <w:rPr>
          <w:rFonts w:ascii="XO Thames" w:hAnsi="XO Thames" w:cs="XO Thames"/>
          <w:sz w:val="20"/>
          <w:szCs w:val="20"/>
        </w:rPr>
      </w:pPr>
      <w:r>
        <w:rPr>
          <w:rFonts w:ascii="XO Thames" w:hAnsi="XO Thames" w:cs="XO Thames"/>
          <w:sz w:val="20"/>
          <w:szCs w:val="20"/>
        </w:rPr>
        <w:t xml:space="preserve">          3.13.  Полномочия представителя Поставщика подтверждаются доверенностью, выданной поставщиком </w:t>
      </w:r>
      <w:r>
        <w:rPr>
          <w:rFonts w:ascii="XO Thames" w:hAnsi="XO Thames" w:cs="XO Thames"/>
          <w:sz w:val="20"/>
          <w:szCs w:val="20"/>
        </w:rPr>
        <w:br/>
        <w:t>в соответствии с законодательством РФ, с предоставлением заверенной Поставщиком копии такой доверенности.</w:t>
      </w:r>
    </w:p>
    <w:p w:rsidR="00337FF6" w:rsidRDefault="00337FF6">
      <w:pPr>
        <w:spacing w:after="0" w:line="240" w:lineRule="auto"/>
        <w:ind w:firstLine="567"/>
        <w:jc w:val="both"/>
        <w:rPr>
          <w:rFonts w:ascii="Times New Roman" w:hAnsi="Times New Roman" w:cs="Times New Roman"/>
          <w:b/>
          <w:bCs/>
          <w:sz w:val="20"/>
          <w:szCs w:val="20"/>
        </w:rPr>
      </w:pPr>
    </w:p>
    <w:p w:rsidR="00337FF6" w:rsidRDefault="00636DA6">
      <w:pPr>
        <w:numPr>
          <w:ilvl w:val="0"/>
          <w:numId w:val="5"/>
        </w:num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ПРАВА И ОБЯЗАННОСТИ СТОРОН</w:t>
      </w:r>
    </w:p>
    <w:p w:rsidR="00337FF6" w:rsidRDefault="00001644">
      <w:pPr>
        <w:numPr>
          <w:ilvl w:val="1"/>
          <w:numId w:val="5"/>
        </w:numPr>
        <w:tabs>
          <w:tab w:val="right" w:pos="1134"/>
        </w:tabs>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4.1.</w:t>
      </w:r>
      <w:r w:rsidR="00636DA6">
        <w:rPr>
          <w:rFonts w:ascii="Times New Roman" w:hAnsi="Times New Roman" w:cs="Times New Roman"/>
          <w:sz w:val="20"/>
          <w:szCs w:val="20"/>
          <w:u w:val="single"/>
        </w:rPr>
        <w:t>Заказчик обязуется:</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Обеспечить приемку поставленного товара, соответствующей требованиям, установленным Контрактом, и оплатить этот товар на указанных в нем условиях.</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Взыскивать пени и штрафы, а также требовать возмещения убытков в соответствии с разделом </w:t>
      </w:r>
      <w:r>
        <w:rPr>
          <w:rFonts w:ascii="Times New Roman" w:eastAsia="Calibri" w:hAnsi="Times New Roman" w:cs="Times New Roman"/>
          <w:sz w:val="20"/>
          <w:szCs w:val="20"/>
          <w:lang w:eastAsia="en-US"/>
        </w:rPr>
        <w:br/>
        <w:t xml:space="preserve">8 настоящего Контракта. </w:t>
      </w:r>
    </w:p>
    <w:p w:rsidR="00337FF6" w:rsidRDefault="00001644">
      <w:pPr>
        <w:numPr>
          <w:ilvl w:val="1"/>
          <w:numId w:val="5"/>
        </w:numPr>
        <w:tabs>
          <w:tab w:val="right" w:pos="1134"/>
        </w:tabs>
        <w:spacing w:after="0" w:line="240" w:lineRule="auto"/>
        <w:ind w:firstLine="567"/>
        <w:jc w:val="both"/>
        <w:rPr>
          <w:rFonts w:ascii="Times New Roman" w:hAnsi="Times New Roman" w:cs="Times New Roman"/>
          <w:sz w:val="20"/>
          <w:szCs w:val="20"/>
          <w:u w:val="single"/>
        </w:rPr>
      </w:pPr>
      <w:r>
        <w:rPr>
          <w:rFonts w:ascii="Times New Roman" w:hAnsi="Times New Roman" w:cs="Times New Roman"/>
          <w:sz w:val="20"/>
          <w:szCs w:val="20"/>
          <w:u w:val="single"/>
        </w:rPr>
        <w:t xml:space="preserve">4.2. </w:t>
      </w:r>
      <w:r w:rsidR="00636DA6">
        <w:rPr>
          <w:rFonts w:ascii="Times New Roman" w:hAnsi="Times New Roman" w:cs="Times New Roman"/>
          <w:sz w:val="20"/>
          <w:szCs w:val="20"/>
          <w:u w:val="single"/>
        </w:rPr>
        <w:t>Заказчик имеет право:</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Осуществлять </w:t>
      </w:r>
      <w:proofErr w:type="gramStart"/>
      <w:r>
        <w:rPr>
          <w:rFonts w:ascii="Times New Roman" w:eastAsia="Calibri" w:hAnsi="Times New Roman" w:cs="Times New Roman"/>
          <w:sz w:val="20"/>
          <w:szCs w:val="20"/>
          <w:lang w:eastAsia="en-US"/>
        </w:rPr>
        <w:t>контроль за</w:t>
      </w:r>
      <w:proofErr w:type="gramEnd"/>
      <w:r>
        <w:rPr>
          <w:rFonts w:ascii="Times New Roman" w:eastAsia="Calibri" w:hAnsi="Times New Roman" w:cs="Times New Roman"/>
          <w:sz w:val="20"/>
          <w:szCs w:val="20"/>
          <w:lang w:eastAsia="en-US"/>
        </w:rPr>
        <w:t xml:space="preserve"> исполнением Контракта, без вмешательства в оперативную хозяйственную деятельность Поставщика. Определять лиц, непосредственно участвующих в </w:t>
      </w:r>
      <w:proofErr w:type="gramStart"/>
      <w:r>
        <w:rPr>
          <w:rFonts w:ascii="Times New Roman" w:eastAsia="Calibri" w:hAnsi="Times New Roman" w:cs="Times New Roman"/>
          <w:sz w:val="20"/>
          <w:szCs w:val="20"/>
          <w:lang w:eastAsia="en-US"/>
        </w:rPr>
        <w:t>контроле за</w:t>
      </w:r>
      <w:proofErr w:type="gramEnd"/>
      <w:r>
        <w:rPr>
          <w:rFonts w:ascii="Times New Roman" w:eastAsia="Calibri" w:hAnsi="Times New Roman" w:cs="Times New Roman"/>
          <w:sz w:val="20"/>
          <w:szCs w:val="20"/>
          <w:lang w:eastAsia="en-US"/>
        </w:rPr>
        <w:t xml:space="preserve"> осуществлением поставки товара Поставщиком и (или) лиц, участвующих в приемке товара по количеству и качеству.</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Привлекать экспертов, в том числе независимых, выбор которых осуществляется в соответствии </w:t>
      </w:r>
      <w:r>
        <w:rPr>
          <w:rFonts w:ascii="Times New Roman" w:eastAsia="Calibri" w:hAnsi="Times New Roman" w:cs="Times New Roman"/>
          <w:sz w:val="20"/>
          <w:szCs w:val="20"/>
          <w:lang w:eastAsia="en-US"/>
        </w:rPr>
        <w:br/>
        <w:t xml:space="preserve">с требованиями законодательства Российской Федерации, для оценки (экспертизы) показателей качества </w:t>
      </w:r>
      <w:r>
        <w:rPr>
          <w:rFonts w:ascii="Times New Roman" w:eastAsia="Calibri" w:hAnsi="Times New Roman" w:cs="Times New Roman"/>
          <w:sz w:val="20"/>
          <w:szCs w:val="20"/>
          <w:lang w:eastAsia="en-US"/>
        </w:rPr>
        <w:br/>
        <w:t xml:space="preserve">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Требовать от поставщика своевременного устранения выявленных недостатков товара и замены товара, несоответствующего по качеству и безопасности, </w:t>
      </w:r>
      <w:proofErr w:type="gramStart"/>
      <w:r>
        <w:rPr>
          <w:rFonts w:ascii="Times New Roman" w:eastAsia="Calibri" w:hAnsi="Times New Roman" w:cs="Times New Roman"/>
          <w:sz w:val="20"/>
          <w:szCs w:val="20"/>
          <w:lang w:eastAsia="en-US"/>
        </w:rPr>
        <w:t>показателям</w:t>
      </w:r>
      <w:proofErr w:type="gramEnd"/>
      <w:r>
        <w:rPr>
          <w:rFonts w:ascii="Times New Roman" w:eastAsia="Calibri" w:hAnsi="Times New Roman" w:cs="Times New Roman"/>
          <w:sz w:val="20"/>
          <w:szCs w:val="20"/>
          <w:lang w:eastAsia="en-US"/>
        </w:rPr>
        <w:t xml:space="preserve"> содержащимся в нормативных и технических документах, и настоящем Контракте.</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Направить в федеральный орган исполнительной власти, уполномоченный на осуществление контроля </w:t>
      </w:r>
      <w:r>
        <w:rPr>
          <w:rFonts w:ascii="Times New Roman" w:eastAsia="Calibri" w:hAnsi="Times New Roman" w:cs="Times New Roman"/>
          <w:sz w:val="20"/>
          <w:szCs w:val="20"/>
          <w:lang w:eastAsia="en-US"/>
        </w:rPr>
        <w:br/>
        <w:t>в сфере закупок сведения о Поставщике для включения их в реестр недобросовестных поставщиков в предусмотренных действующим законодательством случаях.</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Принять решение об одностороннем отказе от исполнения контракта по </w:t>
      </w:r>
      <w:proofErr w:type="gramStart"/>
      <w:r>
        <w:rPr>
          <w:rFonts w:ascii="Times New Roman" w:eastAsia="Calibri" w:hAnsi="Times New Roman" w:cs="Times New Roman"/>
          <w:sz w:val="20"/>
          <w:szCs w:val="20"/>
          <w:lang w:eastAsia="en-US"/>
        </w:rPr>
        <w:t>основаниям</w:t>
      </w:r>
      <w:proofErr w:type="gramEnd"/>
      <w:r>
        <w:rPr>
          <w:rFonts w:ascii="Times New Roman" w:eastAsia="Calibri" w:hAnsi="Times New Roman" w:cs="Times New Roman"/>
          <w:sz w:val="20"/>
          <w:szCs w:val="20"/>
          <w:lang w:eastAsia="en-US"/>
        </w:rPr>
        <w:t xml:space="preserve"> предусмотренным Гражданским кодексом и ст. 95 Федерального закона № 44-ФЗ.</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Требовать от Поставщика надлежащего исполнения обязательств, предусмотренных Контрактом;</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Удерживать сумму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w:t>
      </w:r>
    </w:p>
    <w:p w:rsidR="00337FF6" w:rsidRDefault="00001644">
      <w:pPr>
        <w:numPr>
          <w:ilvl w:val="1"/>
          <w:numId w:val="5"/>
        </w:numPr>
        <w:tabs>
          <w:tab w:val="right" w:pos="1134"/>
        </w:tabs>
        <w:spacing w:after="0" w:line="240" w:lineRule="auto"/>
        <w:ind w:firstLine="567"/>
        <w:jc w:val="both"/>
        <w:rPr>
          <w:rFonts w:ascii="Times New Roman" w:hAnsi="Times New Roman" w:cs="Times New Roman"/>
          <w:sz w:val="20"/>
          <w:szCs w:val="20"/>
          <w:u w:val="single"/>
        </w:rPr>
      </w:pPr>
      <w:r>
        <w:rPr>
          <w:rFonts w:ascii="Times New Roman" w:hAnsi="Times New Roman" w:cs="Times New Roman"/>
          <w:sz w:val="20"/>
          <w:szCs w:val="20"/>
          <w:u w:val="single"/>
        </w:rPr>
        <w:t xml:space="preserve">4.3. </w:t>
      </w:r>
      <w:r w:rsidR="00636DA6">
        <w:rPr>
          <w:rFonts w:ascii="Times New Roman" w:hAnsi="Times New Roman" w:cs="Times New Roman"/>
          <w:sz w:val="20"/>
          <w:szCs w:val="20"/>
          <w:u w:val="single"/>
        </w:rPr>
        <w:t>Поставщик обязуется:</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w:t>
      </w:r>
      <w:r>
        <w:rPr>
          <w:rFonts w:ascii="Times New Roman" w:eastAsia="Calibri" w:hAnsi="Times New Roman" w:cs="Times New Roman"/>
          <w:sz w:val="20"/>
          <w:szCs w:val="20"/>
          <w:lang w:eastAsia="en-US"/>
        </w:rPr>
        <w:br/>
        <w:t>с законодательством Российской Федерации о техническом регулировании и Контрактом.</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Обеспечить устранение за свой счет недостатков и дефектов, выявленных при приемке товара </w:t>
      </w:r>
      <w:r>
        <w:rPr>
          <w:rFonts w:ascii="Times New Roman" w:eastAsia="Calibri" w:hAnsi="Times New Roman" w:cs="Times New Roman"/>
          <w:sz w:val="20"/>
          <w:szCs w:val="20"/>
          <w:lang w:eastAsia="en-US"/>
        </w:rPr>
        <w:br/>
        <w:t>и в пределах срока годности.</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Не позднее 3 суток с момента получения запроса Заказчика, либо возникновения сложностей </w:t>
      </w:r>
      <w:r>
        <w:rPr>
          <w:rFonts w:ascii="Times New Roman" w:eastAsia="Calibri" w:hAnsi="Times New Roman" w:cs="Times New Roman"/>
          <w:sz w:val="20"/>
          <w:szCs w:val="20"/>
          <w:lang w:eastAsia="en-US"/>
        </w:rPr>
        <w:br/>
        <w:t xml:space="preserve">в исполнении Контракта предоставлять Заказчику достоверную информацию о ходе исполнения своих обязательств, </w:t>
      </w:r>
      <w:r>
        <w:rPr>
          <w:rFonts w:ascii="Times New Roman" w:eastAsia="Calibri" w:hAnsi="Times New Roman" w:cs="Times New Roman"/>
          <w:sz w:val="20"/>
          <w:szCs w:val="20"/>
          <w:lang w:eastAsia="en-US"/>
        </w:rPr>
        <w:br/>
        <w:t xml:space="preserve">в том числе о сложностях, возникающих при исполнении Контракта. </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Передать товар в порядке и в сроки, указанные в настоящем Контракте.</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Производить замену некачественного Товара, в порядке и на условиях, предусмотренных разделом </w:t>
      </w:r>
      <w:r>
        <w:rPr>
          <w:rFonts w:ascii="Times New Roman" w:eastAsia="Calibri" w:hAnsi="Times New Roman" w:cs="Times New Roman"/>
          <w:sz w:val="20"/>
          <w:szCs w:val="20"/>
          <w:lang w:eastAsia="en-US"/>
        </w:rPr>
        <w:br/>
        <w:t>5 Контракта.</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В случае нарушения условий Контракта о сроках поставки и качестве товара уплатить штрафы и пени </w:t>
      </w:r>
      <w:proofErr w:type="gramStart"/>
      <w:r>
        <w:rPr>
          <w:rFonts w:ascii="Times New Roman" w:eastAsia="Calibri" w:hAnsi="Times New Roman" w:cs="Times New Roman"/>
          <w:sz w:val="20"/>
          <w:szCs w:val="20"/>
          <w:lang w:eastAsia="en-US"/>
        </w:rPr>
        <w:t>согласно условий</w:t>
      </w:r>
      <w:proofErr w:type="gramEnd"/>
      <w:r>
        <w:rPr>
          <w:rFonts w:ascii="Times New Roman" w:eastAsia="Calibri" w:hAnsi="Times New Roman" w:cs="Times New Roman"/>
          <w:sz w:val="20"/>
          <w:szCs w:val="20"/>
          <w:lang w:eastAsia="en-US"/>
        </w:rPr>
        <w:t xml:space="preserve"> Контракта.</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337FF6" w:rsidRDefault="00001644">
      <w:pPr>
        <w:numPr>
          <w:ilvl w:val="1"/>
          <w:numId w:val="5"/>
        </w:numPr>
        <w:tabs>
          <w:tab w:val="right" w:pos="1134"/>
        </w:tabs>
        <w:spacing w:after="0" w:line="240" w:lineRule="auto"/>
        <w:ind w:firstLine="567"/>
        <w:jc w:val="both"/>
        <w:rPr>
          <w:rFonts w:ascii="Times New Roman" w:hAnsi="Times New Roman" w:cs="Times New Roman"/>
          <w:sz w:val="20"/>
          <w:szCs w:val="20"/>
          <w:u w:val="single"/>
        </w:rPr>
      </w:pPr>
      <w:r>
        <w:rPr>
          <w:rFonts w:ascii="Times New Roman" w:hAnsi="Times New Roman" w:cs="Times New Roman"/>
          <w:sz w:val="20"/>
          <w:szCs w:val="20"/>
          <w:u w:val="single"/>
        </w:rPr>
        <w:t xml:space="preserve">4.4. </w:t>
      </w:r>
      <w:r w:rsidR="00636DA6">
        <w:rPr>
          <w:rFonts w:ascii="Times New Roman" w:hAnsi="Times New Roman" w:cs="Times New Roman"/>
          <w:sz w:val="20"/>
          <w:szCs w:val="20"/>
          <w:u w:val="single"/>
        </w:rPr>
        <w:t>Поставщик вправе:</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Требовать своевременную оплату на условиях, предусмотренных Контрактом, надлежащим образом поставленного и принятого Заказчиком товара.</w:t>
      </w:r>
    </w:p>
    <w:p w:rsidR="00337FF6" w:rsidRDefault="00636DA6">
      <w:pPr>
        <w:numPr>
          <w:ilvl w:val="2"/>
          <w:numId w:val="5"/>
        </w:numPr>
        <w:tabs>
          <w:tab w:val="right" w:pos="1134"/>
        </w:tabs>
        <w:spacing w:after="0" w:line="240" w:lineRule="auto"/>
        <w:ind w:firstLine="567"/>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Требовать уплату пеней, </w:t>
      </w:r>
      <w:proofErr w:type="gramStart"/>
      <w:r>
        <w:rPr>
          <w:rFonts w:ascii="Times New Roman" w:eastAsia="Calibri" w:hAnsi="Times New Roman" w:cs="Times New Roman"/>
          <w:sz w:val="20"/>
          <w:szCs w:val="20"/>
          <w:lang w:eastAsia="en-US"/>
        </w:rPr>
        <w:t>штрафов</w:t>
      </w:r>
      <w:proofErr w:type="gramEnd"/>
      <w:r>
        <w:rPr>
          <w:rFonts w:ascii="Times New Roman" w:eastAsia="Calibri" w:hAnsi="Times New Roman" w:cs="Times New Roman"/>
          <w:sz w:val="20"/>
          <w:szCs w:val="20"/>
          <w:lang w:eastAsia="en-US"/>
        </w:rPr>
        <w:t xml:space="preserve"> а также возмещения убытков, согласно раздела 8 настоящего Контракта.</w:t>
      </w:r>
    </w:p>
    <w:p w:rsidR="00337FF6" w:rsidRDefault="00636DA6">
      <w:pPr>
        <w:numPr>
          <w:ilvl w:val="2"/>
          <w:numId w:val="5"/>
        </w:numPr>
        <w:tabs>
          <w:tab w:val="right" w:pos="1134"/>
        </w:tabs>
        <w:spacing w:after="0" w:line="240" w:lineRule="auto"/>
        <w:ind w:firstLine="567"/>
        <w:jc w:val="both"/>
        <w:rPr>
          <w:rFonts w:ascii="Times New Roman" w:hAnsi="Times New Roman" w:cs="Times New Roman"/>
          <w:sz w:val="20"/>
          <w:szCs w:val="20"/>
        </w:rPr>
      </w:pPr>
      <w:r>
        <w:rPr>
          <w:rFonts w:ascii="Times New Roman" w:eastAsia="Calibri" w:hAnsi="Times New Roman" w:cs="Times New Roman"/>
          <w:sz w:val="20"/>
          <w:szCs w:val="20"/>
          <w:lang w:eastAsia="en-US"/>
        </w:rPr>
        <w:t>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w:t>
      </w:r>
      <w:r>
        <w:rPr>
          <w:rFonts w:ascii="Times New Roman" w:hAnsi="Times New Roman" w:cs="Times New Roman"/>
          <w:sz w:val="20"/>
          <w:szCs w:val="20"/>
        </w:rPr>
        <w:t xml:space="preserve"> качеством и соответствующими техническими и функциональными характеристиками, указанными в Контракте.</w:t>
      </w:r>
    </w:p>
    <w:p w:rsidR="00337FF6" w:rsidRDefault="00636DA6">
      <w:pPr>
        <w:numPr>
          <w:ilvl w:val="1"/>
          <w:numId w:val="5"/>
        </w:numPr>
        <w:tabs>
          <w:tab w:val="right" w:pos="993"/>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Стороны в</w:t>
      </w:r>
      <w:r>
        <w:rPr>
          <w:rFonts w:ascii="Times New Roman" w:eastAsia="Calibri" w:hAnsi="Times New Roman" w:cs="Times New Roman"/>
          <w:sz w:val="20"/>
          <w:szCs w:val="20"/>
          <w:lang w:eastAsia="en-US"/>
        </w:rPr>
        <w:t>ыполняют иные обязанности и обладают иными правами, предусмотренными законодательством Российской Федерации и Контрактом.</w:t>
      </w:r>
    </w:p>
    <w:p w:rsidR="00337FF6" w:rsidRDefault="00337FF6">
      <w:pPr>
        <w:tabs>
          <w:tab w:val="right" w:pos="993"/>
        </w:tabs>
        <w:spacing w:after="0" w:line="240" w:lineRule="auto"/>
        <w:ind w:left="567"/>
        <w:jc w:val="both"/>
        <w:rPr>
          <w:rFonts w:ascii="Times New Roman" w:eastAsia="Calibri" w:hAnsi="Times New Roman" w:cs="Times New Roman"/>
          <w:sz w:val="20"/>
          <w:szCs w:val="20"/>
          <w:lang w:eastAsia="en-US"/>
        </w:rPr>
      </w:pPr>
    </w:p>
    <w:p w:rsidR="00337FF6" w:rsidRDefault="00636DA6">
      <w:pPr>
        <w:numPr>
          <w:ilvl w:val="0"/>
          <w:numId w:val="5"/>
        </w:numPr>
        <w:tabs>
          <w:tab w:val="right" w:pos="993"/>
        </w:tabs>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 ПОРЯДОК ПОСТАВКИ, ПЕРЕДАЧИ ТОВАРА, СРОК ПОСТАВКИ</w:t>
      </w:r>
    </w:p>
    <w:p w:rsidR="00337FF6" w:rsidRDefault="00001644">
      <w:pPr>
        <w:numPr>
          <w:ilvl w:val="1"/>
          <w:numId w:val="6"/>
        </w:numPr>
        <w:tabs>
          <w:tab w:val="right" w:pos="0"/>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5.1. </w:t>
      </w:r>
      <w:r w:rsidR="00636DA6">
        <w:rPr>
          <w:rFonts w:ascii="Times New Roman" w:hAnsi="Times New Roman" w:cs="Times New Roman"/>
          <w:sz w:val="20"/>
          <w:szCs w:val="20"/>
        </w:rPr>
        <w:t>Место доставки товара, срок поставки товара указываются в Спецификации (Приложение № 1).</w:t>
      </w:r>
    </w:p>
    <w:p w:rsidR="00337FF6" w:rsidRDefault="00636DA6">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Доставка товара до Заказчика  осуществляется в соответствии с требованиями, указанными </w:t>
      </w:r>
      <w:r>
        <w:rPr>
          <w:rFonts w:ascii="Times New Roman" w:hAnsi="Times New Roman" w:cs="Times New Roman"/>
          <w:sz w:val="20"/>
          <w:szCs w:val="20"/>
        </w:rPr>
        <w:br/>
        <w:t xml:space="preserve">в Спецификации (Приложение № 1). </w:t>
      </w:r>
      <w:r>
        <w:rPr>
          <w:rFonts w:ascii="Times New Roman" w:hAnsi="Times New Roman" w:cs="Times New Roman"/>
          <w:b/>
          <w:sz w:val="20"/>
          <w:szCs w:val="20"/>
        </w:rPr>
        <w:t xml:space="preserve">Поставщик обязан уведомить Заказчика о дате и времени поставки товара не </w:t>
      </w:r>
      <w:proofErr w:type="gramStart"/>
      <w:r>
        <w:rPr>
          <w:rFonts w:ascii="Times New Roman" w:hAnsi="Times New Roman" w:cs="Times New Roman"/>
          <w:b/>
          <w:sz w:val="20"/>
          <w:szCs w:val="20"/>
        </w:rPr>
        <w:t>позднее</w:t>
      </w:r>
      <w:proofErr w:type="gramEnd"/>
      <w:r>
        <w:rPr>
          <w:rFonts w:ascii="Times New Roman" w:hAnsi="Times New Roman" w:cs="Times New Roman"/>
          <w:b/>
          <w:sz w:val="20"/>
          <w:szCs w:val="20"/>
        </w:rPr>
        <w:t xml:space="preserve"> чем за 3 рабочих дня до даты поставки.</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5.2. </w:t>
      </w:r>
      <w:r w:rsidR="00636DA6">
        <w:rPr>
          <w:rFonts w:ascii="Times New Roman" w:hAnsi="Times New Roman" w:cs="Times New Roman"/>
          <w:sz w:val="20"/>
          <w:szCs w:val="20"/>
        </w:rPr>
        <w:t xml:space="preserve">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выявленной недопоставки, выявления некачественного товара или с согласия Заказчика при поставке следующей партии </w:t>
      </w:r>
      <w:r w:rsidR="00636DA6">
        <w:rPr>
          <w:rFonts w:ascii="Times New Roman" w:hAnsi="Times New Roman" w:cs="Times New Roman"/>
          <w:sz w:val="20"/>
          <w:szCs w:val="20"/>
        </w:rPr>
        <w:br/>
        <w:t xml:space="preserve">в пределах срока действия контракта. Приемка товара в данном случае и оформление ее результатов производится </w:t>
      </w:r>
      <w:r w:rsidR="00636DA6">
        <w:rPr>
          <w:rFonts w:ascii="Times New Roman" w:hAnsi="Times New Roman" w:cs="Times New Roman"/>
          <w:sz w:val="20"/>
          <w:szCs w:val="20"/>
        </w:rPr>
        <w:br/>
        <w:t>в порядке и сроки, предусмотренные разделом 3 контракта.</w:t>
      </w:r>
    </w:p>
    <w:p w:rsidR="00337FF6" w:rsidRPr="00001644" w:rsidRDefault="00001644" w:rsidP="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5.3. </w:t>
      </w:r>
      <w:r w:rsidR="00636DA6">
        <w:rPr>
          <w:rFonts w:ascii="Times New Roman" w:hAnsi="Times New Roman" w:cs="Times New Roman"/>
          <w:sz w:val="20"/>
          <w:szCs w:val="20"/>
        </w:rPr>
        <w:t xml:space="preserve">Требования Заказчика о замене некачественного товара могут быть предъявлены к Поставщику в пределах срока годности товара. </w:t>
      </w:r>
      <w:r w:rsidR="00636DA6" w:rsidRPr="00001644">
        <w:rPr>
          <w:rFonts w:ascii="Times New Roman" w:hAnsi="Times New Roman" w:cs="Times New Roman"/>
          <w:sz w:val="20"/>
          <w:szCs w:val="20"/>
        </w:rPr>
        <w:t>Заказчик, вправе, уведомив Поставщика, с использованием любых сре</w:t>
      </w:r>
      <w:proofErr w:type="gramStart"/>
      <w:r w:rsidR="00636DA6" w:rsidRPr="00001644">
        <w:rPr>
          <w:rFonts w:ascii="Times New Roman" w:hAnsi="Times New Roman" w:cs="Times New Roman"/>
          <w:sz w:val="20"/>
          <w:szCs w:val="20"/>
        </w:rPr>
        <w:t>дств св</w:t>
      </w:r>
      <w:proofErr w:type="gramEnd"/>
      <w:r w:rsidR="00636DA6" w:rsidRPr="00001644">
        <w:rPr>
          <w:rFonts w:ascii="Times New Roman" w:hAnsi="Times New Roman" w:cs="Times New Roman"/>
          <w:sz w:val="20"/>
          <w:szCs w:val="20"/>
        </w:rPr>
        <w:t>язи, отказаться от принятия  товара, поставка которого просрочена.</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5.4. </w:t>
      </w:r>
      <w:r w:rsidR="00636DA6">
        <w:rPr>
          <w:rFonts w:ascii="Times New Roman" w:hAnsi="Times New Roman" w:cs="Times New Roman"/>
          <w:sz w:val="20"/>
          <w:szCs w:val="20"/>
        </w:rPr>
        <w:t>Поставщик обязуется передать Заказчику товар, не обремененный правами третьих лиц.</w:t>
      </w:r>
    </w:p>
    <w:p w:rsidR="00337FF6" w:rsidRDefault="00337FF6">
      <w:pPr>
        <w:tabs>
          <w:tab w:val="right" w:pos="993"/>
        </w:tabs>
        <w:spacing w:after="0" w:line="240" w:lineRule="auto"/>
        <w:ind w:left="567"/>
        <w:jc w:val="both"/>
        <w:rPr>
          <w:rFonts w:ascii="Times New Roman" w:hAnsi="Times New Roman" w:cs="Times New Roman"/>
          <w:sz w:val="20"/>
          <w:szCs w:val="20"/>
        </w:rPr>
      </w:pPr>
    </w:p>
    <w:p w:rsidR="00337FF6" w:rsidRDefault="00636DA6">
      <w:pPr>
        <w:numPr>
          <w:ilvl w:val="0"/>
          <w:numId w:val="6"/>
        </w:numPr>
        <w:tabs>
          <w:tab w:val="right" w:pos="993"/>
        </w:tabs>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ТАРА И УПАКОВКА</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6.1. </w:t>
      </w:r>
      <w:r w:rsidR="00636DA6">
        <w:rPr>
          <w:rFonts w:ascii="Times New Roman" w:hAnsi="Times New Roman" w:cs="Times New Roman"/>
          <w:sz w:val="20"/>
          <w:szCs w:val="20"/>
        </w:rPr>
        <w:t xml:space="preserve">Упаковка и маркировка товара должна соответствовать требованиям, указанным в Спецификации (Приложение №1). </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6.2. </w:t>
      </w:r>
      <w:r w:rsidR="00636DA6">
        <w:rPr>
          <w:rFonts w:ascii="Times New Roman" w:hAnsi="Times New Roman" w:cs="Times New Roman"/>
          <w:sz w:val="20"/>
          <w:szCs w:val="20"/>
        </w:rPr>
        <w:t xml:space="preserve">Стоимость упаковочных материалов входит в стоимость (цену) поставляемого товара. </w:t>
      </w:r>
    </w:p>
    <w:p w:rsidR="00337FF6" w:rsidRDefault="00337FF6">
      <w:pPr>
        <w:tabs>
          <w:tab w:val="right" w:pos="993"/>
        </w:tabs>
        <w:spacing w:after="0" w:line="240" w:lineRule="auto"/>
        <w:ind w:left="567"/>
        <w:jc w:val="both"/>
        <w:rPr>
          <w:rFonts w:ascii="Times New Roman" w:hAnsi="Times New Roman" w:cs="Times New Roman"/>
          <w:sz w:val="20"/>
          <w:szCs w:val="20"/>
        </w:rPr>
      </w:pPr>
    </w:p>
    <w:p w:rsidR="00337FF6" w:rsidRDefault="00636DA6">
      <w:pPr>
        <w:numPr>
          <w:ilvl w:val="0"/>
          <w:numId w:val="6"/>
        </w:numPr>
        <w:tabs>
          <w:tab w:val="right" w:pos="993"/>
        </w:tabs>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ФОРС-МАЖОРНЫЕ УСЛОВИЯ</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7.1. </w:t>
      </w:r>
      <w:proofErr w:type="gramStart"/>
      <w:r w:rsidR="00636DA6">
        <w:rPr>
          <w:rFonts w:ascii="Times New Roman" w:hAnsi="Times New Roman" w:cs="Times New Roman"/>
          <w:sz w:val="20"/>
          <w:szCs w:val="20"/>
        </w:rPr>
        <w:t xml:space="preserve">Стороны освобождаются от ответственности за частичное или полное неисполнение обязательств </w:t>
      </w:r>
      <w:r w:rsidR="00636DA6">
        <w:rPr>
          <w:rFonts w:ascii="Times New Roman" w:hAnsi="Times New Roman" w:cs="Times New Roman"/>
          <w:sz w:val="20"/>
          <w:szCs w:val="20"/>
        </w:rPr>
        <w:br/>
        <w:t xml:space="preserve">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 </w:t>
      </w:r>
      <w:r w:rsidR="00636DA6">
        <w:rPr>
          <w:rFonts w:ascii="Times New Roman" w:hAnsi="Times New Roman" w:cs="Times New Roman"/>
          <w:sz w:val="20"/>
          <w:szCs w:val="20"/>
        </w:rPr>
        <w:br/>
        <w:t>и Постановления</w:t>
      </w:r>
      <w:proofErr w:type="gramEnd"/>
      <w:r w:rsidR="00636DA6">
        <w:rPr>
          <w:rFonts w:ascii="Times New Roman" w:hAnsi="Times New Roman" w:cs="Times New Roman"/>
          <w:sz w:val="20"/>
          <w:szCs w:val="20"/>
        </w:rPr>
        <w:t xml:space="preserve">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337FF6" w:rsidRDefault="00636DA6">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При наступлении таких обстоятельств непреодолимой силы Сторона должна без промедления известить </w:t>
      </w:r>
      <w:r>
        <w:rPr>
          <w:rFonts w:ascii="Times New Roman" w:hAnsi="Times New Roman" w:cs="Times New Roman"/>
          <w:sz w:val="20"/>
          <w:szCs w:val="20"/>
        </w:rPr>
        <w:br/>
        <w:t xml:space="preserve">о них другую Сторону в письменном виде в течение трех дней. В извещении должны быть сообщены данные </w:t>
      </w:r>
      <w:r>
        <w:rPr>
          <w:rFonts w:ascii="Times New Roman" w:hAnsi="Times New Roman" w:cs="Times New Roman"/>
          <w:sz w:val="20"/>
          <w:szCs w:val="20"/>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37FF6" w:rsidRDefault="00636DA6">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По прекращении указанных обстоятельств, Сторона  должна без промедления известить другую Сторону </w:t>
      </w:r>
      <w:r>
        <w:rPr>
          <w:rFonts w:ascii="Times New Roman" w:hAnsi="Times New Roman" w:cs="Times New Roman"/>
          <w:sz w:val="20"/>
          <w:szCs w:val="20"/>
        </w:rPr>
        <w:br/>
        <w:t xml:space="preserve">в письменном виде в течение трех дней. В извещении должен быть указан срок, </w:t>
      </w:r>
      <w:r>
        <w:rPr>
          <w:rFonts w:ascii="Times New Roman" w:hAnsi="Times New Roman" w:cs="Times New Roman"/>
          <w:sz w:val="20"/>
          <w:szCs w:val="20"/>
        </w:rPr>
        <w:br/>
        <w:t xml:space="preserve">в который предполагается исполнить обязательство по настоящему Контракту. </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7.2. </w:t>
      </w:r>
      <w:r w:rsidR="00636DA6">
        <w:rPr>
          <w:rFonts w:ascii="Times New Roman" w:hAnsi="Times New Roman" w:cs="Times New Roman"/>
          <w:sz w:val="20"/>
          <w:szCs w:val="20"/>
        </w:rPr>
        <w:t>В случае наступления форс-мажорных обстоятель</w:t>
      </w:r>
      <w:proofErr w:type="gramStart"/>
      <w:r w:rsidR="00636DA6">
        <w:rPr>
          <w:rFonts w:ascii="Times New Roman" w:hAnsi="Times New Roman" w:cs="Times New Roman"/>
          <w:sz w:val="20"/>
          <w:szCs w:val="20"/>
        </w:rPr>
        <w:t>ств ср</w:t>
      </w:r>
      <w:proofErr w:type="gramEnd"/>
      <w:r w:rsidR="00636DA6">
        <w:rPr>
          <w:rFonts w:ascii="Times New Roman" w:hAnsi="Times New Roman" w:cs="Times New Roman"/>
          <w:sz w:val="20"/>
          <w:szCs w:val="20"/>
        </w:rPr>
        <w:t>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7.3. </w:t>
      </w:r>
      <w:r w:rsidR="00636DA6">
        <w:rPr>
          <w:rFonts w:ascii="Times New Roman" w:hAnsi="Times New Roman" w:cs="Times New Roman"/>
          <w:sz w:val="20"/>
          <w:szCs w:val="20"/>
        </w:rPr>
        <w:t xml:space="preserve">Если форс-мажорные обстоятельства и их последствия продолжают действовать более </w:t>
      </w:r>
      <w:r w:rsidR="00636DA6">
        <w:rPr>
          <w:rFonts w:ascii="Times New Roman" w:hAnsi="Times New Roman" w:cs="Times New Roman"/>
          <w:sz w:val="20"/>
          <w:szCs w:val="20"/>
        </w:rPr>
        <w:br/>
        <w:t>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337FF6" w:rsidRDefault="00001644">
      <w:pPr>
        <w:numPr>
          <w:ilvl w:val="1"/>
          <w:numId w:val="6"/>
        </w:num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7.4. </w:t>
      </w:r>
      <w:r w:rsidR="00636DA6">
        <w:rPr>
          <w:rFonts w:ascii="Times New Roman" w:hAnsi="Times New Roman" w:cs="Times New Roman"/>
          <w:sz w:val="20"/>
          <w:szCs w:val="20"/>
        </w:rPr>
        <w:t xml:space="preserve">Сторона должна в течение разумного срока передать другой Стороне сертификат </w:t>
      </w:r>
      <w:r w:rsidR="00636DA6">
        <w:rPr>
          <w:rFonts w:ascii="Times New Roman" w:hAnsi="Times New Roman" w:cs="Times New Roman"/>
          <w:sz w:val="20"/>
          <w:szCs w:val="20"/>
        </w:rPr>
        <w:br/>
        <w:t xml:space="preserve">торгово-промышленной палаты или иного компетентного органа или организации в подтверждение форс-мажорных обстоятельств. </w:t>
      </w:r>
    </w:p>
    <w:p w:rsidR="00337FF6" w:rsidRDefault="00337FF6">
      <w:pPr>
        <w:tabs>
          <w:tab w:val="right" w:pos="993"/>
        </w:tabs>
        <w:spacing w:after="0" w:line="240" w:lineRule="auto"/>
        <w:ind w:left="567"/>
        <w:jc w:val="both"/>
        <w:rPr>
          <w:rFonts w:ascii="Times New Roman" w:hAnsi="Times New Roman" w:cs="Times New Roman"/>
          <w:sz w:val="20"/>
          <w:szCs w:val="20"/>
        </w:rPr>
      </w:pPr>
    </w:p>
    <w:p w:rsidR="00001644" w:rsidRDefault="00001644">
      <w:pPr>
        <w:tabs>
          <w:tab w:val="right" w:pos="993"/>
        </w:tabs>
        <w:spacing w:after="0" w:line="240" w:lineRule="auto"/>
        <w:ind w:left="567"/>
        <w:jc w:val="both"/>
        <w:rPr>
          <w:rFonts w:ascii="Times New Roman" w:hAnsi="Times New Roman" w:cs="Times New Roman"/>
          <w:sz w:val="20"/>
          <w:szCs w:val="20"/>
        </w:rPr>
      </w:pPr>
    </w:p>
    <w:p w:rsidR="00337FF6" w:rsidRDefault="00636DA6">
      <w:pPr>
        <w:numPr>
          <w:ilvl w:val="0"/>
          <w:numId w:val="6"/>
        </w:numPr>
        <w:tabs>
          <w:tab w:val="right" w:pos="993"/>
        </w:tabs>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lastRenderedPageBreak/>
        <w:t>ОТВЕТСТВЕННОСТЬ СТОРОН</w:t>
      </w:r>
    </w:p>
    <w:p w:rsidR="00337FF6" w:rsidRDefault="00636DA6">
      <w:pPr>
        <w:pStyle w:val="ConsPlusNormal"/>
        <w:numPr>
          <w:ilvl w:val="1"/>
          <w:numId w:val="6"/>
        </w:numPr>
        <w:ind w:firstLine="567"/>
        <w:jc w:val="both"/>
        <w:rPr>
          <w:rFonts w:ascii="Times New Roman" w:hAnsi="Times New Roman" w:cs="Times New Roman"/>
        </w:rPr>
      </w:pPr>
      <w:r>
        <w:rPr>
          <w:rFonts w:ascii="Times New Roman" w:hAnsi="Times New Roman" w:cs="Times New Roman"/>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7FF6" w:rsidRDefault="00636DA6">
      <w:pPr>
        <w:pStyle w:val="ConsPlusNormal"/>
        <w:ind w:firstLine="567"/>
        <w:jc w:val="both"/>
        <w:rPr>
          <w:rFonts w:ascii="Times New Roman" w:hAnsi="Times New Roman" w:cs="Times New Roman"/>
        </w:rPr>
      </w:pPr>
      <w:r>
        <w:rPr>
          <w:rFonts w:ascii="Times New Roman" w:hAnsi="Times New Roman" w:cs="Times New Roman"/>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7FF6" w:rsidRDefault="00636DA6">
      <w:pPr>
        <w:pStyle w:val="ConsPlusNormal"/>
        <w:ind w:firstLine="567"/>
        <w:jc w:val="both"/>
        <w:rPr>
          <w:rFonts w:ascii="Times New Roman" w:hAnsi="Times New Roman" w:cs="Times New Roman"/>
        </w:rPr>
      </w:pPr>
      <w:bookmarkStart w:id="1" w:name="P1554"/>
      <w:bookmarkEnd w:id="1"/>
      <w:r>
        <w:rPr>
          <w:rFonts w:ascii="Times New Roman" w:hAnsi="Times New Roman" w:cs="Times New Roman"/>
        </w:rPr>
        <w:t>8.3.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37FF6" w:rsidRDefault="00636DA6">
      <w:p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8.4. </w:t>
      </w:r>
      <w:r>
        <w:rPr>
          <w:rFonts w:ascii="Times New Roman" w:hAnsi="Times New Roman" w:cs="Times New Roman"/>
          <w:sz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Pr>
          <w:rFonts w:ascii="Times New Roman" w:hAnsi="Times New Roman" w:cs="Times New Roman"/>
          <w:sz w:val="20"/>
        </w:rPr>
        <w:t xml:space="preserve">Размер штрафа определяется в соответствии с </w:t>
      </w:r>
      <w:hyperlink r:id="rId8" w:tooltip="consultantplus://offline/ref=782E9CC4CCC6932545801925E3B536176E57B6381BDA0BD7655CABC93DB89C271041D8CF0ACBB4D2653D7F184B7ED2198541ED34VBP" w:history="1">
        <w:r>
          <w:rPr>
            <w:rFonts w:ascii="Times New Roman" w:hAnsi="Times New Roman" w:cs="Times New Roman"/>
            <w:sz w:val="20"/>
          </w:rPr>
          <w:t>Правилами</w:t>
        </w:r>
      </w:hyperlink>
      <w:r>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Pr>
          <w:rFonts w:ascii="Times New Roman" w:eastAsia="Calibri" w:hAnsi="Times New Roman" w:cs="Times New Roman"/>
          <w:sz w:val="20"/>
          <w:lang w:eastAsia="en-US"/>
        </w:rPr>
        <w:t>1 процент цены контракта, но не более 5 тыс. рублей</w:t>
      </w:r>
      <w:proofErr w:type="gramEnd"/>
      <w:r>
        <w:rPr>
          <w:rFonts w:ascii="Times New Roman" w:eastAsia="Calibri" w:hAnsi="Times New Roman" w:cs="Times New Roman"/>
          <w:sz w:val="20"/>
          <w:lang w:eastAsia="en-US"/>
        </w:rPr>
        <w:t xml:space="preserve"> и не менее 1 тыс. рублей,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0"/>
        </w:rPr>
        <w:t>.</w:t>
      </w:r>
    </w:p>
    <w:p w:rsidR="00337FF6" w:rsidRDefault="00636DA6">
      <w:p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tooltip="consultantplus://offline/ref=782E9CC4CCC6932545801925E3B536176E57B6381BDA0BD7655CABC93DB89C271041D8CF0ACBB4D2653D7F184B7ED2198541ED34VBP" w:history="1">
        <w:r>
          <w:rPr>
            <w:rFonts w:ascii="Times New Roman" w:hAnsi="Times New Roman" w:cs="Times New Roman"/>
            <w:sz w:val="20"/>
            <w:szCs w:val="20"/>
          </w:rPr>
          <w:t>Правилами</w:t>
        </w:r>
      </w:hyperlink>
      <w:r>
        <w:rPr>
          <w:rFonts w:ascii="Times New Roman" w:hAnsi="Times New Roman" w:cs="Times New Roman"/>
          <w:sz w:val="20"/>
          <w:szCs w:val="20"/>
        </w:rPr>
        <w:t xml:space="preserve"> и составляет 1000 (Одну тысячу) рублей, если цена контракта не превышает 3 млн. рублей.</w:t>
      </w:r>
      <w:bookmarkStart w:id="2" w:name="P1557"/>
      <w:bookmarkStart w:id="3" w:name="P1558"/>
      <w:bookmarkEnd w:id="2"/>
      <w:bookmarkEnd w:id="3"/>
    </w:p>
    <w:p w:rsidR="00337FF6" w:rsidRDefault="00636DA6">
      <w:p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37FF6" w:rsidRDefault="00636DA6">
      <w:pPr>
        <w:tabs>
          <w:tab w:val="right" w:pos="993"/>
        </w:tab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8.7. За каждый факт неисполнения Заказчиком обязательств, предусмотренных Контрактом, </w:t>
      </w:r>
      <w:r>
        <w:rPr>
          <w:rFonts w:ascii="Times New Roman" w:hAnsi="Times New Roman" w:cs="Times New Roman"/>
          <w:sz w:val="20"/>
          <w:szCs w:val="20"/>
        </w:rPr>
        <w:br/>
        <w:t xml:space="preserve">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tooltip="consultantplus://offline/ref=782E9CC4CCC6932545801925E3B536176E57B6381BDA0BD7655CABC93DB89C271041D8CF0ACBB4D2653D7F184B7ED2198541ED34VBP" w:history="1">
        <w:r>
          <w:rPr>
            <w:rFonts w:ascii="Times New Roman" w:hAnsi="Times New Roman" w:cs="Times New Roman"/>
            <w:sz w:val="20"/>
            <w:szCs w:val="20"/>
          </w:rPr>
          <w:t>Правилами</w:t>
        </w:r>
      </w:hyperlink>
      <w:r>
        <w:rPr>
          <w:rFonts w:ascii="Times New Roman" w:hAnsi="Times New Roman" w:cs="Times New Roman"/>
          <w:sz w:val="20"/>
          <w:szCs w:val="20"/>
        </w:rPr>
        <w:t xml:space="preserve"> и составляет 1000 (Одну тысячу) рублей, если цена контракта не превышает 3 млн. рублей.</w:t>
      </w:r>
      <w:bookmarkStart w:id="4" w:name="P1561"/>
      <w:bookmarkEnd w:id="4"/>
    </w:p>
    <w:p w:rsidR="00337FF6"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8.8. Применение неустойки (штрафа, пени) не освобождает Стороны от исполнения обязательств по Контракту.</w:t>
      </w:r>
    </w:p>
    <w:p w:rsidR="00337FF6"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7FF6"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7FF6" w:rsidRPr="004E149C" w:rsidRDefault="00636DA6">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8.11. В случае расторжения Контракта в связи с односторонним отказом Стороны от исполнения Контракта другая </w:t>
      </w:r>
      <w:r w:rsidRPr="004E149C">
        <w:rPr>
          <w:rFonts w:ascii="Times New Roman" w:hAnsi="Times New Roman" w:cs="Times New Roman"/>
          <w:sz w:val="20"/>
          <w:szCs w:val="20"/>
        </w:rPr>
        <w:t xml:space="preserve">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Pr="004E149C">
        <w:rPr>
          <w:rFonts w:ascii="Times New Roman" w:hAnsi="Times New Roman" w:cs="Times New Roman"/>
          <w:sz w:val="20"/>
          <w:szCs w:val="20"/>
        </w:rPr>
        <w:br/>
        <w:t>от исполнения Контракта.</w:t>
      </w:r>
    </w:p>
    <w:p w:rsidR="00337FF6" w:rsidRPr="004E149C" w:rsidRDefault="00636DA6">
      <w:pPr>
        <w:spacing w:after="0" w:line="240" w:lineRule="auto"/>
        <w:ind w:firstLine="567"/>
        <w:jc w:val="both"/>
        <w:rPr>
          <w:rFonts w:ascii="Times New Roman" w:hAnsi="Times New Roman" w:cs="Times New Roman"/>
          <w:sz w:val="20"/>
          <w:szCs w:val="20"/>
        </w:rPr>
      </w:pPr>
      <w:r w:rsidRPr="004E149C">
        <w:rPr>
          <w:rFonts w:ascii="Times New Roman" w:hAnsi="Times New Roman" w:cs="Times New Roman"/>
          <w:sz w:val="20"/>
          <w:szCs w:val="20"/>
        </w:rPr>
        <w:t>8.12. Банковские реквизиты Заказчика для перечисления денежных сре</w:t>
      </w:r>
      <w:proofErr w:type="gramStart"/>
      <w:r w:rsidRPr="004E149C">
        <w:rPr>
          <w:rFonts w:ascii="Times New Roman" w:hAnsi="Times New Roman" w:cs="Times New Roman"/>
          <w:sz w:val="20"/>
          <w:szCs w:val="20"/>
        </w:rPr>
        <w:t>дств дл</w:t>
      </w:r>
      <w:proofErr w:type="gramEnd"/>
      <w:r w:rsidRPr="004E149C">
        <w:rPr>
          <w:rFonts w:ascii="Times New Roman" w:hAnsi="Times New Roman" w:cs="Times New Roman"/>
          <w:sz w:val="20"/>
          <w:szCs w:val="20"/>
        </w:rPr>
        <w:t>я оплаты неустоек (штрафов, пеней):</w:t>
      </w:r>
    </w:p>
    <w:p w:rsidR="004E149C" w:rsidRPr="004E149C" w:rsidRDefault="004E149C" w:rsidP="004E149C">
      <w:pPr>
        <w:tabs>
          <w:tab w:val="left" w:pos="567"/>
        </w:tabs>
        <w:spacing w:after="0" w:line="240" w:lineRule="auto"/>
        <w:ind w:firstLine="709"/>
        <w:jc w:val="both"/>
        <w:rPr>
          <w:rFonts w:ascii="Times New Roman" w:hAnsi="Times New Roman" w:cs="Times New Roman"/>
          <w:sz w:val="20"/>
          <w:szCs w:val="20"/>
        </w:rPr>
      </w:pPr>
      <w:r w:rsidRPr="004E149C">
        <w:rPr>
          <w:rFonts w:ascii="Times New Roman" w:eastAsia="XO Thames" w:hAnsi="Times New Roman" w:cs="Times New Roman"/>
          <w:sz w:val="20"/>
          <w:szCs w:val="20"/>
        </w:rPr>
        <w:t>БИК: 042202118</w:t>
      </w:r>
    </w:p>
    <w:p w:rsidR="004E149C" w:rsidRPr="004E149C" w:rsidRDefault="004E149C" w:rsidP="004E149C">
      <w:pPr>
        <w:tabs>
          <w:tab w:val="left" w:pos="567"/>
        </w:tabs>
        <w:spacing w:after="0" w:line="240" w:lineRule="auto"/>
        <w:ind w:firstLine="709"/>
        <w:jc w:val="both"/>
        <w:rPr>
          <w:rFonts w:ascii="Times New Roman" w:eastAsia="XO Thames" w:hAnsi="Times New Roman" w:cs="Times New Roman"/>
          <w:sz w:val="20"/>
          <w:szCs w:val="20"/>
        </w:rPr>
      </w:pPr>
      <w:r w:rsidRPr="004E149C">
        <w:rPr>
          <w:rFonts w:ascii="Times New Roman" w:eastAsia="XO Thames" w:hAnsi="Times New Roman" w:cs="Times New Roman"/>
          <w:sz w:val="20"/>
          <w:szCs w:val="20"/>
        </w:rPr>
        <w:t>Лицевой счет: 04131270850</w:t>
      </w:r>
    </w:p>
    <w:p w:rsidR="004E149C" w:rsidRPr="004E149C" w:rsidRDefault="004E149C" w:rsidP="004E149C">
      <w:pPr>
        <w:tabs>
          <w:tab w:val="left" w:pos="567"/>
        </w:tabs>
        <w:spacing w:after="0" w:line="240" w:lineRule="auto"/>
        <w:ind w:firstLine="709"/>
        <w:jc w:val="both"/>
        <w:rPr>
          <w:rFonts w:ascii="Times New Roman" w:eastAsia="XO Thames" w:hAnsi="Times New Roman" w:cs="Times New Roman"/>
          <w:sz w:val="20"/>
          <w:szCs w:val="20"/>
        </w:rPr>
      </w:pPr>
      <w:r w:rsidRPr="004E149C">
        <w:rPr>
          <w:rFonts w:ascii="Times New Roman" w:eastAsia="XO Thames" w:hAnsi="Times New Roman" w:cs="Times New Roman"/>
          <w:sz w:val="20"/>
          <w:szCs w:val="20"/>
        </w:rPr>
        <w:t>Номер банковского (казначейского) счета: 03100643000000011300</w:t>
      </w:r>
    </w:p>
    <w:p w:rsidR="004E149C" w:rsidRPr="004E149C" w:rsidRDefault="004E149C" w:rsidP="004E149C">
      <w:pPr>
        <w:tabs>
          <w:tab w:val="left" w:pos="567"/>
        </w:tabs>
        <w:spacing w:after="0" w:line="240" w:lineRule="auto"/>
        <w:ind w:firstLine="709"/>
        <w:jc w:val="both"/>
        <w:rPr>
          <w:rFonts w:ascii="Times New Roman" w:eastAsia="XO Thames" w:hAnsi="Times New Roman" w:cs="Times New Roman"/>
          <w:sz w:val="20"/>
          <w:szCs w:val="20"/>
        </w:rPr>
      </w:pPr>
      <w:r w:rsidRPr="004E149C">
        <w:rPr>
          <w:rFonts w:ascii="Times New Roman" w:eastAsia="XO Thames" w:hAnsi="Times New Roman" w:cs="Times New Roman"/>
          <w:sz w:val="20"/>
          <w:szCs w:val="20"/>
        </w:rPr>
        <w:t xml:space="preserve">ОКЦ №1 ВВГУ БАНКА РОССИИ//УФК по Удмуртской Республике, </w:t>
      </w:r>
      <w:proofErr w:type="gramStart"/>
      <w:r w:rsidRPr="004E149C">
        <w:rPr>
          <w:rFonts w:ascii="Times New Roman" w:eastAsia="XO Thames" w:hAnsi="Times New Roman" w:cs="Times New Roman"/>
          <w:sz w:val="20"/>
          <w:szCs w:val="20"/>
        </w:rPr>
        <w:t>г</w:t>
      </w:r>
      <w:proofErr w:type="gramEnd"/>
      <w:r w:rsidRPr="004E149C">
        <w:rPr>
          <w:rFonts w:ascii="Times New Roman" w:eastAsia="XO Thames" w:hAnsi="Times New Roman" w:cs="Times New Roman"/>
          <w:sz w:val="20"/>
          <w:szCs w:val="20"/>
        </w:rPr>
        <w:t>. Ижевск</w:t>
      </w:r>
    </w:p>
    <w:p w:rsidR="004E149C" w:rsidRPr="004E149C" w:rsidRDefault="004E149C" w:rsidP="004E149C">
      <w:pPr>
        <w:tabs>
          <w:tab w:val="left" w:pos="567"/>
        </w:tabs>
        <w:spacing w:after="0" w:line="240" w:lineRule="auto"/>
        <w:ind w:firstLine="709"/>
        <w:jc w:val="both"/>
        <w:rPr>
          <w:rFonts w:ascii="Times New Roman" w:eastAsia="XO Thames" w:hAnsi="Times New Roman" w:cs="Times New Roman"/>
          <w:sz w:val="20"/>
          <w:szCs w:val="20"/>
        </w:rPr>
      </w:pPr>
      <w:r w:rsidRPr="004E149C">
        <w:rPr>
          <w:rFonts w:ascii="Times New Roman" w:eastAsia="XO Thames" w:hAnsi="Times New Roman" w:cs="Times New Roman"/>
          <w:sz w:val="20"/>
          <w:szCs w:val="20"/>
        </w:rPr>
        <w:t>Единый казначейский счет: 40102810745370000118.</w:t>
      </w:r>
    </w:p>
    <w:p w:rsidR="00337FF6" w:rsidRPr="004E149C" w:rsidRDefault="00337FF6">
      <w:pPr>
        <w:pStyle w:val="ConsPlusNormal"/>
        <w:jc w:val="both"/>
        <w:rPr>
          <w:rFonts w:ascii="Times New Roman" w:hAnsi="Times New Roman" w:cs="Times New Roman"/>
        </w:rPr>
      </w:pPr>
    </w:p>
    <w:p w:rsidR="00337FF6" w:rsidRPr="004E149C" w:rsidRDefault="00636DA6">
      <w:pPr>
        <w:numPr>
          <w:ilvl w:val="0"/>
          <w:numId w:val="6"/>
        </w:numPr>
        <w:tabs>
          <w:tab w:val="right" w:pos="993"/>
        </w:tabs>
        <w:spacing w:after="0" w:line="240" w:lineRule="auto"/>
        <w:jc w:val="center"/>
        <w:rPr>
          <w:rFonts w:ascii="Times New Roman" w:hAnsi="Times New Roman" w:cs="Times New Roman"/>
          <w:sz w:val="20"/>
          <w:szCs w:val="20"/>
        </w:rPr>
      </w:pPr>
      <w:r w:rsidRPr="004E149C">
        <w:rPr>
          <w:rFonts w:ascii="Times New Roman" w:hAnsi="Times New Roman" w:cs="Times New Roman"/>
          <w:sz w:val="20"/>
          <w:szCs w:val="20"/>
        </w:rPr>
        <w:t>РАССМОТРЕНИЕ И РАЗРЕШЕНИЕ СПОРОВ</w:t>
      </w:r>
    </w:p>
    <w:p w:rsidR="00337FF6" w:rsidRDefault="00636DA6">
      <w:pPr>
        <w:numPr>
          <w:ilvl w:val="1"/>
          <w:numId w:val="13"/>
        </w:numPr>
        <w:tabs>
          <w:tab w:val="left" w:pos="426"/>
        </w:tabs>
        <w:spacing w:after="0" w:line="240" w:lineRule="auto"/>
        <w:ind w:firstLine="567"/>
        <w:jc w:val="both"/>
        <w:rPr>
          <w:rFonts w:ascii="XO Thames" w:hAnsi="XO Thames" w:cs="XO Thames"/>
          <w:sz w:val="20"/>
          <w:szCs w:val="20"/>
        </w:rPr>
      </w:pPr>
      <w:r w:rsidRPr="004E149C">
        <w:rPr>
          <w:rFonts w:ascii="Times New Roman" w:hAnsi="Times New Roman" w:cs="Times New Roman"/>
          <w:sz w:val="20"/>
          <w:szCs w:val="20"/>
          <w:lang w:eastAsia="en-US"/>
        </w:rPr>
        <w:t>9.1. Все споры, возникающие в процессе заключения и исполнения Контракта, решаются Сторонами в добровольном порядке. При</w:t>
      </w:r>
      <w:r>
        <w:rPr>
          <w:rFonts w:ascii="XO Thames" w:hAnsi="XO Thames" w:cs="XO Thames"/>
          <w:sz w:val="20"/>
          <w:szCs w:val="20"/>
          <w:lang w:eastAsia="en-US"/>
        </w:rPr>
        <w:t xml:space="preserve"> не достижении соглашения Сторон, спор подлежит разрешению в Арбитражном суде Удмуртской Республики.</w:t>
      </w:r>
    </w:p>
    <w:p w:rsidR="00337FF6" w:rsidRDefault="00636DA6">
      <w:pPr>
        <w:numPr>
          <w:ilvl w:val="1"/>
          <w:numId w:val="13"/>
        </w:numPr>
        <w:tabs>
          <w:tab w:val="left" w:pos="426"/>
        </w:tabs>
        <w:spacing w:after="0" w:line="240" w:lineRule="auto"/>
        <w:ind w:firstLine="567"/>
        <w:jc w:val="both"/>
        <w:rPr>
          <w:rFonts w:ascii="XO Thames" w:hAnsi="XO Thames" w:cs="XO Thames"/>
          <w:sz w:val="20"/>
          <w:szCs w:val="20"/>
        </w:rPr>
      </w:pPr>
      <w:r>
        <w:rPr>
          <w:rFonts w:ascii="XO Thames" w:hAnsi="XO Thames" w:cs="XO Thames"/>
          <w:sz w:val="20"/>
          <w:szCs w:val="20"/>
          <w:lang w:eastAsia="en-US"/>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37FF6" w:rsidRDefault="00636DA6">
      <w:pPr>
        <w:numPr>
          <w:ilvl w:val="1"/>
          <w:numId w:val="13"/>
        </w:numPr>
        <w:tabs>
          <w:tab w:val="left" w:pos="426"/>
        </w:tabs>
        <w:spacing w:after="0" w:line="240" w:lineRule="auto"/>
        <w:ind w:firstLine="567"/>
        <w:jc w:val="both"/>
        <w:rPr>
          <w:rFonts w:ascii="XO Thames" w:hAnsi="XO Thames" w:cs="XO Thames"/>
          <w:sz w:val="20"/>
          <w:szCs w:val="20"/>
          <w:lang w:eastAsia="en-US"/>
        </w:rPr>
      </w:pPr>
      <w:r>
        <w:rPr>
          <w:rFonts w:ascii="XO Thames" w:hAnsi="XO Thames" w:cs="XO Thames"/>
          <w:sz w:val="20"/>
          <w:szCs w:val="20"/>
          <w:lang w:eastAsia="en-US"/>
        </w:rPr>
        <w:t>9.3. Заказчик вправе провести экспертизу поставленного товара с привлечением экспертов, экспертных</w:t>
      </w:r>
      <w:r>
        <w:rPr>
          <w:rFonts w:ascii="XO Thames" w:hAnsi="XO Thames" w:cs="XO Thames"/>
          <w:sz w:val="20"/>
          <w:szCs w:val="20"/>
          <w:lang w:eastAsia="en-US"/>
        </w:rPr>
        <w:br/>
        <w:t>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337FF6" w:rsidRDefault="00636DA6">
      <w:pPr>
        <w:tabs>
          <w:tab w:val="left" w:pos="426"/>
        </w:tabs>
        <w:spacing w:after="0" w:line="240" w:lineRule="auto"/>
        <w:jc w:val="both"/>
        <w:rPr>
          <w:rFonts w:ascii="XO Thames" w:hAnsi="XO Thames" w:cs="XO Thames"/>
          <w:sz w:val="20"/>
          <w:szCs w:val="20"/>
        </w:rPr>
      </w:pPr>
      <w:r>
        <w:rPr>
          <w:rFonts w:ascii="XO Thames" w:hAnsi="XO Thames" w:cs="XO Thames"/>
          <w:sz w:val="20"/>
          <w:szCs w:val="20"/>
          <w:lang w:eastAsia="en-US"/>
        </w:rPr>
        <w:t xml:space="preserve">              9.4.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Pr>
          <w:rFonts w:ascii="XO Thames" w:hAnsi="XO Thames" w:cs="XO Thames"/>
          <w:sz w:val="20"/>
          <w:szCs w:val="20"/>
          <w:lang w:eastAsia="en-US"/>
        </w:rPr>
        <w:t>и</w:t>
      </w:r>
      <w:proofErr w:type="gramEnd"/>
      <w:r>
        <w:rPr>
          <w:rFonts w:ascii="XO Thames" w:hAnsi="XO Thames" w:cs="XO Thames"/>
          <w:sz w:val="20"/>
          <w:szCs w:val="20"/>
          <w:lang w:eastAsia="en-US"/>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bookmarkStart w:id="5" w:name="undefined"/>
    </w:p>
    <w:p w:rsidR="00337FF6" w:rsidRDefault="00636DA6">
      <w:pPr>
        <w:numPr>
          <w:ilvl w:val="1"/>
          <w:numId w:val="13"/>
        </w:numPr>
        <w:tabs>
          <w:tab w:val="left" w:pos="426"/>
        </w:tabs>
        <w:spacing w:after="0" w:line="240" w:lineRule="auto"/>
        <w:jc w:val="both"/>
        <w:rPr>
          <w:rFonts w:ascii="XO Thames" w:hAnsi="XO Thames" w:cs="XO Thames"/>
          <w:sz w:val="20"/>
          <w:szCs w:val="20"/>
        </w:rPr>
      </w:pPr>
      <w:r>
        <w:rPr>
          <w:rFonts w:ascii="XO Thames" w:eastAsia="Calibri" w:hAnsi="XO Thames" w:cs="XO Thames"/>
          <w:sz w:val="20"/>
          <w:szCs w:val="20"/>
          <w:lang w:eastAsia="en-US"/>
        </w:rPr>
        <w:t xml:space="preserve">             9.5. Заказчик вправе принять решение об одностороннем отказе от исполнения Контракта в соответствии </w:t>
      </w:r>
      <w:r>
        <w:rPr>
          <w:rFonts w:ascii="XO Thames" w:eastAsia="Calibri" w:hAnsi="XO Thames" w:cs="XO Thames"/>
          <w:sz w:val="20"/>
          <w:szCs w:val="20"/>
          <w:lang w:eastAsia="en-US"/>
        </w:rPr>
        <w:br/>
        <w:t>с Гражданским Кодексом РФ, в порядке, предусмотренном статьей 95 ФЗ № 44-ФЗ.</w:t>
      </w:r>
      <w:bookmarkEnd w:id="5"/>
    </w:p>
    <w:p w:rsidR="00337FF6" w:rsidRDefault="00636DA6">
      <w:pPr>
        <w:numPr>
          <w:ilvl w:val="1"/>
          <w:numId w:val="13"/>
        </w:numPr>
        <w:tabs>
          <w:tab w:val="left" w:pos="426"/>
        </w:tabs>
        <w:spacing w:after="0" w:line="240" w:lineRule="auto"/>
        <w:jc w:val="both"/>
        <w:rPr>
          <w:rFonts w:ascii="XO Thames" w:hAnsi="XO Thames" w:cs="XO Thames"/>
          <w:sz w:val="20"/>
          <w:szCs w:val="20"/>
          <w:lang w:eastAsia="en-US"/>
        </w:rPr>
      </w:pPr>
      <w:r>
        <w:rPr>
          <w:rFonts w:ascii="XO Thames" w:hAnsi="XO Thames" w:cs="XO Thames"/>
          <w:sz w:val="20"/>
          <w:szCs w:val="20"/>
          <w:lang w:eastAsia="en-US"/>
        </w:rPr>
        <w:lastRenderedPageBreak/>
        <w:t xml:space="preserve">   9.6. Информация о Поставщике, с которым Контракт </w:t>
      </w:r>
      <w:proofErr w:type="gramStart"/>
      <w:r>
        <w:rPr>
          <w:rFonts w:ascii="XO Thames" w:hAnsi="XO Thames" w:cs="XO Thames"/>
          <w:sz w:val="20"/>
          <w:szCs w:val="20"/>
          <w:lang w:eastAsia="en-US"/>
        </w:rPr>
        <w:t>был</w:t>
      </w:r>
      <w:proofErr w:type="gramEnd"/>
      <w:r>
        <w:rPr>
          <w:rFonts w:ascii="XO Thames" w:hAnsi="XO Thames" w:cs="XO Thames"/>
          <w:sz w:val="20"/>
          <w:szCs w:val="20"/>
          <w:lang w:eastAsia="en-US"/>
        </w:rPr>
        <w:t xml:space="preserve">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337FF6" w:rsidRDefault="00636DA6">
      <w:pPr>
        <w:numPr>
          <w:ilvl w:val="1"/>
          <w:numId w:val="13"/>
        </w:numPr>
        <w:tabs>
          <w:tab w:val="left" w:pos="426"/>
        </w:tabs>
        <w:spacing w:after="0" w:line="240" w:lineRule="auto"/>
        <w:jc w:val="both"/>
        <w:rPr>
          <w:rFonts w:ascii="XO Thames" w:hAnsi="XO Thames" w:cs="XO Thames"/>
          <w:sz w:val="20"/>
          <w:szCs w:val="20"/>
        </w:rPr>
      </w:pPr>
      <w:r>
        <w:rPr>
          <w:rFonts w:ascii="XO Thames" w:hAnsi="XO Thames" w:cs="XO Thames"/>
          <w:sz w:val="20"/>
          <w:szCs w:val="20"/>
          <w:lang w:eastAsia="en-US"/>
        </w:rPr>
        <w:t xml:space="preserve">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Pr>
          <w:rFonts w:ascii="XO Thames" w:hAnsi="XO Thames" w:cs="XO Thames"/>
          <w:sz w:val="20"/>
          <w:szCs w:val="20"/>
          <w:lang w:eastAsia="en-US"/>
        </w:rPr>
        <w:br/>
        <w:t>об одностороннем отказе от исполнения Контракта.</w:t>
      </w:r>
    </w:p>
    <w:p w:rsidR="00337FF6" w:rsidRDefault="00337FF6">
      <w:pPr>
        <w:tabs>
          <w:tab w:val="left" w:pos="426"/>
        </w:tabs>
        <w:spacing w:after="0" w:line="240" w:lineRule="auto"/>
        <w:jc w:val="both"/>
        <w:rPr>
          <w:rFonts w:ascii="XO Thames" w:hAnsi="XO Thames" w:cs="XO Thames"/>
          <w:sz w:val="20"/>
          <w:szCs w:val="20"/>
        </w:rPr>
      </w:pPr>
    </w:p>
    <w:p w:rsidR="00337FF6" w:rsidRDefault="00636DA6">
      <w:pPr>
        <w:tabs>
          <w:tab w:val="right" w:pos="993"/>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 ПРОЧИЕ УСЛОВИЯ</w:t>
      </w:r>
    </w:p>
    <w:p w:rsidR="00337FF6" w:rsidRDefault="004E149C">
      <w:pPr>
        <w:numPr>
          <w:ilvl w:val="1"/>
          <w:numId w:val="7"/>
        </w:numPr>
        <w:tabs>
          <w:tab w:val="left" w:pos="1134"/>
          <w:tab w:val="right" w:pos="1276"/>
        </w:tabs>
        <w:spacing w:after="0" w:line="240" w:lineRule="auto"/>
        <w:ind w:firstLine="709"/>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10.1. </w:t>
      </w:r>
      <w:proofErr w:type="gramStart"/>
      <w:r w:rsidR="00636DA6">
        <w:rPr>
          <w:rFonts w:ascii="Times New Roman" w:hAnsi="Times New Roman" w:cs="Times New Roman"/>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00636DA6">
        <w:rPr>
          <w:rFonts w:ascii="Times New Roman" w:hAnsi="Times New Roman" w:cs="Times New Roman"/>
          <w:b/>
          <w:sz w:val="20"/>
          <w:szCs w:val="20"/>
          <w:u w:val="single"/>
        </w:rPr>
        <w:t>п.п. 2.</w:t>
      </w:r>
      <w:r>
        <w:rPr>
          <w:rFonts w:ascii="Times New Roman" w:hAnsi="Times New Roman" w:cs="Times New Roman"/>
          <w:b/>
          <w:sz w:val="20"/>
          <w:szCs w:val="20"/>
          <w:u w:val="single"/>
        </w:rPr>
        <w:t>5</w:t>
      </w:r>
      <w:r w:rsidR="00636DA6">
        <w:rPr>
          <w:rFonts w:ascii="Times New Roman" w:hAnsi="Times New Roman" w:cs="Times New Roman"/>
          <w:b/>
          <w:sz w:val="20"/>
          <w:szCs w:val="20"/>
          <w:u w:val="single"/>
        </w:rPr>
        <w:t>., 7.2., 7.3., 10.4</w:t>
      </w:r>
      <w:r>
        <w:rPr>
          <w:rFonts w:ascii="Times New Roman" w:hAnsi="Times New Roman" w:cs="Times New Roman"/>
          <w:b/>
          <w:sz w:val="20"/>
          <w:szCs w:val="20"/>
          <w:u w:val="single"/>
        </w:rPr>
        <w:t>.</w:t>
      </w:r>
      <w:r w:rsidR="00636DA6">
        <w:rPr>
          <w:rFonts w:ascii="Times New Roman" w:hAnsi="Times New Roman" w:cs="Times New Roman"/>
          <w:b/>
          <w:sz w:val="20"/>
          <w:szCs w:val="20"/>
          <w:u w:val="single"/>
        </w:rPr>
        <w:t xml:space="preserve"> </w:t>
      </w:r>
      <w:r w:rsidR="00636DA6">
        <w:rPr>
          <w:rFonts w:ascii="Times New Roman" w:hAnsi="Times New Roman" w:cs="Times New Roman"/>
          <w:sz w:val="20"/>
          <w:szCs w:val="20"/>
        </w:rPr>
        <w:t xml:space="preserve">настоящего Контракта, если уведомление такой Стороны Контракта было осуществлено </w:t>
      </w:r>
      <w:r w:rsidR="00636DA6">
        <w:rPr>
          <w:rFonts w:ascii="Times New Roman" w:eastAsia="Calibri" w:hAnsi="Times New Roman" w:cs="Times New Roman"/>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00636DA6">
        <w:rPr>
          <w:rFonts w:ascii="Times New Roman" w:eastAsia="Calibri" w:hAnsi="Times New Roman" w:cs="Times New Roman"/>
          <w:sz w:val="20"/>
          <w:szCs w:val="20"/>
          <w:lang w:eastAsia="en-US"/>
        </w:rPr>
        <w:t xml:space="preserve"> (факсу).</w:t>
      </w:r>
    </w:p>
    <w:p w:rsidR="00337FF6" w:rsidRDefault="004E149C">
      <w:pPr>
        <w:numPr>
          <w:ilvl w:val="1"/>
          <w:numId w:val="7"/>
        </w:numPr>
        <w:tabs>
          <w:tab w:val="right" w:pos="0"/>
          <w:tab w:val="left" w:pos="1134"/>
        </w:tabs>
        <w:spacing w:after="0" w:line="240" w:lineRule="auto"/>
        <w:ind w:firstLine="709"/>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10.2. </w:t>
      </w:r>
      <w:r w:rsidR="00636DA6">
        <w:rPr>
          <w:rFonts w:ascii="Times New Roman" w:hAnsi="Times New Roman" w:cs="Times New Roman"/>
          <w:sz w:val="20"/>
          <w:szCs w:val="20"/>
        </w:rPr>
        <w:t xml:space="preserve">Контракт считается заключенным с момента подписания его сторонами. Контракт действует до полного исполнения Сторонами своих обязательств, но не позднее, чем 25 </w:t>
      </w:r>
      <w:r w:rsidR="00856D48">
        <w:rPr>
          <w:rFonts w:ascii="Times New Roman" w:hAnsi="Times New Roman" w:cs="Times New Roman"/>
          <w:sz w:val="20"/>
          <w:szCs w:val="20"/>
        </w:rPr>
        <w:t>декабря</w:t>
      </w:r>
      <w:r w:rsidR="00636DA6">
        <w:rPr>
          <w:rFonts w:ascii="Times New Roman" w:hAnsi="Times New Roman" w:cs="Times New Roman"/>
          <w:sz w:val="20"/>
          <w:szCs w:val="20"/>
        </w:rPr>
        <w:t xml:space="preserve"> 2026 г.</w:t>
      </w:r>
      <w:r>
        <w:rPr>
          <w:rFonts w:ascii="Times New Roman" w:hAnsi="Times New Roman" w:cs="Times New Roman"/>
          <w:sz w:val="20"/>
          <w:szCs w:val="20"/>
        </w:rPr>
        <w:t xml:space="preserve">, по финансовым обязательствам </w:t>
      </w:r>
      <w:r w:rsidR="00636DA6">
        <w:rPr>
          <w:rFonts w:ascii="Times New Roman" w:hAnsi="Times New Roman" w:cs="Times New Roman"/>
          <w:sz w:val="20"/>
          <w:szCs w:val="20"/>
        </w:rPr>
        <w:t>до полного их исполнения.</w:t>
      </w:r>
    </w:p>
    <w:p w:rsidR="00337FF6" w:rsidRDefault="004E149C">
      <w:pPr>
        <w:numPr>
          <w:ilvl w:val="1"/>
          <w:numId w:val="7"/>
        </w:numPr>
        <w:tabs>
          <w:tab w:val="left" w:pos="1134"/>
          <w:tab w:val="right" w:pos="1276"/>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10.3. </w:t>
      </w:r>
      <w:r w:rsidR="00636DA6">
        <w:rPr>
          <w:rFonts w:ascii="Times New Roman" w:hAnsi="Times New Roman" w:cs="Times New Roman"/>
          <w:sz w:val="20"/>
          <w:szCs w:val="20"/>
        </w:rPr>
        <w:t>В случае изменения юридических адресов, отгрузочных и иных рекви</w:t>
      </w:r>
      <w:r>
        <w:rPr>
          <w:rFonts w:ascii="Times New Roman" w:hAnsi="Times New Roman" w:cs="Times New Roman"/>
          <w:sz w:val="20"/>
          <w:szCs w:val="20"/>
        </w:rPr>
        <w:t xml:space="preserve">зитов Стороны обязаны сообщить </w:t>
      </w:r>
      <w:r w:rsidR="00636DA6">
        <w:rPr>
          <w:rFonts w:ascii="Times New Roman" w:hAnsi="Times New Roman" w:cs="Times New Roman"/>
          <w:sz w:val="20"/>
          <w:szCs w:val="20"/>
        </w:rPr>
        <w:t>об этом другой стороне в течение 1 (одного) рабочего дня в письменном виде.</w:t>
      </w:r>
    </w:p>
    <w:p w:rsidR="00337FF6" w:rsidRDefault="004E149C">
      <w:pPr>
        <w:numPr>
          <w:ilvl w:val="1"/>
          <w:numId w:val="7"/>
        </w:numPr>
        <w:tabs>
          <w:tab w:val="left" w:pos="1134"/>
          <w:tab w:val="right" w:pos="1276"/>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10.4. </w:t>
      </w:r>
      <w:r w:rsidR="00636DA6">
        <w:rPr>
          <w:rFonts w:ascii="Times New Roman" w:hAnsi="Times New Roman" w:cs="Times New Roman"/>
          <w:sz w:val="20"/>
          <w:szCs w:val="20"/>
        </w:rPr>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337FF6" w:rsidRDefault="004E149C">
      <w:pPr>
        <w:numPr>
          <w:ilvl w:val="1"/>
          <w:numId w:val="7"/>
        </w:numPr>
        <w:tabs>
          <w:tab w:val="left" w:pos="1134"/>
          <w:tab w:val="right" w:pos="1276"/>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10.5. </w:t>
      </w:r>
      <w:r w:rsidR="00636DA6">
        <w:rPr>
          <w:rFonts w:ascii="Times New Roman" w:hAnsi="Times New Roman" w:cs="Times New Roman"/>
          <w:sz w:val="20"/>
          <w:szCs w:val="20"/>
        </w:rPr>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337FF6" w:rsidRDefault="004E149C">
      <w:pPr>
        <w:numPr>
          <w:ilvl w:val="1"/>
          <w:numId w:val="7"/>
        </w:numPr>
        <w:tabs>
          <w:tab w:val="left" w:pos="1134"/>
          <w:tab w:val="right" w:pos="1276"/>
        </w:tabs>
        <w:spacing w:after="0" w:line="240" w:lineRule="auto"/>
        <w:ind w:firstLine="567"/>
        <w:jc w:val="both"/>
        <w:rPr>
          <w:rFonts w:ascii="Times New Roman" w:eastAsia="Calibri" w:hAnsi="Times New Roman" w:cs="Times New Roman"/>
          <w:sz w:val="20"/>
          <w:szCs w:val="20"/>
          <w:lang w:eastAsia="en-US"/>
        </w:rPr>
      </w:pPr>
      <w:r>
        <w:rPr>
          <w:rFonts w:ascii="Times New Roman" w:hAnsi="Times New Roman" w:cs="Times New Roman"/>
          <w:sz w:val="20"/>
          <w:szCs w:val="20"/>
        </w:rPr>
        <w:t xml:space="preserve">10.6. </w:t>
      </w:r>
      <w:r w:rsidR="00636DA6">
        <w:rPr>
          <w:rFonts w:ascii="Times New Roman" w:hAnsi="Times New Roman" w:cs="Times New Roman"/>
          <w:sz w:val="20"/>
          <w:szCs w:val="20"/>
        </w:rPr>
        <w:t>Все приложения к настоящему Контракту являются его неотъемлемой частью.</w:t>
      </w:r>
    </w:p>
    <w:p w:rsidR="00337FF6" w:rsidRDefault="00337FF6">
      <w:pPr>
        <w:tabs>
          <w:tab w:val="right" w:pos="993"/>
        </w:tabs>
        <w:spacing w:after="0" w:line="240" w:lineRule="auto"/>
        <w:ind w:firstLine="567"/>
        <w:jc w:val="both"/>
        <w:rPr>
          <w:rFonts w:ascii="Times New Roman" w:hAnsi="Times New Roman" w:cs="Times New Roman"/>
          <w:sz w:val="20"/>
          <w:szCs w:val="20"/>
        </w:rPr>
      </w:pPr>
    </w:p>
    <w:p w:rsidR="00337FF6" w:rsidRDefault="00636DA6">
      <w:pPr>
        <w:widowControl w:val="0"/>
        <w:spacing w:after="0" w:line="240" w:lineRule="auto"/>
        <w:ind w:right="-2"/>
        <w:jc w:val="center"/>
        <w:rPr>
          <w:rFonts w:ascii="Times New Roman" w:hAnsi="Times New Roman" w:cs="Times New Roman"/>
          <w:sz w:val="20"/>
          <w:szCs w:val="20"/>
        </w:rPr>
      </w:pPr>
      <w:r>
        <w:rPr>
          <w:rFonts w:ascii="Times New Roman" w:hAnsi="Times New Roman" w:cs="Times New Roman"/>
          <w:sz w:val="20"/>
          <w:szCs w:val="20"/>
        </w:rPr>
        <w:t>ЮРИДИЧЕСКИЕ АДРЕСА, БАНКОВСКИЕ РЕКВИЗИТЫ</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6"/>
        <w:gridCol w:w="5166"/>
      </w:tblGrid>
      <w:tr w:rsidR="00337FF6">
        <w:trPr>
          <w:trHeight w:val="1102"/>
        </w:trPr>
        <w:tc>
          <w:tcPr>
            <w:tcW w:w="5166" w:type="dxa"/>
            <w:tcBorders>
              <w:top w:val="single" w:sz="4" w:space="0" w:color="auto"/>
              <w:left w:val="single" w:sz="4" w:space="0" w:color="auto"/>
              <w:bottom w:val="single" w:sz="4" w:space="0" w:color="auto"/>
              <w:right w:val="single" w:sz="4" w:space="0" w:color="auto"/>
            </w:tcBorders>
            <w:noWrap/>
          </w:tcPr>
          <w:p w:rsidR="00337FF6" w:rsidRDefault="00636DA6">
            <w:pPr>
              <w:widowControl w:val="0"/>
              <w:tabs>
                <w:tab w:val="center" w:pos="4677"/>
                <w:tab w:val="right" w:pos="9355"/>
              </w:tabs>
              <w:spacing w:after="0" w:line="240" w:lineRule="auto"/>
              <w:ind w:right="-2"/>
              <w:jc w:val="center"/>
              <w:rPr>
                <w:rFonts w:ascii="Times New Roman" w:hAnsi="Times New Roman" w:cs="Times New Roman"/>
                <w:sz w:val="20"/>
                <w:szCs w:val="20"/>
              </w:rPr>
            </w:pPr>
            <w:r>
              <w:rPr>
                <w:rFonts w:ascii="Times New Roman" w:hAnsi="Times New Roman" w:cs="Times New Roman"/>
                <w:sz w:val="20"/>
                <w:szCs w:val="20"/>
              </w:rPr>
              <w:t>«ПОСТАВЩИК»</w:t>
            </w:r>
          </w:p>
          <w:p w:rsidR="00337FF6" w:rsidRDefault="00337FF6">
            <w:pPr>
              <w:widowControl w:val="0"/>
              <w:tabs>
                <w:tab w:val="center" w:pos="4677"/>
                <w:tab w:val="right" w:pos="9355"/>
              </w:tabs>
              <w:spacing w:after="0" w:line="240" w:lineRule="auto"/>
              <w:ind w:right="-2"/>
              <w:jc w:val="center"/>
              <w:rPr>
                <w:rFonts w:ascii="Times New Roman" w:hAnsi="Times New Roman" w:cs="Times New Roman"/>
                <w:sz w:val="20"/>
                <w:szCs w:val="20"/>
              </w:rPr>
            </w:pPr>
          </w:p>
          <w:p w:rsidR="00337FF6" w:rsidRDefault="00636DA6">
            <w:pPr>
              <w:widowControl w:val="0"/>
              <w:tabs>
                <w:tab w:val="center" w:pos="4677"/>
                <w:tab w:val="right" w:pos="9355"/>
              </w:tabs>
              <w:spacing w:after="0" w:line="240" w:lineRule="auto"/>
              <w:ind w:right="-2"/>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337FF6" w:rsidRDefault="00337FF6">
            <w:pPr>
              <w:widowControl w:val="0"/>
              <w:tabs>
                <w:tab w:val="center" w:pos="4677"/>
                <w:tab w:val="right" w:pos="9355"/>
              </w:tabs>
              <w:spacing w:after="0" w:line="240" w:lineRule="auto"/>
              <w:ind w:right="-2"/>
              <w:jc w:val="both"/>
              <w:rPr>
                <w:rFonts w:ascii="Times New Roman" w:hAnsi="Times New Roman" w:cs="Times New Roman"/>
                <w:sz w:val="20"/>
                <w:szCs w:val="20"/>
              </w:rPr>
            </w:pPr>
          </w:p>
        </w:tc>
        <w:tc>
          <w:tcPr>
            <w:tcW w:w="5166" w:type="dxa"/>
            <w:tcBorders>
              <w:top w:val="single" w:sz="4" w:space="0" w:color="auto"/>
              <w:left w:val="single" w:sz="4" w:space="0" w:color="auto"/>
              <w:bottom w:val="single" w:sz="4" w:space="0" w:color="auto"/>
              <w:right w:val="single" w:sz="4" w:space="0" w:color="auto"/>
            </w:tcBorders>
            <w:noWrap/>
          </w:tcPr>
          <w:p w:rsidR="00337FF6" w:rsidRDefault="00636DA6">
            <w:pPr>
              <w:pStyle w:val="af2"/>
              <w:jc w:val="center"/>
              <w:rPr>
                <w:rFonts w:ascii="Times New Roman" w:hAnsi="Times New Roman"/>
                <w:sz w:val="20"/>
                <w:szCs w:val="20"/>
              </w:rPr>
            </w:pPr>
            <w:r>
              <w:rPr>
                <w:rFonts w:ascii="Times New Roman" w:hAnsi="Times New Roman"/>
                <w:sz w:val="20"/>
                <w:szCs w:val="20"/>
              </w:rPr>
              <w:t>«ЗАКАЗЧИК»</w:t>
            </w:r>
          </w:p>
          <w:p w:rsidR="00337FF6" w:rsidRDefault="00337FF6">
            <w:pPr>
              <w:spacing w:after="0" w:line="240" w:lineRule="auto"/>
              <w:ind w:right="668" w:firstLine="176"/>
              <w:jc w:val="both"/>
              <w:rPr>
                <w:rFonts w:ascii="Times New Roman" w:hAnsi="Times New Roman" w:cs="Times New Roman"/>
                <w:sz w:val="20"/>
                <w:szCs w:val="20"/>
              </w:rPr>
            </w:pPr>
          </w:p>
          <w:p w:rsidR="00337FF6" w:rsidRDefault="00636DA6">
            <w:pPr>
              <w:pStyle w:val="af2"/>
              <w:jc w:val="both"/>
              <w:rPr>
                <w:rFonts w:ascii="Times New Roman" w:hAnsi="Times New Roman"/>
                <w:sz w:val="20"/>
                <w:szCs w:val="20"/>
              </w:rPr>
            </w:pPr>
            <w:r>
              <w:rPr>
                <w:rFonts w:ascii="Times New Roman" w:hAnsi="Times New Roman"/>
                <w:sz w:val="20"/>
                <w:szCs w:val="20"/>
              </w:rPr>
              <w:t>_________________________ / /</w:t>
            </w:r>
          </w:p>
          <w:p w:rsidR="00337FF6" w:rsidRDefault="00337FF6">
            <w:pPr>
              <w:pStyle w:val="af2"/>
              <w:jc w:val="both"/>
              <w:rPr>
                <w:rFonts w:ascii="Times New Roman" w:hAnsi="Times New Roman"/>
                <w:sz w:val="20"/>
                <w:szCs w:val="20"/>
              </w:rPr>
            </w:pPr>
          </w:p>
        </w:tc>
      </w:tr>
    </w:tbl>
    <w:p w:rsidR="00337FF6" w:rsidRDefault="00636DA6">
      <w:pPr>
        <w:spacing w:after="0" w:line="240" w:lineRule="auto"/>
        <w:ind w:left="1070"/>
        <w:jc w:val="right"/>
        <w:rPr>
          <w:rFonts w:ascii="Times New Roman" w:hAnsi="Times New Roman" w:cs="Times New Roman"/>
          <w:sz w:val="20"/>
          <w:szCs w:val="20"/>
        </w:rPr>
      </w:pPr>
      <w:r>
        <w:rPr>
          <w:rFonts w:ascii="Times New Roman" w:hAnsi="Times New Roman" w:cs="Times New Roman"/>
          <w:sz w:val="20"/>
          <w:szCs w:val="20"/>
        </w:rPr>
        <w:br w:type="page" w:clear="all"/>
      </w:r>
      <w:r>
        <w:rPr>
          <w:rFonts w:ascii="Times New Roman" w:hAnsi="Times New Roman" w:cs="Times New Roman"/>
          <w:sz w:val="20"/>
          <w:szCs w:val="20"/>
        </w:rPr>
        <w:lastRenderedPageBreak/>
        <w:t>Приложение № 1</w:t>
      </w:r>
    </w:p>
    <w:p w:rsidR="00337FF6" w:rsidRDefault="00636DA6">
      <w:pPr>
        <w:spacing w:after="0" w:line="240" w:lineRule="auto"/>
        <w:ind w:left="6379"/>
        <w:jc w:val="right"/>
        <w:rPr>
          <w:rFonts w:ascii="Times New Roman" w:hAnsi="Times New Roman" w:cs="Times New Roman"/>
          <w:sz w:val="20"/>
          <w:szCs w:val="20"/>
        </w:rPr>
      </w:pPr>
      <w:r>
        <w:rPr>
          <w:rFonts w:ascii="Times New Roman" w:hAnsi="Times New Roman" w:cs="Times New Roman"/>
          <w:sz w:val="20"/>
          <w:szCs w:val="20"/>
        </w:rPr>
        <w:t>к Государственному контракту</w:t>
      </w:r>
    </w:p>
    <w:p w:rsidR="00337FF6" w:rsidRDefault="00636DA6">
      <w:pPr>
        <w:spacing w:after="0" w:line="240" w:lineRule="auto"/>
        <w:ind w:left="6379"/>
        <w:jc w:val="right"/>
        <w:rPr>
          <w:rFonts w:ascii="Times New Roman" w:hAnsi="Times New Roman" w:cs="Times New Roman"/>
          <w:sz w:val="20"/>
          <w:szCs w:val="20"/>
        </w:rPr>
      </w:pPr>
      <w:r>
        <w:rPr>
          <w:rFonts w:ascii="Times New Roman" w:hAnsi="Times New Roman" w:cs="Times New Roman"/>
          <w:sz w:val="20"/>
          <w:szCs w:val="20"/>
        </w:rPr>
        <w:t>от «___»_______2026 г. № ____</w:t>
      </w:r>
    </w:p>
    <w:p w:rsidR="00337FF6" w:rsidRDefault="00337FF6">
      <w:pPr>
        <w:tabs>
          <w:tab w:val="left" w:pos="2685"/>
        </w:tabs>
        <w:spacing w:after="0" w:line="240" w:lineRule="auto"/>
        <w:jc w:val="center"/>
        <w:rPr>
          <w:rFonts w:ascii="Times New Roman" w:hAnsi="Times New Roman" w:cs="Times New Roman"/>
          <w:b/>
          <w:sz w:val="20"/>
          <w:szCs w:val="20"/>
        </w:rPr>
      </w:pPr>
    </w:p>
    <w:p w:rsidR="00337FF6" w:rsidRDefault="00636DA6">
      <w:pPr>
        <w:pStyle w:val="af0"/>
        <w:widowControl w:val="0"/>
        <w:spacing w:after="0" w:line="240" w:lineRule="auto"/>
        <w:ind w:right="-2"/>
        <w:jc w:val="center"/>
        <w:rPr>
          <w:rFonts w:ascii="Times New Roman" w:hAnsi="Times New Roman"/>
          <w:bCs/>
          <w:sz w:val="20"/>
          <w:szCs w:val="20"/>
        </w:rPr>
      </w:pPr>
      <w:r>
        <w:rPr>
          <w:rFonts w:ascii="Times New Roman" w:hAnsi="Times New Roman"/>
          <w:b/>
          <w:color w:val="000000"/>
          <w:sz w:val="20"/>
          <w:szCs w:val="20"/>
        </w:rPr>
        <w:t>Спецификация</w:t>
      </w:r>
    </w:p>
    <w:p w:rsidR="00337FF6" w:rsidRDefault="00337FF6">
      <w:pPr>
        <w:pStyle w:val="af0"/>
        <w:widowControl w:val="0"/>
        <w:spacing w:after="0" w:line="240" w:lineRule="auto"/>
        <w:ind w:right="-2"/>
        <w:jc w:val="center"/>
        <w:rPr>
          <w:rFonts w:ascii="Times New Roman" w:hAnsi="Times New Roman"/>
          <w:b/>
          <w:color w:val="000000"/>
          <w:sz w:val="20"/>
          <w:szCs w:val="20"/>
        </w:rPr>
      </w:pPr>
    </w:p>
    <w:p w:rsidR="00337FF6" w:rsidRDefault="00636DA6">
      <w:pPr>
        <w:pStyle w:val="Heading1"/>
        <w:numPr>
          <w:ilvl w:val="0"/>
          <w:numId w:val="9"/>
        </w:numPr>
        <w:spacing w:before="0" w:after="0" w:line="240" w:lineRule="auto"/>
        <w:ind w:left="0" w:firstLine="426"/>
        <w:jc w:val="both"/>
        <w:rPr>
          <w:rFonts w:ascii="Times New Roman" w:hAnsi="Times New Roman"/>
          <w:color w:val="000000"/>
          <w:sz w:val="20"/>
          <w:szCs w:val="20"/>
        </w:rPr>
      </w:pPr>
      <w:bookmarkStart w:id="6" w:name="_Toc441740188"/>
      <w:bookmarkStart w:id="7" w:name="_Toc444523769"/>
      <w:r>
        <w:rPr>
          <w:rFonts w:ascii="Times New Roman" w:hAnsi="Times New Roman"/>
          <w:color w:val="000000"/>
          <w:sz w:val="20"/>
          <w:szCs w:val="20"/>
        </w:rPr>
        <w:t>Наименование и описание поставляемого товара:</w:t>
      </w:r>
      <w:bookmarkEnd w:id="6"/>
      <w:bookmarkEnd w:id="7"/>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1847"/>
        <w:gridCol w:w="1681"/>
        <w:gridCol w:w="1819"/>
        <w:gridCol w:w="804"/>
        <w:gridCol w:w="877"/>
        <w:gridCol w:w="1316"/>
        <w:gridCol w:w="1505"/>
      </w:tblGrid>
      <w:tr w:rsidR="00337FF6">
        <w:trPr>
          <w:trHeight w:val="953"/>
        </w:trPr>
        <w:tc>
          <w:tcPr>
            <w:tcW w:w="464" w:type="dxa"/>
            <w:noWrap/>
          </w:tcPr>
          <w:p w:rsidR="00337FF6" w:rsidRDefault="00636DA6">
            <w:pPr>
              <w:pStyle w:val="af2"/>
              <w:ind w:left="-142" w:right="-108"/>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п\</w:t>
            </w:r>
            <w:proofErr w:type="gramStart"/>
            <w:r>
              <w:rPr>
                <w:rFonts w:ascii="Times New Roman" w:hAnsi="Times New Roman"/>
                <w:sz w:val="20"/>
                <w:szCs w:val="20"/>
              </w:rPr>
              <w:t>п</w:t>
            </w:r>
            <w:proofErr w:type="spellEnd"/>
            <w:proofErr w:type="gramEnd"/>
          </w:p>
        </w:tc>
        <w:tc>
          <w:tcPr>
            <w:tcW w:w="1847"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 xml:space="preserve">Наименование товара </w:t>
            </w:r>
          </w:p>
        </w:tc>
        <w:tc>
          <w:tcPr>
            <w:tcW w:w="1681"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Страна происхождения товара</w:t>
            </w:r>
          </w:p>
        </w:tc>
        <w:tc>
          <w:tcPr>
            <w:tcW w:w="1819"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Характеристики товара</w:t>
            </w:r>
          </w:p>
        </w:tc>
        <w:tc>
          <w:tcPr>
            <w:tcW w:w="804"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 xml:space="preserve">Ед. </w:t>
            </w:r>
            <w:proofErr w:type="spellStart"/>
            <w:r>
              <w:rPr>
                <w:rFonts w:ascii="Times New Roman" w:hAnsi="Times New Roman"/>
                <w:sz w:val="20"/>
                <w:szCs w:val="20"/>
              </w:rPr>
              <w:t>изм</w:t>
            </w:r>
            <w:proofErr w:type="spellEnd"/>
            <w:r>
              <w:rPr>
                <w:rFonts w:ascii="Times New Roman" w:hAnsi="Times New Roman"/>
                <w:sz w:val="20"/>
                <w:szCs w:val="20"/>
              </w:rPr>
              <w:t>.</w:t>
            </w:r>
          </w:p>
        </w:tc>
        <w:tc>
          <w:tcPr>
            <w:tcW w:w="877"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Кол-во</w:t>
            </w:r>
          </w:p>
        </w:tc>
        <w:tc>
          <w:tcPr>
            <w:tcW w:w="1316"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 xml:space="preserve">Цена за ед. </w:t>
            </w:r>
            <w:proofErr w:type="spellStart"/>
            <w:r>
              <w:rPr>
                <w:rFonts w:ascii="Times New Roman" w:hAnsi="Times New Roman"/>
                <w:sz w:val="20"/>
                <w:szCs w:val="20"/>
              </w:rPr>
              <w:t>изм</w:t>
            </w:r>
            <w:proofErr w:type="spellEnd"/>
            <w:r>
              <w:rPr>
                <w:rFonts w:ascii="Times New Roman" w:hAnsi="Times New Roman"/>
                <w:sz w:val="20"/>
                <w:szCs w:val="20"/>
              </w:rPr>
              <w:t>.,</w:t>
            </w:r>
          </w:p>
          <w:p w:rsidR="00337FF6" w:rsidRDefault="00636DA6">
            <w:pPr>
              <w:pStyle w:val="af2"/>
              <w:jc w:val="center"/>
              <w:rPr>
                <w:rFonts w:ascii="Times New Roman" w:hAnsi="Times New Roman"/>
                <w:sz w:val="20"/>
                <w:szCs w:val="20"/>
              </w:rPr>
            </w:pPr>
            <w:r>
              <w:rPr>
                <w:rFonts w:ascii="Times New Roman" w:hAnsi="Times New Roman"/>
                <w:sz w:val="20"/>
                <w:szCs w:val="20"/>
              </w:rPr>
              <w:t>(НДС ___)</w:t>
            </w:r>
          </w:p>
          <w:p w:rsidR="00337FF6" w:rsidRDefault="00636DA6">
            <w:pPr>
              <w:pStyle w:val="af2"/>
              <w:jc w:val="center"/>
              <w:rPr>
                <w:rFonts w:ascii="Times New Roman" w:hAnsi="Times New Roman"/>
                <w:sz w:val="20"/>
                <w:szCs w:val="20"/>
              </w:rPr>
            </w:pPr>
            <w:r>
              <w:rPr>
                <w:rFonts w:ascii="Times New Roman" w:hAnsi="Times New Roman"/>
                <w:sz w:val="20"/>
                <w:szCs w:val="20"/>
              </w:rPr>
              <w:t>(руб.)</w:t>
            </w:r>
          </w:p>
        </w:tc>
        <w:tc>
          <w:tcPr>
            <w:tcW w:w="1505" w:type="dxa"/>
            <w:noWrap/>
          </w:tcPr>
          <w:p w:rsidR="00337FF6" w:rsidRDefault="00636DA6">
            <w:pPr>
              <w:pStyle w:val="af2"/>
              <w:jc w:val="center"/>
              <w:rPr>
                <w:rFonts w:ascii="Times New Roman" w:hAnsi="Times New Roman"/>
                <w:sz w:val="20"/>
                <w:szCs w:val="20"/>
              </w:rPr>
            </w:pPr>
            <w:r>
              <w:rPr>
                <w:rFonts w:ascii="Times New Roman" w:hAnsi="Times New Roman"/>
                <w:sz w:val="20"/>
                <w:szCs w:val="20"/>
              </w:rPr>
              <w:t>Сумма, (НДС ___)</w:t>
            </w:r>
          </w:p>
          <w:p w:rsidR="00337FF6" w:rsidRDefault="00636DA6">
            <w:pPr>
              <w:pStyle w:val="af2"/>
              <w:jc w:val="center"/>
              <w:rPr>
                <w:rFonts w:ascii="Times New Roman" w:hAnsi="Times New Roman"/>
                <w:sz w:val="20"/>
                <w:szCs w:val="20"/>
              </w:rPr>
            </w:pPr>
            <w:r>
              <w:rPr>
                <w:rFonts w:ascii="Times New Roman" w:hAnsi="Times New Roman"/>
                <w:sz w:val="20"/>
                <w:szCs w:val="20"/>
              </w:rPr>
              <w:t>(руб.)</w:t>
            </w:r>
          </w:p>
        </w:tc>
      </w:tr>
      <w:tr w:rsidR="00337FF6">
        <w:trPr>
          <w:trHeight w:val="173"/>
        </w:trPr>
        <w:tc>
          <w:tcPr>
            <w:tcW w:w="464" w:type="dxa"/>
            <w:noWrap/>
          </w:tcPr>
          <w:p w:rsidR="00337FF6" w:rsidRDefault="00636DA6">
            <w:pPr>
              <w:pStyle w:val="af2"/>
              <w:jc w:val="both"/>
              <w:rPr>
                <w:rFonts w:ascii="Times New Roman" w:hAnsi="Times New Roman"/>
                <w:sz w:val="20"/>
                <w:szCs w:val="20"/>
              </w:rPr>
            </w:pPr>
            <w:r>
              <w:rPr>
                <w:rFonts w:ascii="Times New Roman" w:hAnsi="Times New Roman"/>
                <w:sz w:val="20"/>
                <w:szCs w:val="20"/>
              </w:rPr>
              <w:t>1</w:t>
            </w:r>
          </w:p>
        </w:tc>
        <w:tc>
          <w:tcPr>
            <w:tcW w:w="1847" w:type="dxa"/>
            <w:noWrap/>
          </w:tcPr>
          <w:p w:rsidR="00337FF6" w:rsidRDefault="00337FF6" w:rsidP="00856D48">
            <w:pPr>
              <w:pStyle w:val="af2"/>
              <w:jc w:val="both"/>
              <w:rPr>
                <w:rFonts w:ascii="Times New Roman" w:hAnsi="Times New Roman"/>
                <w:sz w:val="20"/>
                <w:szCs w:val="20"/>
              </w:rPr>
            </w:pPr>
          </w:p>
        </w:tc>
        <w:tc>
          <w:tcPr>
            <w:tcW w:w="1681" w:type="dxa"/>
            <w:noWrap/>
          </w:tcPr>
          <w:p w:rsidR="00337FF6" w:rsidRDefault="00856D48">
            <w:pPr>
              <w:pStyle w:val="af2"/>
              <w:jc w:val="both"/>
              <w:rPr>
                <w:rFonts w:ascii="Times New Roman" w:hAnsi="Times New Roman"/>
                <w:sz w:val="20"/>
                <w:szCs w:val="20"/>
              </w:rPr>
            </w:pPr>
            <w:r>
              <w:rPr>
                <w:rFonts w:ascii="Times New Roman" w:hAnsi="Times New Roman"/>
                <w:sz w:val="20"/>
                <w:szCs w:val="20"/>
              </w:rPr>
              <w:t xml:space="preserve">Россия </w:t>
            </w:r>
          </w:p>
        </w:tc>
        <w:tc>
          <w:tcPr>
            <w:tcW w:w="1819" w:type="dxa"/>
            <w:noWrap/>
          </w:tcPr>
          <w:p w:rsidR="00337FF6" w:rsidRDefault="00337FF6">
            <w:pPr>
              <w:pStyle w:val="af2"/>
              <w:ind w:left="-57" w:right="-57"/>
              <w:jc w:val="center"/>
              <w:rPr>
                <w:rFonts w:ascii="Times New Roman" w:hAnsi="Times New Roman"/>
                <w:sz w:val="20"/>
                <w:szCs w:val="20"/>
              </w:rPr>
            </w:pPr>
          </w:p>
        </w:tc>
        <w:tc>
          <w:tcPr>
            <w:tcW w:w="804" w:type="dxa"/>
            <w:noWrap/>
          </w:tcPr>
          <w:p w:rsidR="00337FF6" w:rsidRDefault="00337FF6">
            <w:pPr>
              <w:pStyle w:val="af2"/>
              <w:ind w:left="-57" w:right="-57"/>
              <w:jc w:val="center"/>
              <w:rPr>
                <w:rFonts w:ascii="Times New Roman" w:hAnsi="Times New Roman"/>
                <w:sz w:val="20"/>
                <w:szCs w:val="20"/>
              </w:rPr>
            </w:pPr>
          </w:p>
        </w:tc>
        <w:tc>
          <w:tcPr>
            <w:tcW w:w="877" w:type="dxa"/>
            <w:noWrap/>
          </w:tcPr>
          <w:p w:rsidR="00337FF6" w:rsidRDefault="00337FF6">
            <w:pPr>
              <w:pStyle w:val="af2"/>
              <w:rPr>
                <w:rFonts w:ascii="Times New Roman" w:hAnsi="Times New Roman"/>
                <w:sz w:val="20"/>
                <w:szCs w:val="20"/>
              </w:rPr>
            </w:pPr>
          </w:p>
        </w:tc>
        <w:tc>
          <w:tcPr>
            <w:tcW w:w="1316" w:type="dxa"/>
            <w:noWrap/>
          </w:tcPr>
          <w:p w:rsidR="00337FF6" w:rsidRDefault="00337FF6">
            <w:pPr>
              <w:pStyle w:val="af2"/>
              <w:rPr>
                <w:rFonts w:ascii="Times New Roman" w:hAnsi="Times New Roman"/>
                <w:sz w:val="20"/>
                <w:szCs w:val="20"/>
              </w:rPr>
            </w:pPr>
          </w:p>
        </w:tc>
        <w:tc>
          <w:tcPr>
            <w:tcW w:w="1505" w:type="dxa"/>
            <w:noWrap/>
          </w:tcPr>
          <w:p w:rsidR="00337FF6" w:rsidRDefault="00337FF6">
            <w:pPr>
              <w:pStyle w:val="af2"/>
              <w:rPr>
                <w:rFonts w:ascii="Times New Roman" w:hAnsi="Times New Roman"/>
                <w:sz w:val="20"/>
                <w:szCs w:val="20"/>
              </w:rPr>
            </w:pPr>
          </w:p>
        </w:tc>
      </w:tr>
      <w:tr w:rsidR="00337FF6">
        <w:trPr>
          <w:trHeight w:val="173"/>
        </w:trPr>
        <w:tc>
          <w:tcPr>
            <w:tcW w:w="10313" w:type="dxa"/>
            <w:gridSpan w:val="8"/>
            <w:noWrap/>
          </w:tcPr>
          <w:p w:rsidR="00337FF6" w:rsidRDefault="00337FF6">
            <w:pPr>
              <w:pStyle w:val="af2"/>
              <w:rPr>
                <w:rFonts w:ascii="Times New Roman" w:hAnsi="Times New Roman"/>
                <w:sz w:val="20"/>
                <w:szCs w:val="20"/>
              </w:rPr>
            </w:pPr>
          </w:p>
        </w:tc>
      </w:tr>
    </w:tbl>
    <w:p w:rsidR="00337FF6" w:rsidRDefault="00636DA6">
      <w:pPr>
        <w:pStyle w:val="af0"/>
        <w:spacing w:after="0" w:line="264" w:lineRule="auto"/>
        <w:ind w:left="426"/>
        <w:jc w:val="both"/>
        <w:rPr>
          <w:rFonts w:ascii="Times New Roman" w:hAnsi="Times New Roman"/>
          <w:b/>
          <w:bCs/>
        </w:rPr>
      </w:pPr>
      <w:r>
        <w:rPr>
          <w:rFonts w:ascii="Times New Roman" w:hAnsi="Times New Roman"/>
          <w:b/>
          <w:bCs/>
        </w:rPr>
        <w:t>2. Условия поставки:</w:t>
      </w:r>
    </w:p>
    <w:p w:rsidR="00001644" w:rsidRPr="00397532" w:rsidRDefault="00636DA6" w:rsidP="00001644">
      <w:pPr>
        <w:widowControl w:val="0"/>
        <w:spacing w:after="0" w:line="240" w:lineRule="auto"/>
        <w:ind w:right="-2" w:firstLine="709"/>
        <w:jc w:val="both"/>
        <w:rPr>
          <w:rFonts w:ascii="XO Thames" w:eastAsia="Calibri" w:hAnsi="XO Thames"/>
          <w:color w:val="000000"/>
        </w:rPr>
      </w:pPr>
      <w:r>
        <w:rPr>
          <w:rFonts w:ascii="Times New Roman" w:hAnsi="Times New Roman"/>
          <w:color w:val="000000"/>
        </w:rPr>
        <w:t xml:space="preserve">Поставка товара должна быть осуществлена в течение </w:t>
      </w:r>
      <w:r w:rsidR="00001644">
        <w:rPr>
          <w:rFonts w:ascii="Times New Roman" w:hAnsi="Times New Roman"/>
          <w:color w:val="000000"/>
        </w:rPr>
        <w:t>3</w:t>
      </w:r>
      <w:r>
        <w:rPr>
          <w:rFonts w:ascii="Times New Roman" w:hAnsi="Times New Roman"/>
          <w:color w:val="000000"/>
        </w:rPr>
        <w:t xml:space="preserve"> </w:t>
      </w:r>
      <w:r w:rsidR="00856D48">
        <w:rPr>
          <w:rFonts w:ascii="Times New Roman" w:hAnsi="Times New Roman"/>
          <w:color w:val="000000"/>
        </w:rPr>
        <w:t>(трех</w:t>
      </w:r>
      <w:r w:rsidR="00001644">
        <w:rPr>
          <w:rFonts w:ascii="Times New Roman" w:hAnsi="Times New Roman"/>
          <w:color w:val="000000"/>
        </w:rPr>
        <w:t>)</w:t>
      </w:r>
      <w:r>
        <w:rPr>
          <w:rFonts w:ascii="Times New Roman" w:hAnsi="Times New Roman"/>
          <w:color w:val="000000"/>
        </w:rPr>
        <w:t xml:space="preserve"> </w:t>
      </w:r>
      <w:r w:rsidR="00001644">
        <w:rPr>
          <w:rFonts w:ascii="Times New Roman" w:hAnsi="Times New Roman"/>
          <w:color w:val="000000"/>
        </w:rPr>
        <w:t xml:space="preserve">рабочих </w:t>
      </w:r>
      <w:r>
        <w:rPr>
          <w:rFonts w:ascii="Times New Roman" w:hAnsi="Times New Roman"/>
          <w:color w:val="000000"/>
        </w:rPr>
        <w:t>дн</w:t>
      </w:r>
      <w:r w:rsidR="00001644">
        <w:rPr>
          <w:rFonts w:ascii="Times New Roman" w:hAnsi="Times New Roman"/>
          <w:color w:val="000000"/>
        </w:rPr>
        <w:t>я</w:t>
      </w:r>
      <w:r>
        <w:rPr>
          <w:rFonts w:ascii="Times New Roman" w:hAnsi="Times New Roman"/>
          <w:color w:val="000000"/>
        </w:rPr>
        <w:t xml:space="preserve"> с момента заключения государственного контракта. </w:t>
      </w:r>
      <w:r w:rsidR="00001644" w:rsidRPr="00397532">
        <w:rPr>
          <w:rFonts w:ascii="XO Thames" w:eastAsia="Calibri" w:hAnsi="XO Thames"/>
          <w:color w:val="000000"/>
        </w:rPr>
        <w:t>Доставка товара осуществляется в рабочие дни недели с  8-00 ч. до 11-00 ч.  с 13-00 ч. до 16-00 ч. Поставка товара осуществляется одной партией.</w:t>
      </w:r>
      <w:r w:rsidR="00001644" w:rsidRPr="00397532">
        <w:rPr>
          <w:rFonts w:ascii="XO Thames" w:hAnsi="XO Thames"/>
        </w:rPr>
        <w:t xml:space="preserve"> </w:t>
      </w:r>
      <w:r w:rsidR="00001644" w:rsidRPr="00397532">
        <w:rPr>
          <w:rFonts w:ascii="XO Thames" w:eastAsia="Calibri" w:hAnsi="XO Thames"/>
          <w:color w:val="000000"/>
        </w:rPr>
        <w:t xml:space="preserve">Моментом поставки является доставка товара Заказчику по адресу: Российская Федерация, 427968, Удмуртская Республика, город Сарапул, ул. 20 лет Победы, д. 27.  </w:t>
      </w:r>
    </w:p>
    <w:p w:rsidR="00001644" w:rsidRPr="00397532" w:rsidRDefault="00001644" w:rsidP="00001644">
      <w:pPr>
        <w:widowControl w:val="0"/>
        <w:spacing w:after="0" w:line="240" w:lineRule="auto"/>
        <w:ind w:right="-2" w:firstLine="709"/>
        <w:rPr>
          <w:rFonts w:ascii="XO Thames" w:eastAsia="Calibri" w:hAnsi="XO Thames"/>
          <w:color w:val="000000"/>
        </w:rPr>
      </w:pPr>
      <w:r w:rsidRPr="00397532">
        <w:rPr>
          <w:rFonts w:ascii="XO Thames" w:eastAsia="Calibri" w:hAnsi="XO Thames"/>
          <w:b/>
          <w:color w:val="000000"/>
        </w:rPr>
        <w:t>3. Адрес (адреса) доставки товара:</w:t>
      </w:r>
      <w:r w:rsidRPr="00397532">
        <w:rPr>
          <w:rFonts w:ascii="XO Thames" w:eastAsia="Calibri" w:hAnsi="XO Thames"/>
          <w:color w:val="000000"/>
        </w:rPr>
        <w:t xml:space="preserve"> Российская Федерация, </w:t>
      </w:r>
      <w:r w:rsidRPr="00397532">
        <w:rPr>
          <w:rFonts w:ascii="XO Thames" w:eastAsia="Calibri" w:hAnsi="XO Thames"/>
          <w:iCs/>
          <w:color w:val="000000"/>
        </w:rPr>
        <w:t xml:space="preserve">427968, Удмуртская Республика, город Сарапул, ул. 20 </w:t>
      </w:r>
      <w:r w:rsidRPr="00397532">
        <w:rPr>
          <w:rFonts w:ascii="XO Thames" w:eastAsia="Calibri" w:hAnsi="XO Thames"/>
          <w:iCs/>
        </w:rPr>
        <w:t>лет Победы, д. 2</w:t>
      </w:r>
      <w:r w:rsidRPr="00397532">
        <w:rPr>
          <w:rFonts w:ascii="XO Thames" w:eastAsia="Calibri" w:hAnsi="XO Thames"/>
          <w:iCs/>
          <w:color w:val="000000"/>
        </w:rPr>
        <w:t>7.</w:t>
      </w:r>
      <w:r w:rsidRPr="00397532">
        <w:rPr>
          <w:rFonts w:ascii="XO Thames" w:hAnsi="XO Thames"/>
        </w:rPr>
        <w:t xml:space="preserve"> </w:t>
      </w:r>
      <w:r w:rsidRPr="00397532">
        <w:rPr>
          <w:rFonts w:ascii="XO Thames" w:eastAsia="Calibri" w:hAnsi="XO Thames"/>
          <w:iCs/>
          <w:color w:val="000000"/>
        </w:rPr>
        <w:t>Поставщик обязан уведомить Заказчика о дате и времени поставки</w:t>
      </w:r>
      <w:r>
        <w:rPr>
          <w:rFonts w:ascii="XO Thames" w:eastAsia="Calibri" w:hAnsi="XO Thames"/>
          <w:iCs/>
          <w:color w:val="000000"/>
        </w:rPr>
        <w:t xml:space="preserve"> </w:t>
      </w:r>
      <w:r w:rsidRPr="00397532">
        <w:rPr>
          <w:rFonts w:ascii="XO Thames" w:eastAsia="Calibri" w:hAnsi="XO Thames"/>
          <w:iCs/>
          <w:color w:val="000000"/>
        </w:rPr>
        <w:t>товара не позднее</w:t>
      </w:r>
      <w:r>
        <w:rPr>
          <w:rFonts w:ascii="XO Thames" w:eastAsia="Calibri" w:hAnsi="XO Thames"/>
          <w:iCs/>
          <w:color w:val="000000"/>
        </w:rPr>
        <w:t>,</w:t>
      </w:r>
      <w:r w:rsidRPr="00397532">
        <w:rPr>
          <w:rFonts w:ascii="XO Thames" w:eastAsia="Calibri" w:hAnsi="XO Thames"/>
          <w:iCs/>
          <w:color w:val="000000"/>
        </w:rPr>
        <w:t xml:space="preserve"> чем  </w:t>
      </w:r>
      <w:r w:rsidRPr="00397532">
        <w:rPr>
          <w:rFonts w:ascii="XO Thames" w:eastAsia="Calibri" w:hAnsi="XO Thames"/>
          <w:b/>
          <w:bCs/>
          <w:iCs/>
          <w:color w:val="000000"/>
          <w:u w:val="single"/>
        </w:rPr>
        <w:t xml:space="preserve">за </w:t>
      </w:r>
      <w:r>
        <w:rPr>
          <w:rFonts w:ascii="XO Thames" w:eastAsia="Calibri" w:hAnsi="XO Thames"/>
          <w:b/>
          <w:bCs/>
          <w:iCs/>
          <w:color w:val="000000"/>
          <w:u w:val="single"/>
        </w:rPr>
        <w:t xml:space="preserve">1 </w:t>
      </w:r>
      <w:r w:rsidRPr="00397532">
        <w:rPr>
          <w:rFonts w:ascii="XO Thames" w:eastAsia="Calibri" w:hAnsi="XO Thames"/>
          <w:b/>
          <w:bCs/>
          <w:iCs/>
          <w:color w:val="000000"/>
          <w:u w:val="single"/>
        </w:rPr>
        <w:t>рабочи</w:t>
      </w:r>
      <w:r>
        <w:rPr>
          <w:rFonts w:ascii="XO Thames" w:eastAsia="Calibri" w:hAnsi="XO Thames"/>
          <w:b/>
          <w:bCs/>
          <w:iCs/>
          <w:color w:val="000000"/>
          <w:u w:val="single"/>
        </w:rPr>
        <w:t>й</w:t>
      </w:r>
      <w:r w:rsidRPr="00397532">
        <w:rPr>
          <w:rFonts w:ascii="XO Thames" w:eastAsia="Calibri" w:hAnsi="XO Thames"/>
          <w:b/>
          <w:bCs/>
          <w:iCs/>
          <w:color w:val="000000"/>
          <w:u w:val="single"/>
        </w:rPr>
        <w:t xml:space="preserve"> д</w:t>
      </w:r>
      <w:r>
        <w:rPr>
          <w:rFonts w:ascii="XO Thames" w:eastAsia="Calibri" w:hAnsi="XO Thames"/>
          <w:b/>
          <w:bCs/>
          <w:iCs/>
          <w:color w:val="000000"/>
          <w:u w:val="single"/>
        </w:rPr>
        <w:t>ень</w:t>
      </w:r>
      <w:r w:rsidRPr="00397532">
        <w:rPr>
          <w:rFonts w:ascii="XO Thames" w:eastAsia="Calibri" w:hAnsi="XO Thames"/>
          <w:b/>
          <w:bCs/>
          <w:iCs/>
          <w:color w:val="000000"/>
          <w:u w:val="single"/>
        </w:rPr>
        <w:t xml:space="preserve"> до даты поставки.</w:t>
      </w:r>
    </w:p>
    <w:p w:rsidR="00001644" w:rsidRPr="00397532" w:rsidRDefault="00001644" w:rsidP="00001644">
      <w:pPr>
        <w:autoSpaceDE w:val="0"/>
        <w:autoSpaceDN w:val="0"/>
        <w:adjustRightInd w:val="0"/>
        <w:spacing w:after="0" w:line="240" w:lineRule="auto"/>
        <w:ind w:firstLine="709"/>
        <w:jc w:val="both"/>
        <w:rPr>
          <w:rFonts w:ascii="XO Thames" w:eastAsia="Calibri" w:hAnsi="XO Thames"/>
        </w:rPr>
      </w:pPr>
      <w:r w:rsidRPr="00397532">
        <w:rPr>
          <w:rFonts w:ascii="XO Thames" w:eastAsia="Calibri" w:hAnsi="XO Thames"/>
          <w:b/>
          <w:color w:val="000000"/>
        </w:rPr>
        <w:t>4. Сопроводительные документы на поставляемый товар:</w:t>
      </w:r>
      <w:r w:rsidRPr="00397532">
        <w:rPr>
          <w:rFonts w:ascii="XO Thames" w:eastAsia="Calibri" w:hAnsi="XO Thames"/>
        </w:rPr>
        <w:t xml:space="preserve"> </w:t>
      </w:r>
      <w:r w:rsidRPr="00397532">
        <w:rPr>
          <w:rFonts w:ascii="XO Thames" w:eastAsia="Calibri" w:hAnsi="XO Thames"/>
          <w:iCs/>
        </w:rPr>
        <w:t>на каждую поставляемую партию товара Поставщик обязан представить Заказчику следующие сопроводительные документы:</w:t>
      </w:r>
    </w:p>
    <w:p w:rsidR="00001644" w:rsidRPr="00397532" w:rsidRDefault="00001644" w:rsidP="00001644">
      <w:pPr>
        <w:numPr>
          <w:ilvl w:val="0"/>
          <w:numId w:val="15"/>
        </w:numPr>
        <w:spacing w:after="0" w:line="240" w:lineRule="auto"/>
        <w:ind w:left="0" w:firstLine="284"/>
        <w:jc w:val="both"/>
        <w:rPr>
          <w:rFonts w:ascii="XO Thames" w:eastAsia="Calibri" w:hAnsi="XO Thames"/>
          <w:iCs/>
        </w:rPr>
      </w:pPr>
      <w:r w:rsidRPr="00397532">
        <w:rPr>
          <w:rFonts w:ascii="XO Thames" w:eastAsia="Calibri" w:hAnsi="XO Thames"/>
          <w:iCs/>
        </w:rPr>
        <w:t xml:space="preserve">оригинал сертификата соответствия или  декларации о соответствии, оформленный на предприятии-изготовителе,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w:t>
      </w:r>
    </w:p>
    <w:p w:rsidR="00001644" w:rsidRDefault="00001644" w:rsidP="00001644">
      <w:pPr>
        <w:numPr>
          <w:ilvl w:val="0"/>
          <w:numId w:val="15"/>
        </w:numPr>
        <w:spacing w:after="0" w:line="240" w:lineRule="auto"/>
        <w:jc w:val="both"/>
        <w:rPr>
          <w:rFonts w:ascii="XO Thames" w:eastAsia="Calibri" w:hAnsi="XO Thames"/>
          <w:iCs/>
        </w:rPr>
      </w:pPr>
      <w:r w:rsidRPr="00397532">
        <w:rPr>
          <w:rFonts w:ascii="XO Thames" w:eastAsia="Calibri" w:hAnsi="XO Thames"/>
          <w:iCs/>
        </w:rPr>
        <w:t>транспортная накладная</w:t>
      </w:r>
      <w:r>
        <w:rPr>
          <w:rFonts w:ascii="XO Thames" w:eastAsia="Calibri" w:hAnsi="XO Thames"/>
          <w:iCs/>
        </w:rPr>
        <w:t>;</w:t>
      </w:r>
    </w:p>
    <w:p w:rsidR="00001644" w:rsidRPr="00397532" w:rsidRDefault="00001644" w:rsidP="00001644">
      <w:pPr>
        <w:spacing w:after="0" w:line="240" w:lineRule="auto"/>
        <w:ind w:firstLine="709"/>
        <w:jc w:val="both"/>
        <w:rPr>
          <w:rFonts w:ascii="XO Thames" w:eastAsia="Calibri" w:hAnsi="XO Thames"/>
        </w:rPr>
      </w:pPr>
      <w:r w:rsidRPr="00397532">
        <w:rPr>
          <w:rFonts w:ascii="XO Thames" w:eastAsia="Calibri" w:hAnsi="XO Thames"/>
          <w:b/>
        </w:rPr>
        <w:t>5. Требования к качеству товара, сроку годности (гарантийным срокам) товара:</w:t>
      </w:r>
      <w:r w:rsidRPr="00397532">
        <w:rPr>
          <w:rFonts w:ascii="XO Thames" w:eastAsia="Calibri" w:hAnsi="XO Thames"/>
        </w:rPr>
        <w:t xml:space="preserve"> </w:t>
      </w:r>
    </w:p>
    <w:p w:rsidR="00001644" w:rsidRPr="00397532" w:rsidRDefault="00001644" w:rsidP="00001644">
      <w:pPr>
        <w:widowControl w:val="0"/>
        <w:autoSpaceDE w:val="0"/>
        <w:autoSpaceDN w:val="0"/>
        <w:adjustRightInd w:val="0"/>
        <w:spacing w:after="0" w:line="240" w:lineRule="auto"/>
        <w:ind w:firstLine="709"/>
        <w:jc w:val="both"/>
        <w:rPr>
          <w:rFonts w:ascii="XO Thames" w:eastAsia="Calibri" w:hAnsi="XO Thames"/>
          <w:iCs/>
          <w:lang w:eastAsia="en-US"/>
        </w:rPr>
      </w:pPr>
      <w:r w:rsidRPr="00397532">
        <w:rPr>
          <w:rFonts w:ascii="XO Thames" w:eastAsia="Calibri" w:hAnsi="XO Thames"/>
          <w:iCs/>
        </w:rPr>
        <w:t>Качество и безопасность поставляемого товара должны отвечать требованиям нормативно-технической документации на соответствующий вид товара.</w:t>
      </w:r>
    </w:p>
    <w:p w:rsidR="00001644" w:rsidRPr="00397532" w:rsidRDefault="00001644" w:rsidP="00001644">
      <w:pPr>
        <w:widowControl w:val="0"/>
        <w:autoSpaceDE w:val="0"/>
        <w:autoSpaceDN w:val="0"/>
        <w:adjustRightInd w:val="0"/>
        <w:spacing w:after="0" w:line="240" w:lineRule="auto"/>
        <w:ind w:firstLine="709"/>
        <w:rPr>
          <w:rFonts w:ascii="XO Thames" w:eastAsia="Calibri" w:hAnsi="XO Thames"/>
          <w:bCs/>
          <w:i/>
          <w:lang w:eastAsia="en-US"/>
        </w:rPr>
      </w:pPr>
      <w:r w:rsidRPr="00397532">
        <w:rPr>
          <w:rFonts w:ascii="XO Thames" w:eastAsia="Calibri" w:hAnsi="XO Thames"/>
          <w:b/>
          <w:bCs/>
          <w:lang w:eastAsia="en-US"/>
        </w:rPr>
        <w:t>6. Требования к упаковке и маркировке товара:</w:t>
      </w:r>
    </w:p>
    <w:p w:rsidR="00001644" w:rsidRPr="00397532" w:rsidRDefault="00001644" w:rsidP="00001644">
      <w:pPr>
        <w:widowControl w:val="0"/>
        <w:autoSpaceDE w:val="0"/>
        <w:autoSpaceDN w:val="0"/>
        <w:adjustRightInd w:val="0"/>
        <w:spacing w:after="0" w:line="240" w:lineRule="auto"/>
        <w:ind w:firstLine="709"/>
        <w:rPr>
          <w:rFonts w:ascii="XO Thames" w:eastAsia="Calibri" w:hAnsi="XO Thames"/>
          <w:bCs/>
          <w:iCs/>
          <w:lang w:eastAsia="en-US"/>
        </w:rPr>
      </w:pPr>
      <w:r w:rsidRPr="00397532">
        <w:rPr>
          <w:rFonts w:ascii="XO Thames" w:eastAsia="Calibri" w:hAnsi="XO Thames"/>
          <w:bCs/>
          <w:iCs/>
          <w:lang w:eastAsia="en-US"/>
        </w:rPr>
        <w:t>Товар должен быть  упакован. Упаковка должна обеспечивать сохранность товара.</w:t>
      </w:r>
    </w:p>
    <w:p w:rsidR="00337FF6" w:rsidRDefault="00337FF6" w:rsidP="00001644">
      <w:pPr>
        <w:pStyle w:val="af0"/>
        <w:spacing w:after="0" w:line="264" w:lineRule="auto"/>
        <w:ind w:firstLine="426"/>
        <w:jc w:val="both"/>
        <w:rPr>
          <w:rFonts w:ascii="Times New Roman" w:hAnsi="Times New Roman"/>
          <w:color w:val="000000"/>
          <w:sz w:val="16"/>
          <w:szCs w:val="16"/>
        </w:rPr>
      </w:pPr>
    </w:p>
    <w:p w:rsidR="00337FF6" w:rsidRDefault="00337FF6">
      <w:pPr>
        <w:tabs>
          <w:tab w:val="left" w:pos="993"/>
        </w:tabs>
        <w:spacing w:after="0" w:line="240" w:lineRule="auto"/>
        <w:ind w:firstLine="567"/>
        <w:jc w:val="both"/>
        <w:rPr>
          <w:rFonts w:ascii="Times New Roman" w:hAnsi="Times New Roman" w:cs="Times New Roman"/>
          <w:color w:val="000000"/>
          <w:sz w:val="16"/>
          <w:szCs w:val="16"/>
        </w:rPr>
      </w:pPr>
    </w:p>
    <w:p w:rsidR="00337FF6" w:rsidRDefault="00337FF6">
      <w:pPr>
        <w:tabs>
          <w:tab w:val="left" w:pos="993"/>
        </w:tabs>
        <w:spacing w:after="0" w:line="240" w:lineRule="auto"/>
        <w:ind w:firstLine="567"/>
        <w:jc w:val="both"/>
        <w:rPr>
          <w:rFonts w:ascii="Times New Roman" w:hAnsi="Times New Roman" w:cs="Times New Roman"/>
          <w:color w:val="000000"/>
          <w:sz w:val="16"/>
          <w:szCs w:val="16"/>
        </w:rPr>
      </w:pPr>
    </w:p>
    <w:tbl>
      <w:tblPr>
        <w:tblW w:w="10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6"/>
        <w:gridCol w:w="5166"/>
      </w:tblGrid>
      <w:tr w:rsidR="00337FF6">
        <w:trPr>
          <w:trHeight w:val="1102"/>
        </w:trPr>
        <w:tc>
          <w:tcPr>
            <w:tcW w:w="5166" w:type="dxa"/>
            <w:tcBorders>
              <w:top w:val="single" w:sz="4" w:space="0" w:color="000000"/>
              <w:left w:val="single" w:sz="4" w:space="0" w:color="000000"/>
              <w:bottom w:val="single" w:sz="4" w:space="0" w:color="000000"/>
              <w:right w:val="single" w:sz="4" w:space="0" w:color="000000"/>
            </w:tcBorders>
            <w:noWrap/>
          </w:tcPr>
          <w:p w:rsidR="00337FF6" w:rsidRDefault="00636DA6">
            <w:pPr>
              <w:widowControl w:val="0"/>
              <w:tabs>
                <w:tab w:val="center" w:pos="4677"/>
                <w:tab w:val="right" w:pos="9355"/>
              </w:tabs>
              <w:spacing w:after="0" w:line="240" w:lineRule="auto"/>
              <w:ind w:right="-2"/>
              <w:jc w:val="center"/>
              <w:rPr>
                <w:rFonts w:ascii="Times New Roman" w:hAnsi="Times New Roman" w:cs="Times New Roman"/>
                <w:sz w:val="16"/>
                <w:szCs w:val="16"/>
              </w:rPr>
            </w:pPr>
            <w:r>
              <w:rPr>
                <w:rFonts w:ascii="Times New Roman" w:hAnsi="Times New Roman" w:cs="Times New Roman"/>
                <w:sz w:val="16"/>
                <w:szCs w:val="16"/>
              </w:rPr>
              <w:t>«ПОСТАВЩИК»</w:t>
            </w:r>
          </w:p>
          <w:p w:rsidR="00337FF6" w:rsidRDefault="00337FF6">
            <w:pPr>
              <w:widowControl w:val="0"/>
              <w:tabs>
                <w:tab w:val="center" w:pos="4677"/>
                <w:tab w:val="right" w:pos="9355"/>
              </w:tabs>
              <w:spacing w:after="0" w:line="240" w:lineRule="auto"/>
              <w:ind w:right="-2"/>
              <w:jc w:val="center"/>
              <w:rPr>
                <w:rFonts w:ascii="Times New Roman" w:hAnsi="Times New Roman" w:cs="Times New Roman"/>
                <w:sz w:val="16"/>
                <w:szCs w:val="16"/>
              </w:rPr>
            </w:pPr>
          </w:p>
          <w:p w:rsidR="00337FF6" w:rsidRDefault="00636DA6">
            <w:pPr>
              <w:widowControl w:val="0"/>
              <w:tabs>
                <w:tab w:val="center" w:pos="4677"/>
                <w:tab w:val="right" w:pos="9355"/>
              </w:tabs>
              <w:spacing w:after="0" w:line="240" w:lineRule="auto"/>
              <w:ind w:right="-2"/>
              <w:jc w:val="center"/>
              <w:rPr>
                <w:rFonts w:ascii="Times New Roman" w:hAnsi="Times New Roman" w:cs="Times New Roman"/>
                <w:sz w:val="16"/>
                <w:szCs w:val="16"/>
              </w:rPr>
            </w:pPr>
            <w:r>
              <w:rPr>
                <w:rFonts w:ascii="Times New Roman" w:hAnsi="Times New Roman" w:cs="Times New Roman"/>
                <w:sz w:val="16"/>
                <w:szCs w:val="16"/>
              </w:rPr>
              <w:t>_________________________/____________/</w:t>
            </w:r>
          </w:p>
          <w:p w:rsidR="00337FF6" w:rsidRDefault="00337FF6">
            <w:pPr>
              <w:widowControl w:val="0"/>
              <w:tabs>
                <w:tab w:val="center" w:pos="4677"/>
                <w:tab w:val="right" w:pos="9355"/>
              </w:tabs>
              <w:spacing w:after="0" w:line="240" w:lineRule="auto"/>
              <w:ind w:right="-2"/>
              <w:jc w:val="both"/>
              <w:rPr>
                <w:rFonts w:ascii="Times New Roman" w:hAnsi="Times New Roman" w:cs="Times New Roman"/>
                <w:sz w:val="16"/>
                <w:szCs w:val="16"/>
              </w:rPr>
            </w:pPr>
          </w:p>
        </w:tc>
        <w:tc>
          <w:tcPr>
            <w:tcW w:w="5166" w:type="dxa"/>
            <w:tcBorders>
              <w:top w:val="single" w:sz="4" w:space="0" w:color="000000"/>
              <w:left w:val="single" w:sz="4" w:space="0" w:color="000000"/>
              <w:bottom w:val="single" w:sz="4" w:space="0" w:color="000000"/>
              <w:right w:val="single" w:sz="4" w:space="0" w:color="000000"/>
            </w:tcBorders>
            <w:noWrap/>
          </w:tcPr>
          <w:p w:rsidR="00337FF6" w:rsidRDefault="00636DA6">
            <w:pPr>
              <w:pStyle w:val="af2"/>
              <w:jc w:val="center"/>
              <w:rPr>
                <w:rFonts w:ascii="Times New Roman" w:hAnsi="Times New Roman"/>
                <w:sz w:val="16"/>
                <w:szCs w:val="16"/>
              </w:rPr>
            </w:pPr>
            <w:r>
              <w:rPr>
                <w:rFonts w:ascii="Times New Roman" w:hAnsi="Times New Roman"/>
                <w:sz w:val="16"/>
                <w:szCs w:val="16"/>
              </w:rPr>
              <w:t>«ЗАКАЗЧИК»</w:t>
            </w:r>
          </w:p>
          <w:p w:rsidR="00337FF6" w:rsidRDefault="00337FF6">
            <w:pPr>
              <w:spacing w:after="0" w:line="240" w:lineRule="auto"/>
              <w:ind w:right="668" w:firstLine="176"/>
              <w:jc w:val="both"/>
              <w:rPr>
                <w:rFonts w:ascii="Times New Roman" w:hAnsi="Times New Roman" w:cs="Times New Roman"/>
                <w:sz w:val="16"/>
                <w:szCs w:val="16"/>
              </w:rPr>
            </w:pPr>
          </w:p>
          <w:p w:rsidR="00337FF6" w:rsidRDefault="00636DA6">
            <w:pPr>
              <w:pStyle w:val="af2"/>
              <w:jc w:val="both"/>
              <w:rPr>
                <w:rFonts w:ascii="Times New Roman" w:hAnsi="Times New Roman"/>
                <w:sz w:val="16"/>
                <w:szCs w:val="16"/>
              </w:rPr>
            </w:pPr>
            <w:r>
              <w:rPr>
                <w:rFonts w:ascii="Times New Roman" w:hAnsi="Times New Roman"/>
                <w:sz w:val="16"/>
                <w:szCs w:val="16"/>
              </w:rPr>
              <w:t>_________________________ / /</w:t>
            </w:r>
          </w:p>
          <w:p w:rsidR="00337FF6" w:rsidRDefault="00337FF6">
            <w:pPr>
              <w:pStyle w:val="af2"/>
              <w:jc w:val="both"/>
              <w:rPr>
                <w:rFonts w:ascii="Times New Roman" w:hAnsi="Times New Roman"/>
                <w:sz w:val="16"/>
                <w:szCs w:val="16"/>
              </w:rPr>
            </w:pPr>
          </w:p>
        </w:tc>
      </w:tr>
    </w:tbl>
    <w:p w:rsidR="00337FF6" w:rsidRDefault="00337FF6">
      <w:pPr>
        <w:tabs>
          <w:tab w:val="left" w:pos="993"/>
        </w:tabs>
        <w:spacing w:after="0" w:line="240" w:lineRule="auto"/>
        <w:ind w:firstLine="567"/>
        <w:jc w:val="both"/>
        <w:rPr>
          <w:rFonts w:ascii="Times New Roman" w:hAnsi="Times New Roman" w:cs="Times New Roman"/>
          <w:color w:val="000000"/>
          <w:sz w:val="16"/>
          <w:szCs w:val="16"/>
        </w:rPr>
      </w:pPr>
    </w:p>
    <w:p w:rsidR="00337FF6" w:rsidRDefault="00337FF6">
      <w:pPr>
        <w:tabs>
          <w:tab w:val="left" w:pos="993"/>
        </w:tabs>
        <w:spacing w:after="0" w:line="240" w:lineRule="auto"/>
        <w:ind w:firstLine="567"/>
        <w:jc w:val="both"/>
        <w:rPr>
          <w:rFonts w:ascii="Times New Roman" w:hAnsi="Times New Roman" w:cs="Times New Roman"/>
          <w:color w:val="000000"/>
          <w:sz w:val="16"/>
          <w:szCs w:val="16"/>
        </w:rPr>
      </w:pPr>
    </w:p>
    <w:p w:rsidR="00337FF6" w:rsidRDefault="00337FF6">
      <w:pPr>
        <w:tabs>
          <w:tab w:val="left" w:pos="993"/>
        </w:tabs>
        <w:spacing w:after="0" w:line="240" w:lineRule="auto"/>
        <w:ind w:firstLine="567"/>
        <w:jc w:val="both"/>
        <w:rPr>
          <w:rFonts w:ascii="Times New Roman" w:hAnsi="Times New Roman" w:cs="Times New Roman"/>
          <w:color w:val="000000"/>
          <w:sz w:val="20"/>
          <w:szCs w:val="20"/>
        </w:rPr>
      </w:pPr>
    </w:p>
    <w:p w:rsidR="00337FF6" w:rsidRDefault="00337FF6">
      <w:pPr>
        <w:tabs>
          <w:tab w:val="left" w:pos="993"/>
        </w:tabs>
        <w:spacing w:after="0" w:line="240" w:lineRule="auto"/>
        <w:ind w:firstLine="567"/>
        <w:jc w:val="both"/>
        <w:rPr>
          <w:rFonts w:ascii="Times New Roman" w:hAnsi="Times New Roman" w:cs="Times New Roman"/>
          <w:color w:val="000000"/>
          <w:sz w:val="20"/>
          <w:szCs w:val="20"/>
        </w:rPr>
      </w:pPr>
    </w:p>
    <w:p w:rsidR="00337FF6" w:rsidRDefault="00337FF6">
      <w:pPr>
        <w:tabs>
          <w:tab w:val="left" w:pos="993"/>
        </w:tabs>
        <w:spacing w:after="0" w:line="240" w:lineRule="auto"/>
        <w:ind w:firstLine="567"/>
        <w:jc w:val="both"/>
        <w:rPr>
          <w:rFonts w:ascii="Times New Roman" w:hAnsi="Times New Roman" w:cs="Times New Roman"/>
          <w:color w:val="000000"/>
          <w:sz w:val="20"/>
          <w:szCs w:val="20"/>
        </w:rPr>
      </w:pPr>
    </w:p>
    <w:p w:rsidR="00337FF6" w:rsidRDefault="00337FF6">
      <w:pPr>
        <w:tabs>
          <w:tab w:val="left" w:pos="993"/>
        </w:tabs>
        <w:spacing w:after="0" w:line="240" w:lineRule="auto"/>
        <w:ind w:firstLine="567"/>
        <w:jc w:val="both"/>
        <w:rPr>
          <w:rFonts w:ascii="Times New Roman" w:hAnsi="Times New Roman" w:cs="Times New Roman"/>
          <w:color w:val="000000"/>
          <w:sz w:val="20"/>
          <w:szCs w:val="20"/>
        </w:rPr>
      </w:pPr>
    </w:p>
    <w:sectPr w:rsidR="00337FF6" w:rsidSect="00337FF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9C" w:rsidRDefault="004E149C">
      <w:pPr>
        <w:spacing w:after="0" w:line="240" w:lineRule="auto"/>
      </w:pPr>
      <w:r>
        <w:separator/>
      </w:r>
    </w:p>
  </w:endnote>
  <w:endnote w:type="continuationSeparator" w:id="1">
    <w:p w:rsidR="004E149C" w:rsidRDefault="004E1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9C" w:rsidRDefault="004E149C">
      <w:pPr>
        <w:spacing w:after="0" w:line="240" w:lineRule="auto"/>
      </w:pPr>
      <w:r>
        <w:separator/>
      </w:r>
    </w:p>
  </w:footnote>
  <w:footnote w:type="continuationSeparator" w:id="1">
    <w:p w:rsidR="004E149C" w:rsidRDefault="004E149C">
      <w:pPr>
        <w:spacing w:after="0" w:line="240" w:lineRule="auto"/>
      </w:pPr>
      <w:r>
        <w:continuationSeparator/>
      </w:r>
    </w:p>
  </w:footnote>
  <w:footnote w:id="2">
    <w:p w:rsidR="004E149C" w:rsidRDefault="004E149C">
      <w:pPr>
        <w:pStyle w:val="a9"/>
        <w:jc w:val="both"/>
      </w:pPr>
      <w:r>
        <w:rPr>
          <w:rStyle w:val="af7"/>
          <w:rFonts w:eastAsia="PMingLiU"/>
          <w:sz w:val="16"/>
        </w:rPr>
        <w:footnoteRef/>
      </w:r>
      <w:r>
        <w:rPr>
          <w:i/>
          <w:sz w:val="16"/>
          <w:szCs w:val="16"/>
        </w:rPr>
        <w:t>Указывается в случае, если подписант имеет право без доверенности действовать от имени юридического лица, либо является руководителем юридического лица.</w:t>
      </w:r>
    </w:p>
  </w:footnote>
  <w:footnote w:id="3">
    <w:p w:rsidR="004E149C" w:rsidRDefault="004E149C">
      <w:pPr>
        <w:spacing w:after="0" w:line="240" w:lineRule="auto"/>
        <w:jc w:val="both"/>
        <w:rPr>
          <w:rFonts w:ascii="Times New Roman" w:hAnsi="Times New Roman" w:cs="Times New Roman"/>
          <w:sz w:val="14"/>
          <w:szCs w:val="14"/>
        </w:rPr>
      </w:pPr>
      <w:r>
        <w:rPr>
          <w:rStyle w:val="af7"/>
          <w:rFonts w:ascii="Times New Roman" w:hAnsi="Times New Roman" w:cs="Times New Roman"/>
          <w:sz w:val="14"/>
          <w:szCs w:val="14"/>
        </w:rPr>
        <w:footnoteRef/>
      </w:r>
      <w:proofErr w:type="gramStart"/>
      <w:r>
        <w:rPr>
          <w:rFonts w:ascii="Times New Roman" w:eastAsia="Calibri" w:hAnsi="Times New Roman" w:cs="Times New Roman"/>
          <w:i/>
          <w:sz w:val="14"/>
          <w:szCs w:val="14"/>
          <w:lang w:eastAsia="en-US"/>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w:t>
      </w:r>
      <w:r>
        <w:rPr>
          <w:rFonts w:ascii="Times New Roman" w:eastAsia="Calibri" w:hAnsi="Times New Roman" w:cs="Times New Roman"/>
          <w:i/>
          <w:sz w:val="14"/>
          <w:szCs w:val="14"/>
          <w:lang w:eastAsia="en-US"/>
        </w:rPr>
        <w:br/>
        <w:t>и иные обязательные платежи подлежат уплате в бюджеты бюджетной системы Российской Федерации заказчиком.</w:t>
      </w:r>
      <w:proofErr w:type="gramEnd"/>
    </w:p>
  </w:footnote>
  <w:footnote w:id="4">
    <w:p w:rsidR="004E149C" w:rsidRDefault="004E149C">
      <w:pPr>
        <w:pStyle w:val="a9"/>
        <w:jc w:val="both"/>
        <w:rPr>
          <w:i/>
          <w:sz w:val="16"/>
          <w:szCs w:val="16"/>
        </w:rPr>
      </w:pPr>
      <w:r>
        <w:rPr>
          <w:rStyle w:val="af7"/>
          <w:i/>
          <w:sz w:val="14"/>
          <w:szCs w:val="14"/>
        </w:rPr>
        <w:footnoteRef/>
      </w:r>
      <w:r>
        <w:rPr>
          <w:i/>
          <w:color w:val="000000"/>
          <w:sz w:val="14"/>
          <w:szCs w:val="14"/>
        </w:rPr>
        <w:t>Если цена Контракта</w:t>
      </w:r>
      <w:r>
        <w:rPr>
          <w:i/>
          <w:sz w:val="14"/>
          <w:szCs w:val="14"/>
        </w:rPr>
        <w:t xml:space="preserve"> не облагается НДС – указать «НДС не облагается», в остальных случаях выделять ставку НДС и сумму цифрами и прописью.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0EF2"/>
    <w:multiLevelType w:val="hybridMultilevel"/>
    <w:tmpl w:val="06D67B2A"/>
    <w:lvl w:ilvl="0" w:tplc="94E250EC">
      <w:start w:val="1"/>
      <w:numFmt w:val="decimal"/>
      <w:lvlText w:val="%1."/>
      <w:lvlJc w:val="left"/>
      <w:pPr>
        <w:ind w:left="360" w:hanging="360"/>
      </w:pPr>
      <w:rPr>
        <w:rFonts w:cs="Times New Roman"/>
      </w:rPr>
    </w:lvl>
    <w:lvl w:ilvl="1" w:tplc="04EAF2AC">
      <w:start w:val="1"/>
      <w:numFmt w:val="none"/>
      <w:lvlText w:val=""/>
      <w:lvlJc w:val="left"/>
      <w:pPr>
        <w:tabs>
          <w:tab w:val="num" w:pos="360"/>
        </w:tabs>
      </w:pPr>
    </w:lvl>
    <w:lvl w:ilvl="2" w:tplc="64CAFF0E">
      <w:start w:val="1"/>
      <w:numFmt w:val="none"/>
      <w:lvlText w:val=""/>
      <w:lvlJc w:val="left"/>
      <w:pPr>
        <w:tabs>
          <w:tab w:val="num" w:pos="360"/>
        </w:tabs>
      </w:pPr>
    </w:lvl>
    <w:lvl w:ilvl="3" w:tplc="4ABC6D78">
      <w:start w:val="1"/>
      <w:numFmt w:val="none"/>
      <w:lvlText w:val=""/>
      <w:lvlJc w:val="left"/>
      <w:pPr>
        <w:tabs>
          <w:tab w:val="num" w:pos="360"/>
        </w:tabs>
      </w:pPr>
    </w:lvl>
    <w:lvl w:ilvl="4" w:tplc="34D65F12">
      <w:start w:val="1"/>
      <w:numFmt w:val="none"/>
      <w:lvlText w:val=""/>
      <w:lvlJc w:val="left"/>
      <w:pPr>
        <w:tabs>
          <w:tab w:val="num" w:pos="360"/>
        </w:tabs>
      </w:pPr>
    </w:lvl>
    <w:lvl w:ilvl="5" w:tplc="A2587BFA">
      <w:start w:val="1"/>
      <w:numFmt w:val="none"/>
      <w:lvlText w:val=""/>
      <w:lvlJc w:val="left"/>
      <w:pPr>
        <w:tabs>
          <w:tab w:val="num" w:pos="360"/>
        </w:tabs>
      </w:pPr>
    </w:lvl>
    <w:lvl w:ilvl="6" w:tplc="B99637F6">
      <w:start w:val="1"/>
      <w:numFmt w:val="none"/>
      <w:lvlText w:val=""/>
      <w:lvlJc w:val="left"/>
      <w:pPr>
        <w:tabs>
          <w:tab w:val="num" w:pos="360"/>
        </w:tabs>
      </w:pPr>
    </w:lvl>
    <w:lvl w:ilvl="7" w:tplc="5596E58A">
      <w:start w:val="1"/>
      <w:numFmt w:val="none"/>
      <w:lvlText w:val=""/>
      <w:lvlJc w:val="left"/>
      <w:pPr>
        <w:tabs>
          <w:tab w:val="num" w:pos="360"/>
        </w:tabs>
      </w:pPr>
    </w:lvl>
    <w:lvl w:ilvl="8" w:tplc="A43AF41A">
      <w:start w:val="1"/>
      <w:numFmt w:val="none"/>
      <w:lvlText w:val=""/>
      <w:lvlJc w:val="left"/>
      <w:pPr>
        <w:tabs>
          <w:tab w:val="num" w:pos="360"/>
        </w:tabs>
      </w:pPr>
    </w:lvl>
  </w:abstractNum>
  <w:abstractNum w:abstractNumId="1">
    <w:nsid w:val="1D242162"/>
    <w:multiLevelType w:val="hybridMultilevel"/>
    <w:tmpl w:val="B3ECD146"/>
    <w:lvl w:ilvl="0" w:tplc="FEB2762E">
      <w:start w:val="5"/>
      <w:numFmt w:val="decimal"/>
      <w:suff w:val="space"/>
      <w:lvlText w:val="%1."/>
      <w:lvlJc w:val="left"/>
      <w:pPr>
        <w:ind w:left="360" w:hanging="360"/>
      </w:pPr>
      <w:rPr>
        <w:rFonts w:hint="default"/>
      </w:rPr>
    </w:lvl>
    <w:lvl w:ilvl="1" w:tplc="5E729336">
      <w:numFmt w:val="none"/>
      <w:lvlText w:val=""/>
      <w:lvlJc w:val="left"/>
      <w:pPr>
        <w:tabs>
          <w:tab w:val="num" w:pos="360"/>
        </w:tabs>
      </w:pPr>
    </w:lvl>
    <w:lvl w:ilvl="2" w:tplc="F85C641E">
      <w:numFmt w:val="none"/>
      <w:lvlText w:val=""/>
      <w:lvlJc w:val="left"/>
      <w:pPr>
        <w:tabs>
          <w:tab w:val="num" w:pos="360"/>
        </w:tabs>
      </w:pPr>
    </w:lvl>
    <w:lvl w:ilvl="3" w:tplc="2D3CDABA">
      <w:numFmt w:val="none"/>
      <w:lvlText w:val=""/>
      <w:lvlJc w:val="left"/>
      <w:pPr>
        <w:tabs>
          <w:tab w:val="num" w:pos="360"/>
        </w:tabs>
      </w:pPr>
    </w:lvl>
    <w:lvl w:ilvl="4" w:tplc="C9C29628">
      <w:numFmt w:val="none"/>
      <w:lvlText w:val=""/>
      <w:lvlJc w:val="left"/>
      <w:pPr>
        <w:tabs>
          <w:tab w:val="num" w:pos="360"/>
        </w:tabs>
      </w:pPr>
    </w:lvl>
    <w:lvl w:ilvl="5" w:tplc="0D583810">
      <w:numFmt w:val="none"/>
      <w:lvlText w:val=""/>
      <w:lvlJc w:val="left"/>
      <w:pPr>
        <w:tabs>
          <w:tab w:val="num" w:pos="360"/>
        </w:tabs>
      </w:pPr>
    </w:lvl>
    <w:lvl w:ilvl="6" w:tplc="12244988">
      <w:numFmt w:val="none"/>
      <w:lvlText w:val=""/>
      <w:lvlJc w:val="left"/>
      <w:pPr>
        <w:tabs>
          <w:tab w:val="num" w:pos="360"/>
        </w:tabs>
      </w:pPr>
    </w:lvl>
    <w:lvl w:ilvl="7" w:tplc="4642A442">
      <w:numFmt w:val="none"/>
      <w:lvlText w:val=""/>
      <w:lvlJc w:val="left"/>
      <w:pPr>
        <w:tabs>
          <w:tab w:val="num" w:pos="360"/>
        </w:tabs>
      </w:pPr>
    </w:lvl>
    <w:lvl w:ilvl="8" w:tplc="2B8033A6">
      <w:numFmt w:val="none"/>
      <w:lvlText w:val=""/>
      <w:lvlJc w:val="left"/>
      <w:pPr>
        <w:tabs>
          <w:tab w:val="num" w:pos="360"/>
        </w:tabs>
      </w:pPr>
    </w:lvl>
  </w:abstractNum>
  <w:abstractNum w:abstractNumId="2">
    <w:nsid w:val="1E223167"/>
    <w:multiLevelType w:val="hybridMultilevel"/>
    <w:tmpl w:val="F1A037C6"/>
    <w:lvl w:ilvl="0" w:tplc="FA90219C">
      <w:start w:val="9"/>
      <w:numFmt w:val="decimal"/>
      <w:lvlText w:val="%1."/>
      <w:lvlJc w:val="left"/>
      <w:pPr>
        <w:ind w:left="405" w:hanging="405"/>
      </w:pPr>
      <w:rPr>
        <w:rFonts w:cs="Times New Roman"/>
      </w:rPr>
    </w:lvl>
    <w:lvl w:ilvl="1" w:tplc="C220C4AC">
      <w:start w:val="1"/>
      <w:numFmt w:val="none"/>
      <w:lvlText w:val=""/>
      <w:lvlJc w:val="left"/>
      <w:pPr>
        <w:tabs>
          <w:tab w:val="num" w:pos="360"/>
        </w:tabs>
      </w:pPr>
    </w:lvl>
    <w:lvl w:ilvl="2" w:tplc="AE86BD1E">
      <w:start w:val="1"/>
      <w:numFmt w:val="none"/>
      <w:lvlText w:val=""/>
      <w:lvlJc w:val="left"/>
      <w:pPr>
        <w:tabs>
          <w:tab w:val="num" w:pos="360"/>
        </w:tabs>
      </w:pPr>
    </w:lvl>
    <w:lvl w:ilvl="3" w:tplc="A7B8E488">
      <w:start w:val="1"/>
      <w:numFmt w:val="none"/>
      <w:lvlText w:val=""/>
      <w:lvlJc w:val="left"/>
      <w:pPr>
        <w:tabs>
          <w:tab w:val="num" w:pos="360"/>
        </w:tabs>
      </w:pPr>
    </w:lvl>
    <w:lvl w:ilvl="4" w:tplc="BEFEC29C">
      <w:start w:val="1"/>
      <w:numFmt w:val="none"/>
      <w:lvlText w:val=""/>
      <w:lvlJc w:val="left"/>
      <w:pPr>
        <w:tabs>
          <w:tab w:val="num" w:pos="360"/>
        </w:tabs>
      </w:pPr>
    </w:lvl>
    <w:lvl w:ilvl="5" w:tplc="6E2AC7D0">
      <w:start w:val="1"/>
      <w:numFmt w:val="none"/>
      <w:lvlText w:val=""/>
      <w:lvlJc w:val="left"/>
      <w:pPr>
        <w:tabs>
          <w:tab w:val="num" w:pos="360"/>
        </w:tabs>
      </w:pPr>
    </w:lvl>
    <w:lvl w:ilvl="6" w:tplc="29B4613A">
      <w:start w:val="1"/>
      <w:numFmt w:val="none"/>
      <w:lvlText w:val=""/>
      <w:lvlJc w:val="left"/>
      <w:pPr>
        <w:tabs>
          <w:tab w:val="num" w:pos="360"/>
        </w:tabs>
      </w:pPr>
    </w:lvl>
    <w:lvl w:ilvl="7" w:tplc="4734E6BE">
      <w:start w:val="1"/>
      <w:numFmt w:val="none"/>
      <w:lvlText w:val=""/>
      <w:lvlJc w:val="left"/>
      <w:pPr>
        <w:tabs>
          <w:tab w:val="num" w:pos="360"/>
        </w:tabs>
      </w:pPr>
    </w:lvl>
    <w:lvl w:ilvl="8" w:tplc="B1F6BABA">
      <w:start w:val="1"/>
      <w:numFmt w:val="none"/>
      <w:lvlText w:val=""/>
      <w:lvlJc w:val="left"/>
      <w:pPr>
        <w:tabs>
          <w:tab w:val="num" w:pos="360"/>
        </w:tabs>
      </w:pPr>
    </w:lvl>
  </w:abstractNum>
  <w:abstractNum w:abstractNumId="3">
    <w:nsid w:val="38F95910"/>
    <w:multiLevelType w:val="hybridMultilevel"/>
    <w:tmpl w:val="110C58FE"/>
    <w:lvl w:ilvl="0" w:tplc="94505A02">
      <w:start w:val="1"/>
      <w:numFmt w:val="decimal"/>
      <w:lvlText w:val="%1."/>
      <w:lvlJc w:val="left"/>
      <w:pPr>
        <w:ind w:left="360" w:hanging="360"/>
      </w:pPr>
      <w:rPr>
        <w:rFonts w:cs="Times New Roman"/>
      </w:rPr>
    </w:lvl>
    <w:lvl w:ilvl="1" w:tplc="8696BD04">
      <w:start w:val="1"/>
      <w:numFmt w:val="none"/>
      <w:lvlText w:val=""/>
      <w:lvlJc w:val="left"/>
      <w:pPr>
        <w:tabs>
          <w:tab w:val="num" w:pos="360"/>
        </w:tabs>
      </w:pPr>
    </w:lvl>
    <w:lvl w:ilvl="2" w:tplc="DE063194">
      <w:start w:val="1"/>
      <w:numFmt w:val="none"/>
      <w:lvlText w:val=""/>
      <w:lvlJc w:val="left"/>
      <w:pPr>
        <w:tabs>
          <w:tab w:val="num" w:pos="360"/>
        </w:tabs>
      </w:pPr>
    </w:lvl>
    <w:lvl w:ilvl="3" w:tplc="7E1EA8BA">
      <w:start w:val="1"/>
      <w:numFmt w:val="none"/>
      <w:lvlText w:val=""/>
      <w:lvlJc w:val="left"/>
      <w:pPr>
        <w:tabs>
          <w:tab w:val="num" w:pos="360"/>
        </w:tabs>
      </w:pPr>
    </w:lvl>
    <w:lvl w:ilvl="4" w:tplc="52CCBBCC">
      <w:start w:val="1"/>
      <w:numFmt w:val="none"/>
      <w:lvlText w:val=""/>
      <w:lvlJc w:val="left"/>
      <w:pPr>
        <w:tabs>
          <w:tab w:val="num" w:pos="360"/>
        </w:tabs>
      </w:pPr>
    </w:lvl>
    <w:lvl w:ilvl="5" w:tplc="23502A10">
      <w:start w:val="1"/>
      <w:numFmt w:val="none"/>
      <w:lvlText w:val=""/>
      <w:lvlJc w:val="left"/>
      <w:pPr>
        <w:tabs>
          <w:tab w:val="num" w:pos="360"/>
        </w:tabs>
      </w:pPr>
    </w:lvl>
    <w:lvl w:ilvl="6" w:tplc="1D742C32">
      <w:start w:val="1"/>
      <w:numFmt w:val="none"/>
      <w:lvlText w:val=""/>
      <w:lvlJc w:val="left"/>
      <w:pPr>
        <w:tabs>
          <w:tab w:val="num" w:pos="360"/>
        </w:tabs>
      </w:pPr>
    </w:lvl>
    <w:lvl w:ilvl="7" w:tplc="F132D574">
      <w:start w:val="1"/>
      <w:numFmt w:val="none"/>
      <w:lvlText w:val=""/>
      <w:lvlJc w:val="left"/>
      <w:pPr>
        <w:tabs>
          <w:tab w:val="num" w:pos="360"/>
        </w:tabs>
      </w:pPr>
    </w:lvl>
    <w:lvl w:ilvl="8" w:tplc="5B9AAD20">
      <w:start w:val="1"/>
      <w:numFmt w:val="none"/>
      <w:lvlText w:val=""/>
      <w:lvlJc w:val="left"/>
      <w:pPr>
        <w:tabs>
          <w:tab w:val="num" w:pos="360"/>
        </w:tabs>
      </w:pPr>
    </w:lvl>
  </w:abstractNum>
  <w:abstractNum w:abstractNumId="4">
    <w:nsid w:val="3E7558BF"/>
    <w:multiLevelType w:val="hybridMultilevel"/>
    <w:tmpl w:val="E340A5D0"/>
    <w:lvl w:ilvl="0" w:tplc="2A1AA57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3EDD54F5"/>
    <w:multiLevelType w:val="hybridMultilevel"/>
    <w:tmpl w:val="C5EC77B4"/>
    <w:lvl w:ilvl="0" w:tplc="9970DAB4">
      <w:start w:val="1"/>
      <w:numFmt w:val="decimal"/>
      <w:lvlText w:val="%1."/>
      <w:lvlJc w:val="left"/>
      <w:pPr>
        <w:ind w:left="360" w:hanging="360"/>
      </w:pPr>
      <w:rPr>
        <w:b/>
      </w:rPr>
    </w:lvl>
    <w:lvl w:ilvl="1" w:tplc="B8B0E450">
      <w:numFmt w:val="none"/>
      <w:lvlText w:val=""/>
      <w:lvlJc w:val="left"/>
      <w:pPr>
        <w:tabs>
          <w:tab w:val="num" w:pos="360"/>
        </w:tabs>
      </w:pPr>
    </w:lvl>
    <w:lvl w:ilvl="2" w:tplc="79BC8C84">
      <w:numFmt w:val="none"/>
      <w:lvlText w:val=""/>
      <w:lvlJc w:val="left"/>
      <w:pPr>
        <w:tabs>
          <w:tab w:val="num" w:pos="360"/>
        </w:tabs>
      </w:pPr>
    </w:lvl>
    <w:lvl w:ilvl="3" w:tplc="19226F16">
      <w:numFmt w:val="none"/>
      <w:lvlText w:val=""/>
      <w:lvlJc w:val="left"/>
      <w:pPr>
        <w:tabs>
          <w:tab w:val="num" w:pos="360"/>
        </w:tabs>
      </w:pPr>
    </w:lvl>
    <w:lvl w:ilvl="4" w:tplc="380CB120">
      <w:numFmt w:val="none"/>
      <w:lvlText w:val=""/>
      <w:lvlJc w:val="left"/>
      <w:pPr>
        <w:tabs>
          <w:tab w:val="num" w:pos="360"/>
        </w:tabs>
      </w:pPr>
    </w:lvl>
    <w:lvl w:ilvl="5" w:tplc="C80E3D92">
      <w:numFmt w:val="none"/>
      <w:lvlText w:val=""/>
      <w:lvlJc w:val="left"/>
      <w:pPr>
        <w:tabs>
          <w:tab w:val="num" w:pos="360"/>
        </w:tabs>
      </w:pPr>
    </w:lvl>
    <w:lvl w:ilvl="6" w:tplc="62746034">
      <w:numFmt w:val="none"/>
      <w:lvlText w:val=""/>
      <w:lvlJc w:val="left"/>
      <w:pPr>
        <w:tabs>
          <w:tab w:val="num" w:pos="360"/>
        </w:tabs>
      </w:pPr>
    </w:lvl>
    <w:lvl w:ilvl="7" w:tplc="24B0FB50">
      <w:numFmt w:val="none"/>
      <w:lvlText w:val=""/>
      <w:lvlJc w:val="left"/>
      <w:pPr>
        <w:tabs>
          <w:tab w:val="num" w:pos="360"/>
        </w:tabs>
      </w:pPr>
    </w:lvl>
    <w:lvl w:ilvl="8" w:tplc="E184055E">
      <w:numFmt w:val="none"/>
      <w:lvlText w:val=""/>
      <w:lvlJc w:val="left"/>
      <w:pPr>
        <w:tabs>
          <w:tab w:val="num" w:pos="360"/>
        </w:tabs>
      </w:pPr>
    </w:lvl>
  </w:abstractNum>
  <w:abstractNum w:abstractNumId="6">
    <w:nsid w:val="3FA72EE0"/>
    <w:multiLevelType w:val="hybridMultilevel"/>
    <w:tmpl w:val="07FCCA8C"/>
    <w:lvl w:ilvl="0" w:tplc="DAE4E0C2">
      <w:start w:val="1"/>
      <w:numFmt w:val="bullet"/>
      <w:lvlText w:val=""/>
      <w:lvlJc w:val="left"/>
      <w:pPr>
        <w:ind w:left="1429" w:hanging="360"/>
      </w:pPr>
      <w:rPr>
        <w:rFonts w:ascii="Symbol" w:hAnsi="Symbol" w:hint="default"/>
        <w:sz w:val="28"/>
        <w:szCs w:val="28"/>
      </w:rPr>
    </w:lvl>
    <w:lvl w:ilvl="1" w:tplc="2EB070EE">
      <w:start w:val="1"/>
      <w:numFmt w:val="decimal"/>
      <w:lvlText w:val="%2."/>
      <w:lvlJc w:val="left"/>
      <w:pPr>
        <w:tabs>
          <w:tab w:val="num" w:pos="1440"/>
        </w:tabs>
        <w:ind w:left="1440" w:hanging="360"/>
      </w:pPr>
    </w:lvl>
    <w:lvl w:ilvl="2" w:tplc="E4C2A81C">
      <w:start w:val="1"/>
      <w:numFmt w:val="decimal"/>
      <w:lvlText w:val="%3."/>
      <w:lvlJc w:val="left"/>
      <w:pPr>
        <w:tabs>
          <w:tab w:val="num" w:pos="2160"/>
        </w:tabs>
        <w:ind w:left="2160" w:hanging="360"/>
      </w:pPr>
    </w:lvl>
    <w:lvl w:ilvl="3" w:tplc="D3CE1026">
      <w:start w:val="1"/>
      <w:numFmt w:val="decimal"/>
      <w:lvlText w:val="%4."/>
      <w:lvlJc w:val="left"/>
      <w:pPr>
        <w:tabs>
          <w:tab w:val="num" w:pos="2880"/>
        </w:tabs>
        <w:ind w:left="2880" w:hanging="360"/>
      </w:pPr>
    </w:lvl>
    <w:lvl w:ilvl="4" w:tplc="078CDDEC">
      <w:start w:val="1"/>
      <w:numFmt w:val="decimal"/>
      <w:lvlText w:val="%5."/>
      <w:lvlJc w:val="left"/>
      <w:pPr>
        <w:tabs>
          <w:tab w:val="num" w:pos="3600"/>
        </w:tabs>
        <w:ind w:left="3600" w:hanging="360"/>
      </w:pPr>
    </w:lvl>
    <w:lvl w:ilvl="5" w:tplc="40C4EF3E">
      <w:start w:val="1"/>
      <w:numFmt w:val="decimal"/>
      <w:lvlText w:val="%6."/>
      <w:lvlJc w:val="left"/>
      <w:pPr>
        <w:tabs>
          <w:tab w:val="num" w:pos="4320"/>
        </w:tabs>
        <w:ind w:left="4320" w:hanging="360"/>
      </w:pPr>
    </w:lvl>
    <w:lvl w:ilvl="6" w:tplc="DF8233CC">
      <w:start w:val="1"/>
      <w:numFmt w:val="decimal"/>
      <w:lvlText w:val="%7."/>
      <w:lvlJc w:val="left"/>
      <w:pPr>
        <w:tabs>
          <w:tab w:val="num" w:pos="5040"/>
        </w:tabs>
        <w:ind w:left="5040" w:hanging="360"/>
      </w:pPr>
    </w:lvl>
    <w:lvl w:ilvl="7" w:tplc="9628E69C">
      <w:start w:val="1"/>
      <w:numFmt w:val="decimal"/>
      <w:lvlText w:val="%8."/>
      <w:lvlJc w:val="left"/>
      <w:pPr>
        <w:tabs>
          <w:tab w:val="num" w:pos="5760"/>
        </w:tabs>
        <w:ind w:left="5760" w:hanging="360"/>
      </w:pPr>
    </w:lvl>
    <w:lvl w:ilvl="8" w:tplc="7F4E3BA4">
      <w:start w:val="1"/>
      <w:numFmt w:val="decimal"/>
      <w:lvlText w:val="%9."/>
      <w:lvlJc w:val="left"/>
      <w:pPr>
        <w:tabs>
          <w:tab w:val="num" w:pos="6480"/>
        </w:tabs>
        <w:ind w:left="6480" w:hanging="360"/>
      </w:pPr>
    </w:lvl>
  </w:abstractNum>
  <w:abstractNum w:abstractNumId="7">
    <w:nsid w:val="44995435"/>
    <w:multiLevelType w:val="hybridMultilevel"/>
    <w:tmpl w:val="5FB894DA"/>
    <w:lvl w:ilvl="0" w:tplc="01B6ED32">
      <w:start w:val="1"/>
      <w:numFmt w:val="decimal"/>
      <w:suff w:val="space"/>
      <w:lvlText w:val="%1."/>
      <w:lvlJc w:val="left"/>
      <w:pPr>
        <w:ind w:left="360" w:hanging="360"/>
      </w:pPr>
      <w:rPr>
        <w:rFonts w:hint="default"/>
      </w:rPr>
    </w:lvl>
    <w:lvl w:ilvl="1" w:tplc="52BC6532">
      <w:numFmt w:val="none"/>
      <w:lvlText w:val=""/>
      <w:lvlJc w:val="left"/>
      <w:pPr>
        <w:tabs>
          <w:tab w:val="num" w:pos="360"/>
        </w:tabs>
      </w:pPr>
    </w:lvl>
    <w:lvl w:ilvl="2" w:tplc="9364C6A2">
      <w:numFmt w:val="none"/>
      <w:lvlText w:val=""/>
      <w:lvlJc w:val="left"/>
      <w:pPr>
        <w:tabs>
          <w:tab w:val="num" w:pos="360"/>
        </w:tabs>
      </w:pPr>
    </w:lvl>
    <w:lvl w:ilvl="3" w:tplc="B36A75D2">
      <w:numFmt w:val="none"/>
      <w:lvlText w:val=""/>
      <w:lvlJc w:val="left"/>
      <w:pPr>
        <w:tabs>
          <w:tab w:val="num" w:pos="360"/>
        </w:tabs>
      </w:pPr>
    </w:lvl>
    <w:lvl w:ilvl="4" w:tplc="9E00FD3C">
      <w:numFmt w:val="none"/>
      <w:lvlText w:val=""/>
      <w:lvlJc w:val="left"/>
      <w:pPr>
        <w:tabs>
          <w:tab w:val="num" w:pos="360"/>
        </w:tabs>
      </w:pPr>
    </w:lvl>
    <w:lvl w:ilvl="5" w:tplc="AF8058A8">
      <w:numFmt w:val="none"/>
      <w:lvlText w:val=""/>
      <w:lvlJc w:val="left"/>
      <w:pPr>
        <w:tabs>
          <w:tab w:val="num" w:pos="360"/>
        </w:tabs>
      </w:pPr>
    </w:lvl>
    <w:lvl w:ilvl="6" w:tplc="A808B1B0">
      <w:numFmt w:val="none"/>
      <w:lvlText w:val=""/>
      <w:lvlJc w:val="left"/>
      <w:pPr>
        <w:tabs>
          <w:tab w:val="num" w:pos="360"/>
        </w:tabs>
      </w:pPr>
    </w:lvl>
    <w:lvl w:ilvl="7" w:tplc="2140ECBA">
      <w:numFmt w:val="none"/>
      <w:lvlText w:val=""/>
      <w:lvlJc w:val="left"/>
      <w:pPr>
        <w:tabs>
          <w:tab w:val="num" w:pos="360"/>
        </w:tabs>
      </w:pPr>
    </w:lvl>
    <w:lvl w:ilvl="8" w:tplc="271E1E3E">
      <w:numFmt w:val="none"/>
      <w:lvlText w:val=""/>
      <w:lvlJc w:val="left"/>
      <w:pPr>
        <w:tabs>
          <w:tab w:val="num" w:pos="360"/>
        </w:tabs>
      </w:pPr>
    </w:lvl>
  </w:abstractNum>
  <w:abstractNum w:abstractNumId="8">
    <w:nsid w:val="4AE44AA6"/>
    <w:multiLevelType w:val="hybridMultilevel"/>
    <w:tmpl w:val="706699A8"/>
    <w:lvl w:ilvl="0" w:tplc="27D8E790">
      <w:start w:val="4"/>
      <w:numFmt w:val="decimal"/>
      <w:suff w:val="space"/>
      <w:lvlText w:val="%1."/>
      <w:lvlJc w:val="left"/>
      <w:pPr>
        <w:ind w:left="360" w:hanging="360"/>
      </w:pPr>
      <w:rPr>
        <w:rFonts w:hint="default"/>
      </w:rPr>
    </w:lvl>
    <w:lvl w:ilvl="1" w:tplc="237C969C">
      <w:numFmt w:val="none"/>
      <w:lvlText w:val=""/>
      <w:lvlJc w:val="left"/>
      <w:pPr>
        <w:tabs>
          <w:tab w:val="num" w:pos="360"/>
        </w:tabs>
      </w:pPr>
    </w:lvl>
    <w:lvl w:ilvl="2" w:tplc="4CC81542">
      <w:numFmt w:val="none"/>
      <w:lvlText w:val=""/>
      <w:lvlJc w:val="left"/>
      <w:pPr>
        <w:tabs>
          <w:tab w:val="num" w:pos="360"/>
        </w:tabs>
      </w:pPr>
    </w:lvl>
    <w:lvl w:ilvl="3" w:tplc="003C6ACE">
      <w:numFmt w:val="none"/>
      <w:lvlText w:val=""/>
      <w:lvlJc w:val="left"/>
      <w:pPr>
        <w:tabs>
          <w:tab w:val="num" w:pos="360"/>
        </w:tabs>
      </w:pPr>
    </w:lvl>
    <w:lvl w:ilvl="4" w:tplc="F63878E4">
      <w:numFmt w:val="none"/>
      <w:lvlText w:val=""/>
      <w:lvlJc w:val="left"/>
      <w:pPr>
        <w:tabs>
          <w:tab w:val="num" w:pos="360"/>
        </w:tabs>
      </w:pPr>
    </w:lvl>
    <w:lvl w:ilvl="5" w:tplc="2C006212">
      <w:numFmt w:val="none"/>
      <w:lvlText w:val=""/>
      <w:lvlJc w:val="left"/>
      <w:pPr>
        <w:tabs>
          <w:tab w:val="num" w:pos="360"/>
        </w:tabs>
      </w:pPr>
    </w:lvl>
    <w:lvl w:ilvl="6" w:tplc="A55684C8">
      <w:numFmt w:val="none"/>
      <w:lvlText w:val=""/>
      <w:lvlJc w:val="left"/>
      <w:pPr>
        <w:tabs>
          <w:tab w:val="num" w:pos="360"/>
        </w:tabs>
      </w:pPr>
    </w:lvl>
    <w:lvl w:ilvl="7" w:tplc="7FD6ABB2">
      <w:numFmt w:val="none"/>
      <w:lvlText w:val=""/>
      <w:lvlJc w:val="left"/>
      <w:pPr>
        <w:tabs>
          <w:tab w:val="num" w:pos="360"/>
        </w:tabs>
      </w:pPr>
    </w:lvl>
    <w:lvl w:ilvl="8" w:tplc="467C5C0A">
      <w:numFmt w:val="none"/>
      <w:lvlText w:val=""/>
      <w:lvlJc w:val="left"/>
      <w:pPr>
        <w:tabs>
          <w:tab w:val="num" w:pos="360"/>
        </w:tabs>
      </w:pPr>
    </w:lvl>
  </w:abstractNum>
  <w:abstractNum w:abstractNumId="9">
    <w:nsid w:val="51AB629E"/>
    <w:multiLevelType w:val="hybridMultilevel"/>
    <w:tmpl w:val="6C6282A0"/>
    <w:lvl w:ilvl="0" w:tplc="CDBE78C6">
      <w:start w:val="10"/>
      <w:numFmt w:val="decimal"/>
      <w:lvlText w:val="%1."/>
      <w:lvlJc w:val="left"/>
      <w:pPr>
        <w:ind w:left="480" w:hanging="480"/>
      </w:pPr>
      <w:rPr>
        <w:rFonts w:eastAsia="Times New Roman" w:hint="default"/>
      </w:rPr>
    </w:lvl>
    <w:lvl w:ilvl="1" w:tplc="A5C63714">
      <w:numFmt w:val="none"/>
      <w:lvlText w:val=""/>
      <w:lvlJc w:val="left"/>
      <w:pPr>
        <w:tabs>
          <w:tab w:val="num" w:pos="360"/>
        </w:tabs>
      </w:pPr>
    </w:lvl>
    <w:lvl w:ilvl="2" w:tplc="6B02B41C">
      <w:numFmt w:val="none"/>
      <w:lvlText w:val=""/>
      <w:lvlJc w:val="left"/>
      <w:pPr>
        <w:tabs>
          <w:tab w:val="num" w:pos="360"/>
        </w:tabs>
      </w:pPr>
    </w:lvl>
    <w:lvl w:ilvl="3" w:tplc="3AD2EBFC">
      <w:numFmt w:val="none"/>
      <w:lvlText w:val=""/>
      <w:lvlJc w:val="left"/>
      <w:pPr>
        <w:tabs>
          <w:tab w:val="num" w:pos="360"/>
        </w:tabs>
      </w:pPr>
    </w:lvl>
    <w:lvl w:ilvl="4" w:tplc="CF6E45DE">
      <w:numFmt w:val="none"/>
      <w:lvlText w:val=""/>
      <w:lvlJc w:val="left"/>
      <w:pPr>
        <w:tabs>
          <w:tab w:val="num" w:pos="360"/>
        </w:tabs>
      </w:pPr>
    </w:lvl>
    <w:lvl w:ilvl="5" w:tplc="D0FE360E">
      <w:numFmt w:val="none"/>
      <w:lvlText w:val=""/>
      <w:lvlJc w:val="left"/>
      <w:pPr>
        <w:tabs>
          <w:tab w:val="num" w:pos="360"/>
        </w:tabs>
      </w:pPr>
    </w:lvl>
    <w:lvl w:ilvl="6" w:tplc="1A5E113E">
      <w:numFmt w:val="none"/>
      <w:lvlText w:val=""/>
      <w:lvlJc w:val="left"/>
      <w:pPr>
        <w:tabs>
          <w:tab w:val="num" w:pos="360"/>
        </w:tabs>
      </w:pPr>
    </w:lvl>
    <w:lvl w:ilvl="7" w:tplc="E28CCB62">
      <w:numFmt w:val="none"/>
      <w:lvlText w:val=""/>
      <w:lvlJc w:val="left"/>
      <w:pPr>
        <w:tabs>
          <w:tab w:val="num" w:pos="360"/>
        </w:tabs>
      </w:pPr>
    </w:lvl>
    <w:lvl w:ilvl="8" w:tplc="EE165BEC">
      <w:numFmt w:val="none"/>
      <w:lvlText w:val=""/>
      <w:lvlJc w:val="left"/>
      <w:pPr>
        <w:tabs>
          <w:tab w:val="num" w:pos="360"/>
        </w:tabs>
      </w:pPr>
    </w:lvl>
  </w:abstractNum>
  <w:abstractNum w:abstractNumId="10">
    <w:nsid w:val="5A1B14A1"/>
    <w:multiLevelType w:val="hybridMultilevel"/>
    <w:tmpl w:val="E382AFB6"/>
    <w:lvl w:ilvl="0" w:tplc="7144AE1A">
      <w:start w:val="1"/>
      <w:numFmt w:val="decimal"/>
      <w:suff w:val="space"/>
      <w:lvlText w:val="%1."/>
      <w:lvlJc w:val="left"/>
      <w:pPr>
        <w:ind w:left="360" w:hanging="360"/>
      </w:pPr>
      <w:rPr>
        <w:rFonts w:hint="default"/>
      </w:rPr>
    </w:lvl>
    <w:lvl w:ilvl="1" w:tplc="A2E0F096">
      <w:numFmt w:val="none"/>
      <w:lvlText w:val=""/>
      <w:lvlJc w:val="left"/>
      <w:pPr>
        <w:tabs>
          <w:tab w:val="num" w:pos="360"/>
        </w:tabs>
      </w:pPr>
    </w:lvl>
    <w:lvl w:ilvl="2" w:tplc="2B28174A">
      <w:numFmt w:val="none"/>
      <w:lvlText w:val=""/>
      <w:lvlJc w:val="left"/>
      <w:pPr>
        <w:tabs>
          <w:tab w:val="num" w:pos="360"/>
        </w:tabs>
      </w:pPr>
    </w:lvl>
    <w:lvl w:ilvl="3" w:tplc="DD0EFBE0">
      <w:numFmt w:val="none"/>
      <w:lvlText w:val=""/>
      <w:lvlJc w:val="left"/>
      <w:pPr>
        <w:tabs>
          <w:tab w:val="num" w:pos="360"/>
        </w:tabs>
      </w:pPr>
    </w:lvl>
    <w:lvl w:ilvl="4" w:tplc="5AE8CB58">
      <w:numFmt w:val="none"/>
      <w:lvlText w:val=""/>
      <w:lvlJc w:val="left"/>
      <w:pPr>
        <w:tabs>
          <w:tab w:val="num" w:pos="360"/>
        </w:tabs>
      </w:pPr>
    </w:lvl>
    <w:lvl w:ilvl="5" w:tplc="97E6BB4E">
      <w:numFmt w:val="none"/>
      <w:lvlText w:val=""/>
      <w:lvlJc w:val="left"/>
      <w:pPr>
        <w:tabs>
          <w:tab w:val="num" w:pos="360"/>
        </w:tabs>
      </w:pPr>
    </w:lvl>
    <w:lvl w:ilvl="6" w:tplc="2F24D206">
      <w:numFmt w:val="none"/>
      <w:lvlText w:val=""/>
      <w:lvlJc w:val="left"/>
      <w:pPr>
        <w:tabs>
          <w:tab w:val="num" w:pos="360"/>
        </w:tabs>
      </w:pPr>
    </w:lvl>
    <w:lvl w:ilvl="7" w:tplc="B7140ACC">
      <w:numFmt w:val="none"/>
      <w:lvlText w:val=""/>
      <w:lvlJc w:val="left"/>
      <w:pPr>
        <w:tabs>
          <w:tab w:val="num" w:pos="360"/>
        </w:tabs>
      </w:pPr>
    </w:lvl>
    <w:lvl w:ilvl="8" w:tplc="7A521374">
      <w:numFmt w:val="none"/>
      <w:lvlText w:val=""/>
      <w:lvlJc w:val="left"/>
      <w:pPr>
        <w:tabs>
          <w:tab w:val="num" w:pos="360"/>
        </w:tabs>
      </w:pPr>
    </w:lvl>
  </w:abstractNum>
  <w:abstractNum w:abstractNumId="11">
    <w:nsid w:val="5C556A12"/>
    <w:multiLevelType w:val="hybridMultilevel"/>
    <w:tmpl w:val="110E8A38"/>
    <w:lvl w:ilvl="0" w:tplc="E7BEFA1C">
      <w:start w:val="1"/>
      <w:numFmt w:val="decimal"/>
      <w:lvlText w:val="%1."/>
      <w:lvlJc w:val="left"/>
      <w:pPr>
        <w:ind w:left="720" w:hanging="360"/>
      </w:pPr>
    </w:lvl>
    <w:lvl w:ilvl="1" w:tplc="8F9E3F32">
      <w:start w:val="1"/>
      <w:numFmt w:val="lowerLetter"/>
      <w:lvlText w:val="%2."/>
      <w:lvlJc w:val="left"/>
      <w:pPr>
        <w:ind w:left="1440" w:hanging="360"/>
      </w:pPr>
    </w:lvl>
    <w:lvl w:ilvl="2" w:tplc="F60260D0">
      <w:start w:val="1"/>
      <w:numFmt w:val="lowerRoman"/>
      <w:lvlText w:val="%3."/>
      <w:lvlJc w:val="right"/>
      <w:pPr>
        <w:ind w:left="2160" w:hanging="180"/>
      </w:pPr>
    </w:lvl>
    <w:lvl w:ilvl="3" w:tplc="653AC2F6">
      <w:start w:val="1"/>
      <w:numFmt w:val="decimal"/>
      <w:lvlText w:val="%4."/>
      <w:lvlJc w:val="left"/>
      <w:pPr>
        <w:ind w:left="2880" w:hanging="360"/>
      </w:pPr>
    </w:lvl>
    <w:lvl w:ilvl="4" w:tplc="FA5E6BDE">
      <w:start w:val="1"/>
      <w:numFmt w:val="lowerLetter"/>
      <w:lvlText w:val="%5."/>
      <w:lvlJc w:val="left"/>
      <w:pPr>
        <w:ind w:left="3600" w:hanging="360"/>
      </w:pPr>
    </w:lvl>
    <w:lvl w:ilvl="5" w:tplc="7DA81274">
      <w:start w:val="1"/>
      <w:numFmt w:val="lowerRoman"/>
      <w:lvlText w:val="%6."/>
      <w:lvlJc w:val="right"/>
      <w:pPr>
        <w:ind w:left="4320" w:hanging="180"/>
      </w:pPr>
    </w:lvl>
    <w:lvl w:ilvl="6" w:tplc="3D96219E">
      <w:start w:val="1"/>
      <w:numFmt w:val="decimal"/>
      <w:lvlText w:val="%7."/>
      <w:lvlJc w:val="left"/>
      <w:pPr>
        <w:ind w:left="5040" w:hanging="360"/>
      </w:pPr>
    </w:lvl>
    <w:lvl w:ilvl="7" w:tplc="1ABABF74">
      <w:start w:val="1"/>
      <w:numFmt w:val="lowerLetter"/>
      <w:lvlText w:val="%8."/>
      <w:lvlJc w:val="left"/>
      <w:pPr>
        <w:ind w:left="5760" w:hanging="360"/>
      </w:pPr>
    </w:lvl>
    <w:lvl w:ilvl="8" w:tplc="491ABDAE">
      <w:start w:val="1"/>
      <w:numFmt w:val="lowerRoman"/>
      <w:lvlText w:val="%9."/>
      <w:lvlJc w:val="right"/>
      <w:pPr>
        <w:ind w:left="6480" w:hanging="180"/>
      </w:pPr>
    </w:lvl>
  </w:abstractNum>
  <w:abstractNum w:abstractNumId="12">
    <w:nsid w:val="62F36217"/>
    <w:multiLevelType w:val="hybridMultilevel"/>
    <w:tmpl w:val="A1B89390"/>
    <w:lvl w:ilvl="0" w:tplc="A2E837D4">
      <w:start w:val="1"/>
      <w:numFmt w:val="bullet"/>
      <w:lvlText w:val=""/>
      <w:lvlJc w:val="left"/>
      <w:pPr>
        <w:ind w:left="720" w:hanging="360"/>
      </w:pPr>
      <w:rPr>
        <w:rFonts w:ascii="Symbol" w:hAnsi="Symbol" w:hint="default"/>
      </w:rPr>
    </w:lvl>
    <w:lvl w:ilvl="1" w:tplc="19EE1166">
      <w:start w:val="1"/>
      <w:numFmt w:val="decimal"/>
      <w:lvlText w:val="%2."/>
      <w:lvlJc w:val="left"/>
      <w:pPr>
        <w:tabs>
          <w:tab w:val="num" w:pos="1440"/>
        </w:tabs>
        <w:ind w:left="1440" w:hanging="360"/>
      </w:pPr>
    </w:lvl>
    <w:lvl w:ilvl="2" w:tplc="CAC479F0">
      <w:start w:val="1"/>
      <w:numFmt w:val="decimal"/>
      <w:lvlText w:val="%3."/>
      <w:lvlJc w:val="left"/>
      <w:pPr>
        <w:tabs>
          <w:tab w:val="num" w:pos="2160"/>
        </w:tabs>
        <w:ind w:left="2160" w:hanging="360"/>
      </w:pPr>
    </w:lvl>
    <w:lvl w:ilvl="3" w:tplc="89D08022">
      <w:start w:val="1"/>
      <w:numFmt w:val="decimal"/>
      <w:lvlText w:val="%4."/>
      <w:lvlJc w:val="left"/>
      <w:pPr>
        <w:tabs>
          <w:tab w:val="num" w:pos="2880"/>
        </w:tabs>
        <w:ind w:left="2880" w:hanging="360"/>
      </w:pPr>
    </w:lvl>
    <w:lvl w:ilvl="4" w:tplc="330C9CC2">
      <w:start w:val="1"/>
      <w:numFmt w:val="decimal"/>
      <w:lvlText w:val="%5."/>
      <w:lvlJc w:val="left"/>
      <w:pPr>
        <w:tabs>
          <w:tab w:val="num" w:pos="3600"/>
        </w:tabs>
        <w:ind w:left="3600" w:hanging="360"/>
      </w:pPr>
    </w:lvl>
    <w:lvl w:ilvl="5" w:tplc="38B4B732">
      <w:start w:val="1"/>
      <w:numFmt w:val="decimal"/>
      <w:lvlText w:val="%6."/>
      <w:lvlJc w:val="left"/>
      <w:pPr>
        <w:tabs>
          <w:tab w:val="num" w:pos="4320"/>
        </w:tabs>
        <w:ind w:left="4320" w:hanging="360"/>
      </w:pPr>
    </w:lvl>
    <w:lvl w:ilvl="6" w:tplc="8E0CE942">
      <w:start w:val="1"/>
      <w:numFmt w:val="decimal"/>
      <w:lvlText w:val="%7."/>
      <w:lvlJc w:val="left"/>
      <w:pPr>
        <w:tabs>
          <w:tab w:val="num" w:pos="5040"/>
        </w:tabs>
        <w:ind w:left="5040" w:hanging="360"/>
      </w:pPr>
    </w:lvl>
    <w:lvl w:ilvl="7" w:tplc="16ECC32C">
      <w:start w:val="1"/>
      <w:numFmt w:val="decimal"/>
      <w:lvlText w:val="%8."/>
      <w:lvlJc w:val="left"/>
      <w:pPr>
        <w:tabs>
          <w:tab w:val="num" w:pos="5760"/>
        </w:tabs>
        <w:ind w:left="5760" w:hanging="360"/>
      </w:pPr>
    </w:lvl>
    <w:lvl w:ilvl="8" w:tplc="07CA3EA4">
      <w:start w:val="1"/>
      <w:numFmt w:val="decimal"/>
      <w:lvlText w:val="%9."/>
      <w:lvlJc w:val="left"/>
      <w:pPr>
        <w:tabs>
          <w:tab w:val="num" w:pos="6480"/>
        </w:tabs>
        <w:ind w:left="6480" w:hanging="360"/>
      </w:pPr>
    </w:lvl>
  </w:abstractNum>
  <w:abstractNum w:abstractNumId="13">
    <w:nsid w:val="7A1728D2"/>
    <w:multiLevelType w:val="hybridMultilevel"/>
    <w:tmpl w:val="B996587C"/>
    <w:lvl w:ilvl="0" w:tplc="F690991C">
      <w:start w:val="3"/>
      <w:numFmt w:val="decimal"/>
      <w:suff w:val="space"/>
      <w:lvlText w:val="%1."/>
      <w:lvlJc w:val="left"/>
      <w:pPr>
        <w:ind w:left="645" w:hanging="645"/>
      </w:pPr>
    </w:lvl>
    <w:lvl w:ilvl="1" w:tplc="6AC8F71E">
      <w:numFmt w:val="none"/>
      <w:lvlText w:val=""/>
      <w:lvlJc w:val="left"/>
      <w:pPr>
        <w:tabs>
          <w:tab w:val="num" w:pos="360"/>
        </w:tabs>
      </w:pPr>
    </w:lvl>
    <w:lvl w:ilvl="2" w:tplc="E35A7C94">
      <w:numFmt w:val="none"/>
      <w:lvlText w:val=""/>
      <w:lvlJc w:val="left"/>
      <w:pPr>
        <w:tabs>
          <w:tab w:val="num" w:pos="360"/>
        </w:tabs>
      </w:pPr>
    </w:lvl>
    <w:lvl w:ilvl="3" w:tplc="B7363130">
      <w:numFmt w:val="none"/>
      <w:lvlText w:val=""/>
      <w:lvlJc w:val="left"/>
      <w:pPr>
        <w:tabs>
          <w:tab w:val="num" w:pos="360"/>
        </w:tabs>
      </w:pPr>
    </w:lvl>
    <w:lvl w:ilvl="4" w:tplc="7F380DE2">
      <w:numFmt w:val="none"/>
      <w:lvlText w:val=""/>
      <w:lvlJc w:val="left"/>
      <w:pPr>
        <w:tabs>
          <w:tab w:val="num" w:pos="360"/>
        </w:tabs>
      </w:pPr>
    </w:lvl>
    <w:lvl w:ilvl="5" w:tplc="E176FCD2">
      <w:numFmt w:val="none"/>
      <w:lvlText w:val=""/>
      <w:lvlJc w:val="left"/>
      <w:pPr>
        <w:tabs>
          <w:tab w:val="num" w:pos="360"/>
        </w:tabs>
      </w:pPr>
    </w:lvl>
    <w:lvl w:ilvl="6" w:tplc="8BF4836C">
      <w:numFmt w:val="none"/>
      <w:lvlText w:val=""/>
      <w:lvlJc w:val="left"/>
      <w:pPr>
        <w:tabs>
          <w:tab w:val="num" w:pos="360"/>
        </w:tabs>
      </w:pPr>
    </w:lvl>
    <w:lvl w:ilvl="7" w:tplc="62B64278">
      <w:numFmt w:val="none"/>
      <w:lvlText w:val=""/>
      <w:lvlJc w:val="left"/>
      <w:pPr>
        <w:tabs>
          <w:tab w:val="num" w:pos="360"/>
        </w:tabs>
      </w:pPr>
    </w:lvl>
    <w:lvl w:ilvl="8" w:tplc="690C6FF8">
      <w:numFmt w:val="none"/>
      <w:lvlText w:val=""/>
      <w:lvlJc w:val="left"/>
      <w:pPr>
        <w:tabs>
          <w:tab w:val="num" w:pos="360"/>
        </w:tabs>
      </w:pPr>
    </w:lvl>
  </w:abstractNum>
  <w:num w:numId="1">
    <w:abstractNumId w:val="10"/>
  </w:num>
  <w:num w:numId="2">
    <w:abstractNumId w:val="13"/>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footnotePr>
    <w:footnote w:id="0"/>
    <w:footnote w:id="1"/>
  </w:footnotePr>
  <w:endnotePr>
    <w:endnote w:id="0"/>
    <w:endnote w:id="1"/>
  </w:endnotePr>
  <w:compat/>
  <w:rsids>
    <w:rsidRoot w:val="00337FF6"/>
    <w:rsid w:val="00001644"/>
    <w:rsid w:val="001E010C"/>
    <w:rsid w:val="00337FF6"/>
    <w:rsid w:val="004E149C"/>
    <w:rsid w:val="005A780F"/>
    <w:rsid w:val="00636DA6"/>
    <w:rsid w:val="00856D48"/>
    <w:rsid w:val="00C0344E"/>
    <w:rsid w:val="00E742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FF6"/>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37FF6"/>
    <w:rPr>
      <w:rFonts w:ascii="Arial" w:eastAsia="Arial" w:hAnsi="Arial" w:cs="Arial"/>
      <w:sz w:val="40"/>
      <w:szCs w:val="40"/>
    </w:rPr>
  </w:style>
  <w:style w:type="paragraph" w:customStyle="1" w:styleId="Heading2">
    <w:name w:val="Heading 2"/>
    <w:basedOn w:val="a"/>
    <w:next w:val="a"/>
    <w:link w:val="Heading2Char"/>
    <w:uiPriority w:val="9"/>
    <w:unhideWhenUsed/>
    <w:qFormat/>
    <w:rsid w:val="00337FF6"/>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337FF6"/>
    <w:rPr>
      <w:rFonts w:ascii="Arial" w:eastAsia="Arial" w:hAnsi="Arial" w:cs="Arial"/>
      <w:sz w:val="34"/>
    </w:rPr>
  </w:style>
  <w:style w:type="paragraph" w:customStyle="1" w:styleId="Heading3">
    <w:name w:val="Heading 3"/>
    <w:basedOn w:val="a"/>
    <w:next w:val="a"/>
    <w:link w:val="Heading3Char"/>
    <w:uiPriority w:val="9"/>
    <w:unhideWhenUsed/>
    <w:qFormat/>
    <w:rsid w:val="00337FF6"/>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337FF6"/>
    <w:rPr>
      <w:rFonts w:ascii="Arial" w:eastAsia="Arial" w:hAnsi="Arial" w:cs="Arial"/>
      <w:sz w:val="30"/>
      <w:szCs w:val="30"/>
    </w:rPr>
  </w:style>
  <w:style w:type="paragraph" w:customStyle="1" w:styleId="Heading4">
    <w:name w:val="Heading 4"/>
    <w:basedOn w:val="a"/>
    <w:next w:val="a"/>
    <w:link w:val="Heading4Char"/>
    <w:uiPriority w:val="9"/>
    <w:unhideWhenUsed/>
    <w:qFormat/>
    <w:rsid w:val="00337FF6"/>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337FF6"/>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37FF6"/>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337FF6"/>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37FF6"/>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337FF6"/>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7FF6"/>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337FF6"/>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7FF6"/>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337FF6"/>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7FF6"/>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337FF6"/>
    <w:rPr>
      <w:rFonts w:ascii="Arial" w:eastAsia="Arial" w:hAnsi="Arial" w:cs="Arial"/>
      <w:i/>
      <w:iCs/>
      <w:sz w:val="21"/>
      <w:szCs w:val="21"/>
    </w:rPr>
  </w:style>
  <w:style w:type="paragraph" w:styleId="a3">
    <w:name w:val="Title"/>
    <w:basedOn w:val="a"/>
    <w:next w:val="a"/>
    <w:link w:val="a4"/>
    <w:uiPriority w:val="10"/>
    <w:qFormat/>
    <w:rsid w:val="00337FF6"/>
    <w:pPr>
      <w:spacing w:before="300"/>
      <w:contextualSpacing/>
    </w:pPr>
    <w:rPr>
      <w:sz w:val="48"/>
      <w:szCs w:val="48"/>
    </w:rPr>
  </w:style>
  <w:style w:type="character" w:customStyle="1" w:styleId="a4">
    <w:name w:val="Название Знак"/>
    <w:basedOn w:val="a0"/>
    <w:link w:val="a3"/>
    <w:uiPriority w:val="10"/>
    <w:rsid w:val="00337FF6"/>
    <w:rPr>
      <w:sz w:val="48"/>
      <w:szCs w:val="48"/>
    </w:rPr>
  </w:style>
  <w:style w:type="paragraph" w:styleId="a5">
    <w:name w:val="Subtitle"/>
    <w:basedOn w:val="a"/>
    <w:next w:val="a"/>
    <w:link w:val="a6"/>
    <w:uiPriority w:val="11"/>
    <w:qFormat/>
    <w:rsid w:val="00337FF6"/>
    <w:pPr>
      <w:spacing w:before="200"/>
    </w:pPr>
    <w:rPr>
      <w:sz w:val="24"/>
      <w:szCs w:val="24"/>
    </w:rPr>
  </w:style>
  <w:style w:type="character" w:customStyle="1" w:styleId="a6">
    <w:name w:val="Подзаголовок Знак"/>
    <w:basedOn w:val="a0"/>
    <w:link w:val="a5"/>
    <w:uiPriority w:val="11"/>
    <w:rsid w:val="00337FF6"/>
    <w:rPr>
      <w:sz w:val="24"/>
      <w:szCs w:val="24"/>
    </w:rPr>
  </w:style>
  <w:style w:type="paragraph" w:styleId="2">
    <w:name w:val="Quote"/>
    <w:basedOn w:val="a"/>
    <w:next w:val="a"/>
    <w:link w:val="20"/>
    <w:uiPriority w:val="29"/>
    <w:qFormat/>
    <w:rsid w:val="00337FF6"/>
    <w:pPr>
      <w:ind w:left="720" w:right="720"/>
    </w:pPr>
    <w:rPr>
      <w:i/>
    </w:rPr>
  </w:style>
  <w:style w:type="character" w:customStyle="1" w:styleId="20">
    <w:name w:val="Цитата 2 Знак"/>
    <w:link w:val="2"/>
    <w:uiPriority w:val="29"/>
    <w:rsid w:val="00337FF6"/>
    <w:rPr>
      <w:i/>
    </w:rPr>
  </w:style>
  <w:style w:type="paragraph" w:styleId="a7">
    <w:name w:val="Intense Quote"/>
    <w:basedOn w:val="a"/>
    <w:next w:val="a"/>
    <w:link w:val="a8"/>
    <w:uiPriority w:val="30"/>
    <w:qFormat/>
    <w:rsid w:val="00337FF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337FF6"/>
    <w:rPr>
      <w:i/>
    </w:rPr>
  </w:style>
  <w:style w:type="paragraph" w:customStyle="1" w:styleId="Header">
    <w:name w:val="Header"/>
    <w:basedOn w:val="a"/>
    <w:link w:val="HeaderChar"/>
    <w:uiPriority w:val="99"/>
    <w:unhideWhenUsed/>
    <w:rsid w:val="00337FF6"/>
    <w:pPr>
      <w:tabs>
        <w:tab w:val="center" w:pos="7143"/>
        <w:tab w:val="right" w:pos="14287"/>
      </w:tabs>
      <w:spacing w:after="0" w:line="240" w:lineRule="auto"/>
    </w:pPr>
  </w:style>
  <w:style w:type="character" w:customStyle="1" w:styleId="HeaderChar">
    <w:name w:val="Header Char"/>
    <w:basedOn w:val="a0"/>
    <w:link w:val="Header"/>
    <w:uiPriority w:val="99"/>
    <w:rsid w:val="00337FF6"/>
  </w:style>
  <w:style w:type="paragraph" w:customStyle="1" w:styleId="Footer">
    <w:name w:val="Footer"/>
    <w:basedOn w:val="a"/>
    <w:link w:val="CaptionChar"/>
    <w:uiPriority w:val="99"/>
    <w:unhideWhenUsed/>
    <w:rsid w:val="00337FF6"/>
    <w:pPr>
      <w:tabs>
        <w:tab w:val="center" w:pos="7143"/>
        <w:tab w:val="right" w:pos="14287"/>
      </w:tabs>
      <w:spacing w:after="0" w:line="240" w:lineRule="auto"/>
    </w:pPr>
  </w:style>
  <w:style w:type="character" w:customStyle="1" w:styleId="FooterChar">
    <w:name w:val="Footer Char"/>
    <w:basedOn w:val="a0"/>
    <w:link w:val="Footer"/>
    <w:uiPriority w:val="99"/>
    <w:rsid w:val="00337FF6"/>
  </w:style>
  <w:style w:type="paragraph" w:customStyle="1" w:styleId="Caption">
    <w:name w:val="Caption"/>
    <w:basedOn w:val="a"/>
    <w:next w:val="a"/>
    <w:uiPriority w:val="35"/>
    <w:semiHidden/>
    <w:unhideWhenUsed/>
    <w:qFormat/>
    <w:rsid w:val="00337FF6"/>
    <w:rPr>
      <w:b/>
      <w:bCs/>
      <w:color w:val="4F81BD" w:themeColor="accent1"/>
      <w:sz w:val="18"/>
      <w:szCs w:val="18"/>
    </w:rPr>
  </w:style>
  <w:style w:type="character" w:customStyle="1" w:styleId="CaptionChar">
    <w:name w:val="Caption Char"/>
    <w:link w:val="Footer"/>
    <w:uiPriority w:val="99"/>
    <w:rsid w:val="00337FF6"/>
  </w:style>
  <w:style w:type="table" w:customStyle="1" w:styleId="TableGridLight">
    <w:name w:val="Table Grid Light"/>
    <w:basedOn w:val="a1"/>
    <w:uiPriority w:val="59"/>
    <w:rsid w:val="00337FF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7FF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37FF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37FF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7FF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7FF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7FF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7FF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7FF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7FF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37FF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7FF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7FF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7FF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7FF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7FF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7FF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37FF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7FF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7FF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7FF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7FF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7FF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7FF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37FF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7FF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7FF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7FF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7FF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7FF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7FF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7FF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37FF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7FF6"/>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7FF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7FF6"/>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7FF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7FF6"/>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7FF6"/>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37FF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7FF6"/>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7FF6"/>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7FF6"/>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7FF6"/>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7FF6"/>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7FF6"/>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7FF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37FF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7FF6"/>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7FF6"/>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7FF6"/>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7FF6"/>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7FF6"/>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7FF6"/>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link w:val="1"/>
    <w:uiPriority w:val="99"/>
    <w:rsid w:val="00337FF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7FF6"/>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7FF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7FF6"/>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7FF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7FF6"/>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7FF6"/>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37FF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7FF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7FF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7FF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7FF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7FF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7FF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37FF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7FF6"/>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7FF6"/>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7FF6"/>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7FF6"/>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7FF6"/>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7FF6"/>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37FF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7FF6"/>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7FF6"/>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7FF6"/>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7FF6"/>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7FF6"/>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7FF6"/>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37FF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7FF6"/>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7FF6"/>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7FF6"/>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7FF6"/>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7FF6"/>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7FF6"/>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7FF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7FF6"/>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7FF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7FF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7FF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7FF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7FF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7FF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7FF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337FF6"/>
    <w:rPr>
      <w:sz w:val="18"/>
    </w:rPr>
  </w:style>
  <w:style w:type="paragraph" w:styleId="aa">
    <w:name w:val="endnote text"/>
    <w:basedOn w:val="a"/>
    <w:link w:val="ab"/>
    <w:uiPriority w:val="99"/>
    <w:semiHidden/>
    <w:unhideWhenUsed/>
    <w:rsid w:val="00337FF6"/>
    <w:pPr>
      <w:spacing w:after="0" w:line="240" w:lineRule="auto"/>
    </w:pPr>
    <w:rPr>
      <w:sz w:val="20"/>
    </w:rPr>
  </w:style>
  <w:style w:type="character" w:customStyle="1" w:styleId="ab">
    <w:name w:val="Текст концевой сноски Знак"/>
    <w:link w:val="aa"/>
    <w:uiPriority w:val="99"/>
    <w:rsid w:val="00337FF6"/>
    <w:rPr>
      <w:sz w:val="20"/>
    </w:rPr>
  </w:style>
  <w:style w:type="character" w:styleId="ac">
    <w:name w:val="endnote reference"/>
    <w:basedOn w:val="a0"/>
    <w:uiPriority w:val="99"/>
    <w:semiHidden/>
    <w:unhideWhenUsed/>
    <w:rsid w:val="00337FF6"/>
    <w:rPr>
      <w:vertAlign w:val="superscript"/>
    </w:rPr>
  </w:style>
  <w:style w:type="paragraph" w:styleId="10">
    <w:name w:val="toc 1"/>
    <w:basedOn w:val="a"/>
    <w:next w:val="a"/>
    <w:uiPriority w:val="39"/>
    <w:unhideWhenUsed/>
    <w:rsid w:val="00337FF6"/>
    <w:pPr>
      <w:spacing w:after="57"/>
    </w:pPr>
  </w:style>
  <w:style w:type="paragraph" w:styleId="21">
    <w:name w:val="toc 2"/>
    <w:basedOn w:val="a"/>
    <w:next w:val="a"/>
    <w:uiPriority w:val="39"/>
    <w:unhideWhenUsed/>
    <w:rsid w:val="00337FF6"/>
    <w:pPr>
      <w:spacing w:after="57"/>
      <w:ind w:left="283"/>
    </w:pPr>
  </w:style>
  <w:style w:type="paragraph" w:styleId="3">
    <w:name w:val="toc 3"/>
    <w:basedOn w:val="a"/>
    <w:next w:val="a"/>
    <w:uiPriority w:val="39"/>
    <w:unhideWhenUsed/>
    <w:rsid w:val="00337FF6"/>
    <w:pPr>
      <w:spacing w:after="57"/>
      <w:ind w:left="567"/>
    </w:pPr>
  </w:style>
  <w:style w:type="paragraph" w:styleId="4">
    <w:name w:val="toc 4"/>
    <w:basedOn w:val="a"/>
    <w:next w:val="a"/>
    <w:uiPriority w:val="39"/>
    <w:unhideWhenUsed/>
    <w:rsid w:val="00337FF6"/>
    <w:pPr>
      <w:spacing w:after="57"/>
      <w:ind w:left="850"/>
    </w:pPr>
  </w:style>
  <w:style w:type="paragraph" w:styleId="5">
    <w:name w:val="toc 5"/>
    <w:basedOn w:val="a"/>
    <w:next w:val="a"/>
    <w:uiPriority w:val="39"/>
    <w:unhideWhenUsed/>
    <w:rsid w:val="00337FF6"/>
    <w:pPr>
      <w:spacing w:after="57"/>
      <w:ind w:left="1134"/>
    </w:pPr>
  </w:style>
  <w:style w:type="paragraph" w:styleId="6">
    <w:name w:val="toc 6"/>
    <w:basedOn w:val="a"/>
    <w:next w:val="a"/>
    <w:uiPriority w:val="39"/>
    <w:unhideWhenUsed/>
    <w:rsid w:val="00337FF6"/>
    <w:pPr>
      <w:spacing w:after="57"/>
      <w:ind w:left="1417"/>
    </w:pPr>
  </w:style>
  <w:style w:type="paragraph" w:styleId="7">
    <w:name w:val="toc 7"/>
    <w:basedOn w:val="a"/>
    <w:next w:val="a"/>
    <w:uiPriority w:val="39"/>
    <w:unhideWhenUsed/>
    <w:rsid w:val="00337FF6"/>
    <w:pPr>
      <w:spacing w:after="57"/>
      <w:ind w:left="1701"/>
    </w:pPr>
  </w:style>
  <w:style w:type="paragraph" w:styleId="8">
    <w:name w:val="toc 8"/>
    <w:basedOn w:val="a"/>
    <w:next w:val="a"/>
    <w:uiPriority w:val="39"/>
    <w:unhideWhenUsed/>
    <w:rsid w:val="00337FF6"/>
    <w:pPr>
      <w:spacing w:after="57"/>
      <w:ind w:left="1984"/>
    </w:pPr>
  </w:style>
  <w:style w:type="paragraph" w:styleId="9">
    <w:name w:val="toc 9"/>
    <w:basedOn w:val="a"/>
    <w:next w:val="a"/>
    <w:uiPriority w:val="39"/>
    <w:unhideWhenUsed/>
    <w:rsid w:val="00337FF6"/>
    <w:pPr>
      <w:spacing w:after="57"/>
      <w:ind w:left="2268"/>
    </w:pPr>
  </w:style>
  <w:style w:type="paragraph" w:styleId="ad">
    <w:name w:val="TOC Heading"/>
    <w:uiPriority w:val="39"/>
    <w:unhideWhenUsed/>
    <w:rsid w:val="00337FF6"/>
  </w:style>
  <w:style w:type="paragraph" w:styleId="ae">
    <w:name w:val="table of figures"/>
    <w:basedOn w:val="a"/>
    <w:next w:val="a"/>
    <w:uiPriority w:val="99"/>
    <w:unhideWhenUsed/>
    <w:rsid w:val="00337FF6"/>
    <w:pPr>
      <w:spacing w:after="0"/>
    </w:pPr>
  </w:style>
  <w:style w:type="paragraph" w:customStyle="1" w:styleId="Heading1">
    <w:name w:val="Heading 1"/>
    <w:basedOn w:val="a"/>
    <w:next w:val="a"/>
    <w:link w:val="11"/>
    <w:qFormat/>
    <w:rsid w:val="00337FF6"/>
    <w:pPr>
      <w:keepNext/>
      <w:spacing w:before="240" w:after="60"/>
      <w:outlineLvl w:val="0"/>
    </w:pPr>
    <w:rPr>
      <w:rFonts w:ascii="Arial" w:hAnsi="Arial" w:cs="Times New Roman"/>
      <w:b/>
      <w:bCs/>
      <w:sz w:val="32"/>
      <w:szCs w:val="32"/>
    </w:rPr>
  </w:style>
  <w:style w:type="character" w:customStyle="1" w:styleId="11">
    <w:name w:val="Заголовок 1 Знак"/>
    <w:basedOn w:val="a0"/>
    <w:link w:val="Heading1"/>
    <w:rsid w:val="00337FF6"/>
    <w:rPr>
      <w:rFonts w:ascii="Arial" w:eastAsia="Times New Roman" w:hAnsi="Arial" w:cs="Times New Roman"/>
      <w:b/>
      <w:bCs/>
      <w:sz w:val="32"/>
      <w:szCs w:val="32"/>
      <w:lang w:eastAsia="ar-SA"/>
    </w:rPr>
  </w:style>
  <w:style w:type="paragraph" w:styleId="a9">
    <w:name w:val="footnote text"/>
    <w:basedOn w:val="a"/>
    <w:link w:val="af"/>
    <w:uiPriority w:val="99"/>
    <w:unhideWhenUsed/>
    <w:rsid w:val="00337FF6"/>
    <w:pPr>
      <w:spacing w:after="0" w:line="240" w:lineRule="auto"/>
    </w:pPr>
    <w:rPr>
      <w:rFonts w:ascii="Times New Roman" w:hAnsi="Times New Roman" w:cs="Times New Roman"/>
      <w:sz w:val="20"/>
      <w:szCs w:val="20"/>
      <w:lang w:eastAsia="ru-RU"/>
    </w:rPr>
  </w:style>
  <w:style w:type="character" w:customStyle="1" w:styleId="af">
    <w:name w:val="Текст сноски Знак"/>
    <w:basedOn w:val="a0"/>
    <w:link w:val="a9"/>
    <w:uiPriority w:val="99"/>
    <w:rsid w:val="00337FF6"/>
    <w:rPr>
      <w:rFonts w:ascii="Times New Roman" w:eastAsia="Times New Roman" w:hAnsi="Times New Roman" w:cs="Times New Roman"/>
      <w:sz w:val="20"/>
      <w:szCs w:val="20"/>
      <w:lang w:eastAsia="ru-RU"/>
    </w:rPr>
  </w:style>
  <w:style w:type="paragraph" w:styleId="af0">
    <w:name w:val="Body Text"/>
    <w:basedOn w:val="a"/>
    <w:link w:val="af1"/>
    <w:unhideWhenUsed/>
    <w:rsid w:val="00337FF6"/>
    <w:pPr>
      <w:spacing w:after="120"/>
    </w:pPr>
    <w:rPr>
      <w:rFonts w:cs="Times New Roman"/>
    </w:rPr>
  </w:style>
  <w:style w:type="character" w:customStyle="1" w:styleId="af1">
    <w:name w:val="Основной текст Знак"/>
    <w:basedOn w:val="a0"/>
    <w:link w:val="af0"/>
    <w:rsid w:val="00337FF6"/>
    <w:rPr>
      <w:rFonts w:ascii="Calibri" w:eastAsia="Times New Roman" w:hAnsi="Calibri" w:cs="Times New Roman"/>
      <w:lang w:eastAsia="ar-SA"/>
    </w:rPr>
  </w:style>
  <w:style w:type="paragraph" w:styleId="af2">
    <w:name w:val="No Spacing"/>
    <w:link w:val="af3"/>
    <w:uiPriority w:val="1"/>
    <w:qFormat/>
    <w:rsid w:val="00337FF6"/>
    <w:pPr>
      <w:spacing w:after="0" w:line="240" w:lineRule="auto"/>
    </w:pPr>
    <w:rPr>
      <w:rFonts w:ascii="Calibri" w:eastAsia="Times New Roman" w:hAnsi="Calibri" w:cs="Times New Roman"/>
      <w:lang w:eastAsia="ru-RU"/>
    </w:rPr>
  </w:style>
  <w:style w:type="character" w:customStyle="1" w:styleId="af4">
    <w:name w:val="Абзац списка Знак"/>
    <w:link w:val="af5"/>
    <w:rsid w:val="00337FF6"/>
    <w:rPr>
      <w:rFonts w:ascii="Calibri" w:hAnsi="Calibri" w:cs="Calibri"/>
      <w:lang w:eastAsia="ar-SA"/>
    </w:rPr>
  </w:style>
  <w:style w:type="paragraph" w:styleId="af5">
    <w:name w:val="List Paragraph"/>
    <w:basedOn w:val="a"/>
    <w:link w:val="af4"/>
    <w:qFormat/>
    <w:rsid w:val="00337FF6"/>
    <w:pPr>
      <w:ind w:left="708"/>
    </w:pPr>
    <w:rPr>
      <w:rFonts w:eastAsiaTheme="minorHAnsi"/>
    </w:rPr>
  </w:style>
  <w:style w:type="paragraph" w:customStyle="1" w:styleId="ConsPlusNormal">
    <w:name w:val="ConsPlusNormal"/>
    <w:link w:val="ConsPlusNormal0"/>
    <w:rsid w:val="00337FF6"/>
    <w:pPr>
      <w:widowControl w:val="0"/>
      <w:spacing w:after="0" w:line="240" w:lineRule="auto"/>
    </w:pPr>
    <w:rPr>
      <w:rFonts w:ascii="Arial" w:eastAsia="Times New Roman" w:hAnsi="Arial" w:cs="Arial"/>
      <w:sz w:val="20"/>
      <w:szCs w:val="20"/>
      <w:lang w:eastAsia="ru-RU"/>
    </w:rPr>
  </w:style>
  <w:style w:type="paragraph" w:customStyle="1" w:styleId="12">
    <w:name w:val="Абзац списка1"/>
    <w:basedOn w:val="a"/>
    <w:rsid w:val="00337FF6"/>
    <w:pPr>
      <w:ind w:left="708"/>
    </w:pPr>
    <w:rPr>
      <w:rFonts w:cs="Times New Roman"/>
      <w:szCs w:val="20"/>
    </w:rPr>
  </w:style>
  <w:style w:type="paragraph" w:customStyle="1" w:styleId="westernmrcssattr">
    <w:name w:val="western_mr_css_attr"/>
    <w:basedOn w:val="a"/>
    <w:rsid w:val="00337FF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6">
    <w:name w:val="Основной текст_"/>
    <w:link w:val="40"/>
    <w:rsid w:val="00337FF6"/>
    <w:rPr>
      <w:sz w:val="19"/>
      <w:szCs w:val="19"/>
      <w:shd w:val="clear" w:color="auto" w:fill="FFFFFF"/>
    </w:rPr>
  </w:style>
  <w:style w:type="paragraph" w:customStyle="1" w:styleId="40">
    <w:name w:val="Основной текст4"/>
    <w:basedOn w:val="a"/>
    <w:link w:val="af6"/>
    <w:rsid w:val="00337FF6"/>
    <w:pPr>
      <w:shd w:val="clear" w:color="auto" w:fill="FFFFFF"/>
      <w:spacing w:after="60" w:line="205" w:lineRule="exact"/>
      <w:ind w:hanging="240"/>
    </w:pPr>
    <w:rPr>
      <w:rFonts w:asciiTheme="minorHAnsi" w:eastAsiaTheme="minorHAnsi" w:hAnsiTheme="minorHAnsi" w:cstheme="minorBidi"/>
      <w:sz w:val="19"/>
      <w:szCs w:val="19"/>
      <w:lang w:eastAsia="en-US"/>
    </w:rPr>
  </w:style>
  <w:style w:type="character" w:styleId="af7">
    <w:name w:val="footnote reference"/>
    <w:unhideWhenUsed/>
    <w:rsid w:val="00337FF6"/>
    <w:rPr>
      <w:vertAlign w:val="superscript"/>
    </w:rPr>
  </w:style>
  <w:style w:type="character" w:styleId="af8">
    <w:name w:val="Hyperlink"/>
    <w:basedOn w:val="a0"/>
    <w:uiPriority w:val="99"/>
    <w:semiHidden/>
    <w:unhideWhenUsed/>
    <w:rsid w:val="00337FF6"/>
    <w:rPr>
      <w:color w:val="0000FF"/>
      <w:u w:val="single"/>
    </w:rPr>
  </w:style>
  <w:style w:type="paragraph" w:styleId="af9">
    <w:name w:val="Balloon Text"/>
    <w:basedOn w:val="a"/>
    <w:link w:val="afa"/>
    <w:uiPriority w:val="99"/>
    <w:semiHidden/>
    <w:unhideWhenUsed/>
    <w:rsid w:val="00337FF6"/>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37FF6"/>
    <w:rPr>
      <w:rFonts w:ascii="Tahoma" w:eastAsia="Times New Roman" w:hAnsi="Tahoma" w:cs="Tahoma"/>
      <w:sz w:val="16"/>
      <w:szCs w:val="16"/>
      <w:lang w:eastAsia="ar-SA"/>
    </w:rPr>
  </w:style>
  <w:style w:type="character" w:customStyle="1" w:styleId="ConsPlusNormal0">
    <w:name w:val="ConsPlusNormal Знак"/>
    <w:link w:val="ConsPlusNormal"/>
    <w:rsid w:val="00337FF6"/>
    <w:rPr>
      <w:rFonts w:ascii="Arial" w:eastAsia="Times New Roman" w:hAnsi="Arial" w:cs="Arial"/>
      <w:sz w:val="20"/>
      <w:szCs w:val="20"/>
      <w:lang w:eastAsia="ru-RU"/>
    </w:rPr>
  </w:style>
  <w:style w:type="table" w:styleId="afb">
    <w:name w:val="Table Grid"/>
    <w:basedOn w:val="a1"/>
    <w:uiPriority w:val="39"/>
    <w:rsid w:val="00337FF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Без интервала Знак"/>
    <w:link w:val="af2"/>
    <w:uiPriority w:val="1"/>
    <w:rsid w:val="00337FF6"/>
    <w:rPr>
      <w:rFonts w:ascii="Calibri" w:eastAsia="Times New Roman" w:hAnsi="Calibri" w:cs="Times New Roman"/>
      <w:lang w:eastAsia="ru-RU"/>
    </w:rPr>
  </w:style>
  <w:style w:type="paragraph" w:customStyle="1" w:styleId="1">
    <w:name w:val="Основной текст1"/>
    <w:link w:val="ListTable3"/>
    <w:rsid w:val="00337FF6"/>
    <w:pPr>
      <w:pBdr>
        <w:top w:val="none" w:sz="4" w:space="0" w:color="000000"/>
        <w:left w:val="none" w:sz="4" w:space="0" w:color="000000"/>
        <w:bottom w:val="none" w:sz="4" w:space="0" w:color="000000"/>
        <w:right w:val="none" w:sz="4" w:space="0" w:color="000000"/>
        <w:between w:val="none" w:sz="4" w:space="0" w:color="000000"/>
      </w:pBdr>
      <w:shd w:val="nil"/>
      <w:spacing w:after="120"/>
    </w:pPr>
    <w:rPr>
      <w:rFonts w:ascii="Calibri" w:eastAsia="Times New Roman" w:hAnsi="Calibri" w:cs="Times New Roman"/>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80D0-F20F-4853-9C6F-3C320C64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4737</Words>
  <Characters>27007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arzamasceva.m.a</dc:creator>
  <cp:lastModifiedBy>arzamasceva.m.a</cp:lastModifiedBy>
  <cp:revision>4</cp:revision>
  <dcterms:created xsi:type="dcterms:W3CDTF">2026-06-05T07:12:00Z</dcterms:created>
  <dcterms:modified xsi:type="dcterms:W3CDTF">2026-06-17T12:06:00Z</dcterms:modified>
</cp:coreProperties>
</file>