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909FBA" w14:textId="77777777" w:rsidR="00464928" w:rsidRPr="0023699B" w:rsidRDefault="00464928" w:rsidP="000370AC">
      <w:pPr>
        <w:jc w:val="center"/>
        <w:rPr>
          <w:b/>
          <w:bCs/>
          <w:color w:val="000000"/>
          <w:sz w:val="18"/>
          <w:szCs w:val="18"/>
        </w:rPr>
      </w:pPr>
      <w:r w:rsidRPr="000370AC">
        <w:rPr>
          <w:b/>
          <w:bCs/>
          <w:smallCaps/>
          <w:color w:val="000000"/>
          <w:sz w:val="18"/>
          <w:szCs w:val="18"/>
        </w:rPr>
        <w:t xml:space="preserve">договор </w:t>
      </w:r>
      <w:r>
        <w:rPr>
          <w:b/>
          <w:bCs/>
          <w:color w:val="000000"/>
          <w:sz w:val="18"/>
          <w:szCs w:val="18"/>
        </w:rPr>
        <w:t xml:space="preserve">№ </w:t>
      </w:r>
      <w:r w:rsidR="00B118BD">
        <w:rPr>
          <w:b/>
          <w:bCs/>
          <w:color w:val="000000"/>
          <w:sz w:val="18"/>
          <w:szCs w:val="18"/>
        </w:rPr>
        <w:t>______________</w:t>
      </w:r>
    </w:p>
    <w:p w14:paraId="4E4C63AF" w14:textId="77777777" w:rsidR="00464928" w:rsidRPr="000370AC" w:rsidRDefault="00464928" w:rsidP="000370AC">
      <w:pPr>
        <w:jc w:val="center"/>
        <w:rPr>
          <w:b/>
          <w:color w:val="000000"/>
          <w:sz w:val="18"/>
          <w:szCs w:val="18"/>
        </w:rPr>
      </w:pPr>
      <w:r w:rsidRPr="000370AC">
        <w:rPr>
          <w:b/>
          <w:color w:val="000000"/>
          <w:sz w:val="18"/>
          <w:szCs w:val="18"/>
        </w:rPr>
        <w:t>обязательного страхования гражданской ответственности</w:t>
      </w:r>
    </w:p>
    <w:p w14:paraId="6399047E" w14:textId="77777777" w:rsidR="00464928" w:rsidRDefault="00464928" w:rsidP="000370AC">
      <w:pPr>
        <w:jc w:val="center"/>
        <w:rPr>
          <w:b/>
          <w:color w:val="000000"/>
          <w:sz w:val="18"/>
          <w:szCs w:val="18"/>
        </w:rPr>
      </w:pPr>
      <w:r w:rsidRPr="000370AC">
        <w:rPr>
          <w:b/>
          <w:color w:val="000000"/>
          <w:sz w:val="18"/>
          <w:szCs w:val="18"/>
        </w:rPr>
        <w:t>владельцев транспортных средств</w:t>
      </w:r>
    </w:p>
    <w:p w14:paraId="004E4067" w14:textId="0571AA10" w:rsidR="00B118BD" w:rsidRPr="000370AC" w:rsidRDefault="00B118BD" w:rsidP="000370AC">
      <w:pPr>
        <w:jc w:val="center"/>
        <w:rPr>
          <w:b/>
          <w:color w:val="000000"/>
          <w:sz w:val="18"/>
          <w:szCs w:val="18"/>
        </w:rPr>
      </w:pPr>
      <w:r>
        <w:rPr>
          <w:b/>
          <w:color w:val="000000"/>
          <w:sz w:val="18"/>
          <w:szCs w:val="18"/>
        </w:rPr>
        <w:t xml:space="preserve">ИКЗ </w:t>
      </w:r>
      <w:r w:rsidR="00797348">
        <w:rPr>
          <w:rFonts w:ascii="Tahoma" w:hAnsi="Tahoma" w:cs="Tahoma"/>
          <w:b/>
          <w:bCs/>
          <w:color w:val="000000"/>
          <w:sz w:val="17"/>
          <w:szCs w:val="17"/>
          <w:shd w:val="clear" w:color="auto" w:fill="E0E0E0"/>
        </w:rPr>
        <w:t>26 1 1618001016 164601001 0003 000 0000 244</w:t>
      </w:r>
    </w:p>
    <w:p w14:paraId="55094EBD" w14:textId="77777777" w:rsidR="00464928" w:rsidRPr="000370AC" w:rsidRDefault="00464928" w:rsidP="000370AC">
      <w:pPr>
        <w:rPr>
          <w:color w:val="000000"/>
          <w:sz w:val="18"/>
          <w:szCs w:val="18"/>
        </w:rPr>
      </w:pPr>
    </w:p>
    <w:tbl>
      <w:tblPr>
        <w:tblW w:w="9322" w:type="dxa"/>
        <w:tblLook w:val="0000" w:firstRow="0" w:lastRow="0" w:firstColumn="0" w:lastColumn="0" w:noHBand="0" w:noVBand="0"/>
      </w:tblPr>
      <w:tblGrid>
        <w:gridCol w:w="4785"/>
        <w:gridCol w:w="4537"/>
      </w:tblGrid>
      <w:tr w:rsidR="00464928" w:rsidRPr="000370AC" w14:paraId="1E55B2B3" w14:textId="77777777" w:rsidTr="00A75D44">
        <w:tc>
          <w:tcPr>
            <w:tcW w:w="4785" w:type="dxa"/>
          </w:tcPr>
          <w:p w14:paraId="611E7FA7" w14:textId="77777777" w:rsidR="00464928" w:rsidRPr="000370AC" w:rsidRDefault="00464928" w:rsidP="00A75D44">
            <w:pPr>
              <w:rPr>
                <w:b/>
                <w:color w:val="000000"/>
                <w:sz w:val="18"/>
                <w:szCs w:val="18"/>
              </w:rPr>
            </w:pPr>
            <w:r w:rsidRPr="000370AC">
              <w:rPr>
                <w:b/>
                <w:color w:val="000000"/>
                <w:sz w:val="18"/>
                <w:szCs w:val="18"/>
              </w:rPr>
              <w:t>г. Елабуга</w:t>
            </w:r>
          </w:p>
        </w:tc>
        <w:tc>
          <w:tcPr>
            <w:tcW w:w="4537" w:type="dxa"/>
          </w:tcPr>
          <w:p w14:paraId="6A140D78" w14:textId="353B29D9" w:rsidR="00464928" w:rsidRPr="000370AC" w:rsidRDefault="00464928" w:rsidP="00A75D44">
            <w:pPr>
              <w:jc w:val="right"/>
              <w:rPr>
                <w:b/>
                <w:bCs/>
                <w:color w:val="000000"/>
                <w:sz w:val="18"/>
                <w:szCs w:val="18"/>
              </w:rPr>
            </w:pPr>
            <w:r>
              <w:rPr>
                <w:b/>
                <w:bCs/>
                <w:color w:val="000000"/>
                <w:sz w:val="18"/>
                <w:szCs w:val="18"/>
              </w:rPr>
              <w:t>«__</w:t>
            </w:r>
            <w:proofErr w:type="gramStart"/>
            <w:r>
              <w:rPr>
                <w:b/>
                <w:bCs/>
                <w:color w:val="000000"/>
                <w:sz w:val="18"/>
                <w:szCs w:val="18"/>
              </w:rPr>
              <w:t>_»_</w:t>
            </w:r>
            <w:proofErr w:type="gramEnd"/>
            <w:r>
              <w:rPr>
                <w:b/>
                <w:bCs/>
                <w:color w:val="000000"/>
                <w:sz w:val="18"/>
                <w:szCs w:val="18"/>
              </w:rPr>
              <w:t>_________ 202</w:t>
            </w:r>
            <w:r w:rsidR="00797348">
              <w:rPr>
                <w:b/>
                <w:bCs/>
                <w:color w:val="000000"/>
                <w:sz w:val="18"/>
                <w:szCs w:val="18"/>
              </w:rPr>
              <w:t>6</w:t>
            </w:r>
            <w:r w:rsidRPr="000370AC">
              <w:rPr>
                <w:b/>
                <w:bCs/>
                <w:color w:val="000000"/>
                <w:sz w:val="18"/>
                <w:szCs w:val="18"/>
              </w:rPr>
              <w:t xml:space="preserve"> г.</w:t>
            </w:r>
          </w:p>
        </w:tc>
      </w:tr>
    </w:tbl>
    <w:p w14:paraId="58B54B67" w14:textId="77777777" w:rsidR="00464928" w:rsidRPr="000370AC" w:rsidRDefault="00464928" w:rsidP="00D63CE4">
      <w:pPr>
        <w:pStyle w:val="a5"/>
        <w:rPr>
          <w:b/>
          <w:bCs/>
          <w:sz w:val="18"/>
          <w:szCs w:val="18"/>
        </w:rPr>
      </w:pPr>
    </w:p>
    <w:p w14:paraId="3E1A881C" w14:textId="6B292484" w:rsidR="00464928" w:rsidRPr="00A64E59" w:rsidRDefault="003F397F" w:rsidP="003F397F">
      <w:pPr>
        <w:pStyle w:val="a5"/>
        <w:rPr>
          <w:sz w:val="18"/>
          <w:szCs w:val="18"/>
        </w:rPr>
      </w:pPr>
      <w:r w:rsidRPr="000370AC">
        <w:rPr>
          <w:b/>
          <w:sz w:val="18"/>
          <w:szCs w:val="18"/>
        </w:rPr>
        <w:t>Федеральное государственное бюджетное учреждение «Национальный парк «Нижняя Кама»,</w:t>
      </w:r>
      <w:r w:rsidRPr="000370AC">
        <w:rPr>
          <w:sz w:val="18"/>
          <w:szCs w:val="18"/>
        </w:rPr>
        <w:t xml:space="preserve"> именуемое в дальнейшем «Страхователь», в лице </w:t>
      </w:r>
      <w:r w:rsidRPr="000370AC">
        <w:rPr>
          <w:b/>
          <w:sz w:val="18"/>
          <w:szCs w:val="18"/>
        </w:rPr>
        <w:t xml:space="preserve">директора </w:t>
      </w:r>
      <w:proofErr w:type="spellStart"/>
      <w:r w:rsidRPr="000370AC">
        <w:rPr>
          <w:b/>
          <w:sz w:val="18"/>
          <w:szCs w:val="18"/>
        </w:rPr>
        <w:t>Имамова</w:t>
      </w:r>
      <w:proofErr w:type="spellEnd"/>
      <w:r w:rsidRPr="000370AC">
        <w:rPr>
          <w:b/>
          <w:sz w:val="18"/>
          <w:szCs w:val="18"/>
        </w:rPr>
        <w:t xml:space="preserve"> </w:t>
      </w:r>
      <w:r w:rsidR="00797348">
        <w:rPr>
          <w:b/>
          <w:sz w:val="18"/>
          <w:szCs w:val="18"/>
        </w:rPr>
        <w:t xml:space="preserve">Алексея </w:t>
      </w:r>
      <w:proofErr w:type="spellStart"/>
      <w:r w:rsidRPr="000370AC">
        <w:rPr>
          <w:b/>
          <w:sz w:val="18"/>
          <w:szCs w:val="18"/>
        </w:rPr>
        <w:t>Айрат</w:t>
      </w:r>
      <w:r w:rsidR="00797348">
        <w:rPr>
          <w:b/>
          <w:sz w:val="18"/>
          <w:szCs w:val="18"/>
        </w:rPr>
        <w:t>о</w:t>
      </w:r>
      <w:r w:rsidRPr="000370AC">
        <w:rPr>
          <w:b/>
          <w:sz w:val="18"/>
          <w:szCs w:val="18"/>
        </w:rPr>
        <w:t>вича</w:t>
      </w:r>
      <w:proofErr w:type="spellEnd"/>
      <w:r w:rsidRPr="000370AC">
        <w:rPr>
          <w:sz w:val="18"/>
          <w:szCs w:val="18"/>
        </w:rPr>
        <w:t>, действующего на основании Устава, с одной стороны,</w:t>
      </w:r>
      <w:r>
        <w:rPr>
          <w:sz w:val="18"/>
          <w:szCs w:val="18"/>
        </w:rPr>
        <w:t xml:space="preserve"> и ____________________________________________________________________________________________________</w:t>
      </w:r>
      <w:r w:rsidR="00464928" w:rsidRPr="000370AC">
        <w:rPr>
          <w:b/>
          <w:bCs/>
          <w:sz w:val="18"/>
          <w:szCs w:val="18"/>
        </w:rPr>
        <w:t xml:space="preserve">, </w:t>
      </w:r>
      <w:r w:rsidR="00464928" w:rsidRPr="003F397F">
        <w:rPr>
          <w:bCs/>
          <w:sz w:val="18"/>
          <w:szCs w:val="18"/>
        </w:rPr>
        <w:t xml:space="preserve">действующее на основании </w:t>
      </w:r>
      <w:r w:rsidRPr="003F397F">
        <w:rPr>
          <w:bCs/>
          <w:sz w:val="18"/>
          <w:szCs w:val="18"/>
        </w:rPr>
        <w:t>______________________________________________</w:t>
      </w:r>
      <w:r w:rsidR="00464928" w:rsidRPr="000370AC">
        <w:rPr>
          <w:b/>
          <w:bCs/>
          <w:sz w:val="18"/>
          <w:szCs w:val="18"/>
        </w:rPr>
        <w:t xml:space="preserve"> </w:t>
      </w:r>
      <w:r w:rsidR="00464928" w:rsidRPr="000370AC">
        <w:rPr>
          <w:sz w:val="18"/>
          <w:szCs w:val="18"/>
        </w:rPr>
        <w:t xml:space="preserve">именуемое в дальнейшем «СТРАХОВЩИК», в лице </w:t>
      </w:r>
      <w:r>
        <w:rPr>
          <w:sz w:val="18"/>
          <w:szCs w:val="18"/>
        </w:rPr>
        <w:t>____________________________________________</w:t>
      </w:r>
      <w:r w:rsidR="00464928" w:rsidRPr="000370AC">
        <w:rPr>
          <w:bCs/>
          <w:i/>
          <w:iCs/>
          <w:sz w:val="18"/>
          <w:szCs w:val="18"/>
        </w:rPr>
        <w:t xml:space="preserve"> </w:t>
      </w:r>
      <w:r w:rsidR="00464928" w:rsidRPr="000370AC">
        <w:rPr>
          <w:sz w:val="18"/>
          <w:szCs w:val="18"/>
        </w:rPr>
        <w:t xml:space="preserve">действующей на основании </w:t>
      </w:r>
      <w:r>
        <w:rPr>
          <w:sz w:val="18"/>
          <w:szCs w:val="18"/>
        </w:rPr>
        <w:t>______________________________________</w:t>
      </w:r>
      <w:r w:rsidR="00464928" w:rsidRPr="000370AC">
        <w:rPr>
          <w:sz w:val="18"/>
          <w:szCs w:val="18"/>
        </w:rPr>
        <w:t xml:space="preserve"> и  с другой стороны</w:t>
      </w:r>
      <w:r>
        <w:rPr>
          <w:sz w:val="18"/>
          <w:szCs w:val="18"/>
        </w:rPr>
        <w:t>,</w:t>
      </w:r>
      <w:r w:rsidR="00464928" w:rsidRPr="000370AC">
        <w:rPr>
          <w:sz w:val="18"/>
          <w:szCs w:val="18"/>
        </w:rPr>
        <w:t xml:space="preserve"> при совместном упоминании именуемые Стороны, заключили настоящий договор </w:t>
      </w:r>
      <w:r w:rsidR="00464928" w:rsidRPr="009015CD">
        <w:rPr>
          <w:sz w:val="18"/>
          <w:szCs w:val="18"/>
        </w:rPr>
        <w:t>на основании п.</w:t>
      </w:r>
      <w:r w:rsidRPr="009015CD">
        <w:rPr>
          <w:sz w:val="18"/>
          <w:szCs w:val="18"/>
        </w:rPr>
        <w:t>5</w:t>
      </w:r>
      <w:r w:rsidR="00464928" w:rsidRPr="000370AC">
        <w:rPr>
          <w:sz w:val="18"/>
          <w:szCs w:val="18"/>
        </w:rPr>
        <w:t xml:space="preserve"> ч.1 ст.93 ФЗ-44 «О контрактной системе в сфере </w:t>
      </w:r>
      <w:r w:rsidR="00464928" w:rsidRPr="00A64E59">
        <w:rPr>
          <w:sz w:val="18"/>
          <w:szCs w:val="18"/>
        </w:rPr>
        <w:t>закупок, товаров, услуг для обеспечения государственных и муниципальных служб» от 05.04.2013 г.</w:t>
      </w:r>
      <w:r w:rsidR="00A64E59" w:rsidRPr="00A64E59">
        <w:rPr>
          <w:sz w:val="18"/>
          <w:szCs w:val="18"/>
        </w:rPr>
        <w:t xml:space="preserve"> и проведённой закупочной сессии на Едином агрегаторе торговли (далее - ЕАТ) № __________ от «__» ___ 202</w:t>
      </w:r>
      <w:r w:rsidR="00797348">
        <w:rPr>
          <w:sz w:val="18"/>
          <w:szCs w:val="18"/>
        </w:rPr>
        <w:t>6</w:t>
      </w:r>
      <w:r w:rsidR="00A64E59" w:rsidRPr="00A64E59">
        <w:rPr>
          <w:sz w:val="18"/>
          <w:szCs w:val="18"/>
        </w:rPr>
        <w:t xml:space="preserve"> г.,</w:t>
      </w:r>
      <w:r w:rsidR="00464928" w:rsidRPr="00A64E59">
        <w:rPr>
          <w:sz w:val="18"/>
          <w:szCs w:val="18"/>
        </w:rPr>
        <w:t>:</w:t>
      </w:r>
    </w:p>
    <w:p w14:paraId="1AE45DE9" w14:textId="77777777" w:rsidR="00464928" w:rsidRPr="000370AC" w:rsidRDefault="00464928" w:rsidP="000370AC">
      <w:pPr>
        <w:numPr>
          <w:ilvl w:val="0"/>
          <w:numId w:val="1"/>
        </w:numPr>
        <w:spacing w:before="120" w:after="120"/>
        <w:ind w:left="714" w:hanging="357"/>
        <w:jc w:val="center"/>
        <w:rPr>
          <w:b/>
          <w:bCs/>
          <w:caps/>
          <w:color w:val="000000"/>
          <w:sz w:val="18"/>
          <w:szCs w:val="18"/>
        </w:rPr>
      </w:pPr>
      <w:r w:rsidRPr="000370AC">
        <w:rPr>
          <w:b/>
          <w:bCs/>
          <w:caps/>
          <w:color w:val="000000"/>
          <w:sz w:val="18"/>
          <w:szCs w:val="18"/>
        </w:rPr>
        <w:t>Предмет договора</w:t>
      </w:r>
    </w:p>
    <w:p w14:paraId="45F36EEA" w14:textId="77777777" w:rsidR="00464928" w:rsidRPr="000370AC" w:rsidRDefault="00464928" w:rsidP="000370AC">
      <w:pPr>
        <w:pStyle w:val="1"/>
        <w:shd w:val="clear" w:color="auto" w:fill="FFFFFF"/>
        <w:spacing w:before="0" w:after="144" w:line="193" w:lineRule="atLeast"/>
        <w:ind w:firstLine="480"/>
        <w:jc w:val="both"/>
        <w:rPr>
          <w:rFonts w:ascii="Times New Roman" w:hAnsi="Times New Roman" w:cs="Times New Roman"/>
          <w:b w:val="0"/>
          <w:sz w:val="18"/>
          <w:szCs w:val="18"/>
        </w:rPr>
      </w:pPr>
      <w:r w:rsidRPr="000370AC">
        <w:rPr>
          <w:rFonts w:ascii="Times New Roman" w:hAnsi="Times New Roman" w:cs="Times New Roman"/>
          <w:b w:val="0"/>
          <w:sz w:val="18"/>
          <w:szCs w:val="18"/>
        </w:rPr>
        <w:t xml:space="preserve"> 1.1. В соответствии с настоящим договором Страховщик обязуется за обусловленную договором плату (страховую премию) при наступлении предусмотренного в договоре события (страхового случая) возместить потерпевшим причиненный вследствие этого события вред их жизни, здоровью или имуществу (осуществить страховую выплату) в пределах суммы установленной Федеральным законом от 25.04.2002 N 40-ФЗ "Об обязательном страховании гражданской ответственности владельцев транспортных средств" (страховой суммы).</w:t>
      </w:r>
    </w:p>
    <w:p w14:paraId="26F2D47C" w14:textId="75FB252B" w:rsidR="00464928" w:rsidRPr="000370AC" w:rsidRDefault="00464928" w:rsidP="000370AC">
      <w:pPr>
        <w:autoSpaceDE w:val="0"/>
        <w:autoSpaceDN w:val="0"/>
        <w:adjustRightInd w:val="0"/>
        <w:ind w:firstLine="540"/>
        <w:jc w:val="both"/>
        <w:rPr>
          <w:sz w:val="18"/>
          <w:szCs w:val="18"/>
        </w:rPr>
      </w:pPr>
      <w:r w:rsidRPr="000370AC">
        <w:rPr>
          <w:sz w:val="18"/>
          <w:szCs w:val="18"/>
        </w:rPr>
        <w:t>1.2. Объектом обязательного страхования являются имущественные интересы, связанные с риском гражданской ответственности владельца транспортного средства</w:t>
      </w:r>
      <w:r w:rsidR="00A171DF">
        <w:rPr>
          <w:sz w:val="18"/>
          <w:szCs w:val="18"/>
        </w:rPr>
        <w:t xml:space="preserve"> по Приложению к договору №1</w:t>
      </w:r>
      <w:r w:rsidRPr="000370AC">
        <w:rPr>
          <w:sz w:val="18"/>
          <w:szCs w:val="18"/>
        </w:rPr>
        <w:t xml:space="preserve"> по обязательствам, возникающим вследствие причинения вреда жизни, здоровью или имуществу потерпевших при использовании транспортного средства на территории Российской Федерации.</w:t>
      </w:r>
    </w:p>
    <w:p w14:paraId="4CCE6BD8" w14:textId="77777777" w:rsidR="00464928" w:rsidRPr="000370AC" w:rsidRDefault="00464928" w:rsidP="000370AC">
      <w:pPr>
        <w:autoSpaceDE w:val="0"/>
        <w:autoSpaceDN w:val="0"/>
        <w:adjustRightInd w:val="0"/>
        <w:ind w:firstLine="540"/>
        <w:jc w:val="both"/>
        <w:rPr>
          <w:sz w:val="18"/>
          <w:szCs w:val="18"/>
        </w:rPr>
      </w:pPr>
      <w:r w:rsidRPr="000370AC">
        <w:rPr>
          <w:sz w:val="18"/>
          <w:szCs w:val="18"/>
        </w:rPr>
        <w:t>1.3. Страховым случаем признается наступление гражданской ответственности владельца транспортного средства за причинение вреда жизни, здоровью или имуществу потерпевших при использовании транспортного средства, влекущее за собой в соответствии с договором обязательного страхования обязанность Страховщика осуществить страховую выплату.</w:t>
      </w:r>
    </w:p>
    <w:p w14:paraId="260C0C4C" w14:textId="77777777" w:rsidR="00464928" w:rsidRPr="000370AC" w:rsidRDefault="00464928" w:rsidP="000370AC">
      <w:pPr>
        <w:autoSpaceDE w:val="0"/>
        <w:autoSpaceDN w:val="0"/>
        <w:adjustRightInd w:val="0"/>
        <w:ind w:firstLine="540"/>
        <w:jc w:val="both"/>
        <w:rPr>
          <w:sz w:val="18"/>
          <w:szCs w:val="18"/>
        </w:rPr>
      </w:pPr>
      <w:r w:rsidRPr="000370AC">
        <w:rPr>
          <w:sz w:val="18"/>
          <w:szCs w:val="18"/>
        </w:rPr>
        <w:t>1.4. В соответствии с настоящим Договором не возмещается вред, причиненный вследствие:</w:t>
      </w:r>
    </w:p>
    <w:p w14:paraId="37407662" w14:textId="77777777" w:rsidR="00464928" w:rsidRPr="000370AC" w:rsidRDefault="00464928" w:rsidP="000370AC">
      <w:pPr>
        <w:autoSpaceDE w:val="0"/>
        <w:autoSpaceDN w:val="0"/>
        <w:adjustRightInd w:val="0"/>
        <w:ind w:firstLine="540"/>
        <w:jc w:val="both"/>
        <w:rPr>
          <w:sz w:val="18"/>
          <w:szCs w:val="18"/>
        </w:rPr>
      </w:pPr>
      <w:r w:rsidRPr="000370AC">
        <w:rPr>
          <w:sz w:val="18"/>
          <w:szCs w:val="18"/>
        </w:rPr>
        <w:t>а) непреодолимой силы либо умысла потерпевшего;</w:t>
      </w:r>
    </w:p>
    <w:p w14:paraId="3F0A5EF9" w14:textId="77777777" w:rsidR="00464928" w:rsidRPr="000370AC" w:rsidRDefault="00464928" w:rsidP="000370AC">
      <w:pPr>
        <w:autoSpaceDE w:val="0"/>
        <w:autoSpaceDN w:val="0"/>
        <w:adjustRightInd w:val="0"/>
        <w:ind w:firstLine="540"/>
        <w:jc w:val="both"/>
        <w:rPr>
          <w:sz w:val="18"/>
          <w:szCs w:val="18"/>
        </w:rPr>
      </w:pPr>
      <w:r w:rsidRPr="000370AC">
        <w:rPr>
          <w:sz w:val="18"/>
          <w:szCs w:val="18"/>
        </w:rPr>
        <w:t>б) воздействия ядерного взрыва, радиации или радиоактивного заражения;</w:t>
      </w:r>
    </w:p>
    <w:p w14:paraId="0BEA5A57" w14:textId="77777777" w:rsidR="00464928" w:rsidRPr="000370AC" w:rsidRDefault="00464928" w:rsidP="000370AC">
      <w:pPr>
        <w:autoSpaceDE w:val="0"/>
        <w:autoSpaceDN w:val="0"/>
        <w:adjustRightInd w:val="0"/>
        <w:ind w:firstLine="540"/>
        <w:jc w:val="both"/>
        <w:rPr>
          <w:sz w:val="18"/>
          <w:szCs w:val="18"/>
        </w:rPr>
      </w:pPr>
      <w:r w:rsidRPr="000370AC">
        <w:rPr>
          <w:sz w:val="18"/>
          <w:szCs w:val="18"/>
        </w:rPr>
        <w:t>в) военных действий, а также маневров или иных военных мероприятий;</w:t>
      </w:r>
    </w:p>
    <w:p w14:paraId="389873F4" w14:textId="77777777" w:rsidR="00464928" w:rsidRPr="000370AC" w:rsidRDefault="00464928" w:rsidP="000370AC">
      <w:pPr>
        <w:autoSpaceDE w:val="0"/>
        <w:autoSpaceDN w:val="0"/>
        <w:adjustRightInd w:val="0"/>
        <w:ind w:firstLine="540"/>
        <w:jc w:val="both"/>
        <w:rPr>
          <w:sz w:val="18"/>
          <w:szCs w:val="18"/>
        </w:rPr>
      </w:pPr>
      <w:r w:rsidRPr="000370AC">
        <w:rPr>
          <w:sz w:val="18"/>
          <w:szCs w:val="18"/>
        </w:rPr>
        <w:t>г) гражданской войны, народных волнений или забастовок.</w:t>
      </w:r>
    </w:p>
    <w:p w14:paraId="4BA521E5" w14:textId="77777777" w:rsidR="00464928" w:rsidRPr="000370AC" w:rsidRDefault="00464928" w:rsidP="000370AC">
      <w:pPr>
        <w:autoSpaceDE w:val="0"/>
        <w:autoSpaceDN w:val="0"/>
        <w:adjustRightInd w:val="0"/>
        <w:ind w:firstLine="540"/>
        <w:jc w:val="both"/>
        <w:rPr>
          <w:sz w:val="18"/>
          <w:szCs w:val="18"/>
        </w:rPr>
      </w:pPr>
      <w:r w:rsidRPr="000370AC">
        <w:rPr>
          <w:sz w:val="18"/>
          <w:szCs w:val="18"/>
        </w:rPr>
        <w:t>1.5. Вред, причиненный имуществу, принадлежащему лицу, ответственному за причиненный вред, не возмещается.</w:t>
      </w:r>
    </w:p>
    <w:p w14:paraId="19122842" w14:textId="77777777" w:rsidR="00464928" w:rsidRPr="000370AC" w:rsidRDefault="00464928" w:rsidP="000370AC">
      <w:pPr>
        <w:autoSpaceDE w:val="0"/>
        <w:autoSpaceDN w:val="0"/>
        <w:adjustRightInd w:val="0"/>
        <w:ind w:firstLine="540"/>
        <w:jc w:val="both"/>
        <w:rPr>
          <w:sz w:val="18"/>
          <w:szCs w:val="18"/>
        </w:rPr>
      </w:pPr>
      <w:r w:rsidRPr="000370AC">
        <w:rPr>
          <w:sz w:val="18"/>
          <w:szCs w:val="18"/>
        </w:rPr>
        <w:t>1.6. Не относится к страховым случаям наступление гражданской ответственности владельцев транспортных средств вследствие:</w:t>
      </w:r>
    </w:p>
    <w:p w14:paraId="689F2C30" w14:textId="77777777" w:rsidR="00464928" w:rsidRPr="000370AC" w:rsidRDefault="00464928" w:rsidP="000370AC">
      <w:pPr>
        <w:shd w:val="clear" w:color="auto" w:fill="FFFFFF"/>
        <w:spacing w:line="232" w:lineRule="atLeast"/>
        <w:ind w:firstLine="540"/>
        <w:jc w:val="both"/>
        <w:rPr>
          <w:color w:val="333333"/>
          <w:sz w:val="18"/>
          <w:szCs w:val="18"/>
        </w:rPr>
      </w:pPr>
      <w:r w:rsidRPr="000370AC">
        <w:rPr>
          <w:rStyle w:val="blk"/>
          <w:color w:val="333333"/>
          <w:sz w:val="18"/>
          <w:szCs w:val="18"/>
        </w:rPr>
        <w:t>а) причинения вреда при использовании иного транспортного средства, чем то, которое указано в договоре обязательного страхования;</w:t>
      </w:r>
    </w:p>
    <w:p w14:paraId="3D6F20D4" w14:textId="77777777" w:rsidR="00464928" w:rsidRPr="000370AC" w:rsidRDefault="00464928" w:rsidP="000370AC">
      <w:pPr>
        <w:shd w:val="clear" w:color="auto" w:fill="FFFFFF"/>
        <w:spacing w:line="232" w:lineRule="atLeast"/>
        <w:ind w:firstLine="540"/>
        <w:jc w:val="both"/>
        <w:rPr>
          <w:color w:val="333333"/>
          <w:sz w:val="18"/>
          <w:szCs w:val="18"/>
        </w:rPr>
      </w:pPr>
      <w:bookmarkStart w:id="0" w:name="dst100054"/>
      <w:bookmarkEnd w:id="0"/>
      <w:r w:rsidRPr="000370AC">
        <w:rPr>
          <w:rStyle w:val="blk"/>
          <w:color w:val="333333"/>
          <w:sz w:val="18"/>
          <w:szCs w:val="18"/>
        </w:rPr>
        <w:t>б) причинения морального вреда или возникновения обязанности по возмещению упущенной выгоды;</w:t>
      </w:r>
    </w:p>
    <w:p w14:paraId="6B4B345D" w14:textId="77777777" w:rsidR="00464928" w:rsidRPr="000370AC" w:rsidRDefault="00464928" w:rsidP="000370AC">
      <w:pPr>
        <w:shd w:val="clear" w:color="auto" w:fill="FFFFFF"/>
        <w:spacing w:line="232" w:lineRule="atLeast"/>
        <w:ind w:firstLine="540"/>
        <w:jc w:val="both"/>
        <w:rPr>
          <w:color w:val="333333"/>
          <w:sz w:val="18"/>
          <w:szCs w:val="18"/>
        </w:rPr>
      </w:pPr>
      <w:bookmarkStart w:id="1" w:name="dst100055"/>
      <w:bookmarkEnd w:id="1"/>
      <w:r w:rsidRPr="000370AC">
        <w:rPr>
          <w:rStyle w:val="blk"/>
          <w:color w:val="333333"/>
          <w:sz w:val="18"/>
          <w:szCs w:val="18"/>
        </w:rPr>
        <w:t>в) причинения вреда при использовании транспортных средств в ходе соревнований, испытаний или учебной езды в специально отведенных для этого местах;</w:t>
      </w:r>
    </w:p>
    <w:p w14:paraId="3F24BB56" w14:textId="77777777" w:rsidR="00464928" w:rsidRPr="000370AC" w:rsidRDefault="00464928" w:rsidP="000370AC">
      <w:pPr>
        <w:shd w:val="clear" w:color="auto" w:fill="FFFFFF"/>
        <w:spacing w:line="232" w:lineRule="atLeast"/>
        <w:ind w:firstLine="540"/>
        <w:jc w:val="both"/>
        <w:rPr>
          <w:color w:val="333333"/>
          <w:sz w:val="18"/>
          <w:szCs w:val="18"/>
        </w:rPr>
      </w:pPr>
      <w:bookmarkStart w:id="2" w:name="dst151"/>
      <w:bookmarkEnd w:id="2"/>
      <w:r w:rsidRPr="000370AC">
        <w:rPr>
          <w:rStyle w:val="blk"/>
          <w:color w:val="333333"/>
          <w:sz w:val="18"/>
          <w:szCs w:val="18"/>
        </w:rPr>
        <w:t>г) загрязнения окружающей среды;</w:t>
      </w:r>
    </w:p>
    <w:p w14:paraId="7F33AD47" w14:textId="77777777" w:rsidR="00464928" w:rsidRPr="000370AC" w:rsidRDefault="00464928" w:rsidP="000370AC">
      <w:pPr>
        <w:shd w:val="clear" w:color="auto" w:fill="FFFFFF"/>
        <w:spacing w:line="232" w:lineRule="atLeast"/>
        <w:ind w:firstLine="540"/>
        <w:jc w:val="both"/>
        <w:rPr>
          <w:color w:val="333333"/>
          <w:sz w:val="18"/>
          <w:szCs w:val="18"/>
        </w:rPr>
      </w:pPr>
      <w:bookmarkStart w:id="3" w:name="dst100057"/>
      <w:bookmarkEnd w:id="3"/>
      <w:r w:rsidRPr="000370AC">
        <w:rPr>
          <w:rStyle w:val="blk"/>
          <w:color w:val="333333"/>
          <w:sz w:val="18"/>
          <w:szCs w:val="18"/>
        </w:rPr>
        <w:t>д) причинения вреда воздействием перевозимого груза, если риск такой ответственности подлежит обязательному страхованию в соответствии с законом о соответствующем виде обязательного страхования;</w:t>
      </w:r>
    </w:p>
    <w:p w14:paraId="7C8B713A" w14:textId="77777777" w:rsidR="00464928" w:rsidRPr="009F2A38" w:rsidRDefault="00464928" w:rsidP="000370AC">
      <w:pPr>
        <w:shd w:val="clear" w:color="auto" w:fill="FFFFFF"/>
        <w:spacing w:line="232" w:lineRule="atLeast"/>
        <w:ind w:firstLine="540"/>
        <w:jc w:val="both"/>
        <w:rPr>
          <w:sz w:val="18"/>
          <w:szCs w:val="18"/>
        </w:rPr>
      </w:pPr>
      <w:bookmarkStart w:id="4" w:name="dst100058"/>
      <w:bookmarkEnd w:id="4"/>
      <w:r w:rsidRPr="000370AC">
        <w:rPr>
          <w:rStyle w:val="blk"/>
          <w:color w:val="333333"/>
          <w:sz w:val="18"/>
          <w:szCs w:val="18"/>
        </w:rPr>
        <w:t xml:space="preserve">е) причинения вреда жизни или здоровью работников при исполнении ими трудовых обязанностей, если этот вред подлежит возмещению в </w:t>
      </w:r>
      <w:r w:rsidRPr="009F2A38">
        <w:rPr>
          <w:rStyle w:val="blk"/>
          <w:sz w:val="18"/>
          <w:szCs w:val="18"/>
        </w:rPr>
        <w:t>соответствии с</w:t>
      </w:r>
      <w:r w:rsidRPr="009F2A38">
        <w:rPr>
          <w:rStyle w:val="apple-converted-space"/>
          <w:sz w:val="18"/>
          <w:szCs w:val="18"/>
        </w:rPr>
        <w:t> </w:t>
      </w:r>
      <w:hyperlink r:id="rId5" w:anchor="dst100046" w:history="1">
        <w:r w:rsidRPr="009F2A38">
          <w:rPr>
            <w:rStyle w:val="ac"/>
            <w:color w:val="auto"/>
            <w:sz w:val="18"/>
            <w:szCs w:val="18"/>
            <w:u w:val="none"/>
          </w:rPr>
          <w:t>законом</w:t>
        </w:r>
      </w:hyperlink>
      <w:r w:rsidRPr="009F2A38">
        <w:rPr>
          <w:rStyle w:val="apple-converted-space"/>
          <w:sz w:val="18"/>
          <w:szCs w:val="18"/>
        </w:rPr>
        <w:t> </w:t>
      </w:r>
      <w:r w:rsidRPr="009F2A38">
        <w:rPr>
          <w:rStyle w:val="blk"/>
          <w:sz w:val="18"/>
          <w:szCs w:val="18"/>
        </w:rPr>
        <w:t>о соответствующем виде обязательного страхования или обязательного социального страхования;</w:t>
      </w:r>
    </w:p>
    <w:p w14:paraId="0C83C8C4" w14:textId="77777777" w:rsidR="00464928" w:rsidRPr="009F2A38" w:rsidRDefault="00464928" w:rsidP="000370AC">
      <w:pPr>
        <w:shd w:val="clear" w:color="auto" w:fill="FFFFFF"/>
        <w:spacing w:line="232" w:lineRule="atLeast"/>
        <w:ind w:firstLine="540"/>
        <w:jc w:val="both"/>
        <w:rPr>
          <w:sz w:val="18"/>
          <w:szCs w:val="18"/>
        </w:rPr>
      </w:pPr>
      <w:bookmarkStart w:id="5" w:name="dst100059"/>
      <w:bookmarkEnd w:id="5"/>
      <w:r w:rsidRPr="009F2A38">
        <w:rPr>
          <w:rStyle w:val="blk"/>
          <w:sz w:val="18"/>
          <w:szCs w:val="18"/>
        </w:rPr>
        <w:t>ж) обязанности по возмещению работодателю убытков, вызванных причинением вреда работнику;</w:t>
      </w:r>
    </w:p>
    <w:p w14:paraId="36B9C312" w14:textId="77777777" w:rsidR="00464928" w:rsidRPr="009F2A38" w:rsidRDefault="00464928" w:rsidP="000370AC">
      <w:pPr>
        <w:shd w:val="clear" w:color="auto" w:fill="FFFFFF"/>
        <w:spacing w:line="232" w:lineRule="atLeast"/>
        <w:ind w:firstLine="540"/>
        <w:jc w:val="both"/>
        <w:rPr>
          <w:sz w:val="18"/>
          <w:szCs w:val="18"/>
        </w:rPr>
      </w:pPr>
      <w:bookmarkStart w:id="6" w:name="dst18"/>
      <w:bookmarkEnd w:id="6"/>
      <w:r w:rsidRPr="009F2A38">
        <w:rPr>
          <w:rStyle w:val="blk"/>
          <w:sz w:val="18"/>
          <w:szCs w:val="18"/>
        </w:rPr>
        <w:t>з) причинения водителем вреда управляемому им транспортному средству и прицепу к нему, перевозимому ими грузу, установленному на них оборудованию и иному имуществу;</w:t>
      </w:r>
    </w:p>
    <w:p w14:paraId="0F7D6867" w14:textId="77777777" w:rsidR="00464928" w:rsidRPr="009F2A38" w:rsidRDefault="00464928" w:rsidP="000370AC">
      <w:pPr>
        <w:shd w:val="clear" w:color="auto" w:fill="FFFFFF"/>
        <w:spacing w:line="232" w:lineRule="atLeast"/>
        <w:ind w:firstLine="540"/>
        <w:jc w:val="both"/>
        <w:rPr>
          <w:sz w:val="18"/>
          <w:szCs w:val="18"/>
        </w:rPr>
      </w:pPr>
      <w:bookmarkStart w:id="7" w:name="dst19"/>
      <w:bookmarkEnd w:id="7"/>
      <w:r w:rsidRPr="009F2A38">
        <w:rPr>
          <w:rStyle w:val="blk"/>
          <w:sz w:val="18"/>
          <w:szCs w:val="18"/>
        </w:rPr>
        <w:t>и) причинения вреда при погрузке груза на транспортное средство или его разгрузке;</w:t>
      </w:r>
    </w:p>
    <w:p w14:paraId="591AE93E" w14:textId="77777777" w:rsidR="00464928" w:rsidRPr="009F2A38" w:rsidRDefault="00464928" w:rsidP="000370AC">
      <w:pPr>
        <w:shd w:val="clear" w:color="auto" w:fill="FFFFFF"/>
        <w:spacing w:line="232" w:lineRule="atLeast"/>
        <w:ind w:firstLine="540"/>
        <w:jc w:val="both"/>
        <w:rPr>
          <w:sz w:val="18"/>
          <w:szCs w:val="18"/>
        </w:rPr>
      </w:pPr>
      <w:bookmarkStart w:id="8" w:name="dst100062"/>
      <w:bookmarkEnd w:id="8"/>
      <w:r w:rsidRPr="009F2A38">
        <w:rPr>
          <w:rStyle w:val="blk"/>
          <w:sz w:val="18"/>
          <w:szCs w:val="18"/>
        </w:rPr>
        <w:t>к) повреждения или уничтожения антикварных и других уникальных предметов, зданий и сооружений, имеющих историко-культурное значение, изделий из драгоценных металлов и драгоценных и полудрагоценных камней, наличных денег, ценных бумаг, предметов религиозного характера, а также произведений науки, литературы и искусства, других объектов интеллектуальной собственности;</w:t>
      </w:r>
    </w:p>
    <w:p w14:paraId="7872E7B5" w14:textId="77777777" w:rsidR="00464928" w:rsidRPr="000370AC" w:rsidRDefault="00464928" w:rsidP="000370AC">
      <w:pPr>
        <w:shd w:val="clear" w:color="auto" w:fill="FFFFFF"/>
        <w:spacing w:line="232" w:lineRule="atLeast"/>
        <w:ind w:firstLine="540"/>
        <w:jc w:val="both"/>
        <w:rPr>
          <w:color w:val="333333"/>
          <w:sz w:val="18"/>
          <w:szCs w:val="18"/>
        </w:rPr>
      </w:pPr>
      <w:bookmarkStart w:id="9" w:name="dst288"/>
      <w:bookmarkStart w:id="10" w:name="dst221"/>
      <w:bookmarkEnd w:id="9"/>
      <w:bookmarkEnd w:id="10"/>
      <w:r w:rsidRPr="009F2A38">
        <w:rPr>
          <w:rStyle w:val="blk"/>
          <w:sz w:val="18"/>
          <w:szCs w:val="18"/>
        </w:rPr>
        <w:t>м) причинения вреда жизни, здоровью</w:t>
      </w:r>
      <w:r w:rsidRPr="000370AC">
        <w:rPr>
          <w:rStyle w:val="blk"/>
          <w:color w:val="333333"/>
          <w:sz w:val="18"/>
          <w:szCs w:val="18"/>
        </w:rPr>
        <w:t>, имуществу пассажиров при их перевозке, если этот вред подлежит возмещению в соответствии с законодательством</w:t>
      </w:r>
      <w:r w:rsidRPr="000370AC">
        <w:rPr>
          <w:rStyle w:val="apple-converted-space"/>
          <w:color w:val="333333"/>
          <w:sz w:val="18"/>
          <w:szCs w:val="18"/>
        </w:rPr>
        <w:t> </w:t>
      </w:r>
      <w:r w:rsidRPr="000370AC">
        <w:rPr>
          <w:rStyle w:val="blk"/>
          <w:color w:val="333333"/>
          <w:sz w:val="18"/>
          <w:szCs w:val="18"/>
        </w:rPr>
        <w:t>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14:paraId="6B2FF214" w14:textId="77777777" w:rsidR="00464928" w:rsidRPr="000370AC" w:rsidRDefault="00464928" w:rsidP="000370AC">
      <w:pPr>
        <w:autoSpaceDE w:val="0"/>
        <w:autoSpaceDN w:val="0"/>
        <w:adjustRightInd w:val="0"/>
        <w:ind w:firstLine="540"/>
        <w:jc w:val="both"/>
        <w:rPr>
          <w:sz w:val="18"/>
          <w:szCs w:val="18"/>
        </w:rPr>
      </w:pPr>
      <w:r w:rsidRPr="000370AC">
        <w:rPr>
          <w:sz w:val="18"/>
          <w:szCs w:val="18"/>
        </w:rPr>
        <w:t xml:space="preserve">1.7. Условия страхования, права и обязанности сторон при наступлении страхового случая регулируются Правилами обязательного страхования гражданской ответственности владельцев транспортных средств, утвержденные Положением Банка России от 19 сентября  </w:t>
      </w:r>
      <w:smartTag w:uri="urn:schemas-microsoft-com:office:smarttags" w:element="metricconverter">
        <w:smartTagPr>
          <w:attr w:name="ProductID" w:val="2023 г"/>
        </w:smartTagPr>
        <w:r w:rsidRPr="000370AC">
          <w:rPr>
            <w:sz w:val="18"/>
            <w:szCs w:val="18"/>
          </w:rPr>
          <w:t>2014 г</w:t>
        </w:r>
      </w:smartTag>
      <w:r w:rsidRPr="000370AC">
        <w:rPr>
          <w:sz w:val="18"/>
          <w:szCs w:val="18"/>
        </w:rPr>
        <w:t>. №431-П (далее по тексту – Правила обязательного страхования гражданской ответственности владельцев транспортных средств).</w:t>
      </w:r>
    </w:p>
    <w:p w14:paraId="2966D5B0" w14:textId="77777777" w:rsidR="00464928" w:rsidRPr="000370AC" w:rsidRDefault="00464928" w:rsidP="000370AC">
      <w:pPr>
        <w:numPr>
          <w:ilvl w:val="0"/>
          <w:numId w:val="1"/>
        </w:numPr>
        <w:tabs>
          <w:tab w:val="clear" w:pos="720"/>
          <w:tab w:val="num" w:pos="900"/>
        </w:tabs>
        <w:spacing w:before="120" w:after="120"/>
        <w:ind w:left="0" w:firstLine="539"/>
        <w:jc w:val="center"/>
        <w:rPr>
          <w:b/>
          <w:bCs/>
          <w:caps/>
          <w:sz w:val="18"/>
          <w:szCs w:val="18"/>
        </w:rPr>
      </w:pPr>
      <w:r w:rsidRPr="000370AC">
        <w:rPr>
          <w:b/>
          <w:bCs/>
          <w:caps/>
          <w:color w:val="000000"/>
          <w:sz w:val="18"/>
          <w:szCs w:val="18"/>
        </w:rPr>
        <w:t xml:space="preserve"> Страховая сумма, страховая премия и порядок ее уплаты</w:t>
      </w:r>
    </w:p>
    <w:p w14:paraId="6920947B" w14:textId="77777777" w:rsidR="00464928" w:rsidRPr="000370AC" w:rsidRDefault="00464928" w:rsidP="000370AC">
      <w:pPr>
        <w:autoSpaceDE w:val="0"/>
        <w:autoSpaceDN w:val="0"/>
        <w:adjustRightInd w:val="0"/>
        <w:ind w:firstLine="540"/>
        <w:jc w:val="both"/>
        <w:rPr>
          <w:sz w:val="18"/>
          <w:szCs w:val="18"/>
        </w:rPr>
      </w:pPr>
      <w:r w:rsidRPr="000370AC">
        <w:rPr>
          <w:sz w:val="18"/>
          <w:szCs w:val="18"/>
        </w:rPr>
        <w:t>2.1. Страховая сумма, в пределах которой Страховщик при наступлении каждого страхового случая (независимо от их числа в течение срока действия договора обязательного страхования) обязуется возместить потерпевшим причиненный вред, составляет:</w:t>
      </w:r>
    </w:p>
    <w:p w14:paraId="21ED20D5" w14:textId="77777777" w:rsidR="00464928" w:rsidRPr="000370AC" w:rsidRDefault="00464928" w:rsidP="000370AC">
      <w:pPr>
        <w:shd w:val="clear" w:color="auto" w:fill="FFFFFF"/>
        <w:spacing w:line="232" w:lineRule="atLeast"/>
        <w:ind w:firstLine="540"/>
        <w:jc w:val="both"/>
        <w:rPr>
          <w:color w:val="333333"/>
          <w:sz w:val="18"/>
          <w:szCs w:val="18"/>
        </w:rPr>
      </w:pPr>
      <w:r w:rsidRPr="000370AC">
        <w:rPr>
          <w:rStyle w:val="blk"/>
          <w:color w:val="333333"/>
          <w:sz w:val="18"/>
          <w:szCs w:val="18"/>
        </w:rPr>
        <w:t>а) в части возмещения вреда, причиненного жизни или здоровью каждого потерпевшего, до 500 тысяч рублей;</w:t>
      </w:r>
    </w:p>
    <w:p w14:paraId="21113F4E" w14:textId="77777777" w:rsidR="00464928" w:rsidRPr="000370AC" w:rsidRDefault="00464928" w:rsidP="000370AC">
      <w:pPr>
        <w:shd w:val="clear" w:color="auto" w:fill="FFFFFF"/>
        <w:spacing w:line="232" w:lineRule="atLeast"/>
        <w:ind w:firstLine="540"/>
        <w:jc w:val="both"/>
        <w:rPr>
          <w:color w:val="333333"/>
          <w:sz w:val="18"/>
          <w:szCs w:val="18"/>
        </w:rPr>
      </w:pPr>
      <w:bookmarkStart w:id="11" w:name="dst532"/>
      <w:bookmarkEnd w:id="11"/>
      <w:r w:rsidRPr="000370AC">
        <w:rPr>
          <w:rStyle w:val="blk"/>
          <w:color w:val="333333"/>
          <w:sz w:val="18"/>
          <w:szCs w:val="18"/>
        </w:rPr>
        <w:t>б) в части возмещения вреда, причиненного имуществу каждого потерпевшего, до 400 тысяч рублей.</w:t>
      </w:r>
    </w:p>
    <w:p w14:paraId="2DB66875" w14:textId="77777777" w:rsidR="00464928" w:rsidRPr="000370AC" w:rsidRDefault="00464928" w:rsidP="000370AC">
      <w:pPr>
        <w:ind w:firstLine="567"/>
        <w:jc w:val="both"/>
        <w:rPr>
          <w:color w:val="000000"/>
          <w:sz w:val="18"/>
          <w:szCs w:val="18"/>
        </w:rPr>
      </w:pPr>
      <w:r w:rsidRPr="000370AC">
        <w:rPr>
          <w:color w:val="000000"/>
          <w:sz w:val="18"/>
          <w:szCs w:val="18"/>
        </w:rPr>
        <w:t xml:space="preserve">2.2. Страховая премия рассчитывается Страховщиком в соответствии со страховыми тарифами, определенными Страховщиком с учетом требований, установленных Указанием Банка России от 19 сентября </w:t>
      </w:r>
      <w:smartTag w:uri="urn:schemas-microsoft-com:office:smarttags" w:element="metricconverter">
        <w:smartTagPr>
          <w:attr w:name="ProductID" w:val="2023 г"/>
        </w:smartTagPr>
        <w:r w:rsidRPr="000370AC">
          <w:rPr>
            <w:color w:val="000000"/>
            <w:sz w:val="18"/>
            <w:szCs w:val="18"/>
          </w:rPr>
          <w:t>2014 г</w:t>
        </w:r>
      </w:smartTag>
      <w:r w:rsidRPr="000370AC">
        <w:rPr>
          <w:color w:val="000000"/>
          <w:sz w:val="18"/>
          <w:szCs w:val="18"/>
        </w:rPr>
        <w:t xml:space="preserve">. N 3384-У «О предельных размерах базовых ставок страховых тарифов и коэффициентах страховых тарифов, требованиях к структуре страховых тарифов, а также порядке их применения страховщиками при определении страховой премии по обязательному страхованию гражданской </w:t>
      </w:r>
      <w:r w:rsidRPr="000370AC">
        <w:rPr>
          <w:color w:val="000000"/>
          <w:sz w:val="18"/>
          <w:szCs w:val="18"/>
        </w:rPr>
        <w:lastRenderedPageBreak/>
        <w:t>ответственности владельцев транспортных средств» (с изменениями и дополнениями) на основании заявления Страхователя и Приложений к нему, в которых указывается информация в отношении каждого транспортного средства, риск гражданской ответственности при использовании которого принимается на страхование, а также паспортов транспортных средств или свидетельств о регистрации указанных транспортных средств.</w:t>
      </w:r>
    </w:p>
    <w:p w14:paraId="49D2112B" w14:textId="77777777" w:rsidR="00464928" w:rsidRPr="000370AC" w:rsidRDefault="00464928" w:rsidP="000370AC">
      <w:pPr>
        <w:numPr>
          <w:ilvl w:val="1"/>
          <w:numId w:val="1"/>
        </w:numPr>
        <w:ind w:firstLine="567"/>
        <w:jc w:val="both"/>
        <w:rPr>
          <w:sz w:val="18"/>
          <w:szCs w:val="18"/>
        </w:rPr>
      </w:pPr>
      <w:r w:rsidRPr="000370AC">
        <w:rPr>
          <w:color w:val="000000"/>
          <w:sz w:val="18"/>
          <w:szCs w:val="18"/>
        </w:rPr>
        <w:t>Изменение Банком России страховых тарифов не влечет за собой изменение страховой премии, оплаченной Страхователем по действовавшим на момент уплаты страховым тарифам, по договору обязательного страхования в течение срока его действия. Если в соответствии с Правилами обязательного страхования гражданской ответственности владельцев транспортных средств Страховщик вправе потребовать от Страхователя уплаты дополнительной страховой премии соразмерно увеличению риска, размер дополнительно уплачиваемой страховой премии определяется по действующим на момент ее уплаты страховым тарифам.</w:t>
      </w:r>
    </w:p>
    <w:p w14:paraId="1AE96F19" w14:textId="69A48D8F" w:rsidR="00464928" w:rsidRPr="00B118BD" w:rsidRDefault="009F2A38" w:rsidP="00B118BD">
      <w:pPr>
        <w:ind w:firstLine="567"/>
        <w:jc w:val="both"/>
        <w:rPr>
          <w:bCs/>
          <w:sz w:val="18"/>
          <w:szCs w:val="18"/>
        </w:rPr>
      </w:pPr>
      <w:r w:rsidRPr="00B118BD">
        <w:rPr>
          <w:sz w:val="18"/>
          <w:szCs w:val="18"/>
        </w:rPr>
        <w:t xml:space="preserve">Максимальная сумма страховой премии по Договору (далее также - цена Договора) составляет </w:t>
      </w:r>
      <w:r w:rsidR="000866D0" w:rsidRPr="000866D0">
        <w:rPr>
          <w:sz w:val="18"/>
          <w:szCs w:val="18"/>
        </w:rPr>
        <w:t>______________________________</w:t>
      </w:r>
      <w:r w:rsidRPr="000866D0">
        <w:rPr>
          <w:b/>
          <w:sz w:val="18"/>
          <w:szCs w:val="18"/>
        </w:rPr>
        <w:t>.</w:t>
      </w:r>
      <w:r w:rsidRPr="000866D0">
        <w:rPr>
          <w:sz w:val="18"/>
          <w:szCs w:val="18"/>
        </w:rPr>
        <w:t xml:space="preserve">, </w:t>
      </w:r>
      <w:r w:rsidR="00867990" w:rsidRPr="000866D0">
        <w:rPr>
          <w:sz w:val="18"/>
          <w:szCs w:val="18"/>
        </w:rPr>
        <w:t xml:space="preserve">в том числе </w:t>
      </w:r>
      <w:r w:rsidRPr="000866D0">
        <w:rPr>
          <w:sz w:val="18"/>
          <w:szCs w:val="18"/>
        </w:rPr>
        <w:t>НДС , на</w:t>
      </w:r>
      <w:r w:rsidRPr="00B118BD">
        <w:rPr>
          <w:sz w:val="18"/>
          <w:szCs w:val="18"/>
        </w:rPr>
        <w:t xml:space="preserve"> основании ст. 149 ч.3 п.7 части II Налогового кодекса Российской Федерации,  и установлена итоговым протоколом проведённой закупочной сессии на ЕАТ. </w:t>
      </w:r>
    </w:p>
    <w:p w14:paraId="0857C8B5" w14:textId="77777777" w:rsidR="00464928" w:rsidRDefault="00464928" w:rsidP="000370AC">
      <w:pPr>
        <w:ind w:firstLine="567"/>
        <w:jc w:val="both"/>
        <w:rPr>
          <w:bCs/>
          <w:sz w:val="18"/>
          <w:szCs w:val="18"/>
        </w:rPr>
      </w:pPr>
      <w:r w:rsidRPr="000370AC">
        <w:rPr>
          <w:bCs/>
          <w:sz w:val="18"/>
          <w:szCs w:val="18"/>
        </w:rPr>
        <w:t>2.3. Расчет страхового взноса по транспортному средству</w:t>
      </w:r>
      <w:r w:rsidR="00B118BD">
        <w:rPr>
          <w:bCs/>
          <w:sz w:val="18"/>
          <w:szCs w:val="18"/>
        </w:rPr>
        <w:t xml:space="preserve">, </w:t>
      </w:r>
      <w:r w:rsidRPr="000370AC">
        <w:rPr>
          <w:bCs/>
          <w:sz w:val="18"/>
          <w:szCs w:val="18"/>
        </w:rPr>
        <w:t xml:space="preserve">указывается в </w:t>
      </w:r>
      <w:r w:rsidR="00B118BD">
        <w:rPr>
          <w:bCs/>
          <w:sz w:val="18"/>
          <w:szCs w:val="18"/>
        </w:rPr>
        <w:t>Приложении № 1 к Договору</w:t>
      </w:r>
      <w:r w:rsidRPr="000370AC">
        <w:rPr>
          <w:bCs/>
          <w:sz w:val="18"/>
          <w:szCs w:val="18"/>
        </w:rPr>
        <w:t>.</w:t>
      </w:r>
    </w:p>
    <w:p w14:paraId="2ABB8B31" w14:textId="77777777" w:rsidR="00B118BD" w:rsidRPr="00B118BD" w:rsidRDefault="00B118BD" w:rsidP="000370AC">
      <w:pPr>
        <w:ind w:firstLine="567"/>
        <w:jc w:val="both"/>
        <w:rPr>
          <w:bCs/>
          <w:sz w:val="18"/>
          <w:szCs w:val="18"/>
        </w:rPr>
      </w:pPr>
      <w:r>
        <w:rPr>
          <w:bCs/>
          <w:sz w:val="18"/>
          <w:szCs w:val="18"/>
        </w:rPr>
        <w:t xml:space="preserve">2.4. </w:t>
      </w:r>
      <w:r w:rsidRPr="00B118BD">
        <w:rPr>
          <w:sz w:val="18"/>
          <w:szCs w:val="18"/>
        </w:rPr>
        <w:t>Цена Контракта включает в себя все затраты, налоги, сборы и иные обязательные платежи, подлежащие уплате в связи с исполнением условий Контракта.</w:t>
      </w:r>
    </w:p>
    <w:p w14:paraId="77D79C8E" w14:textId="77777777" w:rsidR="00464928" w:rsidRPr="000370AC" w:rsidRDefault="00464928" w:rsidP="000370AC">
      <w:pPr>
        <w:autoSpaceDE w:val="0"/>
        <w:autoSpaceDN w:val="0"/>
        <w:adjustRightInd w:val="0"/>
        <w:ind w:firstLine="540"/>
        <w:jc w:val="both"/>
        <w:rPr>
          <w:sz w:val="18"/>
          <w:szCs w:val="18"/>
        </w:rPr>
      </w:pPr>
      <w:r w:rsidRPr="000370AC">
        <w:rPr>
          <w:sz w:val="18"/>
          <w:szCs w:val="18"/>
        </w:rPr>
        <w:t>2.</w:t>
      </w:r>
      <w:r w:rsidR="00B118BD">
        <w:rPr>
          <w:sz w:val="18"/>
          <w:szCs w:val="18"/>
        </w:rPr>
        <w:t>5</w:t>
      </w:r>
      <w:r w:rsidRPr="000370AC">
        <w:rPr>
          <w:sz w:val="18"/>
          <w:szCs w:val="18"/>
        </w:rPr>
        <w:t xml:space="preserve">. Страховая премия по договору обязательного страхования уплачивается Страхователем Страховщику единовременно в безналичном </w:t>
      </w:r>
      <w:r w:rsidRPr="00B118BD">
        <w:rPr>
          <w:sz w:val="18"/>
          <w:szCs w:val="18"/>
        </w:rPr>
        <w:t xml:space="preserve">порядке </w:t>
      </w:r>
      <w:r w:rsidR="00B118BD" w:rsidRPr="00B118BD">
        <w:rPr>
          <w:noProof/>
          <w:sz w:val="18"/>
          <w:szCs w:val="18"/>
        </w:rPr>
        <w:t xml:space="preserve">в течение 7 (семи) рабочих дней с даты подписания Страхователем </w:t>
      </w:r>
      <w:r w:rsidRPr="00B118BD">
        <w:rPr>
          <w:sz w:val="18"/>
          <w:szCs w:val="18"/>
        </w:rPr>
        <w:t>договора</w:t>
      </w:r>
      <w:r w:rsidRPr="000370AC">
        <w:rPr>
          <w:sz w:val="18"/>
          <w:szCs w:val="18"/>
        </w:rPr>
        <w:t xml:space="preserve"> обязательного страхования.</w:t>
      </w:r>
    </w:p>
    <w:p w14:paraId="259DF7E9" w14:textId="77777777" w:rsidR="00464928" w:rsidRPr="000370AC" w:rsidRDefault="00B118BD" w:rsidP="000370AC">
      <w:pPr>
        <w:autoSpaceDE w:val="0"/>
        <w:autoSpaceDN w:val="0"/>
        <w:adjustRightInd w:val="0"/>
        <w:ind w:firstLine="540"/>
        <w:jc w:val="both"/>
        <w:rPr>
          <w:sz w:val="18"/>
          <w:szCs w:val="18"/>
        </w:rPr>
      </w:pPr>
      <w:r>
        <w:rPr>
          <w:sz w:val="18"/>
          <w:szCs w:val="18"/>
        </w:rPr>
        <w:t>2.6</w:t>
      </w:r>
      <w:r w:rsidR="00464928" w:rsidRPr="000370AC">
        <w:rPr>
          <w:sz w:val="18"/>
          <w:szCs w:val="18"/>
        </w:rPr>
        <w:t>. Датой уплаты страховой премии считается день поступления страховой премии на расчетный счет Страховщика.</w:t>
      </w:r>
    </w:p>
    <w:p w14:paraId="383C7718" w14:textId="77777777" w:rsidR="00464928" w:rsidRPr="000370AC" w:rsidRDefault="00B118BD" w:rsidP="000370AC">
      <w:pPr>
        <w:autoSpaceDE w:val="0"/>
        <w:autoSpaceDN w:val="0"/>
        <w:adjustRightInd w:val="0"/>
        <w:ind w:firstLine="540"/>
        <w:jc w:val="both"/>
        <w:rPr>
          <w:sz w:val="18"/>
          <w:szCs w:val="18"/>
        </w:rPr>
      </w:pPr>
      <w:r>
        <w:rPr>
          <w:sz w:val="18"/>
          <w:szCs w:val="18"/>
        </w:rPr>
        <w:t>2.7</w:t>
      </w:r>
      <w:r w:rsidR="00464928" w:rsidRPr="000370AC">
        <w:rPr>
          <w:sz w:val="18"/>
          <w:szCs w:val="18"/>
        </w:rPr>
        <w:t>. Страховой полис обязательного страхования выдается Страхователю не позднее рабочего дня, следующего за днем перечисления на расчетный счет Страховщика страховой премии.</w:t>
      </w:r>
    </w:p>
    <w:p w14:paraId="02B19835" w14:textId="77777777" w:rsidR="00464928" w:rsidRPr="000370AC" w:rsidRDefault="00B118BD" w:rsidP="000370AC">
      <w:pPr>
        <w:autoSpaceDE w:val="0"/>
        <w:autoSpaceDN w:val="0"/>
        <w:adjustRightInd w:val="0"/>
        <w:ind w:firstLine="540"/>
        <w:jc w:val="both"/>
        <w:rPr>
          <w:sz w:val="18"/>
          <w:szCs w:val="18"/>
        </w:rPr>
      </w:pPr>
      <w:r>
        <w:rPr>
          <w:sz w:val="18"/>
          <w:szCs w:val="18"/>
        </w:rPr>
        <w:t>2.8</w:t>
      </w:r>
      <w:r w:rsidR="00464928" w:rsidRPr="000370AC">
        <w:rPr>
          <w:sz w:val="18"/>
          <w:szCs w:val="18"/>
        </w:rPr>
        <w:t>. При изменении условий договора обязательного страхования в течение срока его действия, страховая премия подлежит изменению после начала действия договора обязательного страхования в сторону ее уменьшения или увеличения в зависимости от изменившихся сведений, сообщенных Страхователем Страховщику, влияющих на степень страхового риска.</w:t>
      </w:r>
    </w:p>
    <w:p w14:paraId="7228DD7A" w14:textId="77777777" w:rsidR="00464928" w:rsidRPr="000370AC" w:rsidRDefault="00464928" w:rsidP="000370AC">
      <w:pPr>
        <w:numPr>
          <w:ilvl w:val="0"/>
          <w:numId w:val="1"/>
        </w:numPr>
        <w:spacing w:before="120" w:after="120"/>
        <w:ind w:left="714" w:hanging="357"/>
        <w:jc w:val="center"/>
        <w:rPr>
          <w:b/>
          <w:bCs/>
          <w:caps/>
          <w:sz w:val="18"/>
          <w:szCs w:val="18"/>
        </w:rPr>
      </w:pPr>
      <w:r w:rsidRPr="000370AC">
        <w:rPr>
          <w:b/>
          <w:bCs/>
          <w:caps/>
          <w:color w:val="000000"/>
          <w:sz w:val="18"/>
          <w:szCs w:val="18"/>
        </w:rPr>
        <w:t>Срок действия договора</w:t>
      </w:r>
    </w:p>
    <w:p w14:paraId="24C58251" w14:textId="77777777" w:rsidR="00464928" w:rsidRPr="000370AC" w:rsidRDefault="00464928" w:rsidP="000370AC">
      <w:pPr>
        <w:autoSpaceDE w:val="0"/>
        <w:autoSpaceDN w:val="0"/>
        <w:adjustRightInd w:val="0"/>
        <w:ind w:firstLine="540"/>
        <w:jc w:val="both"/>
        <w:rPr>
          <w:sz w:val="18"/>
          <w:szCs w:val="18"/>
        </w:rPr>
      </w:pPr>
      <w:r w:rsidRPr="000370AC">
        <w:rPr>
          <w:sz w:val="18"/>
          <w:szCs w:val="18"/>
        </w:rPr>
        <w:t xml:space="preserve">3.1. Срок страхования указывается в страховом полисе обязательного страхования, выдаваемом в отношении каждого транспортного средства, указанного в </w:t>
      </w:r>
      <w:r w:rsidR="00B118BD">
        <w:rPr>
          <w:sz w:val="18"/>
          <w:szCs w:val="18"/>
        </w:rPr>
        <w:t>Приложении № 1 к Договору</w:t>
      </w:r>
      <w:r w:rsidRPr="000370AC">
        <w:rPr>
          <w:sz w:val="18"/>
          <w:szCs w:val="18"/>
        </w:rPr>
        <w:t>.</w:t>
      </w:r>
    </w:p>
    <w:p w14:paraId="482524AF" w14:textId="77777777" w:rsidR="00464928" w:rsidRDefault="00464928" w:rsidP="000370AC">
      <w:pPr>
        <w:autoSpaceDE w:val="0"/>
        <w:autoSpaceDN w:val="0"/>
        <w:adjustRightInd w:val="0"/>
        <w:ind w:firstLine="540"/>
        <w:jc w:val="both"/>
        <w:rPr>
          <w:sz w:val="18"/>
          <w:szCs w:val="18"/>
        </w:rPr>
      </w:pPr>
      <w:r w:rsidRPr="000370AC">
        <w:rPr>
          <w:sz w:val="18"/>
          <w:szCs w:val="18"/>
        </w:rPr>
        <w:t>3.2.  Действие договора обязательного страхования досрочно прекращается в случаях, установленных действующими Правилами обязательного страхования гражданской ответственности владельцев транспортных средств.</w:t>
      </w:r>
    </w:p>
    <w:p w14:paraId="53FD1D72" w14:textId="77777777" w:rsidR="00464928" w:rsidRPr="000370AC" w:rsidRDefault="00464928" w:rsidP="000370AC">
      <w:pPr>
        <w:autoSpaceDE w:val="0"/>
        <w:autoSpaceDN w:val="0"/>
        <w:adjustRightInd w:val="0"/>
        <w:ind w:firstLine="540"/>
        <w:jc w:val="both"/>
        <w:rPr>
          <w:sz w:val="18"/>
          <w:szCs w:val="18"/>
        </w:rPr>
      </w:pPr>
      <w:r>
        <w:rPr>
          <w:sz w:val="18"/>
          <w:szCs w:val="18"/>
        </w:rPr>
        <w:t>3.3 Срок действия договора один год.</w:t>
      </w:r>
    </w:p>
    <w:p w14:paraId="305F9062" w14:textId="77777777" w:rsidR="00464928" w:rsidRPr="000370AC" w:rsidRDefault="00464928" w:rsidP="000370AC">
      <w:pPr>
        <w:numPr>
          <w:ilvl w:val="0"/>
          <w:numId w:val="1"/>
        </w:numPr>
        <w:spacing w:before="120" w:after="120"/>
        <w:ind w:left="714" w:hanging="357"/>
        <w:jc w:val="center"/>
        <w:rPr>
          <w:b/>
          <w:bCs/>
          <w:caps/>
          <w:color w:val="000000"/>
          <w:sz w:val="18"/>
          <w:szCs w:val="18"/>
        </w:rPr>
      </w:pPr>
      <w:r w:rsidRPr="000370AC">
        <w:rPr>
          <w:b/>
          <w:bCs/>
          <w:caps/>
          <w:color w:val="000000"/>
          <w:sz w:val="18"/>
          <w:szCs w:val="18"/>
        </w:rPr>
        <w:t>Прочие условия</w:t>
      </w:r>
    </w:p>
    <w:p w14:paraId="5D32BDA4" w14:textId="77777777" w:rsidR="00464928" w:rsidRPr="000370AC" w:rsidRDefault="00464928" w:rsidP="000370AC">
      <w:pPr>
        <w:autoSpaceDE w:val="0"/>
        <w:autoSpaceDN w:val="0"/>
        <w:adjustRightInd w:val="0"/>
        <w:ind w:firstLine="540"/>
        <w:jc w:val="both"/>
        <w:rPr>
          <w:sz w:val="18"/>
          <w:szCs w:val="18"/>
        </w:rPr>
      </w:pPr>
      <w:r w:rsidRPr="000370AC">
        <w:rPr>
          <w:sz w:val="18"/>
          <w:szCs w:val="18"/>
        </w:rPr>
        <w:t>4.1. Настоящий договор заключен в двух экземплярах, имеющих одинаковую юридическую силу, по одному экземпляру у каждой из сторон.</w:t>
      </w:r>
    </w:p>
    <w:p w14:paraId="7EA225B3" w14:textId="77777777" w:rsidR="00464928" w:rsidRPr="000370AC" w:rsidRDefault="00464928" w:rsidP="000370AC">
      <w:pPr>
        <w:autoSpaceDE w:val="0"/>
        <w:autoSpaceDN w:val="0"/>
        <w:adjustRightInd w:val="0"/>
        <w:ind w:firstLine="540"/>
        <w:jc w:val="both"/>
        <w:rPr>
          <w:sz w:val="18"/>
          <w:szCs w:val="18"/>
        </w:rPr>
      </w:pPr>
      <w:r w:rsidRPr="000370AC">
        <w:rPr>
          <w:sz w:val="18"/>
          <w:szCs w:val="18"/>
        </w:rPr>
        <w:t>4.2. Правоотношения, связанные с исполнением настоящего договора, регулируются Правилами обязательного страхования гражданской ответственности владельцев транспортных средств и законодательством, действующим на территории Российской Федерации. В случае, если условия настоящего договора войдут в противоречие с Правилами обязательного страхования гражданской ответственности владельцев транспортных средств и действующим законодательством, приоритет имеют положения законодательства и Правил обязательного страхования гражданской ответственности владельцев транспортных средств.</w:t>
      </w:r>
    </w:p>
    <w:p w14:paraId="2D8D3E29" w14:textId="77777777" w:rsidR="00464928" w:rsidRPr="000370AC" w:rsidRDefault="00464928" w:rsidP="000370AC">
      <w:pPr>
        <w:autoSpaceDE w:val="0"/>
        <w:autoSpaceDN w:val="0"/>
        <w:adjustRightInd w:val="0"/>
        <w:ind w:firstLine="540"/>
        <w:jc w:val="both"/>
        <w:rPr>
          <w:sz w:val="18"/>
          <w:szCs w:val="18"/>
        </w:rPr>
      </w:pPr>
      <w:r w:rsidRPr="000370AC">
        <w:rPr>
          <w:sz w:val="18"/>
          <w:szCs w:val="18"/>
        </w:rPr>
        <w:t xml:space="preserve">4.3. Во всем остальном, что не предусмотрено настоящим Договором, Стороны руководствуются действующим законодательством РФ и Правилами обязательного страхования гражданской ответственности владельцев транспортных средств. </w:t>
      </w:r>
    </w:p>
    <w:p w14:paraId="1E9687BC" w14:textId="77777777" w:rsidR="00464928" w:rsidRPr="000370AC" w:rsidRDefault="00464928" w:rsidP="000370AC">
      <w:pPr>
        <w:autoSpaceDE w:val="0"/>
        <w:autoSpaceDN w:val="0"/>
        <w:adjustRightInd w:val="0"/>
        <w:ind w:firstLine="540"/>
        <w:jc w:val="both"/>
        <w:rPr>
          <w:sz w:val="18"/>
          <w:szCs w:val="18"/>
        </w:rPr>
      </w:pPr>
      <w:r w:rsidRPr="000370AC">
        <w:rPr>
          <w:sz w:val="18"/>
          <w:szCs w:val="18"/>
        </w:rPr>
        <w:t>4.4. Все споры между Страхователем и Страховщиком, которые могут возникнуть из условий настоящего договора или в связи с его исполнением, решаются путем переговоров сторон, а в случае не урегулирования – подлежат рассмотрению в соответствии с законодательством Российской Федерации.</w:t>
      </w:r>
    </w:p>
    <w:p w14:paraId="0FE1ECCD" w14:textId="77777777" w:rsidR="00464928" w:rsidRPr="000370AC" w:rsidRDefault="00464928" w:rsidP="000370AC">
      <w:pPr>
        <w:autoSpaceDE w:val="0"/>
        <w:autoSpaceDN w:val="0"/>
        <w:adjustRightInd w:val="0"/>
        <w:ind w:firstLine="540"/>
        <w:jc w:val="both"/>
        <w:rPr>
          <w:sz w:val="18"/>
          <w:szCs w:val="18"/>
        </w:rPr>
      </w:pPr>
      <w:r w:rsidRPr="000370AC">
        <w:rPr>
          <w:sz w:val="18"/>
          <w:szCs w:val="18"/>
        </w:rPr>
        <w:t>4.5. Все сообщения, заявления и уведомления, производимые сторонами в связи с исполнением настоящего договора, признаются совершенными в надлежащей форме только при наличии у стороны, направившей такое сообщение (заявление, уведомление), документального подтверждения отправки этого сообщения заявления, уведомления другой стороне, уполномоченным на то лицом.</w:t>
      </w:r>
    </w:p>
    <w:p w14:paraId="69461C1C" w14:textId="77777777" w:rsidR="00464928" w:rsidRPr="000370AC" w:rsidRDefault="00464928" w:rsidP="000370AC">
      <w:pPr>
        <w:autoSpaceDE w:val="0"/>
        <w:autoSpaceDN w:val="0"/>
        <w:adjustRightInd w:val="0"/>
        <w:ind w:firstLine="540"/>
        <w:jc w:val="both"/>
        <w:rPr>
          <w:sz w:val="18"/>
          <w:szCs w:val="18"/>
        </w:rPr>
      </w:pPr>
      <w:r w:rsidRPr="000370AC">
        <w:rPr>
          <w:sz w:val="18"/>
          <w:szCs w:val="18"/>
        </w:rPr>
        <w:t>4.6. Любое действие, связанное с настоящим договором (соглашение, платеж, заявление, уведомление, одобрение, отказ и т.д.) признается надлежаще оформленным только при наличии подтверждающего это действие документа.</w:t>
      </w:r>
    </w:p>
    <w:p w14:paraId="41B13B62" w14:textId="77777777" w:rsidR="00464928" w:rsidRPr="000370AC" w:rsidRDefault="00464928" w:rsidP="000370AC">
      <w:pPr>
        <w:autoSpaceDE w:val="0"/>
        <w:autoSpaceDN w:val="0"/>
        <w:adjustRightInd w:val="0"/>
        <w:ind w:firstLine="540"/>
        <w:jc w:val="both"/>
        <w:rPr>
          <w:sz w:val="18"/>
          <w:szCs w:val="18"/>
        </w:rPr>
      </w:pPr>
      <w:r w:rsidRPr="000370AC">
        <w:rPr>
          <w:sz w:val="18"/>
          <w:szCs w:val="18"/>
        </w:rPr>
        <w:t>4.7. Настоящий договор имеет следующие приложения, являющиеся его неотъемлемой частью:</w:t>
      </w:r>
    </w:p>
    <w:p w14:paraId="473FF6F1" w14:textId="77777777" w:rsidR="00464928" w:rsidRPr="000370AC" w:rsidRDefault="00464928" w:rsidP="000370AC">
      <w:pPr>
        <w:numPr>
          <w:ilvl w:val="0"/>
          <w:numId w:val="8"/>
        </w:numPr>
        <w:ind w:left="900" w:firstLine="0"/>
        <w:jc w:val="both"/>
        <w:rPr>
          <w:sz w:val="18"/>
          <w:szCs w:val="18"/>
        </w:rPr>
      </w:pPr>
      <w:r w:rsidRPr="000370AC">
        <w:rPr>
          <w:color w:val="000000"/>
          <w:sz w:val="18"/>
          <w:szCs w:val="18"/>
        </w:rPr>
        <w:t>Заявление в отношении транспортных средств, риск гражданской ответственности при использовании которых принимается на страхование;</w:t>
      </w:r>
    </w:p>
    <w:p w14:paraId="7BF15B4E" w14:textId="77777777" w:rsidR="00464928" w:rsidRPr="000370AC" w:rsidRDefault="00464928" w:rsidP="000370AC">
      <w:pPr>
        <w:numPr>
          <w:ilvl w:val="0"/>
          <w:numId w:val="8"/>
        </w:numPr>
        <w:ind w:left="900" w:firstLine="0"/>
        <w:jc w:val="both"/>
        <w:rPr>
          <w:rStyle w:val="blk"/>
          <w:sz w:val="18"/>
          <w:szCs w:val="18"/>
        </w:rPr>
      </w:pPr>
      <w:bookmarkStart w:id="12" w:name="dst782"/>
      <w:bookmarkStart w:id="13" w:name="dst783"/>
      <w:bookmarkEnd w:id="12"/>
      <w:bookmarkEnd w:id="13"/>
      <w:r w:rsidRPr="000370AC">
        <w:rPr>
          <w:rStyle w:val="blk"/>
          <w:color w:val="333333"/>
          <w:sz w:val="18"/>
          <w:szCs w:val="18"/>
        </w:rPr>
        <w:t>выписка из единого государственного реестра юридических лиц о государственной регистрации юридического лица (если владельцем транспортного средства является юридическое лицо);</w:t>
      </w:r>
    </w:p>
    <w:p w14:paraId="7548C4C8" w14:textId="77777777" w:rsidR="00464928" w:rsidRPr="000370AC" w:rsidRDefault="00464928" w:rsidP="000370AC">
      <w:pPr>
        <w:numPr>
          <w:ilvl w:val="0"/>
          <w:numId w:val="8"/>
        </w:numPr>
        <w:ind w:left="900" w:firstLine="0"/>
        <w:jc w:val="both"/>
        <w:rPr>
          <w:rStyle w:val="blk"/>
          <w:sz w:val="18"/>
          <w:szCs w:val="18"/>
        </w:rPr>
      </w:pPr>
      <w:bookmarkStart w:id="14" w:name="dst784"/>
      <w:bookmarkEnd w:id="14"/>
      <w:r w:rsidRPr="000370AC">
        <w:rPr>
          <w:rStyle w:val="blk"/>
          <w:color w:val="333333"/>
          <w:sz w:val="18"/>
          <w:szCs w:val="18"/>
        </w:rPr>
        <w:t>регистрационный документ, выданный органом, осуществляющим государственную регистрацию транспортного средства (свидетельство о государственной регистрации транспортного средства или свидетельство о регистрации машины), либо паспорт транспортного средства или паспорт самоходной машины и других видов техники при заключении договора обязательного страхования до государственной регистрации транспортного средства;</w:t>
      </w:r>
    </w:p>
    <w:p w14:paraId="03B219D5" w14:textId="77777777" w:rsidR="00464928" w:rsidRPr="000370AC" w:rsidRDefault="00464928" w:rsidP="000370AC">
      <w:pPr>
        <w:numPr>
          <w:ilvl w:val="0"/>
          <w:numId w:val="8"/>
        </w:numPr>
        <w:ind w:left="900" w:firstLine="0"/>
        <w:jc w:val="both"/>
        <w:rPr>
          <w:rStyle w:val="blk"/>
          <w:sz w:val="18"/>
          <w:szCs w:val="18"/>
        </w:rPr>
      </w:pPr>
      <w:bookmarkStart w:id="15" w:name="dst785"/>
      <w:bookmarkStart w:id="16" w:name="dst786"/>
      <w:bookmarkEnd w:id="15"/>
      <w:bookmarkEnd w:id="16"/>
      <w:r w:rsidRPr="000370AC">
        <w:rPr>
          <w:rStyle w:val="blk"/>
          <w:color w:val="333333"/>
          <w:sz w:val="18"/>
          <w:szCs w:val="18"/>
        </w:rPr>
        <w:t>диагностическая карта, содержащая сведения о соответствии транспортного средства обязательным требованиям безопасности транспортных средств (за исключением случаев, если в соответствии с</w:t>
      </w:r>
      <w:r w:rsidRPr="000370AC">
        <w:rPr>
          <w:rStyle w:val="apple-converted-space"/>
          <w:color w:val="333333"/>
          <w:sz w:val="18"/>
          <w:szCs w:val="18"/>
        </w:rPr>
        <w:t> </w:t>
      </w:r>
      <w:r w:rsidRPr="000370AC">
        <w:rPr>
          <w:rStyle w:val="blk"/>
          <w:color w:val="333333"/>
          <w:sz w:val="18"/>
          <w:szCs w:val="18"/>
        </w:rPr>
        <w:t>законодательством</w:t>
      </w:r>
      <w:r w:rsidRPr="000370AC">
        <w:rPr>
          <w:rStyle w:val="apple-converted-space"/>
          <w:color w:val="333333"/>
          <w:sz w:val="18"/>
          <w:szCs w:val="18"/>
        </w:rPr>
        <w:t> </w:t>
      </w:r>
      <w:r w:rsidRPr="000370AC">
        <w:rPr>
          <w:rStyle w:val="blk"/>
          <w:color w:val="333333"/>
          <w:sz w:val="18"/>
          <w:szCs w:val="18"/>
        </w:rPr>
        <w:t>в области технического осмотра транспортных средств транспортное средство не подлежит техническому осмотру или его проведение не требуется, либо порядок и периодичность проведения технического осмотра устанавливаются Правительством Российской Федерации, либо периодичность проведения технического осмотра такого транспортного средства составляет шесть месяцев, а также случаев, предусмотренных</w:t>
      </w:r>
      <w:r w:rsidRPr="000370AC">
        <w:rPr>
          <w:rStyle w:val="apple-converted-space"/>
          <w:color w:val="333333"/>
          <w:sz w:val="18"/>
          <w:szCs w:val="18"/>
        </w:rPr>
        <w:t> </w:t>
      </w:r>
      <w:hyperlink r:id="rId6" w:anchor="dst769" w:history="1">
        <w:r w:rsidRPr="000370AC">
          <w:rPr>
            <w:rStyle w:val="ac"/>
            <w:color w:val="666699"/>
            <w:sz w:val="18"/>
            <w:szCs w:val="18"/>
          </w:rPr>
          <w:t>пунктом 3 статьи 10</w:t>
        </w:r>
      </w:hyperlink>
      <w:r w:rsidRPr="000370AC">
        <w:rPr>
          <w:rStyle w:val="apple-converted-space"/>
          <w:color w:val="333333"/>
          <w:sz w:val="18"/>
          <w:szCs w:val="18"/>
        </w:rPr>
        <w:t> </w:t>
      </w:r>
      <w:r w:rsidRPr="000370AC">
        <w:rPr>
          <w:rStyle w:val="blk"/>
          <w:color w:val="333333"/>
          <w:sz w:val="18"/>
          <w:szCs w:val="18"/>
        </w:rPr>
        <w:t>настоящего Федерального закона), либо свидетельство о прохождении технического осмотра в отношении тракторов, самоходных дорожно-строительных и иных машин (за исключением случаев, если нормативными правовыми актами в области технического осмотра тракторов, самоходных дорожно-строительных и иных машин проведение технического осмотра таких машин не требуется);</w:t>
      </w:r>
    </w:p>
    <w:p w14:paraId="6295A684" w14:textId="77777777" w:rsidR="00464928" w:rsidRPr="000370AC" w:rsidRDefault="00464928" w:rsidP="000370AC">
      <w:pPr>
        <w:numPr>
          <w:ilvl w:val="0"/>
          <w:numId w:val="8"/>
        </w:numPr>
        <w:ind w:left="900" w:firstLine="0"/>
        <w:jc w:val="both"/>
        <w:rPr>
          <w:sz w:val="18"/>
          <w:szCs w:val="18"/>
        </w:rPr>
      </w:pPr>
      <w:bookmarkStart w:id="17" w:name="dst787"/>
      <w:bookmarkEnd w:id="17"/>
      <w:r w:rsidRPr="000370AC">
        <w:rPr>
          <w:rStyle w:val="blk"/>
          <w:color w:val="333333"/>
          <w:sz w:val="18"/>
          <w:szCs w:val="18"/>
        </w:rPr>
        <w:t>документ, подтверждающий право собственности на транспортное средство (в случае, если договор обязательного страхования заключается в отношении незарегистрированного транспортного средства), либо документ, подтверждающий право владения транспортным средством (в случае, если договор обязательного страхования заключается в отношении арендованного транспортного средства).</w:t>
      </w:r>
    </w:p>
    <w:p w14:paraId="22220141" w14:textId="77777777" w:rsidR="00464928" w:rsidRPr="000370AC" w:rsidRDefault="00464928" w:rsidP="000370AC">
      <w:pPr>
        <w:tabs>
          <w:tab w:val="left" w:pos="900"/>
        </w:tabs>
        <w:ind w:firstLine="360"/>
        <w:jc w:val="both"/>
        <w:rPr>
          <w:sz w:val="18"/>
          <w:szCs w:val="18"/>
        </w:rPr>
      </w:pPr>
      <w:r w:rsidRPr="000370AC">
        <w:rPr>
          <w:sz w:val="18"/>
          <w:szCs w:val="18"/>
        </w:rPr>
        <w:t xml:space="preserve">    4.8 . Во исполнении Федерального закона от 25.12.2008 №273-ФЗ «О противодействии коррупции»:</w:t>
      </w:r>
    </w:p>
    <w:p w14:paraId="0D96D24A" w14:textId="77777777" w:rsidR="00464928" w:rsidRPr="000370AC" w:rsidRDefault="00464928" w:rsidP="000370AC">
      <w:pPr>
        <w:tabs>
          <w:tab w:val="left" w:pos="900"/>
        </w:tabs>
        <w:ind w:firstLine="360"/>
        <w:jc w:val="both"/>
        <w:rPr>
          <w:sz w:val="18"/>
          <w:szCs w:val="18"/>
        </w:rPr>
      </w:pPr>
      <w:r w:rsidRPr="000370AC">
        <w:rPr>
          <w:sz w:val="18"/>
          <w:szCs w:val="18"/>
        </w:rPr>
        <w:t xml:space="preserve">-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w:t>
      </w:r>
      <w:r w:rsidRPr="000370AC">
        <w:rPr>
          <w:sz w:val="18"/>
          <w:szCs w:val="18"/>
        </w:rPr>
        <w:lastRenderedPageBreak/>
        <w:t>любым лицам, для оказания влияния на действия или решения этих лиц с целью получить какие-либо не 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E0E12C8" w14:textId="77777777" w:rsidR="00464928" w:rsidRPr="000370AC" w:rsidRDefault="00464928" w:rsidP="000370AC">
      <w:pPr>
        <w:tabs>
          <w:tab w:val="left" w:pos="900"/>
        </w:tabs>
        <w:ind w:firstLine="360"/>
        <w:jc w:val="both"/>
        <w:rPr>
          <w:sz w:val="18"/>
          <w:szCs w:val="18"/>
        </w:rPr>
      </w:pPr>
      <w:r w:rsidRPr="000370AC">
        <w:rPr>
          <w:sz w:val="18"/>
          <w:szCs w:val="18"/>
        </w:rPr>
        <w:t>-  в случае возникновения у Стороны подозрений, что произошло или может произойти нарушение каких-либо положений предыдущего пункта,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момента направления письменного уведомления;</w:t>
      </w:r>
    </w:p>
    <w:p w14:paraId="2CF381D0" w14:textId="77777777" w:rsidR="00464928" w:rsidRPr="000370AC" w:rsidRDefault="00464928" w:rsidP="000370AC">
      <w:pPr>
        <w:ind w:firstLine="360"/>
        <w:jc w:val="both"/>
        <w:rPr>
          <w:sz w:val="18"/>
          <w:szCs w:val="18"/>
        </w:rPr>
      </w:pPr>
      <w:r w:rsidRPr="000370AC">
        <w:rPr>
          <w:sz w:val="18"/>
          <w:szCs w:val="18"/>
        </w:rPr>
        <w:t>-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14:paraId="14C7C57B" w14:textId="77777777" w:rsidR="00464928" w:rsidRPr="000370AC" w:rsidRDefault="00464928" w:rsidP="000370AC">
      <w:pPr>
        <w:jc w:val="both"/>
        <w:rPr>
          <w:sz w:val="18"/>
          <w:szCs w:val="18"/>
        </w:rPr>
      </w:pPr>
      <w:r w:rsidRPr="000370AC">
        <w:rPr>
          <w:sz w:val="18"/>
          <w:szCs w:val="18"/>
        </w:rPr>
        <w:t xml:space="preserve">           4.9 Стороны договорились, что при возникновении между ними денежного обязательства статья 317.1 ГК РФ применяться не будет. </w:t>
      </w:r>
    </w:p>
    <w:p w14:paraId="4EEFCD02" w14:textId="77777777" w:rsidR="00464928" w:rsidRPr="000370AC" w:rsidRDefault="00464928" w:rsidP="000370AC">
      <w:pPr>
        <w:rPr>
          <w:sz w:val="18"/>
          <w:szCs w:val="18"/>
        </w:rPr>
      </w:pPr>
      <w:r w:rsidRPr="000370AC">
        <w:rPr>
          <w:sz w:val="18"/>
          <w:szCs w:val="18"/>
        </w:rPr>
        <w:t xml:space="preserve">         4.10 Страхователь обязан:</w:t>
      </w:r>
    </w:p>
    <w:p w14:paraId="6098B0F3" w14:textId="77777777" w:rsidR="00464928" w:rsidRPr="000370AC" w:rsidRDefault="00464928" w:rsidP="000370AC">
      <w:pPr>
        <w:jc w:val="both"/>
        <w:rPr>
          <w:sz w:val="18"/>
          <w:szCs w:val="18"/>
        </w:rPr>
      </w:pPr>
      <w:r w:rsidRPr="000370AC">
        <w:rPr>
          <w:sz w:val="18"/>
          <w:szCs w:val="18"/>
        </w:rPr>
        <w:t xml:space="preserve"> </w:t>
      </w:r>
      <w:r w:rsidRPr="000370AC">
        <w:rPr>
          <w:sz w:val="18"/>
          <w:szCs w:val="18"/>
        </w:rPr>
        <w:tab/>
        <w:t xml:space="preserve">- до даты подписания договора предоставлять Страховщику информацию, необходимую для исполнения требований Федерального закона от 7 августа 2001 г. № 115-ФЗ «О противодействии легализации (отмыванию) доходов, полученных преступным путем, и финансированию терроризма», включая информацию о своих выгодоприобретателях, учредителях (участниках) и бенефициарных владельцах;          </w:t>
      </w:r>
    </w:p>
    <w:p w14:paraId="5CC93158" w14:textId="77777777" w:rsidR="00464928" w:rsidRPr="000370AC" w:rsidRDefault="00464928" w:rsidP="000370AC">
      <w:pPr>
        <w:jc w:val="both"/>
        <w:rPr>
          <w:sz w:val="18"/>
          <w:szCs w:val="18"/>
        </w:rPr>
      </w:pPr>
      <w:r w:rsidRPr="000370AC">
        <w:rPr>
          <w:sz w:val="18"/>
          <w:szCs w:val="18"/>
        </w:rPr>
        <w:t xml:space="preserve">  </w:t>
      </w:r>
      <w:r w:rsidRPr="000370AC">
        <w:rPr>
          <w:sz w:val="18"/>
          <w:szCs w:val="18"/>
        </w:rPr>
        <w:tab/>
        <w:t>- в срок не позднее 5 (пяти) календарных дней с даты вступления в силу изменений, уведомлять Страховщика, в том числе, но не исключительно, об изменениях в учредительных документах, изменениях адреса местонахождения и/или фактического адреса местонахождения Страхователя (его постоянно действующего органа управления, иного органа или лица, имеющих право действовать от имени Страхователя без доверенности), почтового адреса, номеров телефона, адреса электронной почты; о лицах, имеющих право подписи, о продлении/ прекращении их полномочий; об изменении любых идентификационных сведений, включая информацию о представителях, выгодоприобретателях, бенефициарных владельцах и т.п., а также иных изменениях, которые могут повлиять на выполнение Сторонами обязательств по настоящему Договору, с одновременным предоставлением документов (их копий), подтверждающих соответствующие изменения.</w:t>
      </w:r>
    </w:p>
    <w:p w14:paraId="2D76D95B" w14:textId="77777777" w:rsidR="00464928" w:rsidRPr="000370AC" w:rsidRDefault="00464928" w:rsidP="008D3A07">
      <w:pPr>
        <w:jc w:val="both"/>
        <w:rPr>
          <w:sz w:val="18"/>
          <w:szCs w:val="18"/>
        </w:rPr>
      </w:pPr>
    </w:p>
    <w:p w14:paraId="437D5079" w14:textId="77777777" w:rsidR="00464928" w:rsidRPr="000370AC" w:rsidRDefault="00464928" w:rsidP="00D63CE4">
      <w:pPr>
        <w:numPr>
          <w:ilvl w:val="0"/>
          <w:numId w:val="1"/>
        </w:numPr>
        <w:spacing w:before="120" w:after="120"/>
        <w:jc w:val="center"/>
        <w:rPr>
          <w:b/>
          <w:bCs/>
          <w:caps/>
          <w:color w:val="000000"/>
          <w:sz w:val="18"/>
          <w:szCs w:val="18"/>
        </w:rPr>
      </w:pPr>
      <w:r w:rsidRPr="000370AC">
        <w:rPr>
          <w:b/>
          <w:bCs/>
          <w:caps/>
          <w:color w:val="000000"/>
          <w:sz w:val="18"/>
          <w:szCs w:val="18"/>
        </w:rPr>
        <w:t>Реквизиты и подписи сторон</w:t>
      </w:r>
    </w:p>
    <w:p w14:paraId="398518AF" w14:textId="77777777" w:rsidR="00464928" w:rsidRPr="000370AC" w:rsidRDefault="00464928" w:rsidP="00D63CE4">
      <w:pPr>
        <w:spacing w:before="120" w:after="120"/>
        <w:ind w:left="720"/>
        <w:rPr>
          <w:b/>
          <w:bCs/>
          <w:caps/>
          <w:color w:val="000000"/>
          <w:sz w:val="18"/>
          <w:szCs w:val="18"/>
        </w:rPr>
      </w:pPr>
    </w:p>
    <w:tbl>
      <w:tblPr>
        <w:tblW w:w="0" w:type="auto"/>
        <w:tblInd w:w="-72" w:type="dxa"/>
        <w:tblLook w:val="0000" w:firstRow="0" w:lastRow="0" w:firstColumn="0" w:lastColumn="0" w:noHBand="0" w:noVBand="0"/>
      </w:tblPr>
      <w:tblGrid>
        <w:gridCol w:w="4859"/>
        <w:gridCol w:w="4783"/>
      </w:tblGrid>
      <w:tr w:rsidR="00464928" w:rsidRPr="000370AC" w14:paraId="6767B975" w14:textId="77777777" w:rsidTr="009F2A38">
        <w:tc>
          <w:tcPr>
            <w:tcW w:w="4859" w:type="dxa"/>
          </w:tcPr>
          <w:p w14:paraId="4210CC8A" w14:textId="77777777" w:rsidR="00464928" w:rsidRPr="000370AC" w:rsidRDefault="00464928" w:rsidP="00003890">
            <w:pPr>
              <w:jc w:val="both"/>
              <w:rPr>
                <w:b/>
                <w:color w:val="000000"/>
                <w:sz w:val="18"/>
                <w:szCs w:val="18"/>
              </w:rPr>
            </w:pPr>
            <w:r w:rsidRPr="000370AC">
              <w:rPr>
                <w:b/>
                <w:color w:val="000000"/>
                <w:sz w:val="18"/>
                <w:szCs w:val="18"/>
              </w:rPr>
              <w:t>Страховщик:</w:t>
            </w:r>
          </w:p>
        </w:tc>
        <w:tc>
          <w:tcPr>
            <w:tcW w:w="4783" w:type="dxa"/>
          </w:tcPr>
          <w:p w14:paraId="1983913E" w14:textId="77777777" w:rsidR="00464928" w:rsidRPr="000370AC" w:rsidRDefault="00464928" w:rsidP="00003890">
            <w:pPr>
              <w:jc w:val="both"/>
              <w:rPr>
                <w:b/>
                <w:color w:val="000000"/>
                <w:sz w:val="18"/>
                <w:szCs w:val="18"/>
              </w:rPr>
            </w:pPr>
            <w:r w:rsidRPr="000370AC">
              <w:rPr>
                <w:b/>
                <w:color w:val="000000"/>
                <w:sz w:val="18"/>
                <w:szCs w:val="18"/>
              </w:rPr>
              <w:t>Страхователь:</w:t>
            </w:r>
          </w:p>
        </w:tc>
      </w:tr>
      <w:tr w:rsidR="00464928" w:rsidRPr="000370AC" w14:paraId="465409BC" w14:textId="77777777" w:rsidTr="009F2A38">
        <w:tc>
          <w:tcPr>
            <w:tcW w:w="4859" w:type="dxa"/>
          </w:tcPr>
          <w:p w14:paraId="1142B7B7" w14:textId="77777777" w:rsidR="00464928" w:rsidRPr="000370AC" w:rsidRDefault="00464928" w:rsidP="00AA2EF3">
            <w:pPr>
              <w:jc w:val="both"/>
              <w:rPr>
                <w:b/>
                <w:color w:val="000000"/>
                <w:sz w:val="18"/>
                <w:szCs w:val="18"/>
              </w:rPr>
            </w:pPr>
          </w:p>
        </w:tc>
        <w:tc>
          <w:tcPr>
            <w:tcW w:w="4783" w:type="dxa"/>
          </w:tcPr>
          <w:p w14:paraId="478EA4C6" w14:textId="77777777" w:rsidR="00464928" w:rsidRPr="000370AC" w:rsidRDefault="00464928" w:rsidP="002954E4">
            <w:pPr>
              <w:rPr>
                <w:b/>
                <w:sz w:val="18"/>
                <w:szCs w:val="18"/>
              </w:rPr>
            </w:pPr>
            <w:r w:rsidRPr="000370AC">
              <w:rPr>
                <w:b/>
                <w:sz w:val="18"/>
                <w:szCs w:val="18"/>
              </w:rPr>
              <w:t>Федеральное государственное бюджетное учреждение «Национальный парк «Нижняя Кама»</w:t>
            </w:r>
          </w:p>
        </w:tc>
      </w:tr>
      <w:tr w:rsidR="00464928" w:rsidRPr="000370AC" w14:paraId="2187990F" w14:textId="77777777" w:rsidTr="009F2A38">
        <w:trPr>
          <w:trHeight w:val="335"/>
        </w:trPr>
        <w:tc>
          <w:tcPr>
            <w:tcW w:w="4859" w:type="dxa"/>
          </w:tcPr>
          <w:p w14:paraId="210647EB" w14:textId="77777777" w:rsidR="00464928" w:rsidRPr="000370AC" w:rsidRDefault="00464928" w:rsidP="00AA2EF3">
            <w:pPr>
              <w:rPr>
                <w:b/>
                <w:color w:val="000000"/>
                <w:sz w:val="18"/>
                <w:szCs w:val="18"/>
              </w:rPr>
            </w:pPr>
          </w:p>
        </w:tc>
        <w:tc>
          <w:tcPr>
            <w:tcW w:w="4783" w:type="dxa"/>
          </w:tcPr>
          <w:p w14:paraId="0901B4F4" w14:textId="77777777" w:rsidR="00464928" w:rsidRPr="000370AC" w:rsidRDefault="00464928" w:rsidP="002954E4">
            <w:pPr>
              <w:rPr>
                <w:b/>
                <w:bCs/>
                <w:sz w:val="18"/>
                <w:szCs w:val="18"/>
              </w:rPr>
            </w:pPr>
            <w:r w:rsidRPr="000370AC">
              <w:rPr>
                <w:b/>
                <w:sz w:val="18"/>
                <w:szCs w:val="18"/>
              </w:rPr>
              <w:t xml:space="preserve">423631 РТ Елабужский р-н Танаевский лес квартал 109 а/я 241  тел. 8-5557-5-71-52 (факс) , 2-70-18 </w:t>
            </w:r>
          </w:p>
        </w:tc>
      </w:tr>
      <w:tr w:rsidR="00464928" w:rsidRPr="000370AC" w14:paraId="5AF9FB6E" w14:textId="77777777" w:rsidTr="009F2A38">
        <w:trPr>
          <w:trHeight w:val="177"/>
        </w:trPr>
        <w:tc>
          <w:tcPr>
            <w:tcW w:w="4859" w:type="dxa"/>
          </w:tcPr>
          <w:p w14:paraId="6A079290" w14:textId="77777777" w:rsidR="00464928" w:rsidRPr="000370AC" w:rsidRDefault="00464928" w:rsidP="00AA2EF3">
            <w:pPr>
              <w:jc w:val="both"/>
              <w:rPr>
                <w:b/>
                <w:color w:val="000000"/>
                <w:sz w:val="18"/>
                <w:szCs w:val="18"/>
              </w:rPr>
            </w:pPr>
          </w:p>
        </w:tc>
        <w:tc>
          <w:tcPr>
            <w:tcW w:w="4783" w:type="dxa"/>
          </w:tcPr>
          <w:p w14:paraId="3F8E8E68" w14:textId="49AD11F1" w:rsidR="00464928" w:rsidRPr="000370AC" w:rsidRDefault="00464928" w:rsidP="00DA5633">
            <w:pPr>
              <w:rPr>
                <w:b/>
                <w:sz w:val="18"/>
                <w:szCs w:val="18"/>
              </w:rPr>
            </w:pPr>
            <w:r w:rsidRPr="000370AC">
              <w:rPr>
                <w:b/>
                <w:color w:val="000000"/>
                <w:sz w:val="18"/>
                <w:szCs w:val="18"/>
              </w:rPr>
              <w:t>р/с</w:t>
            </w:r>
            <w:r>
              <w:rPr>
                <w:b/>
                <w:color w:val="000000"/>
                <w:sz w:val="18"/>
                <w:szCs w:val="18"/>
              </w:rPr>
              <w:t xml:space="preserve"> </w:t>
            </w:r>
            <w:r w:rsidR="007E233D" w:rsidRPr="00F96615">
              <w:rPr>
                <w:sz w:val="18"/>
                <w:szCs w:val="18"/>
              </w:rPr>
              <w:t>03214643000000013233</w:t>
            </w:r>
          </w:p>
        </w:tc>
      </w:tr>
      <w:tr w:rsidR="009F2A38" w:rsidRPr="000370AC" w14:paraId="46F5F421" w14:textId="77777777" w:rsidTr="009F2A38">
        <w:tc>
          <w:tcPr>
            <w:tcW w:w="4859" w:type="dxa"/>
          </w:tcPr>
          <w:p w14:paraId="432F8806" w14:textId="77777777" w:rsidR="009F2A38" w:rsidRPr="000370AC" w:rsidRDefault="009F2A38" w:rsidP="00AA2EF3">
            <w:pPr>
              <w:jc w:val="both"/>
              <w:rPr>
                <w:b/>
                <w:color w:val="000000"/>
                <w:sz w:val="18"/>
                <w:szCs w:val="18"/>
              </w:rPr>
            </w:pPr>
          </w:p>
        </w:tc>
        <w:tc>
          <w:tcPr>
            <w:tcW w:w="4783" w:type="dxa"/>
          </w:tcPr>
          <w:p w14:paraId="11821896" w14:textId="0D6CD32C" w:rsidR="009F2A38" w:rsidRDefault="009F2A38" w:rsidP="002954E4">
            <w:pPr>
              <w:rPr>
                <w:b/>
                <w:bCs/>
                <w:sz w:val="18"/>
                <w:szCs w:val="18"/>
              </w:rPr>
            </w:pPr>
            <w:r>
              <w:rPr>
                <w:b/>
                <w:bCs/>
                <w:sz w:val="18"/>
                <w:szCs w:val="18"/>
              </w:rPr>
              <w:t xml:space="preserve">Кор/с. </w:t>
            </w:r>
            <w:r w:rsidR="007E233D" w:rsidRPr="00F96615">
              <w:rPr>
                <w:sz w:val="18"/>
                <w:szCs w:val="18"/>
              </w:rPr>
              <w:t>40102810745370000024</w:t>
            </w:r>
          </w:p>
        </w:tc>
      </w:tr>
      <w:tr w:rsidR="007E233D" w:rsidRPr="000370AC" w14:paraId="6F63AFC4" w14:textId="77777777" w:rsidTr="009F2A38">
        <w:tc>
          <w:tcPr>
            <w:tcW w:w="4859" w:type="dxa"/>
          </w:tcPr>
          <w:p w14:paraId="64A37452" w14:textId="77777777" w:rsidR="007E233D" w:rsidRPr="000370AC" w:rsidRDefault="007E233D" w:rsidP="007E233D">
            <w:pPr>
              <w:jc w:val="both"/>
              <w:rPr>
                <w:b/>
                <w:color w:val="000000"/>
                <w:sz w:val="18"/>
                <w:szCs w:val="18"/>
              </w:rPr>
            </w:pPr>
          </w:p>
        </w:tc>
        <w:tc>
          <w:tcPr>
            <w:tcW w:w="4783" w:type="dxa"/>
          </w:tcPr>
          <w:p w14:paraId="3B9DDE3D" w14:textId="36B55834" w:rsidR="007E233D" w:rsidRDefault="007E233D" w:rsidP="007E233D">
            <w:pPr>
              <w:rPr>
                <w:sz w:val="18"/>
                <w:szCs w:val="18"/>
              </w:rPr>
            </w:pPr>
            <w:r w:rsidRPr="007E233D">
              <w:rPr>
                <w:b/>
                <w:bCs/>
                <w:sz w:val="18"/>
                <w:szCs w:val="18"/>
              </w:rPr>
              <w:t>Наименование банка</w:t>
            </w:r>
            <w:r>
              <w:rPr>
                <w:sz w:val="18"/>
                <w:szCs w:val="18"/>
              </w:rPr>
              <w:t xml:space="preserve"> </w:t>
            </w:r>
            <w:r w:rsidRPr="00F96615">
              <w:rPr>
                <w:sz w:val="18"/>
                <w:szCs w:val="18"/>
              </w:rPr>
              <w:t>ОКЦ № 1 ВВГУ Банка России//УФК по Нижегородской области, г Нижний Новгород    </w:t>
            </w:r>
          </w:p>
          <w:p w14:paraId="4A07EAB0" w14:textId="77777777" w:rsidR="007E233D" w:rsidRDefault="007E233D" w:rsidP="007E233D">
            <w:pPr>
              <w:rPr>
                <w:sz w:val="18"/>
                <w:szCs w:val="18"/>
              </w:rPr>
            </w:pPr>
            <w:r>
              <w:rPr>
                <w:b/>
                <w:bCs/>
                <w:sz w:val="18"/>
                <w:szCs w:val="18"/>
              </w:rPr>
              <w:t xml:space="preserve">Платежное наименование контрагента </w:t>
            </w:r>
            <w:r w:rsidRPr="00F96615">
              <w:rPr>
                <w:sz w:val="18"/>
                <w:szCs w:val="18"/>
              </w:rPr>
              <w:t>УФК по Нижегородской области, г. Нижний Новгород (ФГБУ «Национальный парк «Нижняя  Кама», л/с 20116Ц64200)</w:t>
            </w:r>
          </w:p>
          <w:p w14:paraId="6DB261ED" w14:textId="1BB421F0" w:rsidR="007E233D" w:rsidRPr="000370AC" w:rsidRDefault="007E233D" w:rsidP="007E233D">
            <w:pPr>
              <w:rPr>
                <w:b/>
                <w:bCs/>
                <w:sz w:val="18"/>
                <w:szCs w:val="18"/>
              </w:rPr>
            </w:pPr>
            <w:r>
              <w:rPr>
                <w:sz w:val="18"/>
                <w:szCs w:val="18"/>
              </w:rPr>
              <w:t xml:space="preserve">КБК </w:t>
            </w:r>
            <w:r w:rsidRPr="00F96615">
              <w:rPr>
                <w:sz w:val="18"/>
                <w:szCs w:val="18"/>
              </w:rPr>
              <w:t>00000000000000000130</w:t>
            </w:r>
          </w:p>
        </w:tc>
      </w:tr>
      <w:tr w:rsidR="007E233D" w:rsidRPr="000370AC" w14:paraId="4B23246B" w14:textId="77777777" w:rsidTr="009F2A38">
        <w:tc>
          <w:tcPr>
            <w:tcW w:w="4859" w:type="dxa"/>
          </w:tcPr>
          <w:p w14:paraId="5E5AD6FB" w14:textId="77777777" w:rsidR="007E233D" w:rsidRPr="000370AC" w:rsidRDefault="007E233D" w:rsidP="007E233D">
            <w:pPr>
              <w:jc w:val="both"/>
              <w:rPr>
                <w:b/>
                <w:color w:val="000000"/>
                <w:sz w:val="18"/>
                <w:szCs w:val="18"/>
              </w:rPr>
            </w:pPr>
          </w:p>
        </w:tc>
        <w:tc>
          <w:tcPr>
            <w:tcW w:w="4783" w:type="dxa"/>
          </w:tcPr>
          <w:p w14:paraId="5DF640DC" w14:textId="4102CEE6" w:rsidR="007E233D" w:rsidRPr="000370AC" w:rsidRDefault="007E233D" w:rsidP="007E233D">
            <w:pPr>
              <w:rPr>
                <w:b/>
                <w:sz w:val="18"/>
                <w:szCs w:val="18"/>
              </w:rPr>
            </w:pPr>
            <w:r w:rsidRPr="000370AC">
              <w:rPr>
                <w:b/>
                <w:sz w:val="18"/>
                <w:szCs w:val="18"/>
              </w:rPr>
              <w:t xml:space="preserve">БИК </w:t>
            </w:r>
            <w:r w:rsidRPr="00F96615">
              <w:rPr>
                <w:sz w:val="18"/>
                <w:szCs w:val="18"/>
              </w:rPr>
              <w:t>012202102</w:t>
            </w:r>
          </w:p>
        </w:tc>
      </w:tr>
      <w:tr w:rsidR="007E233D" w:rsidRPr="000370AC" w14:paraId="30AFEEE6" w14:textId="77777777" w:rsidTr="009F2A38">
        <w:tc>
          <w:tcPr>
            <w:tcW w:w="4859" w:type="dxa"/>
          </w:tcPr>
          <w:p w14:paraId="1E38F750" w14:textId="77777777" w:rsidR="007E233D" w:rsidRPr="000370AC" w:rsidRDefault="007E233D" w:rsidP="007E233D">
            <w:pPr>
              <w:jc w:val="both"/>
              <w:rPr>
                <w:b/>
                <w:color w:val="000000"/>
                <w:sz w:val="18"/>
                <w:szCs w:val="18"/>
              </w:rPr>
            </w:pPr>
          </w:p>
        </w:tc>
        <w:tc>
          <w:tcPr>
            <w:tcW w:w="4783" w:type="dxa"/>
          </w:tcPr>
          <w:p w14:paraId="0A7474C2" w14:textId="77777777" w:rsidR="007E233D" w:rsidRPr="000370AC" w:rsidRDefault="007E233D" w:rsidP="007E233D">
            <w:pPr>
              <w:rPr>
                <w:b/>
                <w:bCs/>
                <w:sz w:val="18"/>
                <w:szCs w:val="18"/>
              </w:rPr>
            </w:pPr>
            <w:r w:rsidRPr="000370AC">
              <w:rPr>
                <w:b/>
                <w:bCs/>
                <w:sz w:val="18"/>
                <w:szCs w:val="18"/>
              </w:rPr>
              <w:t xml:space="preserve">ИНН </w:t>
            </w:r>
            <w:r w:rsidRPr="000370AC">
              <w:rPr>
                <w:b/>
                <w:sz w:val="18"/>
                <w:szCs w:val="18"/>
              </w:rPr>
              <w:t>1618001016</w:t>
            </w:r>
          </w:p>
        </w:tc>
      </w:tr>
      <w:tr w:rsidR="007E233D" w:rsidRPr="000370AC" w14:paraId="562C1ABF" w14:textId="77777777" w:rsidTr="009F2A38">
        <w:tc>
          <w:tcPr>
            <w:tcW w:w="4859" w:type="dxa"/>
          </w:tcPr>
          <w:p w14:paraId="686CBEC6" w14:textId="77777777" w:rsidR="007E233D" w:rsidRPr="000370AC" w:rsidRDefault="007E233D" w:rsidP="007E233D">
            <w:pPr>
              <w:jc w:val="both"/>
              <w:rPr>
                <w:b/>
                <w:color w:val="000000"/>
                <w:sz w:val="18"/>
                <w:szCs w:val="18"/>
              </w:rPr>
            </w:pPr>
          </w:p>
        </w:tc>
        <w:tc>
          <w:tcPr>
            <w:tcW w:w="4783" w:type="dxa"/>
          </w:tcPr>
          <w:p w14:paraId="2EDFAE3D" w14:textId="77777777" w:rsidR="007E233D" w:rsidRPr="000370AC" w:rsidRDefault="007E233D" w:rsidP="007E233D">
            <w:pPr>
              <w:rPr>
                <w:b/>
                <w:sz w:val="18"/>
                <w:szCs w:val="18"/>
              </w:rPr>
            </w:pPr>
            <w:r w:rsidRPr="000370AC">
              <w:rPr>
                <w:b/>
                <w:sz w:val="18"/>
                <w:szCs w:val="18"/>
              </w:rPr>
              <w:t xml:space="preserve">КПП  </w:t>
            </w:r>
            <w:r w:rsidRPr="000370AC">
              <w:rPr>
                <w:b/>
                <w:bCs/>
                <w:color w:val="000000"/>
                <w:sz w:val="18"/>
                <w:szCs w:val="18"/>
              </w:rPr>
              <w:t>164601001</w:t>
            </w:r>
          </w:p>
        </w:tc>
      </w:tr>
    </w:tbl>
    <w:p w14:paraId="750B0140" w14:textId="77777777" w:rsidR="00464928" w:rsidRPr="000370AC" w:rsidRDefault="00464928" w:rsidP="00D63CE4">
      <w:pPr>
        <w:ind w:left="360"/>
        <w:jc w:val="both"/>
        <w:rPr>
          <w:b/>
          <w:color w:val="000000"/>
          <w:sz w:val="18"/>
          <w:szCs w:val="18"/>
        </w:rPr>
      </w:pPr>
    </w:p>
    <w:p w14:paraId="423BFBB8" w14:textId="77777777" w:rsidR="00464928" w:rsidRPr="000370AC" w:rsidRDefault="00464928" w:rsidP="00D63CE4">
      <w:pPr>
        <w:ind w:left="360"/>
        <w:jc w:val="both"/>
        <w:rPr>
          <w:b/>
          <w:color w:val="000000"/>
          <w:sz w:val="18"/>
          <w:szCs w:val="18"/>
        </w:rPr>
      </w:pPr>
    </w:p>
    <w:p w14:paraId="1234AB45" w14:textId="77777777" w:rsidR="00464928" w:rsidRPr="000370AC" w:rsidRDefault="00464928" w:rsidP="00D63CE4">
      <w:pPr>
        <w:jc w:val="both"/>
        <w:rPr>
          <w:b/>
          <w:color w:val="000000"/>
          <w:sz w:val="18"/>
          <w:szCs w:val="18"/>
        </w:rPr>
      </w:pPr>
      <w:r w:rsidRPr="000370AC">
        <w:rPr>
          <w:b/>
          <w:color w:val="000000"/>
          <w:sz w:val="18"/>
          <w:szCs w:val="18"/>
        </w:rPr>
        <w:t>От имени «Страховщика»:                                                         От имени «Страхователя»:</w:t>
      </w:r>
    </w:p>
    <w:p w14:paraId="099B3F5A" w14:textId="77777777" w:rsidR="00464928" w:rsidRPr="000370AC" w:rsidRDefault="00464928" w:rsidP="00D63CE4">
      <w:pPr>
        <w:ind w:left="360"/>
        <w:jc w:val="both"/>
        <w:rPr>
          <w:b/>
          <w:color w:val="000000"/>
          <w:sz w:val="18"/>
          <w:szCs w:val="18"/>
        </w:rPr>
      </w:pPr>
    </w:p>
    <w:p w14:paraId="23DA0589" w14:textId="77777777" w:rsidR="00464928" w:rsidRPr="000370AC" w:rsidRDefault="00464928" w:rsidP="00D63CE4">
      <w:pPr>
        <w:ind w:left="360"/>
        <w:jc w:val="both"/>
        <w:rPr>
          <w:b/>
          <w:color w:val="000000"/>
          <w:sz w:val="18"/>
          <w:szCs w:val="18"/>
        </w:rPr>
      </w:pPr>
    </w:p>
    <w:p w14:paraId="7E132831" w14:textId="3239601B" w:rsidR="00464928" w:rsidRPr="000370AC" w:rsidRDefault="00464928" w:rsidP="00D63CE4">
      <w:pPr>
        <w:jc w:val="both"/>
        <w:rPr>
          <w:b/>
          <w:color w:val="000000"/>
          <w:sz w:val="18"/>
          <w:szCs w:val="18"/>
        </w:rPr>
      </w:pPr>
      <w:r w:rsidRPr="000370AC">
        <w:rPr>
          <w:b/>
          <w:color w:val="000000"/>
          <w:sz w:val="18"/>
          <w:szCs w:val="18"/>
        </w:rPr>
        <w:t>_________________  (</w:t>
      </w:r>
      <w:r w:rsidR="009F2A38">
        <w:rPr>
          <w:b/>
          <w:color w:val="000000"/>
          <w:sz w:val="18"/>
          <w:szCs w:val="18"/>
        </w:rPr>
        <w:t>______________</w:t>
      </w:r>
      <w:r w:rsidRPr="000370AC">
        <w:rPr>
          <w:b/>
          <w:color w:val="000000"/>
          <w:sz w:val="18"/>
          <w:szCs w:val="18"/>
        </w:rPr>
        <w:t>)</w:t>
      </w:r>
      <w:r w:rsidRPr="000370AC">
        <w:rPr>
          <w:b/>
          <w:color w:val="000000"/>
          <w:sz w:val="18"/>
          <w:szCs w:val="18"/>
        </w:rPr>
        <w:tab/>
      </w:r>
      <w:r w:rsidRPr="000370AC">
        <w:rPr>
          <w:b/>
          <w:color w:val="000000"/>
          <w:sz w:val="18"/>
          <w:szCs w:val="18"/>
        </w:rPr>
        <w:tab/>
        <w:t xml:space="preserve">             _______________  (А.</w:t>
      </w:r>
      <w:r w:rsidR="00797348">
        <w:rPr>
          <w:b/>
          <w:color w:val="000000"/>
          <w:sz w:val="18"/>
          <w:szCs w:val="18"/>
        </w:rPr>
        <w:t>А</w:t>
      </w:r>
      <w:r w:rsidRPr="000370AC">
        <w:rPr>
          <w:b/>
          <w:color w:val="000000"/>
          <w:sz w:val="18"/>
          <w:szCs w:val="18"/>
        </w:rPr>
        <w:t>. Имамов)</w:t>
      </w:r>
    </w:p>
    <w:p w14:paraId="3FF9CE52" w14:textId="77777777" w:rsidR="00464928" w:rsidRPr="000370AC" w:rsidRDefault="00464928" w:rsidP="00D63CE4">
      <w:pPr>
        <w:jc w:val="both"/>
        <w:rPr>
          <w:b/>
          <w:color w:val="000000"/>
          <w:sz w:val="18"/>
          <w:szCs w:val="18"/>
        </w:rPr>
      </w:pPr>
    </w:p>
    <w:p w14:paraId="6D6CF6A1" w14:textId="77777777" w:rsidR="00464928" w:rsidRDefault="00464928" w:rsidP="00D01584">
      <w:pPr>
        <w:rPr>
          <w:b/>
          <w:color w:val="000000"/>
          <w:sz w:val="18"/>
          <w:szCs w:val="18"/>
        </w:rPr>
      </w:pPr>
    </w:p>
    <w:p w14:paraId="083E6C56" w14:textId="77777777" w:rsidR="00464928" w:rsidRDefault="00464928" w:rsidP="00D01584">
      <w:pPr>
        <w:rPr>
          <w:b/>
          <w:color w:val="000000"/>
          <w:sz w:val="18"/>
          <w:szCs w:val="18"/>
        </w:rPr>
      </w:pPr>
    </w:p>
    <w:p w14:paraId="5DCEDDCE" w14:textId="77777777" w:rsidR="00464928" w:rsidRDefault="00464928" w:rsidP="00D01584">
      <w:pPr>
        <w:rPr>
          <w:b/>
          <w:color w:val="000000"/>
          <w:sz w:val="18"/>
          <w:szCs w:val="18"/>
        </w:rPr>
      </w:pPr>
    </w:p>
    <w:p w14:paraId="64201B60" w14:textId="77777777" w:rsidR="00464928" w:rsidRDefault="00464928" w:rsidP="00D01584">
      <w:pPr>
        <w:rPr>
          <w:b/>
          <w:color w:val="000000"/>
          <w:sz w:val="18"/>
          <w:szCs w:val="18"/>
        </w:rPr>
      </w:pPr>
    </w:p>
    <w:p w14:paraId="3EC70F29" w14:textId="77777777" w:rsidR="00464928" w:rsidRDefault="00464928" w:rsidP="00D01584">
      <w:pPr>
        <w:rPr>
          <w:b/>
          <w:color w:val="000000"/>
          <w:sz w:val="18"/>
          <w:szCs w:val="18"/>
        </w:rPr>
      </w:pPr>
    </w:p>
    <w:p w14:paraId="759D7733" w14:textId="77777777" w:rsidR="00464928" w:rsidRDefault="00464928" w:rsidP="00D01584">
      <w:pPr>
        <w:rPr>
          <w:b/>
          <w:color w:val="000000"/>
          <w:sz w:val="18"/>
          <w:szCs w:val="18"/>
        </w:rPr>
      </w:pPr>
    </w:p>
    <w:p w14:paraId="34F2E187" w14:textId="77777777" w:rsidR="00464928" w:rsidRDefault="00464928" w:rsidP="00D01584">
      <w:pPr>
        <w:rPr>
          <w:b/>
          <w:color w:val="000000"/>
          <w:sz w:val="18"/>
          <w:szCs w:val="18"/>
        </w:rPr>
      </w:pPr>
    </w:p>
    <w:p w14:paraId="64C2D793" w14:textId="77777777" w:rsidR="00464928" w:rsidRDefault="00464928" w:rsidP="00D01584">
      <w:pPr>
        <w:rPr>
          <w:b/>
          <w:color w:val="000000"/>
          <w:sz w:val="18"/>
          <w:szCs w:val="18"/>
        </w:rPr>
      </w:pPr>
    </w:p>
    <w:p w14:paraId="21D512F2" w14:textId="77777777" w:rsidR="00464928" w:rsidRDefault="00464928" w:rsidP="00D01584">
      <w:pPr>
        <w:rPr>
          <w:sz w:val="18"/>
          <w:szCs w:val="18"/>
        </w:rPr>
      </w:pPr>
    </w:p>
    <w:p w14:paraId="0644A103" w14:textId="77777777" w:rsidR="00464928" w:rsidRDefault="00464928" w:rsidP="00D01584">
      <w:pPr>
        <w:rPr>
          <w:sz w:val="18"/>
          <w:szCs w:val="18"/>
        </w:rPr>
      </w:pPr>
    </w:p>
    <w:p w14:paraId="11E1B46D" w14:textId="77777777" w:rsidR="00464928" w:rsidRDefault="00464928" w:rsidP="00D01584">
      <w:pPr>
        <w:rPr>
          <w:sz w:val="18"/>
          <w:szCs w:val="18"/>
        </w:rPr>
      </w:pPr>
    </w:p>
    <w:p w14:paraId="1AD38640" w14:textId="77777777" w:rsidR="009F2A38" w:rsidRDefault="009F2A38" w:rsidP="00D01584">
      <w:pPr>
        <w:rPr>
          <w:sz w:val="18"/>
          <w:szCs w:val="18"/>
        </w:rPr>
      </w:pPr>
    </w:p>
    <w:p w14:paraId="1E66122A" w14:textId="77777777" w:rsidR="00E17C14" w:rsidRDefault="00E17C14" w:rsidP="009F2A38">
      <w:pPr>
        <w:rPr>
          <w:sz w:val="18"/>
          <w:szCs w:val="18"/>
        </w:rPr>
      </w:pPr>
    </w:p>
    <w:p w14:paraId="6AB5A004" w14:textId="77777777" w:rsidR="00E17C14" w:rsidRDefault="00E17C14" w:rsidP="009F2A38">
      <w:pPr>
        <w:rPr>
          <w:sz w:val="18"/>
          <w:szCs w:val="18"/>
        </w:rPr>
      </w:pPr>
    </w:p>
    <w:p w14:paraId="553E7409" w14:textId="4CD38C2E" w:rsidR="009F2A38" w:rsidRDefault="009F2A38" w:rsidP="009F2A38">
      <w:pPr>
        <w:rPr>
          <w:sz w:val="18"/>
          <w:szCs w:val="18"/>
        </w:rPr>
      </w:pPr>
      <w:r w:rsidRPr="000176AE">
        <w:rPr>
          <w:b/>
          <w:sz w:val="18"/>
          <w:szCs w:val="18"/>
        </w:rPr>
        <w:t>ПРИЛОЖЕНИЕ</w:t>
      </w:r>
      <w:r w:rsidR="00A171DF">
        <w:rPr>
          <w:b/>
          <w:sz w:val="18"/>
          <w:szCs w:val="18"/>
        </w:rPr>
        <w:t>№1</w:t>
      </w:r>
      <w:r w:rsidRPr="000176AE">
        <w:rPr>
          <w:b/>
          <w:sz w:val="18"/>
          <w:szCs w:val="18"/>
        </w:rPr>
        <w:t xml:space="preserve"> К ДОГОВОРУ</w:t>
      </w:r>
      <w:r>
        <w:rPr>
          <w:b/>
          <w:sz w:val="18"/>
          <w:szCs w:val="18"/>
        </w:rPr>
        <w:t xml:space="preserve"> </w:t>
      </w:r>
      <w:r w:rsidRPr="000176AE">
        <w:rPr>
          <w:b/>
          <w:sz w:val="18"/>
          <w:szCs w:val="18"/>
        </w:rPr>
        <w:t xml:space="preserve"> №</w:t>
      </w:r>
      <w:r w:rsidRPr="00BB2BC0">
        <w:rPr>
          <w:b/>
          <w:sz w:val="18"/>
          <w:szCs w:val="18"/>
        </w:rPr>
        <w:t xml:space="preserve"> </w:t>
      </w:r>
      <w:r w:rsidR="00B118BD">
        <w:rPr>
          <w:b/>
          <w:sz w:val="18"/>
          <w:szCs w:val="18"/>
        </w:rPr>
        <w:t>_______________________</w:t>
      </w:r>
      <w:r>
        <w:rPr>
          <w:b/>
          <w:sz w:val="18"/>
          <w:szCs w:val="18"/>
        </w:rPr>
        <w:t xml:space="preserve"> от «____» ___________ 202</w:t>
      </w:r>
      <w:r w:rsidR="00797348">
        <w:rPr>
          <w:b/>
          <w:sz w:val="18"/>
          <w:szCs w:val="18"/>
        </w:rPr>
        <w:t>6</w:t>
      </w:r>
      <w:r>
        <w:rPr>
          <w:b/>
          <w:sz w:val="18"/>
          <w:szCs w:val="18"/>
        </w:rPr>
        <w:t xml:space="preserve"> г.</w:t>
      </w:r>
    </w:p>
    <w:p w14:paraId="2B5D8EEA" w14:textId="23715330" w:rsidR="00464928" w:rsidRDefault="00464928" w:rsidP="00677CA9">
      <w:pPr>
        <w:jc w:val="both"/>
        <w:rPr>
          <w:b/>
          <w:color w:val="000000"/>
          <w:sz w:val="18"/>
          <w:szCs w:val="18"/>
        </w:rPr>
      </w:pPr>
    </w:p>
    <w:p w14:paraId="1D288538" w14:textId="77777777" w:rsidR="00365C30" w:rsidRDefault="00365C30" w:rsidP="00677CA9">
      <w:pPr>
        <w:jc w:val="both"/>
        <w:rPr>
          <w:b/>
          <w:color w:val="000000"/>
          <w:sz w:val="18"/>
          <w:szCs w:val="18"/>
        </w:rPr>
      </w:pPr>
    </w:p>
    <w:p w14:paraId="2120DC59" w14:textId="77777777" w:rsidR="00365C30" w:rsidRDefault="00365C30" w:rsidP="00677CA9">
      <w:pPr>
        <w:jc w:val="both"/>
        <w:rPr>
          <w:b/>
          <w:color w:val="000000"/>
          <w:sz w:val="18"/>
          <w:szCs w:val="18"/>
        </w:rPr>
      </w:pPr>
    </w:p>
    <w:p w14:paraId="3E296A17" w14:textId="77777777" w:rsidR="00365C30" w:rsidRDefault="00365C30" w:rsidP="00677CA9">
      <w:pPr>
        <w:jc w:val="both"/>
        <w:rPr>
          <w:b/>
          <w:color w:val="000000"/>
          <w:sz w:val="18"/>
          <w:szCs w:val="18"/>
        </w:rPr>
      </w:pPr>
    </w:p>
    <w:p w14:paraId="6314E580" w14:textId="7A10E130" w:rsidR="00E47D0E" w:rsidRDefault="00E47D0E" w:rsidP="00677CA9">
      <w:pPr>
        <w:jc w:val="both"/>
        <w:rPr>
          <w:b/>
          <w:color w:val="000000"/>
          <w:sz w:val="18"/>
          <w:szCs w:val="18"/>
        </w:rPr>
      </w:pPr>
      <w:r>
        <w:rPr>
          <w:b/>
          <w:color w:val="000000"/>
          <w:sz w:val="18"/>
          <w:szCs w:val="18"/>
        </w:rPr>
        <w:t xml:space="preserve">Транспортное средство </w:t>
      </w:r>
      <w:r w:rsidR="005F15E5">
        <w:rPr>
          <w:b/>
          <w:color w:val="000000"/>
          <w:sz w:val="18"/>
          <w:szCs w:val="18"/>
        </w:rPr>
        <w:t>подлежащее</w:t>
      </w:r>
      <w:r>
        <w:rPr>
          <w:b/>
          <w:color w:val="000000"/>
          <w:sz w:val="18"/>
          <w:szCs w:val="18"/>
        </w:rPr>
        <w:t xml:space="preserve"> страховани</w:t>
      </w:r>
      <w:r w:rsidR="005F15E5">
        <w:rPr>
          <w:b/>
          <w:color w:val="000000"/>
          <w:sz w:val="18"/>
          <w:szCs w:val="18"/>
        </w:rPr>
        <w:t>ю</w:t>
      </w:r>
    </w:p>
    <w:p w14:paraId="4B59E549" w14:textId="77777777" w:rsidR="00E47D0E" w:rsidRDefault="00E47D0E" w:rsidP="00677CA9">
      <w:pPr>
        <w:jc w:val="both"/>
        <w:rPr>
          <w:b/>
          <w:color w:val="000000"/>
          <w:sz w:val="18"/>
          <w:szCs w:val="18"/>
        </w:rPr>
      </w:pPr>
    </w:p>
    <w:p w14:paraId="4D910CF6" w14:textId="1BE6E00E" w:rsidR="00AF38F0" w:rsidRPr="00AF38F0" w:rsidRDefault="00365C30" w:rsidP="00677CA9">
      <w:pPr>
        <w:jc w:val="both"/>
        <w:rPr>
          <w:b/>
          <w:color w:val="000000"/>
          <w:sz w:val="18"/>
          <w:szCs w:val="18"/>
        </w:rPr>
      </w:pPr>
      <w:r>
        <w:rPr>
          <w:b/>
          <w:color w:val="000000"/>
          <w:sz w:val="18"/>
          <w:szCs w:val="18"/>
        </w:rPr>
        <w:t xml:space="preserve">Находящееся по адресу : </w:t>
      </w:r>
      <w:r w:rsidRPr="000370AC">
        <w:rPr>
          <w:b/>
          <w:sz w:val="18"/>
          <w:szCs w:val="18"/>
        </w:rPr>
        <w:t>423631 РТ Елабужский р-н Танаевский лес квартал 109</w:t>
      </w:r>
      <w:r>
        <w:rPr>
          <w:b/>
          <w:sz w:val="18"/>
          <w:szCs w:val="18"/>
        </w:rPr>
        <w:t>.</w:t>
      </w:r>
    </w:p>
    <w:p w14:paraId="3F4070D0" w14:textId="77777777" w:rsidR="00464928" w:rsidRDefault="00464928" w:rsidP="00677CA9">
      <w:pPr>
        <w:jc w:val="both"/>
        <w:rPr>
          <w:b/>
          <w:color w:val="000000"/>
          <w:sz w:val="18"/>
          <w:szCs w:val="18"/>
        </w:rPr>
      </w:pPr>
    </w:p>
    <w:tbl>
      <w:tblPr>
        <w:tblW w:w="9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7" w:type="dxa"/>
          <w:right w:w="0" w:type="dxa"/>
        </w:tblCellMar>
        <w:tblLook w:val="0000" w:firstRow="0" w:lastRow="0" w:firstColumn="0" w:lastColumn="0" w:noHBand="0" w:noVBand="0"/>
      </w:tblPr>
      <w:tblGrid>
        <w:gridCol w:w="1061"/>
        <w:gridCol w:w="2707"/>
        <w:gridCol w:w="3426"/>
        <w:gridCol w:w="2012"/>
      </w:tblGrid>
      <w:tr w:rsidR="00E47D0E" w14:paraId="63E8DAB5" w14:textId="77777777" w:rsidTr="00E47D0E">
        <w:trPr>
          <w:trHeight w:val="381"/>
        </w:trPr>
        <w:tc>
          <w:tcPr>
            <w:tcW w:w="1061" w:type="dxa"/>
            <w:shd w:val="clear" w:color="auto" w:fill="auto"/>
            <w:vAlign w:val="center"/>
          </w:tcPr>
          <w:p w14:paraId="18E8991B" w14:textId="77777777" w:rsidR="00E47D0E" w:rsidRDefault="00E47D0E" w:rsidP="00781C3E">
            <w:pPr>
              <w:contextualSpacing/>
              <w:jc w:val="both"/>
              <w:rPr>
                <w:b/>
                <w:bCs/>
              </w:rPr>
            </w:pPr>
            <w:r>
              <w:rPr>
                <w:b/>
                <w:bCs/>
              </w:rPr>
              <w:t>№</w:t>
            </w:r>
          </w:p>
        </w:tc>
        <w:tc>
          <w:tcPr>
            <w:tcW w:w="2707" w:type="dxa"/>
            <w:shd w:val="clear" w:color="auto" w:fill="auto"/>
            <w:vAlign w:val="center"/>
          </w:tcPr>
          <w:p w14:paraId="2E4657CF" w14:textId="77777777" w:rsidR="00E47D0E" w:rsidRDefault="00E47D0E" w:rsidP="00781C3E">
            <w:pPr>
              <w:contextualSpacing/>
              <w:jc w:val="center"/>
              <w:rPr>
                <w:b/>
                <w:bCs/>
              </w:rPr>
            </w:pPr>
            <w:r>
              <w:rPr>
                <w:b/>
                <w:bCs/>
              </w:rPr>
              <w:t>Модель ТС</w:t>
            </w:r>
          </w:p>
        </w:tc>
        <w:tc>
          <w:tcPr>
            <w:tcW w:w="3426" w:type="dxa"/>
            <w:shd w:val="clear" w:color="auto" w:fill="auto"/>
          </w:tcPr>
          <w:p w14:paraId="5BA3601D" w14:textId="77777777" w:rsidR="00E47D0E" w:rsidRDefault="00E47D0E" w:rsidP="00781C3E">
            <w:pPr>
              <w:contextualSpacing/>
              <w:jc w:val="center"/>
              <w:rPr>
                <w:b/>
                <w:bCs/>
              </w:rPr>
            </w:pPr>
            <w:r>
              <w:rPr>
                <w:b/>
                <w:bCs/>
              </w:rPr>
              <w:t>Номер транспортного ср-ва (</w:t>
            </w:r>
            <w:r>
              <w:rPr>
                <w:b/>
                <w:bCs/>
                <w:lang w:val="en-US"/>
              </w:rPr>
              <w:t>VIN</w:t>
            </w:r>
            <w:r>
              <w:rPr>
                <w:b/>
                <w:bCs/>
              </w:rPr>
              <w:t>)</w:t>
            </w:r>
          </w:p>
        </w:tc>
        <w:tc>
          <w:tcPr>
            <w:tcW w:w="2012" w:type="dxa"/>
            <w:shd w:val="clear" w:color="auto" w:fill="auto"/>
            <w:vAlign w:val="center"/>
          </w:tcPr>
          <w:p w14:paraId="25AB100E" w14:textId="77777777" w:rsidR="00E47D0E" w:rsidRDefault="00E47D0E" w:rsidP="00781C3E">
            <w:pPr>
              <w:contextualSpacing/>
              <w:jc w:val="center"/>
              <w:rPr>
                <w:b/>
                <w:bCs/>
              </w:rPr>
            </w:pPr>
            <w:proofErr w:type="spellStart"/>
            <w:r>
              <w:rPr>
                <w:b/>
                <w:bCs/>
              </w:rPr>
              <w:t>Гос.номер</w:t>
            </w:r>
            <w:proofErr w:type="spellEnd"/>
          </w:p>
        </w:tc>
      </w:tr>
      <w:tr w:rsidR="00E47D0E" w14:paraId="2110F7A3" w14:textId="77777777" w:rsidTr="00E47D0E">
        <w:trPr>
          <w:trHeight w:val="335"/>
        </w:trPr>
        <w:tc>
          <w:tcPr>
            <w:tcW w:w="1061" w:type="dxa"/>
            <w:shd w:val="clear" w:color="auto" w:fill="auto"/>
          </w:tcPr>
          <w:p w14:paraId="771B3DB9" w14:textId="77777777" w:rsidR="00E47D0E" w:rsidRDefault="00E47D0E" w:rsidP="00781C3E">
            <w:pPr>
              <w:contextualSpacing/>
              <w:rPr>
                <w:bCs/>
              </w:rPr>
            </w:pPr>
            <w:r>
              <w:rPr>
                <w:bCs/>
              </w:rPr>
              <w:t>1</w:t>
            </w:r>
          </w:p>
        </w:tc>
        <w:tc>
          <w:tcPr>
            <w:tcW w:w="2707" w:type="dxa"/>
            <w:shd w:val="clear" w:color="auto" w:fill="auto"/>
          </w:tcPr>
          <w:p w14:paraId="6B1BD897" w14:textId="77777777" w:rsidR="00E47D0E" w:rsidRPr="008830F2" w:rsidRDefault="00E47D0E" w:rsidP="00781C3E">
            <w:pPr>
              <w:rPr>
                <w:sz w:val="20"/>
                <w:szCs w:val="20"/>
                <w:lang w:val="en-US"/>
              </w:rPr>
            </w:pPr>
            <w:r>
              <w:rPr>
                <w:sz w:val="20"/>
                <w:szCs w:val="20"/>
                <w:lang w:val="en-US"/>
              </w:rPr>
              <w:t>Skoda FABIA</w:t>
            </w:r>
          </w:p>
        </w:tc>
        <w:tc>
          <w:tcPr>
            <w:tcW w:w="3426" w:type="dxa"/>
            <w:shd w:val="clear" w:color="auto" w:fill="auto"/>
            <w:vAlign w:val="center"/>
          </w:tcPr>
          <w:p w14:paraId="265118C3" w14:textId="77777777" w:rsidR="00E47D0E" w:rsidRPr="006C4588" w:rsidRDefault="00E47D0E" w:rsidP="00781C3E">
            <w:pPr>
              <w:jc w:val="center"/>
              <w:rPr>
                <w:sz w:val="20"/>
                <w:szCs w:val="20"/>
              </w:rPr>
            </w:pPr>
            <w:r>
              <w:rPr>
                <w:sz w:val="20"/>
                <w:szCs w:val="20"/>
                <w:lang w:val="en-US"/>
              </w:rPr>
              <w:t>TMBNY46Y433828266</w:t>
            </w:r>
          </w:p>
        </w:tc>
        <w:tc>
          <w:tcPr>
            <w:tcW w:w="2012" w:type="dxa"/>
            <w:shd w:val="clear" w:color="auto" w:fill="auto"/>
            <w:vAlign w:val="center"/>
          </w:tcPr>
          <w:p w14:paraId="102FA6B7" w14:textId="77777777" w:rsidR="00E47D0E" w:rsidRPr="008830F2" w:rsidRDefault="00E47D0E" w:rsidP="00781C3E">
            <w:pPr>
              <w:jc w:val="center"/>
              <w:rPr>
                <w:sz w:val="20"/>
                <w:szCs w:val="20"/>
              </w:rPr>
            </w:pPr>
            <w:r>
              <w:rPr>
                <w:sz w:val="20"/>
                <w:szCs w:val="20"/>
                <w:lang w:val="en-US"/>
              </w:rPr>
              <w:t>B629</w:t>
            </w:r>
            <w:r>
              <w:rPr>
                <w:sz w:val="20"/>
                <w:szCs w:val="20"/>
              </w:rPr>
              <w:t>ХУ16</w:t>
            </w:r>
          </w:p>
        </w:tc>
      </w:tr>
    </w:tbl>
    <w:p w14:paraId="2634B22E" w14:textId="77777777" w:rsidR="00464928" w:rsidRDefault="00464928" w:rsidP="00677CA9">
      <w:pPr>
        <w:jc w:val="both"/>
        <w:rPr>
          <w:b/>
          <w:color w:val="000000"/>
          <w:sz w:val="18"/>
          <w:szCs w:val="18"/>
        </w:rPr>
      </w:pPr>
    </w:p>
    <w:p w14:paraId="4EA467A6" w14:textId="77777777" w:rsidR="00464928" w:rsidRDefault="00464928" w:rsidP="00677CA9">
      <w:pPr>
        <w:jc w:val="both"/>
        <w:rPr>
          <w:b/>
          <w:color w:val="000000"/>
          <w:sz w:val="18"/>
          <w:szCs w:val="18"/>
        </w:rPr>
      </w:pPr>
    </w:p>
    <w:p w14:paraId="14293C73" w14:textId="77777777" w:rsidR="00464928" w:rsidRDefault="00464928" w:rsidP="00677CA9">
      <w:pPr>
        <w:jc w:val="both"/>
        <w:rPr>
          <w:b/>
          <w:color w:val="000000"/>
          <w:sz w:val="18"/>
          <w:szCs w:val="18"/>
        </w:rPr>
      </w:pPr>
    </w:p>
    <w:p w14:paraId="0D00C5E5" w14:textId="77777777" w:rsidR="00464928" w:rsidRDefault="00464928" w:rsidP="00677CA9">
      <w:pPr>
        <w:jc w:val="both"/>
        <w:rPr>
          <w:b/>
          <w:color w:val="000000"/>
          <w:sz w:val="18"/>
          <w:szCs w:val="18"/>
        </w:rPr>
      </w:pPr>
    </w:p>
    <w:p w14:paraId="71B4ABEB" w14:textId="77777777" w:rsidR="00464928" w:rsidRDefault="00464928" w:rsidP="00677CA9">
      <w:pPr>
        <w:jc w:val="both"/>
        <w:rPr>
          <w:b/>
          <w:color w:val="000000"/>
          <w:sz w:val="18"/>
          <w:szCs w:val="18"/>
        </w:rPr>
      </w:pPr>
    </w:p>
    <w:p w14:paraId="3B344C62" w14:textId="77777777" w:rsidR="00464928" w:rsidRDefault="00464928" w:rsidP="00677CA9">
      <w:pPr>
        <w:jc w:val="both"/>
        <w:rPr>
          <w:b/>
          <w:color w:val="000000"/>
          <w:sz w:val="18"/>
          <w:szCs w:val="18"/>
        </w:rPr>
      </w:pPr>
    </w:p>
    <w:p w14:paraId="606328BC" w14:textId="77777777" w:rsidR="00464928" w:rsidRDefault="00464928" w:rsidP="00677CA9">
      <w:pPr>
        <w:jc w:val="both"/>
        <w:rPr>
          <w:b/>
          <w:color w:val="000000"/>
          <w:sz w:val="18"/>
          <w:szCs w:val="18"/>
        </w:rPr>
      </w:pPr>
    </w:p>
    <w:p w14:paraId="571EAC08" w14:textId="77777777" w:rsidR="00464928" w:rsidRDefault="00464928" w:rsidP="00677CA9">
      <w:pPr>
        <w:jc w:val="both"/>
        <w:rPr>
          <w:b/>
          <w:color w:val="000000"/>
          <w:sz w:val="18"/>
          <w:szCs w:val="18"/>
        </w:rPr>
      </w:pPr>
    </w:p>
    <w:p w14:paraId="4EBA92C9" w14:textId="77777777" w:rsidR="00464928" w:rsidRDefault="00464928" w:rsidP="00677CA9">
      <w:pPr>
        <w:jc w:val="both"/>
        <w:rPr>
          <w:b/>
          <w:color w:val="000000"/>
          <w:sz w:val="18"/>
          <w:szCs w:val="18"/>
        </w:rPr>
      </w:pPr>
    </w:p>
    <w:p w14:paraId="669E07BA" w14:textId="77777777" w:rsidR="00464928" w:rsidRDefault="00464928" w:rsidP="00677CA9">
      <w:pPr>
        <w:jc w:val="both"/>
        <w:rPr>
          <w:b/>
          <w:color w:val="000000"/>
          <w:sz w:val="18"/>
          <w:szCs w:val="18"/>
        </w:rPr>
      </w:pPr>
    </w:p>
    <w:p w14:paraId="579B5B30" w14:textId="77777777" w:rsidR="00464928" w:rsidRDefault="00464928" w:rsidP="00677CA9">
      <w:pPr>
        <w:jc w:val="both"/>
        <w:rPr>
          <w:b/>
          <w:color w:val="000000"/>
          <w:sz w:val="18"/>
          <w:szCs w:val="18"/>
        </w:rPr>
      </w:pPr>
    </w:p>
    <w:p w14:paraId="7E061A7F" w14:textId="77777777" w:rsidR="00464928" w:rsidRDefault="00464928" w:rsidP="00677CA9">
      <w:pPr>
        <w:jc w:val="both"/>
        <w:rPr>
          <w:b/>
          <w:color w:val="000000"/>
          <w:sz w:val="18"/>
          <w:szCs w:val="18"/>
        </w:rPr>
      </w:pPr>
    </w:p>
    <w:p w14:paraId="4B338714" w14:textId="77777777" w:rsidR="00464928" w:rsidRDefault="00464928" w:rsidP="00677CA9">
      <w:pPr>
        <w:jc w:val="both"/>
        <w:rPr>
          <w:b/>
          <w:color w:val="000000"/>
          <w:sz w:val="18"/>
          <w:szCs w:val="18"/>
        </w:rPr>
      </w:pPr>
    </w:p>
    <w:p w14:paraId="12D1D75F" w14:textId="77777777" w:rsidR="00464928" w:rsidRDefault="00464928" w:rsidP="00677CA9">
      <w:pPr>
        <w:jc w:val="both"/>
        <w:rPr>
          <w:b/>
          <w:color w:val="000000"/>
          <w:sz w:val="18"/>
          <w:szCs w:val="18"/>
        </w:rPr>
      </w:pPr>
    </w:p>
    <w:p w14:paraId="17400778" w14:textId="77777777" w:rsidR="00464928" w:rsidRDefault="00464928" w:rsidP="00677CA9">
      <w:pPr>
        <w:jc w:val="both"/>
        <w:rPr>
          <w:b/>
          <w:color w:val="000000"/>
          <w:sz w:val="18"/>
          <w:szCs w:val="18"/>
        </w:rPr>
      </w:pPr>
      <w:r w:rsidRPr="00AA651A">
        <w:rPr>
          <w:b/>
          <w:color w:val="000000"/>
          <w:sz w:val="18"/>
          <w:szCs w:val="18"/>
        </w:rPr>
        <w:t xml:space="preserve">От имени </w:t>
      </w:r>
      <w:r>
        <w:rPr>
          <w:b/>
          <w:color w:val="000000"/>
          <w:sz w:val="18"/>
          <w:szCs w:val="18"/>
        </w:rPr>
        <w:t>«</w:t>
      </w:r>
      <w:r w:rsidRPr="00AA651A">
        <w:rPr>
          <w:b/>
          <w:color w:val="000000"/>
          <w:sz w:val="18"/>
          <w:szCs w:val="18"/>
        </w:rPr>
        <w:t>Страховщика</w:t>
      </w:r>
      <w:r>
        <w:rPr>
          <w:b/>
          <w:color w:val="000000"/>
          <w:sz w:val="18"/>
          <w:szCs w:val="18"/>
        </w:rPr>
        <w:t>»</w:t>
      </w:r>
      <w:r w:rsidRPr="00AA651A">
        <w:rPr>
          <w:b/>
          <w:color w:val="000000"/>
          <w:sz w:val="18"/>
          <w:szCs w:val="18"/>
        </w:rPr>
        <w:t xml:space="preserve">:                                                         От имени </w:t>
      </w:r>
      <w:r>
        <w:rPr>
          <w:b/>
          <w:color w:val="000000"/>
          <w:sz w:val="18"/>
          <w:szCs w:val="18"/>
        </w:rPr>
        <w:t>«Страхователя»</w:t>
      </w:r>
      <w:r w:rsidRPr="00AA651A">
        <w:rPr>
          <w:b/>
          <w:color w:val="000000"/>
          <w:sz w:val="18"/>
          <w:szCs w:val="18"/>
        </w:rPr>
        <w:t>:</w:t>
      </w:r>
    </w:p>
    <w:p w14:paraId="0E6B43AA" w14:textId="77777777" w:rsidR="00464928" w:rsidRDefault="00464928" w:rsidP="00677CA9">
      <w:pPr>
        <w:ind w:left="360"/>
        <w:jc w:val="both"/>
        <w:rPr>
          <w:b/>
          <w:color w:val="000000"/>
          <w:sz w:val="18"/>
          <w:szCs w:val="18"/>
        </w:rPr>
      </w:pPr>
    </w:p>
    <w:p w14:paraId="440F85A8" w14:textId="77777777" w:rsidR="00464928" w:rsidRPr="00AA651A" w:rsidRDefault="00464928" w:rsidP="00677CA9">
      <w:pPr>
        <w:ind w:left="360"/>
        <w:jc w:val="both"/>
        <w:rPr>
          <w:b/>
          <w:color w:val="000000"/>
          <w:sz w:val="18"/>
          <w:szCs w:val="18"/>
        </w:rPr>
      </w:pPr>
    </w:p>
    <w:p w14:paraId="22876103" w14:textId="797E9F9F" w:rsidR="00464928" w:rsidRDefault="00464928" w:rsidP="00677CA9">
      <w:pPr>
        <w:jc w:val="both"/>
        <w:rPr>
          <w:b/>
          <w:color w:val="000000"/>
          <w:sz w:val="18"/>
          <w:szCs w:val="18"/>
        </w:rPr>
      </w:pPr>
      <w:r>
        <w:rPr>
          <w:b/>
          <w:color w:val="000000"/>
          <w:sz w:val="18"/>
          <w:szCs w:val="18"/>
        </w:rPr>
        <w:t>_________________  (</w:t>
      </w:r>
      <w:r w:rsidR="00B118BD">
        <w:rPr>
          <w:b/>
          <w:color w:val="000000"/>
          <w:sz w:val="18"/>
          <w:szCs w:val="18"/>
        </w:rPr>
        <w:t>______________</w:t>
      </w:r>
      <w:r>
        <w:rPr>
          <w:b/>
          <w:color w:val="000000"/>
          <w:sz w:val="18"/>
          <w:szCs w:val="18"/>
        </w:rPr>
        <w:t>)</w:t>
      </w:r>
      <w:r>
        <w:rPr>
          <w:b/>
          <w:color w:val="000000"/>
          <w:sz w:val="18"/>
          <w:szCs w:val="18"/>
        </w:rPr>
        <w:tab/>
      </w:r>
      <w:r>
        <w:rPr>
          <w:b/>
          <w:color w:val="000000"/>
          <w:sz w:val="18"/>
          <w:szCs w:val="18"/>
        </w:rPr>
        <w:tab/>
        <w:t xml:space="preserve">             </w:t>
      </w:r>
      <w:r w:rsidRPr="00F91F36">
        <w:rPr>
          <w:b/>
          <w:color w:val="000000"/>
          <w:sz w:val="18"/>
          <w:szCs w:val="18"/>
        </w:rPr>
        <w:t xml:space="preserve">   _______________  </w:t>
      </w:r>
      <w:r w:rsidRPr="00DA5633">
        <w:rPr>
          <w:b/>
          <w:color w:val="000000"/>
          <w:sz w:val="18"/>
          <w:szCs w:val="18"/>
        </w:rPr>
        <w:t>(</w:t>
      </w:r>
      <w:r w:rsidRPr="00304ACB">
        <w:rPr>
          <w:b/>
          <w:color w:val="000000"/>
          <w:sz w:val="18"/>
          <w:szCs w:val="18"/>
        </w:rPr>
        <w:t>А</w:t>
      </w:r>
      <w:r w:rsidR="00797348">
        <w:rPr>
          <w:b/>
          <w:color w:val="000000"/>
          <w:sz w:val="18"/>
          <w:szCs w:val="18"/>
        </w:rPr>
        <w:t>А</w:t>
      </w:r>
      <w:r w:rsidRPr="00304ACB">
        <w:rPr>
          <w:b/>
          <w:color w:val="000000"/>
          <w:sz w:val="18"/>
          <w:szCs w:val="18"/>
        </w:rPr>
        <w:t>. Имамов</w:t>
      </w:r>
      <w:r w:rsidRPr="00DA5633">
        <w:rPr>
          <w:b/>
          <w:color w:val="000000"/>
          <w:sz w:val="18"/>
          <w:szCs w:val="18"/>
        </w:rPr>
        <w:t>)</w:t>
      </w:r>
    </w:p>
    <w:p w14:paraId="3EA187E8" w14:textId="77777777" w:rsidR="00464928" w:rsidRDefault="00464928" w:rsidP="00677CA9">
      <w:pPr>
        <w:jc w:val="both"/>
        <w:rPr>
          <w:b/>
          <w:color w:val="000000"/>
          <w:sz w:val="18"/>
          <w:szCs w:val="18"/>
        </w:rPr>
      </w:pPr>
    </w:p>
    <w:p w14:paraId="55E7A4A0" w14:textId="77777777" w:rsidR="00464928" w:rsidRDefault="00464928" w:rsidP="00677CA9">
      <w:pPr>
        <w:jc w:val="both"/>
        <w:rPr>
          <w:b/>
          <w:color w:val="000000"/>
          <w:sz w:val="18"/>
          <w:szCs w:val="18"/>
        </w:rPr>
      </w:pPr>
    </w:p>
    <w:p w14:paraId="32A363B2" w14:textId="77777777" w:rsidR="00464928" w:rsidRDefault="00464928" w:rsidP="00677CA9">
      <w:pPr>
        <w:rPr>
          <w:sz w:val="18"/>
          <w:szCs w:val="18"/>
        </w:rPr>
      </w:pPr>
    </w:p>
    <w:p w14:paraId="413467C6" w14:textId="77777777" w:rsidR="00464928" w:rsidRDefault="00464928" w:rsidP="00677CA9">
      <w:pPr>
        <w:rPr>
          <w:sz w:val="18"/>
          <w:szCs w:val="18"/>
        </w:rPr>
      </w:pPr>
    </w:p>
    <w:p w14:paraId="127DF50B" w14:textId="77777777" w:rsidR="00464928" w:rsidRDefault="00464928" w:rsidP="00677CA9">
      <w:pPr>
        <w:rPr>
          <w:sz w:val="18"/>
          <w:szCs w:val="18"/>
        </w:rPr>
      </w:pPr>
    </w:p>
    <w:p w14:paraId="052E5FDF" w14:textId="77777777" w:rsidR="00464928" w:rsidRDefault="00464928" w:rsidP="00677CA9">
      <w:pPr>
        <w:rPr>
          <w:sz w:val="18"/>
          <w:szCs w:val="18"/>
        </w:rPr>
      </w:pPr>
    </w:p>
    <w:p w14:paraId="5F209C51" w14:textId="77777777" w:rsidR="00464928" w:rsidRDefault="00464928" w:rsidP="00677CA9">
      <w:pPr>
        <w:rPr>
          <w:sz w:val="18"/>
          <w:szCs w:val="18"/>
        </w:rPr>
      </w:pPr>
    </w:p>
    <w:p w14:paraId="0119B302" w14:textId="77777777" w:rsidR="00464928" w:rsidRDefault="00464928" w:rsidP="00677CA9">
      <w:pPr>
        <w:rPr>
          <w:sz w:val="18"/>
          <w:szCs w:val="18"/>
        </w:rPr>
      </w:pPr>
    </w:p>
    <w:p w14:paraId="51F51690" w14:textId="77777777" w:rsidR="00464928" w:rsidRDefault="00464928" w:rsidP="00677CA9">
      <w:pPr>
        <w:rPr>
          <w:sz w:val="18"/>
          <w:szCs w:val="18"/>
        </w:rPr>
      </w:pPr>
    </w:p>
    <w:p w14:paraId="426F6D0D" w14:textId="77777777" w:rsidR="00464928" w:rsidRDefault="00464928" w:rsidP="00677CA9">
      <w:pPr>
        <w:rPr>
          <w:sz w:val="18"/>
          <w:szCs w:val="18"/>
        </w:rPr>
      </w:pPr>
    </w:p>
    <w:p w14:paraId="47B76FC0" w14:textId="77777777" w:rsidR="00464928" w:rsidRDefault="00464928" w:rsidP="00677CA9">
      <w:pPr>
        <w:rPr>
          <w:sz w:val="18"/>
          <w:szCs w:val="18"/>
        </w:rPr>
      </w:pPr>
    </w:p>
    <w:p w14:paraId="63470565" w14:textId="77777777" w:rsidR="00464928" w:rsidRDefault="00464928" w:rsidP="00677CA9">
      <w:pPr>
        <w:rPr>
          <w:sz w:val="18"/>
          <w:szCs w:val="18"/>
        </w:rPr>
      </w:pPr>
    </w:p>
    <w:p w14:paraId="36A6DC11" w14:textId="77777777" w:rsidR="00464928" w:rsidRDefault="00464928" w:rsidP="00677CA9">
      <w:pPr>
        <w:rPr>
          <w:sz w:val="18"/>
          <w:szCs w:val="18"/>
        </w:rPr>
      </w:pPr>
    </w:p>
    <w:p w14:paraId="3A5552FD" w14:textId="77777777" w:rsidR="00464928" w:rsidRDefault="00464928" w:rsidP="00677CA9">
      <w:pPr>
        <w:rPr>
          <w:sz w:val="18"/>
          <w:szCs w:val="18"/>
        </w:rPr>
      </w:pPr>
    </w:p>
    <w:p w14:paraId="765D9371" w14:textId="37A6EA84" w:rsidR="00464928" w:rsidRDefault="00464928" w:rsidP="00D01584">
      <w:pPr>
        <w:rPr>
          <w:sz w:val="18"/>
          <w:szCs w:val="18"/>
        </w:rPr>
      </w:pPr>
    </w:p>
    <w:p w14:paraId="197F9C27" w14:textId="4F96419C" w:rsidR="00A171DF" w:rsidRDefault="00A171DF" w:rsidP="00D01584">
      <w:pPr>
        <w:rPr>
          <w:sz w:val="18"/>
          <w:szCs w:val="18"/>
        </w:rPr>
      </w:pPr>
    </w:p>
    <w:p w14:paraId="525FD56A" w14:textId="418B11E2" w:rsidR="00A171DF" w:rsidRDefault="00A171DF" w:rsidP="00D01584">
      <w:pPr>
        <w:rPr>
          <w:sz w:val="18"/>
          <w:szCs w:val="18"/>
        </w:rPr>
      </w:pPr>
    </w:p>
    <w:p w14:paraId="0F39E4CB" w14:textId="3B0B037B" w:rsidR="00A171DF" w:rsidRDefault="00A171DF" w:rsidP="00D01584">
      <w:pPr>
        <w:rPr>
          <w:sz w:val="18"/>
          <w:szCs w:val="18"/>
        </w:rPr>
      </w:pPr>
    </w:p>
    <w:p w14:paraId="30916751" w14:textId="55355BE7" w:rsidR="00A171DF" w:rsidRDefault="00A171DF" w:rsidP="00D01584">
      <w:pPr>
        <w:rPr>
          <w:sz w:val="18"/>
          <w:szCs w:val="18"/>
        </w:rPr>
      </w:pPr>
    </w:p>
    <w:p w14:paraId="7B137FB6" w14:textId="36175E4E" w:rsidR="00A171DF" w:rsidRDefault="00A171DF" w:rsidP="00D01584">
      <w:pPr>
        <w:rPr>
          <w:sz w:val="18"/>
          <w:szCs w:val="18"/>
        </w:rPr>
      </w:pPr>
    </w:p>
    <w:p w14:paraId="3989B379" w14:textId="72B6FA54" w:rsidR="00A171DF" w:rsidRDefault="00A171DF" w:rsidP="00D01584">
      <w:pPr>
        <w:rPr>
          <w:sz w:val="18"/>
          <w:szCs w:val="18"/>
        </w:rPr>
      </w:pPr>
    </w:p>
    <w:p w14:paraId="70AE4C64" w14:textId="69B59D79" w:rsidR="00A171DF" w:rsidRDefault="00A171DF" w:rsidP="00D01584">
      <w:pPr>
        <w:rPr>
          <w:sz w:val="18"/>
          <w:szCs w:val="18"/>
        </w:rPr>
      </w:pPr>
    </w:p>
    <w:p w14:paraId="7767229D" w14:textId="4AA7E44F" w:rsidR="00A171DF" w:rsidRDefault="00A171DF" w:rsidP="00D01584">
      <w:pPr>
        <w:rPr>
          <w:sz w:val="18"/>
          <w:szCs w:val="18"/>
        </w:rPr>
      </w:pPr>
    </w:p>
    <w:p w14:paraId="25EE8D88" w14:textId="4BB86449" w:rsidR="00A171DF" w:rsidRDefault="00A171DF" w:rsidP="00D01584">
      <w:pPr>
        <w:rPr>
          <w:sz w:val="18"/>
          <w:szCs w:val="18"/>
        </w:rPr>
      </w:pPr>
    </w:p>
    <w:p w14:paraId="7BEC221A" w14:textId="2CE53AA1" w:rsidR="00A171DF" w:rsidRDefault="00A171DF" w:rsidP="00D01584">
      <w:pPr>
        <w:rPr>
          <w:sz w:val="18"/>
          <w:szCs w:val="18"/>
        </w:rPr>
      </w:pPr>
    </w:p>
    <w:p w14:paraId="7106FDA4" w14:textId="343D5D89" w:rsidR="00A171DF" w:rsidRDefault="00A171DF" w:rsidP="00D01584">
      <w:pPr>
        <w:rPr>
          <w:sz w:val="18"/>
          <w:szCs w:val="18"/>
        </w:rPr>
      </w:pPr>
    </w:p>
    <w:p w14:paraId="313A2C68" w14:textId="1FC6713E" w:rsidR="00A171DF" w:rsidRDefault="00A171DF" w:rsidP="00D01584">
      <w:pPr>
        <w:rPr>
          <w:sz w:val="18"/>
          <w:szCs w:val="18"/>
        </w:rPr>
      </w:pPr>
    </w:p>
    <w:p w14:paraId="1AF31ABD" w14:textId="7B557583" w:rsidR="00A171DF" w:rsidRDefault="00A171DF" w:rsidP="00D01584">
      <w:pPr>
        <w:rPr>
          <w:sz w:val="18"/>
          <w:szCs w:val="18"/>
        </w:rPr>
      </w:pPr>
    </w:p>
    <w:p w14:paraId="188A0CEA" w14:textId="031E3D43" w:rsidR="00A171DF" w:rsidRDefault="00A171DF" w:rsidP="00D01584">
      <w:pPr>
        <w:rPr>
          <w:sz w:val="18"/>
          <w:szCs w:val="18"/>
        </w:rPr>
      </w:pPr>
    </w:p>
    <w:p w14:paraId="3A20D50F" w14:textId="189A7041" w:rsidR="00A171DF" w:rsidRDefault="00A171DF" w:rsidP="00D01584">
      <w:pPr>
        <w:rPr>
          <w:sz w:val="18"/>
          <w:szCs w:val="18"/>
        </w:rPr>
      </w:pPr>
    </w:p>
    <w:p w14:paraId="77D122E2" w14:textId="2D343DED" w:rsidR="00A171DF" w:rsidRDefault="00A171DF" w:rsidP="00D01584">
      <w:pPr>
        <w:rPr>
          <w:sz w:val="18"/>
          <w:szCs w:val="18"/>
        </w:rPr>
      </w:pPr>
    </w:p>
    <w:p w14:paraId="48387075" w14:textId="383F1DA8" w:rsidR="00A171DF" w:rsidRDefault="00A171DF" w:rsidP="00D01584">
      <w:pPr>
        <w:rPr>
          <w:sz w:val="18"/>
          <w:szCs w:val="18"/>
        </w:rPr>
      </w:pPr>
    </w:p>
    <w:p w14:paraId="6861981C" w14:textId="03156176" w:rsidR="00A171DF" w:rsidRDefault="00A171DF" w:rsidP="00D01584">
      <w:pPr>
        <w:rPr>
          <w:sz w:val="18"/>
          <w:szCs w:val="18"/>
        </w:rPr>
      </w:pPr>
    </w:p>
    <w:p w14:paraId="6648A5EF" w14:textId="0C12B944" w:rsidR="00A171DF" w:rsidRDefault="00A171DF" w:rsidP="00D01584">
      <w:pPr>
        <w:rPr>
          <w:sz w:val="18"/>
          <w:szCs w:val="18"/>
        </w:rPr>
      </w:pPr>
    </w:p>
    <w:p w14:paraId="455A1E59" w14:textId="2D4B2276" w:rsidR="00A171DF" w:rsidRDefault="00A171DF" w:rsidP="00D01584">
      <w:pPr>
        <w:rPr>
          <w:sz w:val="18"/>
          <w:szCs w:val="18"/>
        </w:rPr>
      </w:pPr>
    </w:p>
    <w:p w14:paraId="3675D273" w14:textId="6117477D" w:rsidR="00A171DF" w:rsidRDefault="00A171DF" w:rsidP="00D01584">
      <w:pPr>
        <w:rPr>
          <w:sz w:val="18"/>
          <w:szCs w:val="18"/>
        </w:rPr>
      </w:pPr>
    </w:p>
    <w:p w14:paraId="551E6BB6" w14:textId="0B171523" w:rsidR="00A171DF" w:rsidRDefault="00A171DF" w:rsidP="00D01584">
      <w:pPr>
        <w:rPr>
          <w:sz w:val="18"/>
          <w:szCs w:val="18"/>
        </w:rPr>
      </w:pPr>
    </w:p>
    <w:p w14:paraId="0F92A866" w14:textId="08530BE1" w:rsidR="00A171DF" w:rsidRDefault="00A171DF" w:rsidP="00D01584">
      <w:pPr>
        <w:rPr>
          <w:sz w:val="18"/>
          <w:szCs w:val="18"/>
        </w:rPr>
      </w:pPr>
    </w:p>
    <w:p w14:paraId="74FB5A67" w14:textId="69C80CF0" w:rsidR="00A171DF" w:rsidRDefault="00A171DF" w:rsidP="00D01584">
      <w:pPr>
        <w:rPr>
          <w:sz w:val="18"/>
          <w:szCs w:val="18"/>
        </w:rPr>
      </w:pPr>
    </w:p>
    <w:p w14:paraId="3AA54634" w14:textId="71830BC2" w:rsidR="00A171DF" w:rsidRDefault="00A171DF" w:rsidP="00D01584">
      <w:pPr>
        <w:rPr>
          <w:sz w:val="18"/>
          <w:szCs w:val="18"/>
        </w:rPr>
      </w:pPr>
    </w:p>
    <w:p w14:paraId="4B670DA2" w14:textId="4B82D8F1" w:rsidR="00A171DF" w:rsidRDefault="00A171DF" w:rsidP="00D01584">
      <w:pPr>
        <w:rPr>
          <w:sz w:val="18"/>
          <w:szCs w:val="18"/>
        </w:rPr>
      </w:pPr>
    </w:p>
    <w:p w14:paraId="75C96E43" w14:textId="4B9802F1" w:rsidR="00A171DF" w:rsidRDefault="00A171DF" w:rsidP="00D01584">
      <w:pPr>
        <w:rPr>
          <w:sz w:val="18"/>
          <w:szCs w:val="18"/>
        </w:rPr>
      </w:pPr>
    </w:p>
    <w:p w14:paraId="21B5A21B" w14:textId="5018B562" w:rsidR="00A171DF" w:rsidRDefault="00A171DF" w:rsidP="00D01584">
      <w:pPr>
        <w:rPr>
          <w:sz w:val="18"/>
          <w:szCs w:val="18"/>
        </w:rPr>
      </w:pPr>
    </w:p>
    <w:p w14:paraId="5EF346B1" w14:textId="35EBE931" w:rsidR="00A171DF" w:rsidRDefault="00A171DF" w:rsidP="00D01584">
      <w:pPr>
        <w:rPr>
          <w:sz w:val="18"/>
          <w:szCs w:val="18"/>
        </w:rPr>
      </w:pPr>
    </w:p>
    <w:p w14:paraId="365DBE10" w14:textId="45514DAB" w:rsidR="00A171DF" w:rsidRDefault="00A171DF" w:rsidP="00D01584">
      <w:pPr>
        <w:rPr>
          <w:sz w:val="18"/>
          <w:szCs w:val="18"/>
        </w:rPr>
      </w:pPr>
    </w:p>
    <w:p w14:paraId="5B1D7B80" w14:textId="02FAA9B7" w:rsidR="00A171DF" w:rsidRDefault="00A171DF" w:rsidP="00D01584">
      <w:pPr>
        <w:rPr>
          <w:sz w:val="18"/>
          <w:szCs w:val="18"/>
        </w:rPr>
      </w:pPr>
    </w:p>
    <w:p w14:paraId="654D7B4A" w14:textId="687FAD5C" w:rsidR="007003C3" w:rsidRDefault="007003C3" w:rsidP="00D01584">
      <w:pPr>
        <w:rPr>
          <w:sz w:val="18"/>
          <w:szCs w:val="18"/>
        </w:rPr>
      </w:pPr>
    </w:p>
    <w:p w14:paraId="052A8D59" w14:textId="4C7D4A86" w:rsidR="007003C3" w:rsidRDefault="007003C3" w:rsidP="00D01584">
      <w:pPr>
        <w:rPr>
          <w:sz w:val="18"/>
          <w:szCs w:val="18"/>
        </w:rPr>
      </w:pPr>
    </w:p>
    <w:p w14:paraId="7DA0E38C" w14:textId="20466F24" w:rsidR="007003C3" w:rsidRDefault="007003C3" w:rsidP="00D01584">
      <w:pPr>
        <w:rPr>
          <w:sz w:val="18"/>
          <w:szCs w:val="18"/>
        </w:rPr>
      </w:pPr>
    </w:p>
    <w:p w14:paraId="49228687" w14:textId="4C8FC9B3" w:rsidR="007003C3" w:rsidRDefault="007003C3" w:rsidP="00D01584">
      <w:pPr>
        <w:rPr>
          <w:sz w:val="18"/>
          <w:szCs w:val="18"/>
        </w:rPr>
      </w:pPr>
    </w:p>
    <w:p w14:paraId="065E5C4B" w14:textId="3C6BB14C" w:rsidR="007003C3" w:rsidRDefault="007003C3" w:rsidP="00D01584">
      <w:pPr>
        <w:rPr>
          <w:sz w:val="18"/>
          <w:szCs w:val="18"/>
        </w:rPr>
      </w:pPr>
      <w:r w:rsidRPr="001318CC">
        <w:rPr>
          <w:b/>
          <w:bCs/>
          <w:sz w:val="18"/>
          <w:szCs w:val="18"/>
        </w:rPr>
        <w:t>П</w:t>
      </w:r>
      <w:r w:rsidR="00CC054E" w:rsidRPr="001318CC">
        <w:rPr>
          <w:b/>
          <w:bCs/>
          <w:sz w:val="18"/>
          <w:szCs w:val="18"/>
        </w:rPr>
        <w:t>РИЛОЖЕНИЕ</w:t>
      </w:r>
      <w:r w:rsidRPr="001318CC">
        <w:rPr>
          <w:b/>
          <w:bCs/>
          <w:sz w:val="18"/>
          <w:szCs w:val="18"/>
        </w:rPr>
        <w:t xml:space="preserve"> №2 </w:t>
      </w:r>
      <w:r w:rsidR="00CC054E" w:rsidRPr="001318CC">
        <w:rPr>
          <w:b/>
          <w:bCs/>
          <w:sz w:val="18"/>
          <w:szCs w:val="18"/>
        </w:rPr>
        <w:t>к</w:t>
      </w:r>
      <w:r w:rsidR="00CC054E">
        <w:rPr>
          <w:sz w:val="18"/>
          <w:szCs w:val="18"/>
        </w:rPr>
        <w:t xml:space="preserve"> </w:t>
      </w:r>
      <w:proofErr w:type="spellStart"/>
      <w:r w:rsidR="001318CC" w:rsidRPr="000176AE">
        <w:rPr>
          <w:b/>
          <w:sz w:val="18"/>
          <w:szCs w:val="18"/>
        </w:rPr>
        <w:t>К</w:t>
      </w:r>
      <w:proofErr w:type="spellEnd"/>
      <w:r w:rsidR="001318CC" w:rsidRPr="000176AE">
        <w:rPr>
          <w:b/>
          <w:sz w:val="18"/>
          <w:szCs w:val="18"/>
        </w:rPr>
        <w:t xml:space="preserve"> </w:t>
      </w:r>
      <w:proofErr w:type="gramStart"/>
      <w:r w:rsidR="001318CC" w:rsidRPr="000176AE">
        <w:rPr>
          <w:b/>
          <w:sz w:val="18"/>
          <w:szCs w:val="18"/>
        </w:rPr>
        <w:t>ДОГОВОРУ</w:t>
      </w:r>
      <w:r w:rsidR="001318CC">
        <w:rPr>
          <w:b/>
          <w:sz w:val="18"/>
          <w:szCs w:val="18"/>
        </w:rPr>
        <w:t xml:space="preserve"> </w:t>
      </w:r>
      <w:r w:rsidR="001318CC" w:rsidRPr="000176AE">
        <w:rPr>
          <w:b/>
          <w:sz w:val="18"/>
          <w:szCs w:val="18"/>
        </w:rPr>
        <w:t xml:space="preserve"> </w:t>
      </w:r>
      <w:r w:rsidR="005F15E5">
        <w:rPr>
          <w:b/>
          <w:sz w:val="18"/>
          <w:szCs w:val="18"/>
        </w:rPr>
        <w:t>№</w:t>
      </w:r>
      <w:proofErr w:type="gramEnd"/>
      <w:r w:rsidR="005F15E5">
        <w:rPr>
          <w:b/>
          <w:sz w:val="18"/>
          <w:szCs w:val="18"/>
        </w:rPr>
        <w:t xml:space="preserve">___________ </w:t>
      </w:r>
      <w:r w:rsidR="00CC054E">
        <w:rPr>
          <w:sz w:val="18"/>
          <w:szCs w:val="18"/>
        </w:rPr>
        <w:t>от _____ ______________ г.</w:t>
      </w:r>
    </w:p>
    <w:p w14:paraId="47AB3AF8" w14:textId="0F0211D1" w:rsidR="007003C3" w:rsidRDefault="007003C3" w:rsidP="00D01584">
      <w:pPr>
        <w:rPr>
          <w:sz w:val="18"/>
          <w:szCs w:val="18"/>
        </w:rPr>
      </w:pPr>
    </w:p>
    <w:p w14:paraId="5D722A9C" w14:textId="7FD97889" w:rsidR="007003C3" w:rsidRDefault="007003C3" w:rsidP="00D01584">
      <w:pPr>
        <w:rPr>
          <w:sz w:val="18"/>
          <w:szCs w:val="18"/>
        </w:rPr>
      </w:pPr>
    </w:p>
    <w:p w14:paraId="514F8AA4" w14:textId="77777777" w:rsidR="007003C3" w:rsidRDefault="007003C3" w:rsidP="007003C3">
      <w:pPr>
        <w:contextualSpacing/>
        <w:jc w:val="center"/>
        <w:rPr>
          <w:b/>
          <w:bCs/>
        </w:rPr>
      </w:pPr>
      <w:r>
        <w:rPr>
          <w:b/>
        </w:rPr>
        <w:t>ТЕХНИЧЕСКОЕ ЗАДАНИЕ</w:t>
      </w:r>
    </w:p>
    <w:p w14:paraId="7386A49E" w14:textId="77777777" w:rsidR="007003C3" w:rsidRDefault="007003C3" w:rsidP="007003C3">
      <w:pPr>
        <w:contextualSpacing/>
        <w:jc w:val="center"/>
        <w:rPr>
          <w:b/>
          <w:bCs/>
        </w:rPr>
      </w:pPr>
      <w:r>
        <w:rPr>
          <w:b/>
          <w:bCs/>
        </w:rPr>
        <w:t>на предоставление услуг по обязательному страхованию гражданской ответственности владельцев транспортных средств (автострахование ОСАГО)</w:t>
      </w:r>
    </w:p>
    <w:p w14:paraId="0F6648F2" w14:textId="77777777" w:rsidR="007003C3" w:rsidRPr="00F84118" w:rsidRDefault="007003C3" w:rsidP="007003C3">
      <w:pPr>
        <w:contextualSpacing/>
        <w:jc w:val="both"/>
        <w:rPr>
          <w:b/>
        </w:rPr>
      </w:pPr>
      <w:r w:rsidRPr="00F84118">
        <w:rPr>
          <w:b/>
        </w:rPr>
        <w:t>1. Общие сведения:</w:t>
      </w:r>
    </w:p>
    <w:p w14:paraId="3F700C3A" w14:textId="77777777" w:rsidR="001318CC" w:rsidRDefault="007003C3" w:rsidP="007003C3">
      <w:pPr>
        <w:contextualSpacing/>
      </w:pPr>
      <w:r w:rsidRPr="00F84118">
        <w:t>1.1. Заказчик:</w:t>
      </w:r>
    </w:p>
    <w:p w14:paraId="62093604" w14:textId="42A7EE5C" w:rsidR="007003C3" w:rsidRPr="00F84118" w:rsidRDefault="001318CC" w:rsidP="007003C3">
      <w:pPr>
        <w:contextualSpacing/>
        <w:rPr>
          <w:b/>
          <w:bCs/>
        </w:rPr>
      </w:pPr>
      <w:r>
        <w:t xml:space="preserve"> </w:t>
      </w:r>
      <w:r w:rsidRPr="001318CC">
        <w:rPr>
          <w:b/>
          <w:sz w:val="22"/>
          <w:szCs w:val="22"/>
        </w:rPr>
        <w:t>Федеральное государственное бюджетное учреждение «Национальный парк «Нижняя Кама»</w:t>
      </w:r>
    </w:p>
    <w:p w14:paraId="166A29F2" w14:textId="4891DE84" w:rsidR="007003C3" w:rsidRPr="00F84118" w:rsidRDefault="007003C3" w:rsidP="007003C3">
      <w:pPr>
        <w:contextualSpacing/>
        <w:jc w:val="both"/>
      </w:pPr>
      <w:r w:rsidRPr="00F84118">
        <w:t>1.2. Наименование  услуги:  обязательное страхование гражданской ответственности владельцев транспортных средств (автострахование ОСАГО) с выдачей полиса ОСАГО согласно Приложению №1 к техническому заданию</w:t>
      </w:r>
      <w:r w:rsidR="001318CC">
        <w:t>.</w:t>
      </w:r>
    </w:p>
    <w:p w14:paraId="01D7F160" w14:textId="77777777" w:rsidR="007003C3" w:rsidRPr="00F84118" w:rsidRDefault="007003C3" w:rsidP="007003C3">
      <w:pPr>
        <w:contextualSpacing/>
        <w:jc w:val="both"/>
      </w:pPr>
      <w:r w:rsidRPr="00F84118">
        <w:t>1.3. Количество транспортных средств: 1 шт.</w:t>
      </w:r>
    </w:p>
    <w:p w14:paraId="545395CA" w14:textId="1DE58B10" w:rsidR="007003C3" w:rsidRDefault="007003C3" w:rsidP="007003C3">
      <w:pPr>
        <w:keepNext/>
        <w:contextualSpacing/>
        <w:jc w:val="both"/>
      </w:pPr>
      <w:r w:rsidRPr="00F84118">
        <w:rPr>
          <w:b/>
        </w:rPr>
        <w:t>2. Срок и место доставки страховых полисов ОСАГО:</w:t>
      </w:r>
      <w:r w:rsidRPr="00F84118">
        <w:t xml:space="preserve"> в течение 3 (трех) рабочих дней со дня заключения  договора в соответствии с Приложением №1 к Техническому заданию по адресу: </w:t>
      </w:r>
    </w:p>
    <w:p w14:paraId="0A14AF72" w14:textId="5D068C08" w:rsidR="001318CC" w:rsidRPr="00563DAF" w:rsidRDefault="008A7557" w:rsidP="007003C3">
      <w:pPr>
        <w:keepNext/>
        <w:contextualSpacing/>
        <w:jc w:val="both"/>
        <w:rPr>
          <w:sz w:val="20"/>
          <w:szCs w:val="20"/>
        </w:rPr>
      </w:pPr>
      <w:r w:rsidRPr="00563DAF">
        <w:rPr>
          <w:b/>
          <w:sz w:val="20"/>
          <w:szCs w:val="20"/>
        </w:rPr>
        <w:t>423631 РТ Елабужский р-н Танаевский лес квартал 109 а/я 241  тел. 8-5557-5-71-52 (факс) , 2-70-18</w:t>
      </w:r>
    </w:p>
    <w:p w14:paraId="25A63CC8" w14:textId="77777777" w:rsidR="007003C3" w:rsidRPr="00F84118" w:rsidRDefault="007003C3" w:rsidP="007003C3">
      <w:pPr>
        <w:pStyle w:val="ab"/>
        <w:tabs>
          <w:tab w:val="left" w:pos="142"/>
          <w:tab w:val="left" w:pos="284"/>
        </w:tabs>
        <w:ind w:left="0"/>
        <w:jc w:val="both"/>
        <w:rPr>
          <w:bCs/>
          <w:sz w:val="22"/>
          <w:szCs w:val="22"/>
        </w:rPr>
      </w:pPr>
      <w:r w:rsidRPr="00F84118">
        <w:rPr>
          <w:b/>
          <w:sz w:val="22"/>
          <w:szCs w:val="22"/>
        </w:rPr>
        <w:t>3. Срок и место оказания услуги:</w:t>
      </w:r>
      <w:r w:rsidRPr="00F84118">
        <w:rPr>
          <w:sz w:val="22"/>
          <w:szCs w:val="22"/>
        </w:rPr>
        <w:t xml:space="preserve"> страхование гражданской ответственности владельцев автотранспортных средств – 1 (один) год с момента начала действия страхового полиса ОСАГО на  </w:t>
      </w:r>
      <w:r w:rsidRPr="00F84118">
        <w:rPr>
          <w:bCs/>
          <w:sz w:val="22"/>
          <w:szCs w:val="22"/>
        </w:rPr>
        <w:t>территории Российской Федерации.</w:t>
      </w:r>
    </w:p>
    <w:p w14:paraId="75767954" w14:textId="77777777" w:rsidR="007003C3" w:rsidRPr="00F84118" w:rsidRDefault="007003C3" w:rsidP="007003C3">
      <w:pPr>
        <w:contextualSpacing/>
        <w:jc w:val="both"/>
      </w:pPr>
      <w:r w:rsidRPr="00F84118">
        <w:rPr>
          <w:b/>
        </w:rPr>
        <w:t>4. Форма, срок и условия оплаты:</w:t>
      </w:r>
      <w:bookmarkStart w:id="18" w:name="__DdeLink__820_4014308028"/>
      <w:r>
        <w:rPr>
          <w:b/>
        </w:rPr>
        <w:t xml:space="preserve"> </w:t>
      </w:r>
      <w:r w:rsidRPr="00F84118">
        <w:t>Заказчик осуществляет оплату по безналичному расчету после заключения договора на основании предоставленных и оформленных надлежащим образом счета/счета-фактуры, акта оказанных услуг.</w:t>
      </w:r>
      <w:bookmarkEnd w:id="18"/>
    </w:p>
    <w:p w14:paraId="5D197FF4" w14:textId="77777777" w:rsidR="007003C3" w:rsidRPr="00F84118" w:rsidRDefault="007003C3" w:rsidP="007003C3">
      <w:pPr>
        <w:contextualSpacing/>
        <w:jc w:val="both"/>
        <w:rPr>
          <w:b/>
        </w:rPr>
      </w:pPr>
      <w:r w:rsidRPr="00F84118">
        <w:rPr>
          <w:b/>
        </w:rPr>
        <w:t>5. Требования к качеству услуг:</w:t>
      </w:r>
    </w:p>
    <w:p w14:paraId="364E97F8" w14:textId="77777777" w:rsidR="007003C3" w:rsidRDefault="007003C3" w:rsidP="007003C3">
      <w:pPr>
        <w:contextualSpacing/>
        <w:jc w:val="both"/>
      </w:pPr>
      <w:r w:rsidRPr="00F84118">
        <w:t xml:space="preserve">5.1. </w:t>
      </w:r>
      <w:r w:rsidRPr="00F84118">
        <w:rPr>
          <w:rFonts w:eastAsia="Lucida Sans Unicode"/>
          <w:kern w:val="2"/>
        </w:rPr>
        <w:t xml:space="preserve">Услуги должны оказываться в соответствии с </w:t>
      </w:r>
      <w:r w:rsidRPr="00F84118">
        <w:rPr>
          <w:rStyle w:val="iceouttxt4"/>
          <w:kern w:val="2"/>
        </w:rPr>
        <w:t xml:space="preserve">Федеральным законом </w:t>
      </w:r>
      <w:r w:rsidRPr="00F84118">
        <w:rPr>
          <w:kern w:val="2"/>
        </w:rPr>
        <w:t>от 27 ноября 1992 г. № 4015-1 (ред. 08.03.2015 г.) «Об организации страхового дела в Российской Федерации»,</w:t>
      </w:r>
      <w:r w:rsidRPr="00F84118">
        <w:rPr>
          <w:rFonts w:eastAsia="Lucida Sans Unicode"/>
          <w:kern w:val="2"/>
        </w:rPr>
        <w:t xml:space="preserve"> Федеральным законом от 25 апреля 2002 №40-ФЗ (ред. От 04.11.2014 г.) «Об обязательном страховании гражданской ответственности владельцев транспортных средств» (далее Федеральный закон от 25 апреля 2002 №40-ФЗ), </w:t>
      </w:r>
      <w:r w:rsidRPr="00F84118">
        <w:t>Положением Банка России №431-П от 19 сентября 2014 года «О Правилах обязательного страхования гражданской ответственности владельцев транспортных средств»</w:t>
      </w:r>
      <w:r w:rsidRPr="00F84118">
        <w:rPr>
          <w:rFonts w:eastAsia="Lucida Sans Unicode"/>
          <w:kern w:val="2"/>
        </w:rPr>
        <w:t xml:space="preserve"> (далее – Правила), </w:t>
      </w:r>
      <w:r w:rsidRPr="00F84118">
        <w:t>Указанием Центрального Банка Российской Федерации от 20 марта 2015 г. №3604-У «О предельных размерах базовых ставок страховых тарифов и коэффициентов страховых тарифов, требованиях к структуре страховых тарифов, а также порядке их применения страховщиками при определении страховой</w:t>
      </w:r>
      <w:r>
        <w:t xml:space="preserve"> премии по обязательному страхованию гражданской ответственности владельцев транспортных средств».</w:t>
      </w:r>
    </w:p>
    <w:p w14:paraId="0028E741" w14:textId="77777777" w:rsidR="007003C3" w:rsidRDefault="007003C3" w:rsidP="007003C3">
      <w:pPr>
        <w:tabs>
          <w:tab w:val="left" w:pos="426"/>
        </w:tabs>
        <w:contextualSpacing/>
        <w:jc w:val="both"/>
      </w:pPr>
      <w:r>
        <w:t xml:space="preserve">5.2.  Страховщик должен иметь лицензию, предоставленную органом страхового надзора субъекту страхового дела. </w:t>
      </w:r>
    </w:p>
    <w:p w14:paraId="3C3C5A24" w14:textId="77777777" w:rsidR="007003C3" w:rsidRDefault="007003C3" w:rsidP="007003C3">
      <w:pPr>
        <w:contextualSpacing/>
        <w:jc w:val="both"/>
      </w:pPr>
      <w:r>
        <w:t>5.3. Страховщик должен осуществить закрепление за Страхователем персонального менеджера по Контракту, в обязанности которого, в том числе, входит оформление заявлений на страхование, снятие копии документов, прикладываемых к заявлению по месту нахождения Страхователя, оформление полисов, оформление счетов на оплату, консультации Страхователя по вопросам страхования, переоформление страховых полисов обязательного страхования в случае утраты.</w:t>
      </w:r>
    </w:p>
    <w:p w14:paraId="725AF363" w14:textId="77777777" w:rsidR="007003C3" w:rsidRDefault="007003C3" w:rsidP="007003C3">
      <w:pPr>
        <w:contextualSpacing/>
        <w:jc w:val="both"/>
      </w:pPr>
      <w:r>
        <w:t>5.4. Перечень транспортных средств, подлежащих обязательному страхованию гражданской ответственности владельцев транспортных средств приведен в Приложении № 1 к Техническому заданию.</w:t>
      </w:r>
    </w:p>
    <w:p w14:paraId="2638232A" w14:textId="77777777" w:rsidR="007003C3" w:rsidRDefault="007003C3" w:rsidP="007003C3">
      <w:pPr>
        <w:contextualSpacing/>
        <w:jc w:val="both"/>
      </w:pPr>
      <w:r>
        <w:t xml:space="preserve">5.5. Страховщик должен соответствовать обязательным требованиям, предъявляемым законодательством Российской Федерации к лицам, осуществляющим оказание услуг в области страхования, являющегося предметом закупки – иметь действующую </w:t>
      </w:r>
      <w:proofErr w:type="spellStart"/>
      <w:r>
        <w:t>лицензиюна</w:t>
      </w:r>
      <w:proofErr w:type="spellEnd"/>
      <w:r>
        <w:t xml:space="preserve"> осуществление страховой деятельности на страхование автотранспортных средств, подлежащих обязательному страхованию гражданской ответственности (ОСАГО).</w:t>
      </w:r>
    </w:p>
    <w:p w14:paraId="52A9C205" w14:textId="7A9E5DC4" w:rsidR="007003C3" w:rsidRPr="00F84118" w:rsidRDefault="007003C3" w:rsidP="007003C3">
      <w:pPr>
        <w:contextualSpacing/>
        <w:jc w:val="both"/>
        <w:rPr>
          <w:b/>
          <w:bCs/>
        </w:rPr>
      </w:pPr>
      <w:r w:rsidRPr="006C4588">
        <w:rPr>
          <w:b/>
        </w:rPr>
        <w:t>5.6. О</w:t>
      </w:r>
      <w:r w:rsidRPr="006C4588">
        <w:rPr>
          <w:b/>
          <w:bCs/>
        </w:rPr>
        <w:t>фис страховщика</w:t>
      </w:r>
      <w:r w:rsidRPr="00F84118">
        <w:rPr>
          <w:b/>
          <w:bCs/>
        </w:rPr>
        <w:t xml:space="preserve"> должен находится в  </w:t>
      </w:r>
      <w:r w:rsidR="00F00162">
        <w:rPr>
          <w:b/>
          <w:bCs/>
        </w:rPr>
        <w:t>Республике Татарстан, г.</w:t>
      </w:r>
      <w:r w:rsidR="002A3BEC">
        <w:rPr>
          <w:b/>
          <w:bCs/>
        </w:rPr>
        <w:t xml:space="preserve"> </w:t>
      </w:r>
      <w:r w:rsidR="00F00162">
        <w:rPr>
          <w:b/>
          <w:bCs/>
        </w:rPr>
        <w:t>Елабуга</w:t>
      </w:r>
      <w:r w:rsidRPr="00F84118">
        <w:rPr>
          <w:b/>
          <w:bCs/>
        </w:rPr>
        <w:t>;</w:t>
      </w:r>
    </w:p>
    <w:p w14:paraId="558529C2" w14:textId="77777777" w:rsidR="007003C3" w:rsidRPr="00F84118" w:rsidRDefault="007003C3" w:rsidP="007003C3">
      <w:pPr>
        <w:contextualSpacing/>
        <w:jc w:val="both"/>
      </w:pPr>
      <w:r w:rsidRPr="00F84118">
        <w:t>5.7.</w:t>
      </w:r>
      <w:r>
        <w:t xml:space="preserve"> </w:t>
      </w:r>
      <w:r w:rsidRPr="00F84118">
        <w:t>При утрате Страхователем полиса обязательного страхования Страховщик обязан оформить Страхователю дубликат бесплатно.</w:t>
      </w:r>
    </w:p>
    <w:p w14:paraId="709FDF8D" w14:textId="77777777" w:rsidR="007003C3" w:rsidRPr="00F84118" w:rsidRDefault="007003C3" w:rsidP="007003C3">
      <w:pPr>
        <w:contextualSpacing/>
        <w:jc w:val="both"/>
        <w:rPr>
          <w:b/>
        </w:rPr>
      </w:pPr>
      <w:r w:rsidRPr="00F84118">
        <w:rPr>
          <w:b/>
        </w:rPr>
        <w:t>6. Иные требования:</w:t>
      </w:r>
    </w:p>
    <w:p w14:paraId="40500987" w14:textId="77777777" w:rsidR="007003C3" w:rsidRPr="00F84118" w:rsidRDefault="007003C3" w:rsidP="007003C3">
      <w:pPr>
        <w:contextualSpacing/>
        <w:jc w:val="both"/>
      </w:pPr>
      <w:r w:rsidRPr="00F84118">
        <w:t xml:space="preserve">6.1. Территория, на которую распространяются услуги страхования – Российская Федерация. </w:t>
      </w:r>
    </w:p>
    <w:p w14:paraId="598A49B2" w14:textId="77777777" w:rsidR="007003C3" w:rsidRPr="00F84118" w:rsidRDefault="007003C3" w:rsidP="007003C3">
      <w:pPr>
        <w:contextualSpacing/>
        <w:jc w:val="both"/>
      </w:pPr>
      <w:r w:rsidRPr="00F84118">
        <w:lastRenderedPageBreak/>
        <w:t>6.2. Условия обязательного страхования не должны предусматривать ограничение количества лиц, допущенных к управлению транспортным средством.</w:t>
      </w:r>
    </w:p>
    <w:p w14:paraId="293A20B6" w14:textId="77777777" w:rsidR="007003C3" w:rsidRPr="00F84118" w:rsidRDefault="007003C3" w:rsidP="007003C3">
      <w:pPr>
        <w:jc w:val="both"/>
        <w:outlineLvl w:val="0"/>
      </w:pPr>
      <w:r w:rsidRPr="00F84118">
        <w:rPr>
          <w:bCs/>
        </w:rPr>
        <w:t>6.3.</w:t>
      </w:r>
      <w:r>
        <w:rPr>
          <w:bCs/>
        </w:rPr>
        <w:t xml:space="preserve"> </w:t>
      </w:r>
      <w:r w:rsidRPr="00F84118">
        <w:rPr>
          <w:bCs/>
        </w:rPr>
        <w:t>Исполнитель не должен находится в РНП (Реестр недобросовестных поставщиков).</w:t>
      </w:r>
    </w:p>
    <w:p w14:paraId="3605A0F0" w14:textId="77777777" w:rsidR="007003C3" w:rsidRPr="00F84118" w:rsidRDefault="007003C3" w:rsidP="007003C3">
      <w:pPr>
        <w:jc w:val="both"/>
        <w:outlineLvl w:val="0"/>
      </w:pPr>
      <w:r w:rsidRPr="00F84118">
        <w:t>6.4.</w:t>
      </w:r>
      <w:r>
        <w:t xml:space="preserve"> </w:t>
      </w:r>
      <w:r w:rsidRPr="00F84118">
        <w:t xml:space="preserve">Исполнитель должен предоставить необходимую документацию на </w:t>
      </w:r>
      <w:hyperlink r:id="rId7" w:tgtFrame="Русский язык">
        <w:r w:rsidRPr="00F84118">
          <w:rPr>
            <w:rStyle w:val="ListLabel3"/>
          </w:rPr>
          <w:t>русском языке</w:t>
        </w:r>
      </w:hyperlink>
      <w:r w:rsidRPr="00F84118">
        <w:t>.</w:t>
      </w:r>
    </w:p>
    <w:p w14:paraId="10FBE138" w14:textId="77777777" w:rsidR="007003C3" w:rsidRPr="00F84118" w:rsidRDefault="007003C3" w:rsidP="007003C3">
      <w:pPr>
        <w:jc w:val="both"/>
        <w:outlineLvl w:val="0"/>
        <w:rPr>
          <w:bCs/>
        </w:rPr>
      </w:pPr>
      <w:r w:rsidRPr="00F84118">
        <w:rPr>
          <w:bCs/>
        </w:rPr>
        <w:t>6.5.</w:t>
      </w:r>
      <w:r>
        <w:rPr>
          <w:bCs/>
        </w:rPr>
        <w:t xml:space="preserve"> </w:t>
      </w:r>
      <w:r w:rsidRPr="00F84118">
        <w:rPr>
          <w:bCs/>
        </w:rPr>
        <w:t>Договор предоставляет Исполнитель.</w:t>
      </w:r>
    </w:p>
    <w:p w14:paraId="29FBE681" w14:textId="77777777" w:rsidR="007003C3" w:rsidRDefault="007003C3" w:rsidP="007003C3">
      <w:pPr>
        <w:jc w:val="both"/>
        <w:outlineLvl w:val="0"/>
      </w:pPr>
      <w:r>
        <w:rPr>
          <w:bCs/>
        </w:rPr>
        <w:t>К управлению служебным автотранспортом учреждения допускаются ответственные лица, без ограничения по возрасту и стажу.</w:t>
      </w:r>
    </w:p>
    <w:p w14:paraId="3FC6AF71" w14:textId="77777777" w:rsidR="007003C3" w:rsidRDefault="007003C3" w:rsidP="007003C3">
      <w:pPr>
        <w:contextualSpacing/>
        <w:jc w:val="both"/>
      </w:pPr>
      <w:r>
        <w:rPr>
          <w:b/>
          <w:spacing w:val="-6"/>
          <w:lang w:eastAsia="ar-SA"/>
        </w:rPr>
        <w:t>7. Сведения о включенных в цену расходах:</w:t>
      </w:r>
      <w:r>
        <w:rPr>
          <w:spacing w:val="-6"/>
          <w:lang w:eastAsia="ar-SA"/>
        </w:rPr>
        <w:t xml:space="preserve"> ц</w:t>
      </w:r>
      <w:r>
        <w:rPr>
          <w:spacing w:val="-2"/>
        </w:rPr>
        <w:t xml:space="preserve">ена Контракта включает в себя расходы по исполнению обязательств, в том числе все </w:t>
      </w:r>
      <w:r>
        <w:t xml:space="preserve">затраты, издержки и иные расходы Страховщика. Размер страховой премии </w:t>
      </w:r>
      <w:r>
        <w:rPr>
          <w:spacing w:val="-1"/>
        </w:rPr>
        <w:t xml:space="preserve">устанавливается Страховщиком, исходя из страховой суммы и страхового тарифа. После оплаты страховой премии Страховщик передает Страхователю документы, предусмотренные Правилами, подтверждающие заключение договора обязательного </w:t>
      </w:r>
      <w:r>
        <w:t>страхования в отношении каждого из транспортных средств.</w:t>
      </w:r>
    </w:p>
    <w:p w14:paraId="44454DF4" w14:textId="77777777" w:rsidR="007003C3" w:rsidRDefault="007003C3" w:rsidP="007003C3">
      <w:pPr>
        <w:widowControl w:val="0"/>
        <w:contextualSpacing/>
        <w:jc w:val="right"/>
        <w:rPr>
          <w:b/>
        </w:rPr>
      </w:pPr>
    </w:p>
    <w:p w14:paraId="31CC638E" w14:textId="77777777" w:rsidR="007003C3" w:rsidRDefault="007003C3" w:rsidP="007003C3">
      <w:pPr>
        <w:widowControl w:val="0"/>
        <w:contextualSpacing/>
        <w:jc w:val="right"/>
        <w:rPr>
          <w:b/>
        </w:rPr>
      </w:pPr>
    </w:p>
    <w:p w14:paraId="0914173B" w14:textId="77777777" w:rsidR="007003C3" w:rsidRDefault="007003C3" w:rsidP="007003C3">
      <w:pPr>
        <w:widowControl w:val="0"/>
        <w:contextualSpacing/>
        <w:jc w:val="right"/>
        <w:rPr>
          <w:b/>
        </w:rPr>
      </w:pPr>
    </w:p>
    <w:p w14:paraId="62CBE156" w14:textId="77777777" w:rsidR="007003C3" w:rsidRDefault="007003C3" w:rsidP="005F15E5">
      <w:pPr>
        <w:widowControl w:val="0"/>
        <w:contextualSpacing/>
        <w:jc w:val="center"/>
        <w:rPr>
          <w:b/>
        </w:rPr>
      </w:pPr>
      <w:bookmarkStart w:id="19" w:name="_GoBack"/>
      <w:bookmarkEnd w:id="19"/>
    </w:p>
    <w:p w14:paraId="42909535" w14:textId="5F47F392" w:rsidR="007003C3" w:rsidRDefault="007003C3" w:rsidP="007003C3">
      <w:pPr>
        <w:widowControl w:val="0"/>
        <w:contextualSpacing/>
        <w:jc w:val="right"/>
        <w:rPr>
          <w:b/>
        </w:rPr>
      </w:pPr>
      <w:r>
        <w:rPr>
          <w:b/>
        </w:rPr>
        <w:t>Приложение №</w:t>
      </w:r>
      <w:r w:rsidR="00E47D0E">
        <w:rPr>
          <w:b/>
        </w:rPr>
        <w:t>2</w:t>
      </w:r>
      <w:r>
        <w:rPr>
          <w:b/>
        </w:rPr>
        <w:t xml:space="preserve"> к Техническому заданию</w:t>
      </w:r>
    </w:p>
    <w:p w14:paraId="3FB8DA7C" w14:textId="77777777" w:rsidR="007003C3" w:rsidRDefault="007003C3" w:rsidP="007003C3">
      <w:pPr>
        <w:widowControl w:val="0"/>
        <w:contextualSpacing/>
        <w:jc w:val="right"/>
        <w:rPr>
          <w:b/>
        </w:rPr>
      </w:pPr>
    </w:p>
    <w:p w14:paraId="31A2A4C9" w14:textId="77777777" w:rsidR="007003C3" w:rsidRDefault="007003C3" w:rsidP="007003C3">
      <w:pPr>
        <w:widowControl w:val="0"/>
        <w:contextualSpacing/>
        <w:jc w:val="center"/>
        <w:rPr>
          <w:b/>
        </w:rPr>
      </w:pPr>
      <w:r>
        <w:rPr>
          <w:b/>
        </w:rPr>
        <w:t>Перечень транспортных средств Страхователя, подлежащих обязательному страхованию гражданской ответственности (ОСАГО)</w:t>
      </w:r>
    </w:p>
    <w:p w14:paraId="47986F69" w14:textId="77777777" w:rsidR="007003C3" w:rsidRDefault="007003C3" w:rsidP="007003C3">
      <w:pPr>
        <w:widowControl w:val="0"/>
        <w:contextualSpacing/>
        <w:jc w:val="center"/>
        <w:rPr>
          <w:b/>
        </w:rPr>
      </w:pPr>
    </w:p>
    <w:tbl>
      <w:tblPr>
        <w:tblW w:w="9253" w:type="dxa"/>
        <w:jc w:val="center"/>
        <w:tblBorders>
          <w:top w:val="single" w:sz="4" w:space="0" w:color="000000"/>
          <w:left w:val="single" w:sz="4" w:space="0" w:color="000000"/>
          <w:bottom w:val="single" w:sz="6" w:space="0" w:color="000000"/>
          <w:insideH w:val="single" w:sz="6" w:space="0" w:color="000000"/>
        </w:tblBorders>
        <w:tblCellMar>
          <w:left w:w="27" w:type="dxa"/>
          <w:right w:w="0" w:type="dxa"/>
        </w:tblCellMar>
        <w:tblLook w:val="0000" w:firstRow="0" w:lastRow="0" w:firstColumn="0" w:lastColumn="0" w:noHBand="0" w:noVBand="0"/>
      </w:tblPr>
      <w:tblGrid>
        <w:gridCol w:w="458"/>
        <w:gridCol w:w="1250"/>
        <w:gridCol w:w="2269"/>
        <w:gridCol w:w="1128"/>
        <w:gridCol w:w="1590"/>
        <w:gridCol w:w="973"/>
        <w:gridCol w:w="1585"/>
      </w:tblGrid>
      <w:tr w:rsidR="00E06993" w14:paraId="4FFA9E21" w14:textId="77777777" w:rsidTr="004D25BA">
        <w:trPr>
          <w:trHeight w:val="269"/>
          <w:jc w:val="center"/>
        </w:trPr>
        <w:tc>
          <w:tcPr>
            <w:tcW w:w="519" w:type="dxa"/>
            <w:tcBorders>
              <w:top w:val="single" w:sz="4" w:space="0" w:color="000000"/>
              <w:left w:val="single" w:sz="4" w:space="0" w:color="000000"/>
              <w:bottom w:val="single" w:sz="6" w:space="0" w:color="000000"/>
            </w:tcBorders>
            <w:shd w:val="clear" w:color="auto" w:fill="auto"/>
            <w:vAlign w:val="center"/>
          </w:tcPr>
          <w:p w14:paraId="3DF6F86B" w14:textId="77777777" w:rsidR="007003C3" w:rsidRDefault="007003C3" w:rsidP="00781C3E">
            <w:pPr>
              <w:contextualSpacing/>
              <w:jc w:val="both"/>
              <w:rPr>
                <w:b/>
                <w:bCs/>
              </w:rPr>
            </w:pPr>
            <w:r>
              <w:rPr>
                <w:b/>
                <w:bCs/>
              </w:rPr>
              <w:t>№</w:t>
            </w:r>
          </w:p>
        </w:tc>
        <w:tc>
          <w:tcPr>
            <w:tcW w:w="1373" w:type="dxa"/>
            <w:tcBorders>
              <w:top w:val="single" w:sz="4" w:space="0" w:color="000000"/>
              <w:left w:val="single" w:sz="6" w:space="0" w:color="000000"/>
              <w:bottom w:val="single" w:sz="6" w:space="0" w:color="000000"/>
            </w:tcBorders>
            <w:shd w:val="clear" w:color="auto" w:fill="auto"/>
            <w:vAlign w:val="center"/>
          </w:tcPr>
          <w:p w14:paraId="46A50294" w14:textId="77777777" w:rsidR="007003C3" w:rsidRDefault="007003C3" w:rsidP="00781C3E">
            <w:pPr>
              <w:contextualSpacing/>
              <w:jc w:val="center"/>
              <w:rPr>
                <w:b/>
                <w:bCs/>
              </w:rPr>
            </w:pPr>
            <w:r>
              <w:rPr>
                <w:b/>
                <w:bCs/>
              </w:rPr>
              <w:t>Модель ТС</w:t>
            </w:r>
          </w:p>
        </w:tc>
        <w:tc>
          <w:tcPr>
            <w:tcW w:w="2356" w:type="dxa"/>
            <w:tcBorders>
              <w:top w:val="single" w:sz="4" w:space="0" w:color="000000"/>
              <w:left w:val="single" w:sz="4" w:space="0" w:color="000000"/>
              <w:bottom w:val="single" w:sz="6" w:space="0" w:color="000000"/>
              <w:right w:val="single" w:sz="4" w:space="0" w:color="000000"/>
            </w:tcBorders>
            <w:shd w:val="clear" w:color="auto" w:fill="auto"/>
          </w:tcPr>
          <w:p w14:paraId="4360BC36" w14:textId="77777777" w:rsidR="007003C3" w:rsidRDefault="007003C3" w:rsidP="00781C3E">
            <w:pPr>
              <w:contextualSpacing/>
              <w:jc w:val="center"/>
              <w:rPr>
                <w:b/>
                <w:bCs/>
              </w:rPr>
            </w:pPr>
            <w:r>
              <w:rPr>
                <w:b/>
                <w:bCs/>
              </w:rPr>
              <w:t>Номер транспортного ср-ва (</w:t>
            </w:r>
            <w:r>
              <w:rPr>
                <w:b/>
                <w:bCs/>
                <w:lang w:val="en-US"/>
              </w:rPr>
              <w:t>VIN</w:t>
            </w:r>
            <w:r>
              <w:rPr>
                <w:b/>
                <w:bCs/>
              </w:rPr>
              <w:t>)</w:t>
            </w:r>
          </w:p>
        </w:tc>
        <w:tc>
          <w:tcPr>
            <w:tcW w:w="797" w:type="dxa"/>
            <w:tcBorders>
              <w:top w:val="single" w:sz="4" w:space="0" w:color="000000"/>
              <w:left w:val="single" w:sz="4" w:space="0" w:color="000000"/>
              <w:bottom w:val="single" w:sz="6" w:space="0" w:color="000000"/>
            </w:tcBorders>
            <w:shd w:val="clear" w:color="auto" w:fill="auto"/>
            <w:vAlign w:val="center"/>
          </w:tcPr>
          <w:p w14:paraId="7121324A" w14:textId="77777777" w:rsidR="007003C3" w:rsidRDefault="007003C3" w:rsidP="00E06993">
            <w:pPr>
              <w:contextualSpacing/>
              <w:jc w:val="center"/>
              <w:rPr>
                <w:b/>
                <w:bCs/>
              </w:rPr>
            </w:pPr>
            <w:proofErr w:type="spellStart"/>
            <w:r>
              <w:rPr>
                <w:b/>
                <w:bCs/>
              </w:rPr>
              <w:t>Гос.номер</w:t>
            </w:r>
            <w:proofErr w:type="spellEnd"/>
          </w:p>
        </w:tc>
        <w:tc>
          <w:tcPr>
            <w:tcW w:w="1590" w:type="dxa"/>
            <w:tcBorders>
              <w:top w:val="single" w:sz="4" w:space="0" w:color="000000"/>
              <w:left w:val="single" w:sz="4" w:space="0" w:color="000000"/>
              <w:bottom w:val="single" w:sz="6" w:space="0" w:color="000000"/>
            </w:tcBorders>
            <w:shd w:val="clear" w:color="auto" w:fill="auto"/>
          </w:tcPr>
          <w:p w14:paraId="21933673" w14:textId="357AC21A" w:rsidR="007003C3" w:rsidRPr="008B46AE" w:rsidRDefault="007003C3" w:rsidP="00E06993">
            <w:pPr>
              <w:ind w:right="-1"/>
              <w:contextualSpacing/>
              <w:jc w:val="center"/>
              <w:rPr>
                <w:b/>
                <w:bCs/>
              </w:rPr>
            </w:pPr>
            <w:r w:rsidRPr="008B46AE">
              <w:rPr>
                <w:b/>
                <w:bCs/>
              </w:rPr>
              <w:t>Категория ТС</w:t>
            </w:r>
            <w:r w:rsidR="00E06993">
              <w:rPr>
                <w:b/>
                <w:bCs/>
              </w:rPr>
              <w:t xml:space="preserve"> по свидетельству о регистрации ТС</w:t>
            </w:r>
          </w:p>
        </w:tc>
        <w:tc>
          <w:tcPr>
            <w:tcW w:w="975" w:type="dxa"/>
            <w:tcBorders>
              <w:top w:val="single" w:sz="4" w:space="0" w:color="000000"/>
              <w:left w:val="single" w:sz="4" w:space="0" w:color="000000"/>
              <w:bottom w:val="single" w:sz="6" w:space="0" w:color="000000"/>
            </w:tcBorders>
            <w:shd w:val="clear" w:color="auto" w:fill="auto"/>
          </w:tcPr>
          <w:p w14:paraId="279C8D1B" w14:textId="77777777" w:rsidR="007003C3" w:rsidRPr="002A3BEC" w:rsidRDefault="007003C3" w:rsidP="00781C3E">
            <w:pPr>
              <w:contextualSpacing/>
              <w:jc w:val="center"/>
              <w:rPr>
                <w:b/>
                <w:bCs/>
              </w:rPr>
            </w:pPr>
            <w:r w:rsidRPr="002A3BEC">
              <w:rPr>
                <w:b/>
                <w:bCs/>
              </w:rPr>
              <w:t>Год выпуска</w:t>
            </w:r>
          </w:p>
        </w:tc>
        <w:tc>
          <w:tcPr>
            <w:tcW w:w="1643" w:type="dxa"/>
            <w:tcBorders>
              <w:top w:val="single" w:sz="4" w:space="0" w:color="000000"/>
              <w:left w:val="single" w:sz="4" w:space="0" w:color="000000"/>
              <w:bottom w:val="single" w:sz="6" w:space="0" w:color="000000"/>
              <w:right w:val="single" w:sz="4" w:space="0" w:color="000000"/>
            </w:tcBorders>
            <w:shd w:val="clear" w:color="auto" w:fill="auto"/>
            <w:vAlign w:val="center"/>
          </w:tcPr>
          <w:p w14:paraId="3BDE088B" w14:textId="77777777" w:rsidR="007003C3" w:rsidRDefault="007003C3" w:rsidP="00781C3E">
            <w:pPr>
              <w:contextualSpacing/>
              <w:jc w:val="center"/>
              <w:rPr>
                <w:b/>
                <w:bCs/>
              </w:rPr>
            </w:pPr>
            <w:r>
              <w:rPr>
                <w:b/>
                <w:bCs/>
              </w:rPr>
              <w:t>Период страхования</w:t>
            </w:r>
          </w:p>
        </w:tc>
      </w:tr>
      <w:tr w:rsidR="00E06993" w14:paraId="2EB1F594" w14:textId="77777777" w:rsidTr="004D25BA">
        <w:trPr>
          <w:trHeight w:val="237"/>
          <w:jc w:val="center"/>
        </w:trPr>
        <w:tc>
          <w:tcPr>
            <w:tcW w:w="519" w:type="dxa"/>
            <w:tcBorders>
              <w:top w:val="single" w:sz="6" w:space="0" w:color="000000"/>
              <w:left w:val="single" w:sz="4" w:space="0" w:color="000000"/>
              <w:bottom w:val="single" w:sz="6" w:space="0" w:color="000000"/>
            </w:tcBorders>
            <w:shd w:val="clear" w:color="auto" w:fill="auto"/>
          </w:tcPr>
          <w:p w14:paraId="5C912576" w14:textId="77777777" w:rsidR="007003C3" w:rsidRDefault="007003C3" w:rsidP="00781C3E">
            <w:pPr>
              <w:contextualSpacing/>
              <w:rPr>
                <w:bCs/>
              </w:rPr>
            </w:pPr>
            <w:r>
              <w:rPr>
                <w:bCs/>
              </w:rPr>
              <w:t>1</w:t>
            </w:r>
          </w:p>
        </w:tc>
        <w:tc>
          <w:tcPr>
            <w:tcW w:w="1373" w:type="dxa"/>
            <w:tcBorders>
              <w:top w:val="single" w:sz="6" w:space="0" w:color="000000"/>
              <w:left w:val="single" w:sz="6" w:space="0" w:color="000000"/>
              <w:bottom w:val="single" w:sz="6" w:space="0" w:color="000000"/>
            </w:tcBorders>
            <w:shd w:val="clear" w:color="auto" w:fill="auto"/>
          </w:tcPr>
          <w:p w14:paraId="47571907" w14:textId="6786EE7A" w:rsidR="007003C3" w:rsidRPr="008830F2" w:rsidRDefault="008830F2" w:rsidP="00781C3E">
            <w:pPr>
              <w:rPr>
                <w:sz w:val="20"/>
                <w:szCs w:val="20"/>
                <w:lang w:val="en-US"/>
              </w:rPr>
            </w:pPr>
            <w:r>
              <w:rPr>
                <w:sz w:val="20"/>
                <w:szCs w:val="20"/>
                <w:lang w:val="en-US"/>
              </w:rPr>
              <w:t>Skoda FABIA</w:t>
            </w:r>
          </w:p>
        </w:tc>
        <w:tc>
          <w:tcPr>
            <w:tcW w:w="2356" w:type="dxa"/>
            <w:tcBorders>
              <w:top w:val="single" w:sz="6" w:space="0" w:color="000000"/>
              <w:left w:val="single" w:sz="4" w:space="0" w:color="000000"/>
              <w:bottom w:val="single" w:sz="6" w:space="0" w:color="000000"/>
              <w:right w:val="single" w:sz="4" w:space="0" w:color="000000"/>
            </w:tcBorders>
            <w:shd w:val="clear" w:color="auto" w:fill="auto"/>
            <w:vAlign w:val="center"/>
          </w:tcPr>
          <w:p w14:paraId="7367F05D" w14:textId="0C682774" w:rsidR="007003C3" w:rsidRPr="006C4588" w:rsidRDefault="007003C3" w:rsidP="00781C3E">
            <w:pPr>
              <w:jc w:val="center"/>
              <w:rPr>
                <w:sz w:val="20"/>
                <w:szCs w:val="20"/>
              </w:rPr>
            </w:pPr>
            <w:r>
              <w:rPr>
                <w:sz w:val="20"/>
                <w:szCs w:val="20"/>
                <w:lang w:val="en-US"/>
              </w:rPr>
              <w:t>T</w:t>
            </w:r>
            <w:r w:rsidR="008830F2">
              <w:rPr>
                <w:sz w:val="20"/>
                <w:szCs w:val="20"/>
                <w:lang w:val="en-US"/>
              </w:rPr>
              <w:t>MBNY46Y433828266</w:t>
            </w:r>
          </w:p>
        </w:tc>
        <w:tc>
          <w:tcPr>
            <w:tcW w:w="797" w:type="dxa"/>
            <w:tcBorders>
              <w:top w:val="single" w:sz="6" w:space="0" w:color="000000"/>
              <w:left w:val="single" w:sz="4" w:space="0" w:color="000000"/>
              <w:bottom w:val="single" w:sz="6" w:space="0" w:color="000000"/>
            </w:tcBorders>
            <w:shd w:val="clear" w:color="auto" w:fill="auto"/>
            <w:vAlign w:val="center"/>
          </w:tcPr>
          <w:p w14:paraId="757D2348" w14:textId="33FAE53F" w:rsidR="007003C3" w:rsidRPr="008830F2" w:rsidRDefault="008830F2" w:rsidP="00781C3E">
            <w:pPr>
              <w:jc w:val="center"/>
              <w:rPr>
                <w:sz w:val="20"/>
                <w:szCs w:val="20"/>
              </w:rPr>
            </w:pPr>
            <w:r>
              <w:rPr>
                <w:sz w:val="20"/>
                <w:szCs w:val="20"/>
                <w:lang w:val="en-US"/>
              </w:rPr>
              <w:t>B629</w:t>
            </w:r>
            <w:r>
              <w:rPr>
                <w:sz w:val="20"/>
                <w:szCs w:val="20"/>
              </w:rPr>
              <w:t>ХУ16</w:t>
            </w:r>
          </w:p>
        </w:tc>
        <w:tc>
          <w:tcPr>
            <w:tcW w:w="1590" w:type="dxa"/>
            <w:tcBorders>
              <w:top w:val="single" w:sz="6" w:space="0" w:color="000000"/>
              <w:left w:val="single" w:sz="4" w:space="0" w:color="000000"/>
              <w:bottom w:val="single" w:sz="6" w:space="0" w:color="000000"/>
            </w:tcBorders>
            <w:shd w:val="clear" w:color="auto" w:fill="auto"/>
            <w:vAlign w:val="center"/>
          </w:tcPr>
          <w:p w14:paraId="5CBF78F7" w14:textId="0434C45B" w:rsidR="007003C3" w:rsidRPr="008B46AE" w:rsidRDefault="008B46AE" w:rsidP="00781C3E">
            <w:pPr>
              <w:jc w:val="center"/>
              <w:rPr>
                <w:sz w:val="20"/>
                <w:szCs w:val="20"/>
              </w:rPr>
            </w:pPr>
            <w:r w:rsidRPr="008B46AE">
              <w:rPr>
                <w:sz w:val="20"/>
                <w:szCs w:val="20"/>
              </w:rPr>
              <w:t>В</w:t>
            </w:r>
            <w:r w:rsidR="003E7793">
              <w:rPr>
                <w:sz w:val="20"/>
                <w:szCs w:val="20"/>
              </w:rPr>
              <w:t>, легковой автомобиль седан</w:t>
            </w:r>
          </w:p>
        </w:tc>
        <w:tc>
          <w:tcPr>
            <w:tcW w:w="975" w:type="dxa"/>
            <w:tcBorders>
              <w:top w:val="single" w:sz="6" w:space="0" w:color="000000"/>
              <w:left w:val="single" w:sz="4" w:space="0" w:color="000000"/>
              <w:bottom w:val="single" w:sz="6" w:space="0" w:color="000000"/>
            </w:tcBorders>
            <w:shd w:val="clear" w:color="auto" w:fill="auto"/>
            <w:vAlign w:val="center"/>
          </w:tcPr>
          <w:p w14:paraId="389086A7" w14:textId="0954DB36" w:rsidR="007003C3" w:rsidRPr="002A3BEC" w:rsidRDefault="002A3BEC" w:rsidP="00781C3E">
            <w:pPr>
              <w:jc w:val="center"/>
              <w:rPr>
                <w:sz w:val="20"/>
                <w:szCs w:val="20"/>
              </w:rPr>
            </w:pPr>
            <w:r w:rsidRPr="002A3BEC">
              <w:rPr>
                <w:sz w:val="20"/>
                <w:szCs w:val="20"/>
              </w:rPr>
              <w:t>2003</w:t>
            </w:r>
          </w:p>
        </w:tc>
        <w:tc>
          <w:tcPr>
            <w:tcW w:w="1643" w:type="dxa"/>
            <w:tcBorders>
              <w:top w:val="single" w:sz="6" w:space="0" w:color="000000"/>
              <w:left w:val="single" w:sz="4" w:space="0" w:color="000000"/>
              <w:bottom w:val="single" w:sz="6" w:space="0" w:color="000000"/>
              <w:right w:val="single" w:sz="4" w:space="0" w:color="000000"/>
            </w:tcBorders>
            <w:shd w:val="clear" w:color="auto" w:fill="auto"/>
            <w:vAlign w:val="center"/>
          </w:tcPr>
          <w:p w14:paraId="1B8A963A" w14:textId="77777777" w:rsidR="007003C3" w:rsidRPr="00C84988" w:rsidRDefault="007003C3" w:rsidP="00781C3E">
            <w:pPr>
              <w:jc w:val="center"/>
              <w:rPr>
                <w:sz w:val="20"/>
                <w:szCs w:val="20"/>
              </w:rPr>
            </w:pPr>
            <w:r>
              <w:rPr>
                <w:sz w:val="20"/>
                <w:szCs w:val="20"/>
              </w:rPr>
              <w:t>Один год</w:t>
            </w:r>
          </w:p>
        </w:tc>
      </w:tr>
    </w:tbl>
    <w:p w14:paraId="7C2705AE" w14:textId="77777777" w:rsidR="007003C3" w:rsidRPr="009D7AF2" w:rsidRDefault="007003C3" w:rsidP="007003C3">
      <w:pPr>
        <w:rPr>
          <w:i/>
        </w:rPr>
      </w:pPr>
    </w:p>
    <w:p w14:paraId="54F2261D" w14:textId="3A1BA18C" w:rsidR="007003C3" w:rsidRDefault="007003C3" w:rsidP="00D01584">
      <w:pPr>
        <w:rPr>
          <w:sz w:val="18"/>
          <w:szCs w:val="18"/>
        </w:rPr>
      </w:pPr>
    </w:p>
    <w:p w14:paraId="51114A48" w14:textId="1F5B7E81" w:rsidR="00CC054E" w:rsidRPr="00CC054E" w:rsidRDefault="00CC054E" w:rsidP="00CC054E">
      <w:pPr>
        <w:rPr>
          <w:sz w:val="18"/>
          <w:szCs w:val="18"/>
        </w:rPr>
      </w:pPr>
    </w:p>
    <w:p w14:paraId="1410E63F" w14:textId="675DA805" w:rsidR="00CC054E" w:rsidRPr="00CC054E" w:rsidRDefault="00CC054E" w:rsidP="00CC054E">
      <w:pPr>
        <w:rPr>
          <w:sz w:val="18"/>
          <w:szCs w:val="18"/>
        </w:rPr>
      </w:pPr>
    </w:p>
    <w:p w14:paraId="0F03BD4F" w14:textId="1D822BFC" w:rsidR="00CC054E" w:rsidRDefault="00CC054E" w:rsidP="00CC054E">
      <w:pPr>
        <w:rPr>
          <w:sz w:val="18"/>
          <w:szCs w:val="18"/>
        </w:rPr>
      </w:pPr>
    </w:p>
    <w:p w14:paraId="25DE2370" w14:textId="56023EB4" w:rsidR="00CC054E" w:rsidRPr="00E47D0E" w:rsidRDefault="00CC054E" w:rsidP="00CC054E"/>
    <w:p w14:paraId="1B47E4CA" w14:textId="77777777" w:rsidR="00CC054E" w:rsidRPr="00E47D0E" w:rsidRDefault="00CC054E" w:rsidP="00CC054E">
      <w:pPr>
        <w:tabs>
          <w:tab w:val="left" w:pos="1965"/>
        </w:tabs>
      </w:pPr>
      <w:r w:rsidRPr="00E47D0E">
        <w:t>Техническое задание подготовил:</w:t>
      </w:r>
    </w:p>
    <w:p w14:paraId="782E8542" w14:textId="77777777" w:rsidR="00CC054E" w:rsidRPr="00E47D0E" w:rsidRDefault="00CC054E" w:rsidP="00CC054E">
      <w:pPr>
        <w:tabs>
          <w:tab w:val="left" w:pos="1965"/>
        </w:tabs>
      </w:pPr>
    </w:p>
    <w:p w14:paraId="4CD558AB" w14:textId="77777777" w:rsidR="00CC054E" w:rsidRPr="00E47D0E" w:rsidRDefault="00CC054E" w:rsidP="00CC054E">
      <w:pPr>
        <w:tabs>
          <w:tab w:val="left" w:pos="1965"/>
        </w:tabs>
      </w:pPr>
      <w:r w:rsidRPr="00E47D0E">
        <w:t>Главный механик</w:t>
      </w:r>
    </w:p>
    <w:p w14:paraId="2F2C5004" w14:textId="22120B22" w:rsidR="00CC054E" w:rsidRPr="00E47D0E" w:rsidRDefault="00CC054E" w:rsidP="00CC054E">
      <w:pPr>
        <w:tabs>
          <w:tab w:val="left" w:pos="1965"/>
          <w:tab w:val="left" w:pos="6510"/>
        </w:tabs>
      </w:pPr>
      <w:r w:rsidRPr="00E47D0E">
        <w:t xml:space="preserve">ФГБУ «Национальный парк «Нижняя Кама» </w:t>
      </w:r>
      <w:r w:rsidRPr="00E47D0E">
        <w:tab/>
      </w:r>
      <w:r w:rsidR="00E47D0E">
        <w:t xml:space="preserve">                       </w:t>
      </w:r>
      <w:r w:rsidRPr="00E47D0E">
        <w:t>Добродеев С.А.</w:t>
      </w:r>
    </w:p>
    <w:p w14:paraId="3957743B" w14:textId="25C9951C" w:rsidR="00CC054E" w:rsidRPr="00CC054E" w:rsidRDefault="00E47D0E" w:rsidP="00CC054E">
      <w:pPr>
        <w:tabs>
          <w:tab w:val="left" w:pos="1965"/>
        </w:tabs>
        <w:rPr>
          <w:sz w:val="18"/>
          <w:szCs w:val="18"/>
        </w:rPr>
      </w:pPr>
      <w:r>
        <w:rPr>
          <w:sz w:val="18"/>
          <w:szCs w:val="18"/>
        </w:rPr>
        <w:t xml:space="preserve">       </w:t>
      </w:r>
    </w:p>
    <w:sectPr w:rsidR="00CC054E" w:rsidRPr="00CC054E" w:rsidSect="00D964F0">
      <w:pgSz w:w="11906" w:h="16838"/>
      <w:pgMar w:top="426" w:right="737" w:bottom="36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056CF"/>
    <w:multiLevelType w:val="multilevel"/>
    <w:tmpl w:val="E2765B72"/>
    <w:lvl w:ilvl="0">
      <w:start w:val="1"/>
      <w:numFmt w:val="bullet"/>
      <w:lvlText w:val=""/>
      <w:lvlJc w:val="left"/>
      <w:pPr>
        <w:tabs>
          <w:tab w:val="num" w:pos="2136"/>
        </w:tabs>
        <w:ind w:left="2136" w:hanging="360"/>
      </w:pPr>
      <w:rPr>
        <w:rFonts w:ascii="Symbol" w:hAnsi="Symbol" w:hint="default"/>
      </w:rPr>
    </w:lvl>
    <w:lvl w:ilvl="1">
      <w:numFmt w:val="bullet"/>
      <w:lvlText w:val="-"/>
      <w:lvlJc w:val="left"/>
      <w:pPr>
        <w:tabs>
          <w:tab w:val="num" w:pos="2856"/>
        </w:tabs>
        <w:ind w:left="2856" w:hanging="360"/>
      </w:pPr>
      <w:rPr>
        <w:rFonts w:ascii="Times New Roman" w:eastAsia="Times New Roman" w:hAnsi="Times New Roman"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156566E5"/>
    <w:multiLevelType w:val="hybridMultilevel"/>
    <w:tmpl w:val="E6C47C6A"/>
    <w:lvl w:ilvl="0" w:tplc="5CB4D6DC">
      <w:start w:val="1"/>
      <w:numFmt w:val="decimal"/>
      <w:lvlText w:val="%1."/>
      <w:lvlJc w:val="left"/>
      <w:pPr>
        <w:tabs>
          <w:tab w:val="num" w:pos="720"/>
        </w:tabs>
        <w:ind w:left="720" w:hanging="360"/>
      </w:pPr>
      <w:rPr>
        <w:rFonts w:ascii="Times New Roman" w:eastAsia="Times New Roman" w:hAnsi="Times New Roman" w:cs="Times New Roman"/>
      </w:rPr>
    </w:lvl>
    <w:lvl w:ilvl="1" w:tplc="6924ED0A">
      <w:numFmt w:val="none"/>
      <w:lvlText w:val=""/>
      <w:lvlJc w:val="left"/>
      <w:pPr>
        <w:tabs>
          <w:tab w:val="num" w:pos="360"/>
        </w:tabs>
      </w:pPr>
      <w:rPr>
        <w:rFonts w:cs="Times New Roman"/>
      </w:rPr>
    </w:lvl>
    <w:lvl w:ilvl="2" w:tplc="44CCA5C6">
      <w:numFmt w:val="none"/>
      <w:lvlText w:val=""/>
      <w:lvlJc w:val="left"/>
      <w:pPr>
        <w:tabs>
          <w:tab w:val="num" w:pos="360"/>
        </w:tabs>
      </w:pPr>
      <w:rPr>
        <w:rFonts w:cs="Times New Roman"/>
      </w:rPr>
    </w:lvl>
    <w:lvl w:ilvl="3" w:tplc="37A66248">
      <w:numFmt w:val="none"/>
      <w:lvlText w:val=""/>
      <w:lvlJc w:val="left"/>
      <w:pPr>
        <w:tabs>
          <w:tab w:val="num" w:pos="360"/>
        </w:tabs>
      </w:pPr>
      <w:rPr>
        <w:rFonts w:cs="Times New Roman"/>
      </w:rPr>
    </w:lvl>
    <w:lvl w:ilvl="4" w:tplc="FFE22FE4">
      <w:numFmt w:val="none"/>
      <w:lvlText w:val=""/>
      <w:lvlJc w:val="left"/>
      <w:pPr>
        <w:tabs>
          <w:tab w:val="num" w:pos="360"/>
        </w:tabs>
      </w:pPr>
      <w:rPr>
        <w:rFonts w:cs="Times New Roman"/>
      </w:rPr>
    </w:lvl>
    <w:lvl w:ilvl="5" w:tplc="9C4461D4">
      <w:numFmt w:val="none"/>
      <w:lvlText w:val=""/>
      <w:lvlJc w:val="left"/>
      <w:pPr>
        <w:tabs>
          <w:tab w:val="num" w:pos="360"/>
        </w:tabs>
      </w:pPr>
      <w:rPr>
        <w:rFonts w:cs="Times New Roman"/>
      </w:rPr>
    </w:lvl>
    <w:lvl w:ilvl="6" w:tplc="601C8CF8">
      <w:numFmt w:val="none"/>
      <w:lvlText w:val=""/>
      <w:lvlJc w:val="left"/>
      <w:pPr>
        <w:tabs>
          <w:tab w:val="num" w:pos="360"/>
        </w:tabs>
      </w:pPr>
      <w:rPr>
        <w:rFonts w:cs="Times New Roman"/>
      </w:rPr>
    </w:lvl>
    <w:lvl w:ilvl="7" w:tplc="AB3C9146">
      <w:numFmt w:val="none"/>
      <w:lvlText w:val=""/>
      <w:lvlJc w:val="left"/>
      <w:pPr>
        <w:tabs>
          <w:tab w:val="num" w:pos="360"/>
        </w:tabs>
      </w:pPr>
      <w:rPr>
        <w:rFonts w:cs="Times New Roman"/>
      </w:rPr>
    </w:lvl>
    <w:lvl w:ilvl="8" w:tplc="B7D87D0C">
      <w:numFmt w:val="none"/>
      <w:lvlText w:val=""/>
      <w:lvlJc w:val="left"/>
      <w:pPr>
        <w:tabs>
          <w:tab w:val="num" w:pos="360"/>
        </w:tabs>
      </w:pPr>
      <w:rPr>
        <w:rFonts w:cs="Times New Roman"/>
      </w:rPr>
    </w:lvl>
  </w:abstractNum>
  <w:abstractNum w:abstractNumId="2" w15:restartNumberingAfterBreak="0">
    <w:nsid w:val="17D3415F"/>
    <w:multiLevelType w:val="hybridMultilevel"/>
    <w:tmpl w:val="EF0E72F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2F1C7D32"/>
    <w:multiLevelType w:val="hybridMultilevel"/>
    <w:tmpl w:val="91A04EB6"/>
    <w:lvl w:ilvl="0" w:tplc="CE343D12">
      <w:start w:val="1"/>
      <w:numFmt w:val="bullet"/>
      <w:lvlText w:val=""/>
      <w:lvlJc w:val="left"/>
      <w:pPr>
        <w:tabs>
          <w:tab w:val="num" w:pos="397"/>
        </w:tabs>
        <w:ind w:left="567" w:hanging="207"/>
      </w:pPr>
      <w:rPr>
        <w:rFonts w:ascii="Symbol" w:hAnsi="Symbol" w:hint="default"/>
      </w:rPr>
    </w:lvl>
    <w:lvl w:ilvl="1" w:tplc="99049C3C">
      <w:numFmt w:val="bullet"/>
      <w:lvlText w:val="-"/>
      <w:lvlJc w:val="left"/>
      <w:pPr>
        <w:tabs>
          <w:tab w:val="num" w:pos="2856"/>
        </w:tabs>
        <w:ind w:left="2856" w:hanging="360"/>
      </w:pPr>
      <w:rPr>
        <w:rFonts w:ascii="Times New Roman" w:eastAsia="Times New Roman" w:hAnsi="Times New Roman"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15:restartNumberingAfterBreak="0">
    <w:nsid w:val="43955F34"/>
    <w:multiLevelType w:val="multilevel"/>
    <w:tmpl w:val="CA3856D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750"/>
        </w:tabs>
        <w:ind w:left="750" w:hanging="390"/>
      </w:pPr>
      <w:rPr>
        <w:rFonts w:cs="Times New Roman"/>
        <w:b w:val="0"/>
      </w:rPr>
    </w:lvl>
    <w:lvl w:ilvl="2">
      <w:start w:val="1"/>
      <w:numFmt w:val="decimal"/>
      <w:isLgl/>
      <w:lvlText w:val="%1.%2.%3."/>
      <w:lvlJc w:val="left"/>
      <w:pPr>
        <w:tabs>
          <w:tab w:val="num" w:pos="1080"/>
        </w:tabs>
        <w:ind w:left="1080"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5" w15:restartNumberingAfterBreak="0">
    <w:nsid w:val="57C7419F"/>
    <w:multiLevelType w:val="multilevel"/>
    <w:tmpl w:val="E2765B72"/>
    <w:lvl w:ilvl="0">
      <w:start w:val="1"/>
      <w:numFmt w:val="bullet"/>
      <w:lvlText w:val=""/>
      <w:lvlJc w:val="left"/>
      <w:pPr>
        <w:tabs>
          <w:tab w:val="num" w:pos="2136"/>
        </w:tabs>
        <w:ind w:left="2136" w:hanging="360"/>
      </w:pPr>
      <w:rPr>
        <w:rFonts w:ascii="Symbol" w:hAnsi="Symbol" w:hint="default"/>
      </w:rPr>
    </w:lvl>
    <w:lvl w:ilvl="1">
      <w:numFmt w:val="bullet"/>
      <w:lvlText w:val="-"/>
      <w:lvlJc w:val="left"/>
      <w:pPr>
        <w:tabs>
          <w:tab w:val="num" w:pos="2856"/>
        </w:tabs>
        <w:ind w:left="2856" w:hanging="360"/>
      </w:pPr>
      <w:rPr>
        <w:rFonts w:ascii="Times New Roman" w:eastAsia="Times New Roman" w:hAnsi="Times New Roman"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5B7A1948"/>
    <w:multiLevelType w:val="hybridMultilevel"/>
    <w:tmpl w:val="691CC4E6"/>
    <w:lvl w:ilvl="0" w:tplc="C054DDAE">
      <w:start w:val="1"/>
      <w:numFmt w:val="decimal"/>
      <w:lvlText w:val="%1."/>
      <w:lvlJc w:val="left"/>
      <w:pPr>
        <w:ind w:left="426" w:hanging="360"/>
      </w:pPr>
      <w:rPr>
        <w:rFonts w:cs="Times New Roman" w:hint="default"/>
        <w:color w:val="auto"/>
      </w:rPr>
    </w:lvl>
    <w:lvl w:ilvl="1" w:tplc="04190019" w:tentative="1">
      <w:start w:val="1"/>
      <w:numFmt w:val="lowerLetter"/>
      <w:lvlText w:val="%2."/>
      <w:lvlJc w:val="left"/>
      <w:pPr>
        <w:ind w:left="1146" w:hanging="360"/>
      </w:pPr>
      <w:rPr>
        <w:rFonts w:cs="Times New Roman"/>
      </w:rPr>
    </w:lvl>
    <w:lvl w:ilvl="2" w:tplc="0419001B" w:tentative="1">
      <w:start w:val="1"/>
      <w:numFmt w:val="lowerRoman"/>
      <w:lvlText w:val="%3."/>
      <w:lvlJc w:val="right"/>
      <w:pPr>
        <w:ind w:left="1866" w:hanging="180"/>
      </w:pPr>
      <w:rPr>
        <w:rFonts w:cs="Times New Roman"/>
      </w:rPr>
    </w:lvl>
    <w:lvl w:ilvl="3" w:tplc="0419000F" w:tentative="1">
      <w:start w:val="1"/>
      <w:numFmt w:val="decimal"/>
      <w:lvlText w:val="%4."/>
      <w:lvlJc w:val="left"/>
      <w:pPr>
        <w:ind w:left="2586" w:hanging="360"/>
      </w:pPr>
      <w:rPr>
        <w:rFonts w:cs="Times New Roman"/>
      </w:rPr>
    </w:lvl>
    <w:lvl w:ilvl="4" w:tplc="04190019" w:tentative="1">
      <w:start w:val="1"/>
      <w:numFmt w:val="lowerLetter"/>
      <w:lvlText w:val="%5."/>
      <w:lvlJc w:val="left"/>
      <w:pPr>
        <w:ind w:left="3306" w:hanging="360"/>
      </w:pPr>
      <w:rPr>
        <w:rFonts w:cs="Times New Roman"/>
      </w:rPr>
    </w:lvl>
    <w:lvl w:ilvl="5" w:tplc="0419001B" w:tentative="1">
      <w:start w:val="1"/>
      <w:numFmt w:val="lowerRoman"/>
      <w:lvlText w:val="%6."/>
      <w:lvlJc w:val="right"/>
      <w:pPr>
        <w:ind w:left="4026" w:hanging="180"/>
      </w:pPr>
      <w:rPr>
        <w:rFonts w:cs="Times New Roman"/>
      </w:rPr>
    </w:lvl>
    <w:lvl w:ilvl="6" w:tplc="0419000F" w:tentative="1">
      <w:start w:val="1"/>
      <w:numFmt w:val="decimal"/>
      <w:lvlText w:val="%7."/>
      <w:lvlJc w:val="left"/>
      <w:pPr>
        <w:ind w:left="4746" w:hanging="360"/>
      </w:pPr>
      <w:rPr>
        <w:rFonts w:cs="Times New Roman"/>
      </w:rPr>
    </w:lvl>
    <w:lvl w:ilvl="7" w:tplc="04190019" w:tentative="1">
      <w:start w:val="1"/>
      <w:numFmt w:val="lowerLetter"/>
      <w:lvlText w:val="%8."/>
      <w:lvlJc w:val="left"/>
      <w:pPr>
        <w:ind w:left="5466" w:hanging="360"/>
      </w:pPr>
      <w:rPr>
        <w:rFonts w:cs="Times New Roman"/>
      </w:rPr>
    </w:lvl>
    <w:lvl w:ilvl="8" w:tplc="0419001B" w:tentative="1">
      <w:start w:val="1"/>
      <w:numFmt w:val="lowerRoman"/>
      <w:lvlText w:val="%9."/>
      <w:lvlJc w:val="right"/>
      <w:pPr>
        <w:ind w:left="6186" w:hanging="180"/>
      </w:pPr>
      <w:rPr>
        <w:rFonts w:cs="Times New Roman"/>
      </w:rPr>
    </w:lvl>
  </w:abstractNum>
  <w:abstractNum w:abstractNumId="7" w15:restartNumberingAfterBreak="0">
    <w:nsid w:val="6DB57589"/>
    <w:multiLevelType w:val="hybridMultilevel"/>
    <w:tmpl w:val="E2765B72"/>
    <w:lvl w:ilvl="0" w:tplc="04190001">
      <w:start w:val="1"/>
      <w:numFmt w:val="bullet"/>
      <w:lvlText w:val=""/>
      <w:lvlJc w:val="left"/>
      <w:pPr>
        <w:tabs>
          <w:tab w:val="num" w:pos="2136"/>
        </w:tabs>
        <w:ind w:left="2136" w:hanging="360"/>
      </w:pPr>
      <w:rPr>
        <w:rFonts w:ascii="Symbol" w:hAnsi="Symbol" w:hint="default"/>
      </w:rPr>
    </w:lvl>
    <w:lvl w:ilvl="1" w:tplc="99049C3C">
      <w:numFmt w:val="bullet"/>
      <w:lvlText w:val="-"/>
      <w:lvlJc w:val="left"/>
      <w:pPr>
        <w:tabs>
          <w:tab w:val="num" w:pos="2856"/>
        </w:tabs>
        <w:ind w:left="2856" w:hanging="360"/>
      </w:pPr>
      <w:rPr>
        <w:rFonts w:ascii="Times New Roman" w:eastAsia="Times New Roman" w:hAnsi="Times New Roman"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15:restartNumberingAfterBreak="0">
    <w:nsid w:val="71744EDF"/>
    <w:multiLevelType w:val="hybridMultilevel"/>
    <w:tmpl w:val="EF0E72F8"/>
    <w:lvl w:ilvl="0" w:tplc="04190003">
      <w:start w:val="1"/>
      <w:numFmt w:val="bullet"/>
      <w:lvlText w:val="o"/>
      <w:lvlJc w:val="left"/>
      <w:pPr>
        <w:tabs>
          <w:tab w:val="num" w:pos="1260"/>
        </w:tabs>
        <w:ind w:left="1260" w:hanging="360"/>
      </w:pPr>
      <w:rPr>
        <w:rFonts w:ascii="Courier New" w:hAnsi="Courier New"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7EF43487"/>
    <w:multiLevelType w:val="hybridMultilevel"/>
    <w:tmpl w:val="A0242BEE"/>
    <w:lvl w:ilvl="0" w:tplc="CE343D12">
      <w:start w:val="1"/>
      <w:numFmt w:val="bullet"/>
      <w:lvlText w:val=""/>
      <w:lvlJc w:val="left"/>
      <w:pPr>
        <w:tabs>
          <w:tab w:val="num" w:pos="397"/>
        </w:tabs>
        <w:ind w:left="567" w:hanging="207"/>
      </w:pPr>
      <w:rPr>
        <w:rFonts w:ascii="Symbol" w:hAnsi="Symbol" w:hint="default"/>
      </w:rPr>
    </w:lvl>
    <w:lvl w:ilvl="1" w:tplc="99049C3C">
      <w:numFmt w:val="bullet"/>
      <w:lvlText w:val="-"/>
      <w:lvlJc w:val="left"/>
      <w:pPr>
        <w:tabs>
          <w:tab w:val="num" w:pos="2856"/>
        </w:tabs>
        <w:ind w:left="2856" w:hanging="360"/>
      </w:pPr>
      <w:rPr>
        <w:rFonts w:ascii="Times New Roman" w:eastAsia="Times New Roman" w:hAnsi="Times New Roman"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1"/>
  </w:num>
  <w:num w:numId="6">
    <w:abstractNumId w:val="9"/>
  </w:num>
  <w:num w:numId="7">
    <w:abstractNumId w:val="5"/>
  </w:num>
  <w:num w:numId="8">
    <w:abstractNumId w:val="3"/>
  </w:num>
  <w:num w:numId="9">
    <w:abstractNumId w:val="4"/>
  </w:num>
  <w:num w:numId="10">
    <w:abstractNumId w:val="8"/>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7D4"/>
    <w:rsid w:val="0000252F"/>
    <w:rsid w:val="00003890"/>
    <w:rsid w:val="00003AE6"/>
    <w:rsid w:val="0000403A"/>
    <w:rsid w:val="00005355"/>
    <w:rsid w:val="00012112"/>
    <w:rsid w:val="000149A0"/>
    <w:rsid w:val="00015D28"/>
    <w:rsid w:val="000176AE"/>
    <w:rsid w:val="00017A12"/>
    <w:rsid w:val="00020840"/>
    <w:rsid w:val="00021372"/>
    <w:rsid w:val="00025B0F"/>
    <w:rsid w:val="00026F8E"/>
    <w:rsid w:val="000275B0"/>
    <w:rsid w:val="000305BF"/>
    <w:rsid w:val="00031FCF"/>
    <w:rsid w:val="00033DD9"/>
    <w:rsid w:val="00035B6F"/>
    <w:rsid w:val="000370AC"/>
    <w:rsid w:val="00043316"/>
    <w:rsid w:val="00044494"/>
    <w:rsid w:val="000515D9"/>
    <w:rsid w:val="0006528F"/>
    <w:rsid w:val="00065FCF"/>
    <w:rsid w:val="00070817"/>
    <w:rsid w:val="00070844"/>
    <w:rsid w:val="000727FB"/>
    <w:rsid w:val="000729F5"/>
    <w:rsid w:val="00082A02"/>
    <w:rsid w:val="00083926"/>
    <w:rsid w:val="00084B36"/>
    <w:rsid w:val="000866D0"/>
    <w:rsid w:val="00087B8A"/>
    <w:rsid w:val="00090251"/>
    <w:rsid w:val="000905CE"/>
    <w:rsid w:val="00094A5B"/>
    <w:rsid w:val="00095174"/>
    <w:rsid w:val="000960D8"/>
    <w:rsid w:val="000A0592"/>
    <w:rsid w:val="000A0991"/>
    <w:rsid w:val="000A238B"/>
    <w:rsid w:val="000A5EB0"/>
    <w:rsid w:val="000A64C4"/>
    <w:rsid w:val="000B31EE"/>
    <w:rsid w:val="000B3F2D"/>
    <w:rsid w:val="000B40F0"/>
    <w:rsid w:val="000B6A1D"/>
    <w:rsid w:val="000B76DC"/>
    <w:rsid w:val="000C191D"/>
    <w:rsid w:val="000C387D"/>
    <w:rsid w:val="000D08FF"/>
    <w:rsid w:val="000D0BB7"/>
    <w:rsid w:val="000D3B66"/>
    <w:rsid w:val="000D5230"/>
    <w:rsid w:val="000D6B7F"/>
    <w:rsid w:val="000D7495"/>
    <w:rsid w:val="000E0611"/>
    <w:rsid w:val="000E2519"/>
    <w:rsid w:val="000E5A65"/>
    <w:rsid w:val="000E5C1C"/>
    <w:rsid w:val="000F0A2D"/>
    <w:rsid w:val="000F295E"/>
    <w:rsid w:val="000F62D0"/>
    <w:rsid w:val="00102C4D"/>
    <w:rsid w:val="0010352C"/>
    <w:rsid w:val="001055D8"/>
    <w:rsid w:val="0010673C"/>
    <w:rsid w:val="00107976"/>
    <w:rsid w:val="00107BFD"/>
    <w:rsid w:val="00111E25"/>
    <w:rsid w:val="001167C4"/>
    <w:rsid w:val="0011743F"/>
    <w:rsid w:val="00121E0D"/>
    <w:rsid w:val="0012200B"/>
    <w:rsid w:val="00124389"/>
    <w:rsid w:val="00124E5D"/>
    <w:rsid w:val="0013007F"/>
    <w:rsid w:val="00131135"/>
    <w:rsid w:val="00131468"/>
    <w:rsid w:val="001318CC"/>
    <w:rsid w:val="0014223D"/>
    <w:rsid w:val="00142C08"/>
    <w:rsid w:val="00144BB5"/>
    <w:rsid w:val="00154DAE"/>
    <w:rsid w:val="00157B87"/>
    <w:rsid w:val="0016178E"/>
    <w:rsid w:val="00161B0B"/>
    <w:rsid w:val="001626F7"/>
    <w:rsid w:val="00163433"/>
    <w:rsid w:val="00164795"/>
    <w:rsid w:val="00170C37"/>
    <w:rsid w:val="00173F17"/>
    <w:rsid w:val="0018028B"/>
    <w:rsid w:val="00184CD0"/>
    <w:rsid w:val="00187074"/>
    <w:rsid w:val="001938D7"/>
    <w:rsid w:val="001A37DE"/>
    <w:rsid w:val="001A649B"/>
    <w:rsid w:val="001B3DEF"/>
    <w:rsid w:val="001B705A"/>
    <w:rsid w:val="001B7977"/>
    <w:rsid w:val="001C15AE"/>
    <w:rsid w:val="001C64BC"/>
    <w:rsid w:val="001D22CF"/>
    <w:rsid w:val="001D2DF4"/>
    <w:rsid w:val="001E1BE8"/>
    <w:rsid w:val="001E2564"/>
    <w:rsid w:val="001E2904"/>
    <w:rsid w:val="001E2D5F"/>
    <w:rsid w:val="001E3171"/>
    <w:rsid w:val="001E570A"/>
    <w:rsid w:val="001E6E8F"/>
    <w:rsid w:val="001F3F41"/>
    <w:rsid w:val="001F46BD"/>
    <w:rsid w:val="00203CE3"/>
    <w:rsid w:val="00204B7A"/>
    <w:rsid w:val="00207C69"/>
    <w:rsid w:val="002101AD"/>
    <w:rsid w:val="00212625"/>
    <w:rsid w:val="00220301"/>
    <w:rsid w:val="00227ECA"/>
    <w:rsid w:val="002300E1"/>
    <w:rsid w:val="00230723"/>
    <w:rsid w:val="00230E9A"/>
    <w:rsid w:val="002341B0"/>
    <w:rsid w:val="0023699B"/>
    <w:rsid w:val="002424D1"/>
    <w:rsid w:val="002429A6"/>
    <w:rsid w:val="00244C61"/>
    <w:rsid w:val="002526F5"/>
    <w:rsid w:val="00253BBA"/>
    <w:rsid w:val="00261F4F"/>
    <w:rsid w:val="002627E6"/>
    <w:rsid w:val="00265A68"/>
    <w:rsid w:val="00265CD1"/>
    <w:rsid w:val="00271D7D"/>
    <w:rsid w:val="00280A39"/>
    <w:rsid w:val="00280F58"/>
    <w:rsid w:val="002820A9"/>
    <w:rsid w:val="00287DC7"/>
    <w:rsid w:val="00287E40"/>
    <w:rsid w:val="00292C88"/>
    <w:rsid w:val="00293623"/>
    <w:rsid w:val="00294E0D"/>
    <w:rsid w:val="002954E4"/>
    <w:rsid w:val="00297F45"/>
    <w:rsid w:val="002A00AB"/>
    <w:rsid w:val="002A0BC9"/>
    <w:rsid w:val="002A2C2B"/>
    <w:rsid w:val="002A3BEC"/>
    <w:rsid w:val="002B0EA1"/>
    <w:rsid w:val="002B3F67"/>
    <w:rsid w:val="002C1992"/>
    <w:rsid w:val="002C2227"/>
    <w:rsid w:val="002C5AF0"/>
    <w:rsid w:val="002D00E7"/>
    <w:rsid w:val="002D5116"/>
    <w:rsid w:val="002D615F"/>
    <w:rsid w:val="002D69FB"/>
    <w:rsid w:val="002D6A62"/>
    <w:rsid w:val="002E4577"/>
    <w:rsid w:val="002E6E55"/>
    <w:rsid w:val="002F2458"/>
    <w:rsid w:val="002F508E"/>
    <w:rsid w:val="002F600C"/>
    <w:rsid w:val="002F61DE"/>
    <w:rsid w:val="00300793"/>
    <w:rsid w:val="00302B38"/>
    <w:rsid w:val="00304ACB"/>
    <w:rsid w:val="00305B04"/>
    <w:rsid w:val="00306982"/>
    <w:rsid w:val="00317521"/>
    <w:rsid w:val="00320444"/>
    <w:rsid w:val="003239DB"/>
    <w:rsid w:val="0033325A"/>
    <w:rsid w:val="003360C9"/>
    <w:rsid w:val="00336F25"/>
    <w:rsid w:val="003378B2"/>
    <w:rsid w:val="003442B2"/>
    <w:rsid w:val="00346E78"/>
    <w:rsid w:val="00352F64"/>
    <w:rsid w:val="003638F7"/>
    <w:rsid w:val="00365C30"/>
    <w:rsid w:val="00367EE5"/>
    <w:rsid w:val="003718F7"/>
    <w:rsid w:val="0037433B"/>
    <w:rsid w:val="00382C13"/>
    <w:rsid w:val="003912FF"/>
    <w:rsid w:val="00393232"/>
    <w:rsid w:val="00397EDA"/>
    <w:rsid w:val="003A265E"/>
    <w:rsid w:val="003A591D"/>
    <w:rsid w:val="003A5E1B"/>
    <w:rsid w:val="003B2D79"/>
    <w:rsid w:val="003B315F"/>
    <w:rsid w:val="003B5029"/>
    <w:rsid w:val="003C4543"/>
    <w:rsid w:val="003C7E91"/>
    <w:rsid w:val="003D00A2"/>
    <w:rsid w:val="003D2632"/>
    <w:rsid w:val="003D7069"/>
    <w:rsid w:val="003E2636"/>
    <w:rsid w:val="003E34E3"/>
    <w:rsid w:val="003E3FBD"/>
    <w:rsid w:val="003E6C5B"/>
    <w:rsid w:val="003E6D05"/>
    <w:rsid w:val="003E7793"/>
    <w:rsid w:val="003F397F"/>
    <w:rsid w:val="003F4456"/>
    <w:rsid w:val="003F657C"/>
    <w:rsid w:val="00403C55"/>
    <w:rsid w:val="00406BA9"/>
    <w:rsid w:val="00407880"/>
    <w:rsid w:val="0041066F"/>
    <w:rsid w:val="0041404E"/>
    <w:rsid w:val="0041676E"/>
    <w:rsid w:val="00416E3D"/>
    <w:rsid w:val="0041707F"/>
    <w:rsid w:val="0041780C"/>
    <w:rsid w:val="00420D9F"/>
    <w:rsid w:val="00421AC0"/>
    <w:rsid w:val="00425464"/>
    <w:rsid w:val="004305B6"/>
    <w:rsid w:val="00431A0A"/>
    <w:rsid w:val="00431EBF"/>
    <w:rsid w:val="0043289E"/>
    <w:rsid w:val="00434045"/>
    <w:rsid w:val="0043638D"/>
    <w:rsid w:val="00437983"/>
    <w:rsid w:val="004400E8"/>
    <w:rsid w:val="004408C4"/>
    <w:rsid w:val="00447253"/>
    <w:rsid w:val="0044754F"/>
    <w:rsid w:val="00451067"/>
    <w:rsid w:val="004514A9"/>
    <w:rsid w:val="00452D9A"/>
    <w:rsid w:val="0045625C"/>
    <w:rsid w:val="00457E2F"/>
    <w:rsid w:val="00462FA9"/>
    <w:rsid w:val="00463858"/>
    <w:rsid w:val="00463A47"/>
    <w:rsid w:val="00464928"/>
    <w:rsid w:val="00474FA3"/>
    <w:rsid w:val="0047719D"/>
    <w:rsid w:val="00482CA4"/>
    <w:rsid w:val="00482D93"/>
    <w:rsid w:val="00486424"/>
    <w:rsid w:val="00486F79"/>
    <w:rsid w:val="004875E6"/>
    <w:rsid w:val="00490E37"/>
    <w:rsid w:val="00491E6D"/>
    <w:rsid w:val="00493C9F"/>
    <w:rsid w:val="00495AEF"/>
    <w:rsid w:val="00496265"/>
    <w:rsid w:val="004972B0"/>
    <w:rsid w:val="004A0A66"/>
    <w:rsid w:val="004A4509"/>
    <w:rsid w:val="004B2B58"/>
    <w:rsid w:val="004B47B8"/>
    <w:rsid w:val="004B50D8"/>
    <w:rsid w:val="004C3467"/>
    <w:rsid w:val="004C4048"/>
    <w:rsid w:val="004C6833"/>
    <w:rsid w:val="004C6FAD"/>
    <w:rsid w:val="004C708D"/>
    <w:rsid w:val="004C713A"/>
    <w:rsid w:val="004C7E40"/>
    <w:rsid w:val="004C7FC1"/>
    <w:rsid w:val="004D25BA"/>
    <w:rsid w:val="004D5A5E"/>
    <w:rsid w:val="004D5B9F"/>
    <w:rsid w:val="004D62C0"/>
    <w:rsid w:val="004D65C5"/>
    <w:rsid w:val="004E0568"/>
    <w:rsid w:val="004E52DD"/>
    <w:rsid w:val="004E536D"/>
    <w:rsid w:val="004E6B94"/>
    <w:rsid w:val="004F41BC"/>
    <w:rsid w:val="004F7960"/>
    <w:rsid w:val="0050185C"/>
    <w:rsid w:val="005020DA"/>
    <w:rsid w:val="005059FA"/>
    <w:rsid w:val="00507162"/>
    <w:rsid w:val="00507FEA"/>
    <w:rsid w:val="0051116D"/>
    <w:rsid w:val="00511B41"/>
    <w:rsid w:val="00512D18"/>
    <w:rsid w:val="00514CBB"/>
    <w:rsid w:val="005162E0"/>
    <w:rsid w:val="00520AC5"/>
    <w:rsid w:val="005214A6"/>
    <w:rsid w:val="00522E91"/>
    <w:rsid w:val="00531690"/>
    <w:rsid w:val="005355D1"/>
    <w:rsid w:val="005428D9"/>
    <w:rsid w:val="0054302B"/>
    <w:rsid w:val="00543CCE"/>
    <w:rsid w:val="00544AB2"/>
    <w:rsid w:val="00550648"/>
    <w:rsid w:val="00550AAD"/>
    <w:rsid w:val="00553257"/>
    <w:rsid w:val="00553C42"/>
    <w:rsid w:val="00555DD1"/>
    <w:rsid w:val="00563DAF"/>
    <w:rsid w:val="00567DA6"/>
    <w:rsid w:val="005706F9"/>
    <w:rsid w:val="00573182"/>
    <w:rsid w:val="00574570"/>
    <w:rsid w:val="00586736"/>
    <w:rsid w:val="00587114"/>
    <w:rsid w:val="005874B2"/>
    <w:rsid w:val="005877D8"/>
    <w:rsid w:val="00590473"/>
    <w:rsid w:val="00597F50"/>
    <w:rsid w:val="005A397A"/>
    <w:rsid w:val="005A6860"/>
    <w:rsid w:val="005B3303"/>
    <w:rsid w:val="005B5E77"/>
    <w:rsid w:val="005B70E7"/>
    <w:rsid w:val="005C6339"/>
    <w:rsid w:val="005D674C"/>
    <w:rsid w:val="005D744B"/>
    <w:rsid w:val="005E65AE"/>
    <w:rsid w:val="005E69C3"/>
    <w:rsid w:val="005E72E9"/>
    <w:rsid w:val="005F15E5"/>
    <w:rsid w:val="005F4192"/>
    <w:rsid w:val="0060020F"/>
    <w:rsid w:val="00600F4D"/>
    <w:rsid w:val="006126BF"/>
    <w:rsid w:val="006128D1"/>
    <w:rsid w:val="00623650"/>
    <w:rsid w:val="0062370D"/>
    <w:rsid w:val="006277B8"/>
    <w:rsid w:val="00627C9A"/>
    <w:rsid w:val="00631EC0"/>
    <w:rsid w:val="00633940"/>
    <w:rsid w:val="00633EBD"/>
    <w:rsid w:val="0064369F"/>
    <w:rsid w:val="00643AA9"/>
    <w:rsid w:val="0065498D"/>
    <w:rsid w:val="00660E8D"/>
    <w:rsid w:val="00664754"/>
    <w:rsid w:val="00666524"/>
    <w:rsid w:val="006728DB"/>
    <w:rsid w:val="00674E5F"/>
    <w:rsid w:val="006751A8"/>
    <w:rsid w:val="00677CA9"/>
    <w:rsid w:val="00680DBE"/>
    <w:rsid w:val="0068110E"/>
    <w:rsid w:val="006857DC"/>
    <w:rsid w:val="006913B7"/>
    <w:rsid w:val="0069249D"/>
    <w:rsid w:val="0069452A"/>
    <w:rsid w:val="00694668"/>
    <w:rsid w:val="00694C69"/>
    <w:rsid w:val="006A3E23"/>
    <w:rsid w:val="006B5598"/>
    <w:rsid w:val="006B6A08"/>
    <w:rsid w:val="006B74BA"/>
    <w:rsid w:val="006C1879"/>
    <w:rsid w:val="006C2CD4"/>
    <w:rsid w:val="006C592B"/>
    <w:rsid w:val="006D31E7"/>
    <w:rsid w:val="006E0418"/>
    <w:rsid w:val="006E68B9"/>
    <w:rsid w:val="006F0966"/>
    <w:rsid w:val="006F1C64"/>
    <w:rsid w:val="006F2772"/>
    <w:rsid w:val="007003C3"/>
    <w:rsid w:val="00703B1A"/>
    <w:rsid w:val="007050AD"/>
    <w:rsid w:val="00705C79"/>
    <w:rsid w:val="00711608"/>
    <w:rsid w:val="007123DF"/>
    <w:rsid w:val="00713F45"/>
    <w:rsid w:val="0072302E"/>
    <w:rsid w:val="007241B7"/>
    <w:rsid w:val="00726987"/>
    <w:rsid w:val="007276DE"/>
    <w:rsid w:val="0073197C"/>
    <w:rsid w:val="007326B3"/>
    <w:rsid w:val="00735875"/>
    <w:rsid w:val="007444A5"/>
    <w:rsid w:val="00744E69"/>
    <w:rsid w:val="00757242"/>
    <w:rsid w:val="00760B70"/>
    <w:rsid w:val="00764CBE"/>
    <w:rsid w:val="00765110"/>
    <w:rsid w:val="00765537"/>
    <w:rsid w:val="00772F26"/>
    <w:rsid w:val="00781824"/>
    <w:rsid w:val="00781C3C"/>
    <w:rsid w:val="007830B2"/>
    <w:rsid w:val="00784944"/>
    <w:rsid w:val="00784B30"/>
    <w:rsid w:val="00785F99"/>
    <w:rsid w:val="00787F32"/>
    <w:rsid w:val="00793C4D"/>
    <w:rsid w:val="007945DE"/>
    <w:rsid w:val="00797348"/>
    <w:rsid w:val="00797B4B"/>
    <w:rsid w:val="007A1571"/>
    <w:rsid w:val="007A5068"/>
    <w:rsid w:val="007A531A"/>
    <w:rsid w:val="007A6A97"/>
    <w:rsid w:val="007B0D8F"/>
    <w:rsid w:val="007B100B"/>
    <w:rsid w:val="007B5587"/>
    <w:rsid w:val="007B5E89"/>
    <w:rsid w:val="007B6C06"/>
    <w:rsid w:val="007C39A8"/>
    <w:rsid w:val="007D31FD"/>
    <w:rsid w:val="007D6850"/>
    <w:rsid w:val="007E233D"/>
    <w:rsid w:val="007E2E8D"/>
    <w:rsid w:val="007E5628"/>
    <w:rsid w:val="007F02BA"/>
    <w:rsid w:val="007F5315"/>
    <w:rsid w:val="007F5748"/>
    <w:rsid w:val="007F7009"/>
    <w:rsid w:val="00801C5F"/>
    <w:rsid w:val="00803065"/>
    <w:rsid w:val="00803684"/>
    <w:rsid w:val="00804D53"/>
    <w:rsid w:val="00804F67"/>
    <w:rsid w:val="00810559"/>
    <w:rsid w:val="00814539"/>
    <w:rsid w:val="00820A0F"/>
    <w:rsid w:val="00823D12"/>
    <w:rsid w:val="008250A9"/>
    <w:rsid w:val="008311D1"/>
    <w:rsid w:val="008324F7"/>
    <w:rsid w:val="00837875"/>
    <w:rsid w:val="00840592"/>
    <w:rsid w:val="0084120D"/>
    <w:rsid w:val="008474DE"/>
    <w:rsid w:val="00852510"/>
    <w:rsid w:val="008530A5"/>
    <w:rsid w:val="00863312"/>
    <w:rsid w:val="0086786A"/>
    <w:rsid w:val="00867990"/>
    <w:rsid w:val="00867B89"/>
    <w:rsid w:val="00873869"/>
    <w:rsid w:val="00877B62"/>
    <w:rsid w:val="00881C3B"/>
    <w:rsid w:val="00882955"/>
    <w:rsid w:val="008830F2"/>
    <w:rsid w:val="008872E4"/>
    <w:rsid w:val="008904D5"/>
    <w:rsid w:val="008935AF"/>
    <w:rsid w:val="00895C2D"/>
    <w:rsid w:val="00897EF9"/>
    <w:rsid w:val="008A1D79"/>
    <w:rsid w:val="008A2F79"/>
    <w:rsid w:val="008A301E"/>
    <w:rsid w:val="008A5253"/>
    <w:rsid w:val="008A7557"/>
    <w:rsid w:val="008B201C"/>
    <w:rsid w:val="008B3E20"/>
    <w:rsid w:val="008B46AE"/>
    <w:rsid w:val="008B581F"/>
    <w:rsid w:val="008C367D"/>
    <w:rsid w:val="008C51FA"/>
    <w:rsid w:val="008C557D"/>
    <w:rsid w:val="008D2090"/>
    <w:rsid w:val="008D23A0"/>
    <w:rsid w:val="008D3A07"/>
    <w:rsid w:val="008E1830"/>
    <w:rsid w:val="008E407F"/>
    <w:rsid w:val="008E49EF"/>
    <w:rsid w:val="008E5DE0"/>
    <w:rsid w:val="008E70D1"/>
    <w:rsid w:val="008E71A2"/>
    <w:rsid w:val="008F3D61"/>
    <w:rsid w:val="00900FCE"/>
    <w:rsid w:val="009015CD"/>
    <w:rsid w:val="00904EB4"/>
    <w:rsid w:val="00910193"/>
    <w:rsid w:val="00912AA3"/>
    <w:rsid w:val="00922B9B"/>
    <w:rsid w:val="009252E2"/>
    <w:rsid w:val="009324EE"/>
    <w:rsid w:val="00937561"/>
    <w:rsid w:val="00941BB8"/>
    <w:rsid w:val="009442A7"/>
    <w:rsid w:val="00951E8C"/>
    <w:rsid w:val="009521E0"/>
    <w:rsid w:val="00952941"/>
    <w:rsid w:val="00952E3C"/>
    <w:rsid w:val="00955494"/>
    <w:rsid w:val="009600F4"/>
    <w:rsid w:val="00962944"/>
    <w:rsid w:val="0096485F"/>
    <w:rsid w:val="00965355"/>
    <w:rsid w:val="0097305A"/>
    <w:rsid w:val="009820AB"/>
    <w:rsid w:val="00982527"/>
    <w:rsid w:val="00986490"/>
    <w:rsid w:val="009918F1"/>
    <w:rsid w:val="00996A8B"/>
    <w:rsid w:val="00996CD7"/>
    <w:rsid w:val="009A1492"/>
    <w:rsid w:val="009A6C37"/>
    <w:rsid w:val="009A7519"/>
    <w:rsid w:val="009B2764"/>
    <w:rsid w:val="009B4355"/>
    <w:rsid w:val="009B6004"/>
    <w:rsid w:val="009B6B64"/>
    <w:rsid w:val="009C08EE"/>
    <w:rsid w:val="009C42A3"/>
    <w:rsid w:val="009D1BB2"/>
    <w:rsid w:val="009F031F"/>
    <w:rsid w:val="009F18D9"/>
    <w:rsid w:val="009F2A38"/>
    <w:rsid w:val="009F5C23"/>
    <w:rsid w:val="009F66D9"/>
    <w:rsid w:val="00A01384"/>
    <w:rsid w:val="00A01493"/>
    <w:rsid w:val="00A01569"/>
    <w:rsid w:val="00A01657"/>
    <w:rsid w:val="00A01F87"/>
    <w:rsid w:val="00A10917"/>
    <w:rsid w:val="00A12CC5"/>
    <w:rsid w:val="00A15519"/>
    <w:rsid w:val="00A171DF"/>
    <w:rsid w:val="00A177F1"/>
    <w:rsid w:val="00A20B16"/>
    <w:rsid w:val="00A21FFE"/>
    <w:rsid w:val="00A23975"/>
    <w:rsid w:val="00A2713B"/>
    <w:rsid w:val="00A319BC"/>
    <w:rsid w:val="00A3353C"/>
    <w:rsid w:val="00A34054"/>
    <w:rsid w:val="00A37F4E"/>
    <w:rsid w:val="00A40746"/>
    <w:rsid w:val="00A438C9"/>
    <w:rsid w:val="00A444E0"/>
    <w:rsid w:val="00A51A06"/>
    <w:rsid w:val="00A51EDD"/>
    <w:rsid w:val="00A53850"/>
    <w:rsid w:val="00A53A53"/>
    <w:rsid w:val="00A53E28"/>
    <w:rsid w:val="00A542EE"/>
    <w:rsid w:val="00A55A21"/>
    <w:rsid w:val="00A56DF0"/>
    <w:rsid w:val="00A60B7D"/>
    <w:rsid w:val="00A63FD9"/>
    <w:rsid w:val="00A64E59"/>
    <w:rsid w:val="00A742DE"/>
    <w:rsid w:val="00A7484F"/>
    <w:rsid w:val="00A757E2"/>
    <w:rsid w:val="00A75D44"/>
    <w:rsid w:val="00A82134"/>
    <w:rsid w:val="00A82FAF"/>
    <w:rsid w:val="00A84DFE"/>
    <w:rsid w:val="00A86A19"/>
    <w:rsid w:val="00A86F21"/>
    <w:rsid w:val="00A870D1"/>
    <w:rsid w:val="00A92C6C"/>
    <w:rsid w:val="00A96D2F"/>
    <w:rsid w:val="00A96EB6"/>
    <w:rsid w:val="00AA1DEB"/>
    <w:rsid w:val="00AA2EF3"/>
    <w:rsid w:val="00AA2F68"/>
    <w:rsid w:val="00AA2FDF"/>
    <w:rsid w:val="00AA651A"/>
    <w:rsid w:val="00AA6A3E"/>
    <w:rsid w:val="00AA6A57"/>
    <w:rsid w:val="00AB1988"/>
    <w:rsid w:val="00AB251A"/>
    <w:rsid w:val="00AB6FE1"/>
    <w:rsid w:val="00AC0EF6"/>
    <w:rsid w:val="00AC50B0"/>
    <w:rsid w:val="00AC6E77"/>
    <w:rsid w:val="00AD2FCA"/>
    <w:rsid w:val="00AD7419"/>
    <w:rsid w:val="00AF38F0"/>
    <w:rsid w:val="00B0031D"/>
    <w:rsid w:val="00B04E6B"/>
    <w:rsid w:val="00B102B5"/>
    <w:rsid w:val="00B1052B"/>
    <w:rsid w:val="00B1057C"/>
    <w:rsid w:val="00B10F61"/>
    <w:rsid w:val="00B118BD"/>
    <w:rsid w:val="00B12F74"/>
    <w:rsid w:val="00B20E8C"/>
    <w:rsid w:val="00B22857"/>
    <w:rsid w:val="00B31695"/>
    <w:rsid w:val="00B34EAC"/>
    <w:rsid w:val="00B458A0"/>
    <w:rsid w:val="00B52F56"/>
    <w:rsid w:val="00B54393"/>
    <w:rsid w:val="00B55BA3"/>
    <w:rsid w:val="00B6159F"/>
    <w:rsid w:val="00B6481D"/>
    <w:rsid w:val="00B64E8A"/>
    <w:rsid w:val="00B67CD2"/>
    <w:rsid w:val="00B67E7A"/>
    <w:rsid w:val="00B724E8"/>
    <w:rsid w:val="00B752BF"/>
    <w:rsid w:val="00B85F3F"/>
    <w:rsid w:val="00B94C03"/>
    <w:rsid w:val="00B95A0E"/>
    <w:rsid w:val="00B971CC"/>
    <w:rsid w:val="00B97701"/>
    <w:rsid w:val="00BA22F9"/>
    <w:rsid w:val="00BA4B8A"/>
    <w:rsid w:val="00BB2BC0"/>
    <w:rsid w:val="00BB3ADA"/>
    <w:rsid w:val="00BC1425"/>
    <w:rsid w:val="00BC4FC1"/>
    <w:rsid w:val="00BC63DD"/>
    <w:rsid w:val="00BC75BE"/>
    <w:rsid w:val="00BC7D53"/>
    <w:rsid w:val="00BD610E"/>
    <w:rsid w:val="00BD6205"/>
    <w:rsid w:val="00BE04B9"/>
    <w:rsid w:val="00BE2BA3"/>
    <w:rsid w:val="00BE35F2"/>
    <w:rsid w:val="00BE3DF7"/>
    <w:rsid w:val="00BE50E2"/>
    <w:rsid w:val="00BF0B21"/>
    <w:rsid w:val="00BF185B"/>
    <w:rsid w:val="00BF35B1"/>
    <w:rsid w:val="00BF62B2"/>
    <w:rsid w:val="00BF78B7"/>
    <w:rsid w:val="00C00DEF"/>
    <w:rsid w:val="00C0512C"/>
    <w:rsid w:val="00C069B8"/>
    <w:rsid w:val="00C10B47"/>
    <w:rsid w:val="00C143CB"/>
    <w:rsid w:val="00C163F9"/>
    <w:rsid w:val="00C22BE7"/>
    <w:rsid w:val="00C2707D"/>
    <w:rsid w:val="00C314CD"/>
    <w:rsid w:val="00C31F56"/>
    <w:rsid w:val="00C41971"/>
    <w:rsid w:val="00C41CD6"/>
    <w:rsid w:val="00C467C6"/>
    <w:rsid w:val="00C51328"/>
    <w:rsid w:val="00C53757"/>
    <w:rsid w:val="00C54172"/>
    <w:rsid w:val="00C548F0"/>
    <w:rsid w:val="00C62C2A"/>
    <w:rsid w:val="00C62EC6"/>
    <w:rsid w:val="00C65F4D"/>
    <w:rsid w:val="00C70AB1"/>
    <w:rsid w:val="00C7512D"/>
    <w:rsid w:val="00C77BF9"/>
    <w:rsid w:val="00C800AF"/>
    <w:rsid w:val="00C81EB8"/>
    <w:rsid w:val="00C83739"/>
    <w:rsid w:val="00C85FB5"/>
    <w:rsid w:val="00C91990"/>
    <w:rsid w:val="00C93441"/>
    <w:rsid w:val="00C937D4"/>
    <w:rsid w:val="00C94723"/>
    <w:rsid w:val="00CA6698"/>
    <w:rsid w:val="00CA7BE3"/>
    <w:rsid w:val="00CB18EB"/>
    <w:rsid w:val="00CB4AAA"/>
    <w:rsid w:val="00CC054E"/>
    <w:rsid w:val="00CC4295"/>
    <w:rsid w:val="00CC7004"/>
    <w:rsid w:val="00CC7886"/>
    <w:rsid w:val="00CD1FF3"/>
    <w:rsid w:val="00CD5A92"/>
    <w:rsid w:val="00CE10BC"/>
    <w:rsid w:val="00CE1CB6"/>
    <w:rsid w:val="00CE31B0"/>
    <w:rsid w:val="00CE3713"/>
    <w:rsid w:val="00CE3A0E"/>
    <w:rsid w:val="00CE4BE7"/>
    <w:rsid w:val="00CE6479"/>
    <w:rsid w:val="00CE7BBD"/>
    <w:rsid w:val="00CF066C"/>
    <w:rsid w:val="00CF0D36"/>
    <w:rsid w:val="00D01584"/>
    <w:rsid w:val="00D11613"/>
    <w:rsid w:val="00D1478B"/>
    <w:rsid w:val="00D17D02"/>
    <w:rsid w:val="00D22CFE"/>
    <w:rsid w:val="00D24449"/>
    <w:rsid w:val="00D253A6"/>
    <w:rsid w:val="00D314C2"/>
    <w:rsid w:val="00D33ED1"/>
    <w:rsid w:val="00D3479A"/>
    <w:rsid w:val="00D401E3"/>
    <w:rsid w:val="00D51319"/>
    <w:rsid w:val="00D51C2C"/>
    <w:rsid w:val="00D57A63"/>
    <w:rsid w:val="00D63CE4"/>
    <w:rsid w:val="00D65765"/>
    <w:rsid w:val="00D67F22"/>
    <w:rsid w:val="00D7189A"/>
    <w:rsid w:val="00D77431"/>
    <w:rsid w:val="00D8121E"/>
    <w:rsid w:val="00D86566"/>
    <w:rsid w:val="00D91488"/>
    <w:rsid w:val="00D91990"/>
    <w:rsid w:val="00D94FCF"/>
    <w:rsid w:val="00D964F0"/>
    <w:rsid w:val="00D96D96"/>
    <w:rsid w:val="00DA00D0"/>
    <w:rsid w:val="00DA0BCB"/>
    <w:rsid w:val="00DA12C7"/>
    <w:rsid w:val="00DA4971"/>
    <w:rsid w:val="00DA5633"/>
    <w:rsid w:val="00DA6500"/>
    <w:rsid w:val="00DA66F9"/>
    <w:rsid w:val="00DB05C1"/>
    <w:rsid w:val="00DB0883"/>
    <w:rsid w:val="00DB2F7A"/>
    <w:rsid w:val="00DB7301"/>
    <w:rsid w:val="00DD0542"/>
    <w:rsid w:val="00DD1231"/>
    <w:rsid w:val="00DD3668"/>
    <w:rsid w:val="00DD4E86"/>
    <w:rsid w:val="00DD57C1"/>
    <w:rsid w:val="00DE1C7B"/>
    <w:rsid w:val="00DE431D"/>
    <w:rsid w:val="00DE58A3"/>
    <w:rsid w:val="00DF1AE5"/>
    <w:rsid w:val="00DF282B"/>
    <w:rsid w:val="00DF5B5B"/>
    <w:rsid w:val="00DF71CF"/>
    <w:rsid w:val="00E06993"/>
    <w:rsid w:val="00E07C2E"/>
    <w:rsid w:val="00E1797F"/>
    <w:rsid w:val="00E17C14"/>
    <w:rsid w:val="00E276EA"/>
    <w:rsid w:val="00E305CB"/>
    <w:rsid w:val="00E33365"/>
    <w:rsid w:val="00E34BE0"/>
    <w:rsid w:val="00E36E89"/>
    <w:rsid w:val="00E45D40"/>
    <w:rsid w:val="00E460D3"/>
    <w:rsid w:val="00E46D8A"/>
    <w:rsid w:val="00E47972"/>
    <w:rsid w:val="00E47D0E"/>
    <w:rsid w:val="00E52AC1"/>
    <w:rsid w:val="00E537A7"/>
    <w:rsid w:val="00E55348"/>
    <w:rsid w:val="00E570A1"/>
    <w:rsid w:val="00E5725C"/>
    <w:rsid w:val="00E60355"/>
    <w:rsid w:val="00E60B3D"/>
    <w:rsid w:val="00E60B6D"/>
    <w:rsid w:val="00E61FDA"/>
    <w:rsid w:val="00E739FE"/>
    <w:rsid w:val="00E77305"/>
    <w:rsid w:val="00E82E86"/>
    <w:rsid w:val="00E84726"/>
    <w:rsid w:val="00E86519"/>
    <w:rsid w:val="00E91260"/>
    <w:rsid w:val="00E9594F"/>
    <w:rsid w:val="00EA0531"/>
    <w:rsid w:val="00EA39D8"/>
    <w:rsid w:val="00EA4540"/>
    <w:rsid w:val="00EA5F37"/>
    <w:rsid w:val="00EA6915"/>
    <w:rsid w:val="00EB0662"/>
    <w:rsid w:val="00EB5F9E"/>
    <w:rsid w:val="00EB71F6"/>
    <w:rsid w:val="00EB7BBE"/>
    <w:rsid w:val="00ED0955"/>
    <w:rsid w:val="00EE0C0E"/>
    <w:rsid w:val="00EE1ACB"/>
    <w:rsid w:val="00EE509A"/>
    <w:rsid w:val="00EE687E"/>
    <w:rsid w:val="00EF28F4"/>
    <w:rsid w:val="00EF454F"/>
    <w:rsid w:val="00EF6456"/>
    <w:rsid w:val="00EF725F"/>
    <w:rsid w:val="00F00162"/>
    <w:rsid w:val="00F01F1C"/>
    <w:rsid w:val="00F02BFA"/>
    <w:rsid w:val="00F04747"/>
    <w:rsid w:val="00F072D8"/>
    <w:rsid w:val="00F11A4D"/>
    <w:rsid w:val="00F11E73"/>
    <w:rsid w:val="00F123AA"/>
    <w:rsid w:val="00F12F47"/>
    <w:rsid w:val="00F1597A"/>
    <w:rsid w:val="00F211B7"/>
    <w:rsid w:val="00F21BED"/>
    <w:rsid w:val="00F226F2"/>
    <w:rsid w:val="00F23DDA"/>
    <w:rsid w:val="00F31773"/>
    <w:rsid w:val="00F3332B"/>
    <w:rsid w:val="00F33966"/>
    <w:rsid w:val="00F44D69"/>
    <w:rsid w:val="00F50286"/>
    <w:rsid w:val="00F518DC"/>
    <w:rsid w:val="00F54397"/>
    <w:rsid w:val="00F54742"/>
    <w:rsid w:val="00F554B7"/>
    <w:rsid w:val="00F55561"/>
    <w:rsid w:val="00F630FE"/>
    <w:rsid w:val="00F6332D"/>
    <w:rsid w:val="00F639BD"/>
    <w:rsid w:val="00F647E8"/>
    <w:rsid w:val="00F70E29"/>
    <w:rsid w:val="00F7162F"/>
    <w:rsid w:val="00F72685"/>
    <w:rsid w:val="00F75ECD"/>
    <w:rsid w:val="00F77338"/>
    <w:rsid w:val="00F801EE"/>
    <w:rsid w:val="00F81F0F"/>
    <w:rsid w:val="00F82009"/>
    <w:rsid w:val="00F85732"/>
    <w:rsid w:val="00F91F36"/>
    <w:rsid w:val="00F95456"/>
    <w:rsid w:val="00FA0303"/>
    <w:rsid w:val="00FA04D7"/>
    <w:rsid w:val="00FA3F3B"/>
    <w:rsid w:val="00FA6137"/>
    <w:rsid w:val="00FA6447"/>
    <w:rsid w:val="00FA7F88"/>
    <w:rsid w:val="00FB45CE"/>
    <w:rsid w:val="00FC0012"/>
    <w:rsid w:val="00FC1B1D"/>
    <w:rsid w:val="00FC20B6"/>
    <w:rsid w:val="00FC6782"/>
    <w:rsid w:val="00FD10C0"/>
    <w:rsid w:val="00FE08A3"/>
    <w:rsid w:val="00FE0C4C"/>
    <w:rsid w:val="00FE22F6"/>
    <w:rsid w:val="00FE3D6F"/>
    <w:rsid w:val="00FE3FE6"/>
    <w:rsid w:val="00FE7D11"/>
    <w:rsid w:val="00FF0220"/>
    <w:rsid w:val="00FF0D8E"/>
    <w:rsid w:val="00FF5773"/>
    <w:rsid w:val="00FF5E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6170878"/>
  <w15:docId w15:val="{16CDFE8C-B462-4B11-86BF-929762FE0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1E6E8F"/>
    <w:rPr>
      <w:sz w:val="24"/>
      <w:szCs w:val="24"/>
    </w:rPr>
  </w:style>
  <w:style w:type="paragraph" w:styleId="1">
    <w:name w:val="heading 1"/>
    <w:basedOn w:val="a"/>
    <w:next w:val="a"/>
    <w:link w:val="10"/>
    <w:uiPriority w:val="99"/>
    <w:qFormat/>
    <w:locked/>
    <w:rsid w:val="00304ACB"/>
    <w:pPr>
      <w:keepNext/>
      <w:spacing w:before="240" w:after="60"/>
      <w:outlineLvl w:val="0"/>
    </w:pPr>
    <w:rPr>
      <w:rFonts w:ascii="Arial" w:hAnsi="Arial" w:cs="Arial"/>
      <w:b/>
      <w:bCs/>
      <w:kern w:val="32"/>
      <w:sz w:val="32"/>
      <w:szCs w:val="32"/>
    </w:rPr>
  </w:style>
  <w:style w:type="paragraph" w:styleId="2">
    <w:name w:val="heading 2"/>
    <w:basedOn w:val="a"/>
    <w:link w:val="20"/>
    <w:uiPriority w:val="99"/>
    <w:qFormat/>
    <w:rsid w:val="00E1797F"/>
    <w:pPr>
      <w:spacing w:before="300" w:after="300"/>
      <w:outlineLvl w:val="1"/>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C7886"/>
    <w:rPr>
      <w:rFonts w:ascii="Cambria" w:hAnsi="Cambria" w:cs="Times New Roman"/>
      <w:b/>
      <w:bCs/>
      <w:kern w:val="32"/>
      <w:sz w:val="32"/>
      <w:szCs w:val="32"/>
    </w:rPr>
  </w:style>
  <w:style w:type="character" w:customStyle="1" w:styleId="20">
    <w:name w:val="Заголовок 2 Знак"/>
    <w:basedOn w:val="a0"/>
    <w:link w:val="2"/>
    <w:uiPriority w:val="99"/>
    <w:locked/>
    <w:rsid w:val="00E1797F"/>
    <w:rPr>
      <w:rFonts w:cs="Times New Roman"/>
      <w:sz w:val="36"/>
      <w:szCs w:val="36"/>
    </w:rPr>
  </w:style>
  <w:style w:type="paragraph" w:styleId="a3">
    <w:name w:val="Body Text"/>
    <w:basedOn w:val="a"/>
    <w:link w:val="a4"/>
    <w:uiPriority w:val="99"/>
    <w:rsid w:val="00CB4AAA"/>
    <w:pPr>
      <w:jc w:val="both"/>
    </w:pPr>
    <w:rPr>
      <w:color w:val="000000"/>
    </w:rPr>
  </w:style>
  <w:style w:type="character" w:customStyle="1" w:styleId="a4">
    <w:name w:val="Основной текст Знак"/>
    <w:basedOn w:val="a0"/>
    <w:link w:val="a3"/>
    <w:uiPriority w:val="99"/>
    <w:semiHidden/>
    <w:locked/>
    <w:rsid w:val="006A3E23"/>
    <w:rPr>
      <w:rFonts w:cs="Times New Roman"/>
      <w:sz w:val="24"/>
      <w:szCs w:val="24"/>
    </w:rPr>
  </w:style>
  <w:style w:type="paragraph" w:styleId="a5">
    <w:name w:val="Body Text Indent"/>
    <w:basedOn w:val="a"/>
    <w:link w:val="a6"/>
    <w:uiPriority w:val="99"/>
    <w:rsid w:val="00CB4AAA"/>
    <w:pPr>
      <w:ind w:firstLine="540"/>
      <w:jc w:val="both"/>
    </w:pPr>
    <w:rPr>
      <w:color w:val="000000"/>
      <w:sz w:val="20"/>
      <w:szCs w:val="21"/>
    </w:rPr>
  </w:style>
  <w:style w:type="character" w:customStyle="1" w:styleId="a6">
    <w:name w:val="Основной текст с отступом Знак"/>
    <w:basedOn w:val="a0"/>
    <w:link w:val="a5"/>
    <w:uiPriority w:val="99"/>
    <w:semiHidden/>
    <w:locked/>
    <w:rsid w:val="006A3E23"/>
    <w:rPr>
      <w:rFonts w:cs="Times New Roman"/>
      <w:sz w:val="24"/>
      <w:szCs w:val="24"/>
    </w:rPr>
  </w:style>
  <w:style w:type="paragraph" w:customStyle="1" w:styleId="Nonformat">
    <w:name w:val="Nonformat"/>
    <w:basedOn w:val="a"/>
    <w:uiPriority w:val="99"/>
    <w:rsid w:val="00CB4AAA"/>
    <w:rPr>
      <w:rFonts w:ascii="Consultant" w:hAnsi="Consultant"/>
      <w:sz w:val="20"/>
      <w:szCs w:val="20"/>
    </w:rPr>
  </w:style>
  <w:style w:type="paragraph" w:styleId="a7">
    <w:name w:val="Balloon Text"/>
    <w:basedOn w:val="a"/>
    <w:link w:val="a8"/>
    <w:uiPriority w:val="99"/>
    <w:semiHidden/>
    <w:rsid w:val="00CB4AAA"/>
    <w:rPr>
      <w:rFonts w:ascii="Tahoma" w:hAnsi="Tahoma" w:cs="Tahoma"/>
      <w:sz w:val="16"/>
      <w:szCs w:val="16"/>
    </w:rPr>
  </w:style>
  <w:style w:type="character" w:customStyle="1" w:styleId="a8">
    <w:name w:val="Текст выноски Знак"/>
    <w:basedOn w:val="a0"/>
    <w:link w:val="a7"/>
    <w:uiPriority w:val="99"/>
    <w:semiHidden/>
    <w:locked/>
    <w:rsid w:val="006A3E23"/>
    <w:rPr>
      <w:rFonts w:cs="Times New Roman"/>
      <w:sz w:val="2"/>
    </w:rPr>
  </w:style>
  <w:style w:type="paragraph" w:styleId="21">
    <w:name w:val="Body Text 2"/>
    <w:basedOn w:val="a"/>
    <w:link w:val="22"/>
    <w:uiPriority w:val="99"/>
    <w:semiHidden/>
    <w:rsid w:val="00E1797F"/>
    <w:pPr>
      <w:spacing w:after="120" w:line="480" w:lineRule="auto"/>
    </w:pPr>
    <w:rPr>
      <w:rFonts w:ascii="Calibri" w:hAnsi="Calibri"/>
      <w:sz w:val="22"/>
      <w:szCs w:val="22"/>
      <w:lang w:eastAsia="en-US"/>
    </w:rPr>
  </w:style>
  <w:style w:type="character" w:customStyle="1" w:styleId="22">
    <w:name w:val="Основной текст 2 Знак"/>
    <w:basedOn w:val="a0"/>
    <w:link w:val="21"/>
    <w:uiPriority w:val="99"/>
    <w:semiHidden/>
    <w:locked/>
    <w:rsid w:val="00E1797F"/>
    <w:rPr>
      <w:rFonts w:ascii="Calibri" w:hAnsi="Calibri" w:cs="Times New Roman"/>
      <w:sz w:val="22"/>
      <w:szCs w:val="22"/>
      <w:lang w:eastAsia="en-US"/>
    </w:rPr>
  </w:style>
  <w:style w:type="paragraph" w:styleId="a9">
    <w:name w:val="Title"/>
    <w:basedOn w:val="a"/>
    <w:link w:val="aa"/>
    <w:uiPriority w:val="99"/>
    <w:qFormat/>
    <w:rsid w:val="00E1797F"/>
    <w:pPr>
      <w:widowControl w:val="0"/>
      <w:jc w:val="center"/>
    </w:pPr>
    <w:rPr>
      <w:szCs w:val="20"/>
    </w:rPr>
  </w:style>
  <w:style w:type="character" w:customStyle="1" w:styleId="aa">
    <w:name w:val="Заголовок Знак"/>
    <w:basedOn w:val="a0"/>
    <w:link w:val="a9"/>
    <w:uiPriority w:val="99"/>
    <w:locked/>
    <w:rsid w:val="00E1797F"/>
    <w:rPr>
      <w:rFonts w:cs="Times New Roman"/>
      <w:sz w:val="24"/>
    </w:rPr>
  </w:style>
  <w:style w:type="paragraph" w:styleId="ab">
    <w:name w:val="List Paragraph"/>
    <w:basedOn w:val="a"/>
    <w:uiPriority w:val="99"/>
    <w:qFormat/>
    <w:rsid w:val="00E1797F"/>
    <w:pPr>
      <w:widowControl w:val="0"/>
      <w:ind w:left="708"/>
    </w:pPr>
    <w:rPr>
      <w:sz w:val="26"/>
      <w:szCs w:val="20"/>
    </w:rPr>
  </w:style>
  <w:style w:type="character" w:customStyle="1" w:styleId="blk">
    <w:name w:val="blk"/>
    <w:basedOn w:val="a0"/>
    <w:uiPriority w:val="99"/>
    <w:rsid w:val="000370AC"/>
    <w:rPr>
      <w:rFonts w:cs="Times New Roman"/>
    </w:rPr>
  </w:style>
  <w:style w:type="character" w:customStyle="1" w:styleId="apple-converted-space">
    <w:name w:val="apple-converted-space"/>
    <w:basedOn w:val="a0"/>
    <w:uiPriority w:val="99"/>
    <w:rsid w:val="000370AC"/>
    <w:rPr>
      <w:rFonts w:cs="Times New Roman"/>
    </w:rPr>
  </w:style>
  <w:style w:type="character" w:styleId="ac">
    <w:name w:val="Hyperlink"/>
    <w:basedOn w:val="a0"/>
    <w:uiPriority w:val="99"/>
    <w:rsid w:val="000370AC"/>
    <w:rPr>
      <w:rFonts w:cs="Times New Roman"/>
      <w:color w:val="0000FF"/>
      <w:u w:val="single"/>
    </w:rPr>
  </w:style>
  <w:style w:type="character" w:customStyle="1" w:styleId="c-listtext--bodytext-wrap">
    <w:name w:val="c-list__text--body text-wrap"/>
    <w:basedOn w:val="a0"/>
    <w:uiPriority w:val="99"/>
    <w:rsid w:val="00E60B6D"/>
    <w:rPr>
      <w:rFonts w:cs="Times New Roman"/>
    </w:rPr>
  </w:style>
  <w:style w:type="character" w:customStyle="1" w:styleId="iceouttxt4">
    <w:name w:val="iceouttxt4"/>
    <w:basedOn w:val="a0"/>
    <w:uiPriority w:val="99"/>
    <w:qFormat/>
    <w:rsid w:val="007003C3"/>
    <w:rPr>
      <w:rFonts w:cs="Times New Roman"/>
    </w:rPr>
  </w:style>
  <w:style w:type="character" w:customStyle="1" w:styleId="ListLabel3">
    <w:name w:val="ListLabel 3"/>
    <w:qFormat/>
    <w:rsid w:val="007003C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8530513">
      <w:marLeft w:val="0"/>
      <w:marRight w:val="0"/>
      <w:marTop w:val="0"/>
      <w:marBottom w:val="0"/>
      <w:divBdr>
        <w:top w:val="none" w:sz="0" w:space="0" w:color="auto"/>
        <w:left w:val="none" w:sz="0" w:space="0" w:color="auto"/>
        <w:bottom w:val="none" w:sz="0" w:space="0" w:color="auto"/>
        <w:right w:val="none" w:sz="0" w:space="0" w:color="auto"/>
      </w:divBdr>
      <w:divsChild>
        <w:div w:id="2048530512">
          <w:marLeft w:val="0"/>
          <w:marRight w:val="0"/>
          <w:marTop w:val="0"/>
          <w:marBottom w:val="0"/>
          <w:divBdr>
            <w:top w:val="none" w:sz="0" w:space="0" w:color="auto"/>
            <w:left w:val="none" w:sz="0" w:space="0" w:color="auto"/>
            <w:bottom w:val="none" w:sz="0" w:space="0" w:color="auto"/>
            <w:right w:val="none" w:sz="0" w:space="0" w:color="auto"/>
          </w:divBdr>
          <w:divsChild>
            <w:div w:id="204853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530516">
      <w:marLeft w:val="0"/>
      <w:marRight w:val="0"/>
      <w:marTop w:val="0"/>
      <w:marBottom w:val="0"/>
      <w:divBdr>
        <w:top w:val="none" w:sz="0" w:space="0" w:color="auto"/>
        <w:left w:val="none" w:sz="0" w:space="0" w:color="auto"/>
        <w:bottom w:val="none" w:sz="0" w:space="0" w:color="auto"/>
        <w:right w:val="none" w:sz="0" w:space="0" w:color="auto"/>
      </w:divBdr>
      <w:divsChild>
        <w:div w:id="2048530517">
          <w:marLeft w:val="0"/>
          <w:marRight w:val="0"/>
          <w:marTop w:val="0"/>
          <w:marBottom w:val="0"/>
          <w:divBdr>
            <w:top w:val="none" w:sz="0" w:space="0" w:color="auto"/>
            <w:left w:val="none" w:sz="0" w:space="0" w:color="auto"/>
            <w:bottom w:val="none" w:sz="0" w:space="0" w:color="auto"/>
            <w:right w:val="none" w:sz="0" w:space="0" w:color="auto"/>
          </w:divBdr>
          <w:divsChild>
            <w:div w:id="204853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530519">
      <w:marLeft w:val="0"/>
      <w:marRight w:val="0"/>
      <w:marTop w:val="0"/>
      <w:marBottom w:val="0"/>
      <w:divBdr>
        <w:top w:val="none" w:sz="0" w:space="0" w:color="auto"/>
        <w:left w:val="none" w:sz="0" w:space="0" w:color="auto"/>
        <w:bottom w:val="none" w:sz="0" w:space="0" w:color="auto"/>
        <w:right w:val="none" w:sz="0" w:space="0" w:color="auto"/>
      </w:divBdr>
      <w:divsChild>
        <w:div w:id="2048530511">
          <w:marLeft w:val="0"/>
          <w:marRight w:val="0"/>
          <w:marTop w:val="0"/>
          <w:marBottom w:val="0"/>
          <w:divBdr>
            <w:top w:val="none" w:sz="0" w:space="0" w:color="auto"/>
            <w:left w:val="none" w:sz="0" w:space="0" w:color="auto"/>
            <w:bottom w:val="none" w:sz="0" w:space="0" w:color="auto"/>
            <w:right w:val="none" w:sz="0" w:space="0" w:color="auto"/>
          </w:divBdr>
          <w:divsChild>
            <w:div w:id="204853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530520">
      <w:marLeft w:val="0"/>
      <w:marRight w:val="0"/>
      <w:marTop w:val="0"/>
      <w:marBottom w:val="0"/>
      <w:divBdr>
        <w:top w:val="none" w:sz="0" w:space="0" w:color="auto"/>
        <w:left w:val="none" w:sz="0" w:space="0" w:color="auto"/>
        <w:bottom w:val="none" w:sz="0" w:space="0" w:color="auto"/>
        <w:right w:val="none" w:sz="0" w:space="0" w:color="auto"/>
      </w:divBdr>
      <w:divsChild>
        <w:div w:id="2048530530">
          <w:marLeft w:val="0"/>
          <w:marRight w:val="0"/>
          <w:marTop w:val="0"/>
          <w:marBottom w:val="0"/>
          <w:divBdr>
            <w:top w:val="none" w:sz="0" w:space="0" w:color="auto"/>
            <w:left w:val="none" w:sz="0" w:space="0" w:color="auto"/>
            <w:bottom w:val="none" w:sz="0" w:space="0" w:color="auto"/>
            <w:right w:val="none" w:sz="0" w:space="0" w:color="auto"/>
          </w:divBdr>
          <w:divsChild>
            <w:div w:id="204853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530521">
      <w:marLeft w:val="0"/>
      <w:marRight w:val="0"/>
      <w:marTop w:val="0"/>
      <w:marBottom w:val="0"/>
      <w:divBdr>
        <w:top w:val="none" w:sz="0" w:space="0" w:color="auto"/>
        <w:left w:val="none" w:sz="0" w:space="0" w:color="auto"/>
        <w:bottom w:val="none" w:sz="0" w:space="0" w:color="auto"/>
        <w:right w:val="none" w:sz="0" w:space="0" w:color="auto"/>
      </w:divBdr>
      <w:divsChild>
        <w:div w:id="2048530536">
          <w:marLeft w:val="0"/>
          <w:marRight w:val="0"/>
          <w:marTop w:val="0"/>
          <w:marBottom w:val="0"/>
          <w:divBdr>
            <w:top w:val="none" w:sz="0" w:space="0" w:color="auto"/>
            <w:left w:val="none" w:sz="0" w:space="0" w:color="auto"/>
            <w:bottom w:val="none" w:sz="0" w:space="0" w:color="auto"/>
            <w:right w:val="none" w:sz="0" w:space="0" w:color="auto"/>
          </w:divBdr>
        </w:div>
      </w:divsChild>
    </w:div>
    <w:div w:id="2048530522">
      <w:marLeft w:val="0"/>
      <w:marRight w:val="0"/>
      <w:marTop w:val="0"/>
      <w:marBottom w:val="0"/>
      <w:divBdr>
        <w:top w:val="none" w:sz="0" w:space="0" w:color="auto"/>
        <w:left w:val="none" w:sz="0" w:space="0" w:color="auto"/>
        <w:bottom w:val="none" w:sz="0" w:space="0" w:color="auto"/>
        <w:right w:val="none" w:sz="0" w:space="0" w:color="auto"/>
      </w:divBdr>
      <w:divsChild>
        <w:div w:id="2048530529">
          <w:marLeft w:val="0"/>
          <w:marRight w:val="0"/>
          <w:marTop w:val="0"/>
          <w:marBottom w:val="0"/>
          <w:divBdr>
            <w:top w:val="none" w:sz="0" w:space="0" w:color="auto"/>
            <w:left w:val="none" w:sz="0" w:space="0" w:color="auto"/>
            <w:bottom w:val="none" w:sz="0" w:space="0" w:color="auto"/>
            <w:right w:val="none" w:sz="0" w:space="0" w:color="auto"/>
          </w:divBdr>
        </w:div>
      </w:divsChild>
    </w:div>
    <w:div w:id="2048530526">
      <w:marLeft w:val="0"/>
      <w:marRight w:val="0"/>
      <w:marTop w:val="0"/>
      <w:marBottom w:val="0"/>
      <w:divBdr>
        <w:top w:val="none" w:sz="0" w:space="0" w:color="auto"/>
        <w:left w:val="none" w:sz="0" w:space="0" w:color="auto"/>
        <w:bottom w:val="none" w:sz="0" w:space="0" w:color="auto"/>
        <w:right w:val="none" w:sz="0" w:space="0" w:color="auto"/>
      </w:divBdr>
      <w:divsChild>
        <w:div w:id="2048530535">
          <w:marLeft w:val="0"/>
          <w:marRight w:val="0"/>
          <w:marTop w:val="0"/>
          <w:marBottom w:val="0"/>
          <w:divBdr>
            <w:top w:val="none" w:sz="0" w:space="0" w:color="auto"/>
            <w:left w:val="none" w:sz="0" w:space="0" w:color="auto"/>
            <w:bottom w:val="none" w:sz="0" w:space="0" w:color="auto"/>
            <w:right w:val="none" w:sz="0" w:space="0" w:color="auto"/>
          </w:divBdr>
        </w:div>
      </w:divsChild>
    </w:div>
    <w:div w:id="2048530528">
      <w:marLeft w:val="0"/>
      <w:marRight w:val="0"/>
      <w:marTop w:val="0"/>
      <w:marBottom w:val="0"/>
      <w:divBdr>
        <w:top w:val="none" w:sz="0" w:space="0" w:color="auto"/>
        <w:left w:val="none" w:sz="0" w:space="0" w:color="auto"/>
        <w:bottom w:val="none" w:sz="0" w:space="0" w:color="auto"/>
        <w:right w:val="none" w:sz="0" w:space="0" w:color="auto"/>
      </w:divBdr>
      <w:divsChild>
        <w:div w:id="2048530524">
          <w:marLeft w:val="0"/>
          <w:marRight w:val="0"/>
          <w:marTop w:val="0"/>
          <w:marBottom w:val="0"/>
          <w:divBdr>
            <w:top w:val="none" w:sz="0" w:space="0" w:color="auto"/>
            <w:left w:val="none" w:sz="0" w:space="0" w:color="auto"/>
            <w:bottom w:val="none" w:sz="0" w:space="0" w:color="auto"/>
            <w:right w:val="none" w:sz="0" w:space="0" w:color="auto"/>
          </w:divBdr>
        </w:div>
      </w:divsChild>
    </w:div>
    <w:div w:id="2048530532">
      <w:marLeft w:val="0"/>
      <w:marRight w:val="0"/>
      <w:marTop w:val="0"/>
      <w:marBottom w:val="0"/>
      <w:divBdr>
        <w:top w:val="none" w:sz="0" w:space="0" w:color="auto"/>
        <w:left w:val="none" w:sz="0" w:space="0" w:color="auto"/>
        <w:bottom w:val="none" w:sz="0" w:space="0" w:color="auto"/>
        <w:right w:val="none" w:sz="0" w:space="0" w:color="auto"/>
      </w:divBdr>
      <w:divsChild>
        <w:div w:id="2048530533">
          <w:marLeft w:val="0"/>
          <w:marRight w:val="0"/>
          <w:marTop w:val="0"/>
          <w:marBottom w:val="0"/>
          <w:divBdr>
            <w:top w:val="none" w:sz="0" w:space="0" w:color="auto"/>
            <w:left w:val="none" w:sz="0" w:space="0" w:color="auto"/>
            <w:bottom w:val="none" w:sz="0" w:space="0" w:color="auto"/>
            <w:right w:val="none" w:sz="0" w:space="0" w:color="auto"/>
          </w:divBdr>
        </w:div>
      </w:divsChild>
    </w:div>
    <w:div w:id="2048530534">
      <w:marLeft w:val="0"/>
      <w:marRight w:val="0"/>
      <w:marTop w:val="0"/>
      <w:marBottom w:val="0"/>
      <w:divBdr>
        <w:top w:val="none" w:sz="0" w:space="0" w:color="auto"/>
        <w:left w:val="none" w:sz="0" w:space="0" w:color="auto"/>
        <w:bottom w:val="none" w:sz="0" w:space="0" w:color="auto"/>
        <w:right w:val="none" w:sz="0" w:space="0" w:color="auto"/>
      </w:divBdr>
      <w:divsChild>
        <w:div w:id="2048530540">
          <w:marLeft w:val="0"/>
          <w:marRight w:val="0"/>
          <w:marTop w:val="0"/>
          <w:marBottom w:val="0"/>
          <w:divBdr>
            <w:top w:val="none" w:sz="0" w:space="0" w:color="auto"/>
            <w:left w:val="none" w:sz="0" w:space="0" w:color="auto"/>
            <w:bottom w:val="none" w:sz="0" w:space="0" w:color="auto"/>
            <w:right w:val="none" w:sz="0" w:space="0" w:color="auto"/>
          </w:divBdr>
          <w:divsChild>
            <w:div w:id="204853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530537">
      <w:marLeft w:val="0"/>
      <w:marRight w:val="0"/>
      <w:marTop w:val="0"/>
      <w:marBottom w:val="0"/>
      <w:divBdr>
        <w:top w:val="none" w:sz="0" w:space="0" w:color="auto"/>
        <w:left w:val="none" w:sz="0" w:space="0" w:color="auto"/>
        <w:bottom w:val="none" w:sz="0" w:space="0" w:color="auto"/>
        <w:right w:val="none" w:sz="0" w:space="0" w:color="auto"/>
      </w:divBdr>
      <w:divsChild>
        <w:div w:id="2048530514">
          <w:marLeft w:val="0"/>
          <w:marRight w:val="0"/>
          <w:marTop w:val="0"/>
          <w:marBottom w:val="0"/>
          <w:divBdr>
            <w:top w:val="none" w:sz="0" w:space="0" w:color="auto"/>
            <w:left w:val="none" w:sz="0" w:space="0" w:color="auto"/>
            <w:bottom w:val="none" w:sz="0" w:space="0" w:color="auto"/>
            <w:right w:val="none" w:sz="0" w:space="0" w:color="auto"/>
          </w:divBdr>
        </w:div>
      </w:divsChild>
    </w:div>
    <w:div w:id="2048530538">
      <w:marLeft w:val="0"/>
      <w:marRight w:val="0"/>
      <w:marTop w:val="0"/>
      <w:marBottom w:val="0"/>
      <w:divBdr>
        <w:top w:val="none" w:sz="0" w:space="0" w:color="auto"/>
        <w:left w:val="none" w:sz="0" w:space="0" w:color="auto"/>
        <w:bottom w:val="none" w:sz="0" w:space="0" w:color="auto"/>
        <w:right w:val="none" w:sz="0" w:space="0" w:color="auto"/>
      </w:divBdr>
      <w:divsChild>
        <w:div w:id="2048530539">
          <w:marLeft w:val="0"/>
          <w:marRight w:val="0"/>
          <w:marTop w:val="0"/>
          <w:marBottom w:val="0"/>
          <w:divBdr>
            <w:top w:val="none" w:sz="0" w:space="0" w:color="auto"/>
            <w:left w:val="none" w:sz="0" w:space="0" w:color="auto"/>
            <w:bottom w:val="none" w:sz="0" w:space="0" w:color="auto"/>
            <w:right w:val="none" w:sz="0" w:space="0" w:color="auto"/>
          </w:divBdr>
          <w:divsChild>
            <w:div w:id="204853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andia.ru/text/category/russkij_yazi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317319/3147b4aac43c7c604a3698a73fba73e5cdc84754/" TargetMode="External"/><Relationship Id="rId5" Type="http://schemas.openxmlformats.org/officeDocument/2006/relationships/hyperlink" Target="http://www.consultant.ru/document/cons_doc_LAW_342184/0d04affa1d1941273c93ac528567d15cf94cfc1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6</Pages>
  <Words>2706</Words>
  <Characters>21045</Characters>
  <Application>Microsoft Office Word</Application>
  <DocSecurity>0</DocSecurity>
  <Lines>175</Lines>
  <Paragraphs>47</Paragraphs>
  <ScaleCrop>false</ScaleCrop>
  <HeadingPairs>
    <vt:vector size="2" baseType="variant">
      <vt:variant>
        <vt:lpstr>Название</vt:lpstr>
      </vt:variant>
      <vt:variant>
        <vt:i4>1</vt:i4>
      </vt:variant>
    </vt:vector>
  </HeadingPairs>
  <TitlesOfParts>
    <vt:vector size="1" baseType="lpstr">
      <vt:lpstr>ДОГОВОР №03/___</vt:lpstr>
    </vt:vector>
  </TitlesOfParts>
  <Company>nasko</Company>
  <LinksUpToDate>false</LinksUpToDate>
  <CharactersWithSpaces>23704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№03/___</dc:title>
  <dc:subject/>
  <dc:creator>Гаранина</dc:creator>
  <cp:keywords/>
  <dc:description/>
  <cp:lastModifiedBy>admin</cp:lastModifiedBy>
  <cp:revision>27</cp:revision>
  <cp:lastPrinted>2025-03-02T08:51:00Z</cp:lastPrinted>
  <dcterms:created xsi:type="dcterms:W3CDTF">2026-06-25T06:08:00Z</dcterms:created>
  <dcterms:modified xsi:type="dcterms:W3CDTF">2026-06-26T11:02:00Z</dcterms:modified>
</cp:coreProperties>
</file>