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DB3D" w14:textId="77777777" w:rsidR="007F2B5B" w:rsidRPr="00627C91" w:rsidRDefault="007F2B5B" w:rsidP="007F2B5B">
      <w:pPr>
        <w:jc w:val="center"/>
        <w:rPr>
          <w:b/>
          <w:bCs/>
          <w:color w:val="000000"/>
          <w:sz w:val="24"/>
          <w:szCs w:val="24"/>
        </w:rPr>
      </w:pPr>
      <w:r w:rsidRPr="00627C91">
        <w:rPr>
          <w:b/>
          <w:bCs/>
          <w:color w:val="000000"/>
          <w:sz w:val="24"/>
          <w:szCs w:val="24"/>
        </w:rPr>
        <w:t xml:space="preserve">Проект Государственного </w:t>
      </w:r>
      <w:r>
        <w:rPr>
          <w:b/>
          <w:bCs/>
          <w:color w:val="000000"/>
          <w:sz w:val="24"/>
          <w:szCs w:val="24"/>
        </w:rPr>
        <w:t>Контракт</w:t>
      </w:r>
      <w:r w:rsidRPr="00627C91">
        <w:rPr>
          <w:b/>
          <w:bCs/>
          <w:color w:val="000000"/>
          <w:sz w:val="24"/>
          <w:szCs w:val="24"/>
        </w:rPr>
        <w:t>а №</w:t>
      </w:r>
    </w:p>
    <w:p w14:paraId="015CA7AE" w14:textId="77777777" w:rsidR="007F2B5B" w:rsidRPr="00627C91" w:rsidRDefault="007F2B5B" w:rsidP="007F2B5B">
      <w:pPr>
        <w:jc w:val="center"/>
        <w:rPr>
          <w:bCs/>
          <w:color w:val="000000"/>
          <w:sz w:val="24"/>
          <w:szCs w:val="24"/>
        </w:rPr>
      </w:pPr>
      <w:r w:rsidRPr="00627C91">
        <w:rPr>
          <w:bCs/>
          <w:color w:val="000000"/>
          <w:sz w:val="24"/>
          <w:szCs w:val="24"/>
        </w:rPr>
        <w:t>(ИКЗ)</w:t>
      </w:r>
    </w:p>
    <w:p w14:paraId="5A995CB5" w14:textId="77777777" w:rsidR="00D947AF" w:rsidRDefault="00D947AF" w:rsidP="00D947AF">
      <w:pPr>
        <w:ind w:right="-1"/>
        <w:jc w:val="center"/>
        <w:rPr>
          <w:iCs/>
        </w:rPr>
      </w:pPr>
      <w:r>
        <w:rPr>
          <w:b/>
          <w:iCs/>
          <w:sz w:val="24"/>
          <w:szCs w:val="24"/>
        </w:rPr>
        <w:t>н</w:t>
      </w:r>
      <w:r w:rsidRPr="000717E9">
        <w:rPr>
          <w:b/>
          <w:iCs/>
          <w:sz w:val="24"/>
          <w:szCs w:val="24"/>
        </w:rPr>
        <w:t xml:space="preserve">а выполнение работ по приемочной диагностике после </w:t>
      </w:r>
      <w:r w:rsidR="008D46E2">
        <w:rPr>
          <w:b/>
          <w:iCs/>
          <w:sz w:val="24"/>
          <w:szCs w:val="24"/>
        </w:rPr>
        <w:t>ремонта</w:t>
      </w:r>
      <w:r w:rsidR="00E61080">
        <w:rPr>
          <w:b/>
          <w:iCs/>
          <w:sz w:val="24"/>
          <w:szCs w:val="24"/>
        </w:rPr>
        <w:t xml:space="preserve"> на автомобильной дороге</w:t>
      </w:r>
    </w:p>
    <w:p w14:paraId="488662D2" w14:textId="77777777" w:rsidR="00D947AF" w:rsidRPr="000717E9" w:rsidRDefault="00D947AF" w:rsidP="00D947AF">
      <w:pPr>
        <w:ind w:right="-3"/>
        <w:jc w:val="both"/>
        <w:rPr>
          <w:sz w:val="24"/>
          <w:szCs w:val="24"/>
        </w:rPr>
      </w:pPr>
    </w:p>
    <w:p w14:paraId="6689FA23" w14:textId="77777777" w:rsidR="007F2B5B" w:rsidRDefault="007F2B5B" w:rsidP="007F2B5B">
      <w:pPr>
        <w:ind w:right="-3"/>
        <w:jc w:val="both"/>
        <w:rPr>
          <w:spacing w:val="-4"/>
          <w:sz w:val="24"/>
          <w:szCs w:val="24"/>
          <w:lang w:eastAsia="x-none"/>
        </w:rPr>
      </w:pPr>
      <w:r w:rsidRPr="007F2B5B">
        <w:rPr>
          <w:spacing w:val="-4"/>
          <w:sz w:val="24"/>
          <w:szCs w:val="24"/>
          <w:u w:val="single"/>
          <w:lang w:val="x-none" w:eastAsia="x-none"/>
        </w:rPr>
        <w:t>Наименование объекта:</w:t>
      </w:r>
      <w:r w:rsidRPr="007F2B5B">
        <w:rPr>
          <w:spacing w:val="-4"/>
          <w:sz w:val="24"/>
          <w:szCs w:val="24"/>
          <w:lang w:val="x-none" w:eastAsia="x-none"/>
        </w:rPr>
        <w:t xml:space="preserve"> автомобильн</w:t>
      </w:r>
      <w:r>
        <w:rPr>
          <w:spacing w:val="-4"/>
          <w:sz w:val="24"/>
          <w:szCs w:val="24"/>
          <w:lang w:eastAsia="x-none"/>
        </w:rPr>
        <w:t>ая</w:t>
      </w:r>
      <w:r w:rsidRPr="007F2B5B">
        <w:rPr>
          <w:spacing w:val="-4"/>
          <w:sz w:val="24"/>
          <w:szCs w:val="24"/>
          <w:lang w:val="x-none" w:eastAsia="x-none"/>
        </w:rPr>
        <w:t xml:space="preserve"> дорог</w:t>
      </w:r>
      <w:r>
        <w:rPr>
          <w:spacing w:val="-4"/>
          <w:sz w:val="24"/>
          <w:szCs w:val="24"/>
          <w:lang w:eastAsia="x-none"/>
        </w:rPr>
        <w:t>а</w:t>
      </w:r>
      <w:r w:rsidRPr="007F2B5B">
        <w:rPr>
          <w:spacing w:val="-4"/>
          <w:sz w:val="24"/>
          <w:szCs w:val="24"/>
          <w:lang w:val="x-none" w:eastAsia="x-none"/>
        </w:rPr>
        <w:t xml:space="preserve"> Р-257 "Енисей" Красноярск - Абакан- Кызыл-Чадан-Хандагайты- граница с Монголией на участке км 859+000 - км 870+000</w:t>
      </w:r>
    </w:p>
    <w:p w14:paraId="564E077A" w14:textId="77777777" w:rsidR="007F2B5B" w:rsidRPr="007F2B5B" w:rsidRDefault="007F2B5B" w:rsidP="007F2B5B">
      <w:pPr>
        <w:tabs>
          <w:tab w:val="left" w:leader="underscore" w:pos="6931"/>
        </w:tabs>
        <w:rPr>
          <w:spacing w:val="-4"/>
          <w:sz w:val="24"/>
          <w:szCs w:val="24"/>
          <w:lang w:val="x-none" w:eastAsia="x-none"/>
        </w:rPr>
      </w:pPr>
      <w:r w:rsidRPr="007F2B5B">
        <w:rPr>
          <w:sz w:val="24"/>
          <w:szCs w:val="24"/>
          <w:u w:val="single"/>
        </w:rPr>
        <w:t>Место нахождение объекта</w:t>
      </w:r>
      <w:r w:rsidRPr="007F2B5B">
        <w:rPr>
          <w:sz w:val="24"/>
          <w:szCs w:val="24"/>
        </w:rPr>
        <w:t xml:space="preserve">: </w:t>
      </w:r>
      <w:r w:rsidRPr="007F2B5B">
        <w:rPr>
          <w:spacing w:val="-4"/>
          <w:sz w:val="24"/>
          <w:szCs w:val="24"/>
          <w:lang w:val="x-none" w:eastAsia="x-none"/>
        </w:rPr>
        <w:t>Республика Тыва</w:t>
      </w:r>
    </w:p>
    <w:p w14:paraId="0A81A957" w14:textId="77777777" w:rsidR="007F2B5B" w:rsidRPr="007F2B5B" w:rsidRDefault="007F2B5B" w:rsidP="007F2B5B">
      <w:pPr>
        <w:tabs>
          <w:tab w:val="right" w:pos="9781"/>
        </w:tabs>
        <w:rPr>
          <w:bCs/>
          <w:color w:val="000000"/>
          <w:sz w:val="24"/>
          <w:szCs w:val="24"/>
          <w:lang w:val="x-none"/>
        </w:rPr>
      </w:pPr>
    </w:p>
    <w:p w14:paraId="2B4A362A" w14:textId="77777777" w:rsidR="007F2B5B" w:rsidRPr="00627C91" w:rsidRDefault="007F2B5B" w:rsidP="007F2B5B">
      <w:pPr>
        <w:tabs>
          <w:tab w:val="right" w:pos="9781"/>
        </w:tabs>
        <w:rPr>
          <w:sz w:val="24"/>
          <w:szCs w:val="24"/>
        </w:rPr>
      </w:pPr>
      <w:r w:rsidRPr="00627C91">
        <w:rPr>
          <w:bCs/>
          <w:color w:val="000000"/>
          <w:sz w:val="24"/>
          <w:szCs w:val="24"/>
        </w:rPr>
        <w:t>г. Новосибирск</w:t>
      </w:r>
      <w:r w:rsidRPr="00627C91">
        <w:rPr>
          <w:bCs/>
          <w:color w:val="000000"/>
          <w:sz w:val="24"/>
          <w:szCs w:val="24"/>
        </w:rPr>
        <w:tab/>
      </w:r>
      <w:r>
        <w:rPr>
          <w:bCs/>
          <w:color w:val="000000"/>
          <w:sz w:val="24"/>
          <w:szCs w:val="24"/>
        </w:rPr>
        <w:t xml:space="preserve">      </w:t>
      </w:r>
      <w:proofErr w:type="gramStart"/>
      <w:r>
        <w:rPr>
          <w:bCs/>
          <w:color w:val="000000"/>
          <w:sz w:val="24"/>
          <w:szCs w:val="24"/>
        </w:rPr>
        <w:t xml:space="preserve">   </w:t>
      </w:r>
      <w:r w:rsidRPr="00627C91">
        <w:rPr>
          <w:bCs/>
          <w:color w:val="000000"/>
          <w:sz w:val="24"/>
          <w:szCs w:val="24"/>
        </w:rPr>
        <w:t>«</w:t>
      </w:r>
      <w:proofErr w:type="gramEnd"/>
      <w:r w:rsidRPr="00627C91">
        <w:rPr>
          <w:bCs/>
          <w:color w:val="000000"/>
          <w:sz w:val="24"/>
          <w:szCs w:val="24"/>
        </w:rPr>
        <w:t xml:space="preserve">           »                                     202    г.</w:t>
      </w:r>
    </w:p>
    <w:p w14:paraId="590CAEA4" w14:textId="77777777" w:rsidR="00D947AF" w:rsidRDefault="00D947AF" w:rsidP="00D947AF">
      <w:pPr>
        <w:shd w:val="clear" w:color="auto" w:fill="FFFFFF"/>
        <w:tabs>
          <w:tab w:val="left" w:leader="underscore" w:pos="6566"/>
          <w:tab w:val="left" w:leader="underscore" w:pos="7037"/>
          <w:tab w:val="left" w:leader="underscore" w:pos="8290"/>
        </w:tabs>
        <w:jc w:val="both"/>
        <w:rPr>
          <w:color w:val="000000"/>
          <w:sz w:val="24"/>
          <w:szCs w:val="24"/>
        </w:rPr>
      </w:pPr>
    </w:p>
    <w:p w14:paraId="5694AB0F" w14:textId="77777777" w:rsidR="0085642C" w:rsidRPr="004710FC" w:rsidRDefault="007F2B5B" w:rsidP="0085642C">
      <w:pPr>
        <w:shd w:val="clear" w:color="auto" w:fill="FFFFFF"/>
        <w:ind w:firstLine="709"/>
        <w:jc w:val="both"/>
        <w:rPr>
          <w:sz w:val="24"/>
          <w:szCs w:val="24"/>
        </w:rPr>
      </w:pPr>
      <w:r w:rsidRPr="00627C91">
        <w:rPr>
          <w:sz w:val="24"/>
          <w:szCs w:val="24"/>
        </w:rPr>
        <w:t xml:space="preserve">Настоящий государственный </w:t>
      </w:r>
      <w:r>
        <w:rPr>
          <w:sz w:val="24"/>
          <w:szCs w:val="24"/>
        </w:rPr>
        <w:t>Контракт</w:t>
      </w:r>
      <w:r w:rsidRPr="00627C91">
        <w:rPr>
          <w:sz w:val="24"/>
          <w:szCs w:val="24"/>
        </w:rPr>
        <w:t xml:space="preserve"> заключен между Федеральным казенным учреждением «Федеральное управление автомобильных дорог «Сибирь» Федерального дорожного агентства» (ФКУ «Сибуправтодор»), выступающим от имени Российской Федерации, именуемое в дальнейшем «Заказчик», в лице ________, действующего на основании ______, с одной стороны</w:t>
      </w:r>
      <w:r>
        <w:rPr>
          <w:sz w:val="24"/>
          <w:szCs w:val="24"/>
        </w:rPr>
        <w:t xml:space="preserve"> </w:t>
      </w:r>
      <w:r w:rsidR="0085642C" w:rsidRPr="008F3B2C">
        <w:rPr>
          <w:sz w:val="24"/>
          <w:szCs w:val="24"/>
        </w:rPr>
        <w:t xml:space="preserve">и </w:t>
      </w:r>
      <w:r w:rsidR="00E61080">
        <w:rPr>
          <w:sz w:val="24"/>
          <w:szCs w:val="24"/>
        </w:rPr>
        <w:t>________</w:t>
      </w:r>
      <w:r w:rsidR="0085642C" w:rsidRPr="008F3B2C">
        <w:rPr>
          <w:sz w:val="24"/>
          <w:szCs w:val="24"/>
        </w:rPr>
        <w:t xml:space="preserve"> (</w:t>
      </w:r>
      <w:r w:rsidR="00E61080">
        <w:rPr>
          <w:sz w:val="24"/>
          <w:szCs w:val="24"/>
        </w:rPr>
        <w:t>______),</w:t>
      </w:r>
      <w:r w:rsidR="0085642C" w:rsidRPr="008F3B2C">
        <w:rPr>
          <w:sz w:val="24"/>
          <w:szCs w:val="24"/>
        </w:rPr>
        <w:t xml:space="preserve"> именуемое в дал</w:t>
      </w:r>
      <w:r w:rsidR="0085642C" w:rsidRPr="008F3B2C">
        <w:rPr>
          <w:sz w:val="24"/>
          <w:szCs w:val="24"/>
        </w:rPr>
        <w:t>ь</w:t>
      </w:r>
      <w:r w:rsidR="0085642C" w:rsidRPr="008F3B2C">
        <w:rPr>
          <w:sz w:val="24"/>
          <w:szCs w:val="24"/>
        </w:rPr>
        <w:t xml:space="preserve">нейшем «Подрядчик», в лице </w:t>
      </w:r>
      <w:r w:rsidR="00E61080">
        <w:rPr>
          <w:sz w:val="24"/>
          <w:szCs w:val="24"/>
        </w:rPr>
        <w:t xml:space="preserve">__________, </w:t>
      </w:r>
      <w:r w:rsidR="0085642C" w:rsidRPr="008F3B2C">
        <w:rPr>
          <w:sz w:val="24"/>
          <w:szCs w:val="24"/>
        </w:rPr>
        <w:t xml:space="preserve">действующего на основании </w:t>
      </w:r>
      <w:r w:rsidR="00E61080">
        <w:rPr>
          <w:sz w:val="24"/>
          <w:szCs w:val="24"/>
        </w:rPr>
        <w:t>____</w:t>
      </w:r>
      <w:r w:rsidR="0085642C" w:rsidRPr="008F3B2C">
        <w:rPr>
          <w:sz w:val="24"/>
          <w:szCs w:val="24"/>
        </w:rPr>
        <w:t xml:space="preserve">, с другой стороны, далее совместно именуемые «Стороны», на основании п. 4 ч. 1 ст. 93 </w:t>
      </w:r>
      <w:r w:rsidR="0085642C" w:rsidRPr="008F3B2C">
        <w:rPr>
          <w:bCs/>
          <w:kern w:val="36"/>
          <w:sz w:val="24"/>
          <w:szCs w:val="24"/>
        </w:rPr>
        <w:t xml:space="preserve">Федерального закона «О контрактной системе в сфере закупок товаров, работ, услуг для обеспечения государственных и муниципальных нужд» от 05.04.2013 № 44-ФЗ, </w:t>
      </w:r>
      <w:r w:rsidR="0085642C" w:rsidRPr="008F3B2C">
        <w:rPr>
          <w:sz w:val="24"/>
          <w:szCs w:val="24"/>
        </w:rPr>
        <w:t>заключили настоящий государственный</w:t>
      </w:r>
      <w:r w:rsidR="0085642C" w:rsidRPr="004710FC">
        <w:rPr>
          <w:sz w:val="24"/>
          <w:szCs w:val="24"/>
        </w:rPr>
        <w:t xml:space="preserve"> контракт (далее - Контракт) о нижеследующем.</w:t>
      </w:r>
    </w:p>
    <w:p w14:paraId="2073445B" w14:textId="77777777" w:rsidR="007B42DD" w:rsidRDefault="007B42DD" w:rsidP="007B42DD">
      <w:pPr>
        <w:shd w:val="clear" w:color="auto" w:fill="FFFFFF"/>
        <w:ind w:left="19"/>
        <w:jc w:val="center"/>
        <w:rPr>
          <w:b/>
          <w:bCs/>
          <w:color w:val="000000"/>
          <w:spacing w:val="1"/>
          <w:sz w:val="24"/>
          <w:szCs w:val="24"/>
        </w:rPr>
      </w:pPr>
    </w:p>
    <w:p w14:paraId="01120BBD" w14:textId="77777777" w:rsidR="00C7127D" w:rsidRDefault="00C7127D" w:rsidP="007B42DD">
      <w:pPr>
        <w:shd w:val="clear" w:color="auto" w:fill="FFFFFF"/>
        <w:ind w:left="19"/>
        <w:jc w:val="center"/>
      </w:pPr>
      <w:r>
        <w:rPr>
          <w:b/>
          <w:bCs/>
          <w:color w:val="000000"/>
          <w:spacing w:val="1"/>
          <w:sz w:val="24"/>
          <w:szCs w:val="24"/>
        </w:rPr>
        <w:t xml:space="preserve">1. ПРЕДМЕТ </w:t>
      </w:r>
      <w:r w:rsidR="00445CC1">
        <w:rPr>
          <w:b/>
          <w:bCs/>
          <w:color w:val="000000"/>
          <w:spacing w:val="1"/>
          <w:sz w:val="24"/>
          <w:szCs w:val="24"/>
        </w:rPr>
        <w:t>КОНТРАКТА</w:t>
      </w:r>
    </w:p>
    <w:p w14:paraId="2C58F960" w14:textId="77777777" w:rsidR="00A3077B" w:rsidRPr="00D957C6" w:rsidRDefault="001E428E" w:rsidP="007B42DD">
      <w:pPr>
        <w:ind w:right="-3" w:firstLine="709"/>
        <w:jc w:val="both"/>
        <w:rPr>
          <w:sz w:val="24"/>
          <w:szCs w:val="24"/>
        </w:rPr>
      </w:pPr>
      <w:r w:rsidRPr="002613CC">
        <w:rPr>
          <w:color w:val="000000"/>
          <w:spacing w:val="4"/>
          <w:sz w:val="24"/>
          <w:szCs w:val="24"/>
        </w:rPr>
        <w:t xml:space="preserve">1.1. </w:t>
      </w:r>
      <w:r>
        <w:rPr>
          <w:color w:val="000000"/>
          <w:spacing w:val="4"/>
          <w:sz w:val="24"/>
          <w:szCs w:val="24"/>
        </w:rPr>
        <w:t>Предметом К</w:t>
      </w:r>
      <w:r w:rsidRPr="002613CC">
        <w:rPr>
          <w:color w:val="000000"/>
          <w:spacing w:val="4"/>
          <w:sz w:val="24"/>
          <w:szCs w:val="24"/>
        </w:rPr>
        <w:t>онтракт</w:t>
      </w:r>
      <w:r>
        <w:rPr>
          <w:color w:val="000000"/>
          <w:spacing w:val="4"/>
          <w:sz w:val="24"/>
          <w:szCs w:val="24"/>
        </w:rPr>
        <w:t xml:space="preserve">а </w:t>
      </w:r>
      <w:r w:rsidRPr="002613CC">
        <w:rPr>
          <w:color w:val="000000"/>
          <w:spacing w:val="4"/>
          <w:sz w:val="24"/>
          <w:szCs w:val="24"/>
        </w:rPr>
        <w:t xml:space="preserve">являются обязательства </w:t>
      </w:r>
      <w:r w:rsidRPr="002613CC">
        <w:rPr>
          <w:color w:val="000000"/>
          <w:spacing w:val="2"/>
          <w:sz w:val="24"/>
          <w:szCs w:val="24"/>
        </w:rPr>
        <w:t xml:space="preserve">Подрядчика </w:t>
      </w:r>
      <w:r>
        <w:rPr>
          <w:color w:val="000000"/>
          <w:spacing w:val="2"/>
          <w:sz w:val="24"/>
          <w:szCs w:val="24"/>
        </w:rPr>
        <w:t>по</w:t>
      </w:r>
      <w:r w:rsidRPr="001B15C5">
        <w:rPr>
          <w:spacing w:val="2"/>
          <w:sz w:val="24"/>
          <w:szCs w:val="24"/>
        </w:rPr>
        <w:t xml:space="preserve"> </w:t>
      </w:r>
      <w:r>
        <w:rPr>
          <w:spacing w:val="2"/>
          <w:sz w:val="24"/>
          <w:szCs w:val="24"/>
        </w:rPr>
        <w:t>в</w:t>
      </w:r>
      <w:r w:rsidRPr="00897CB9">
        <w:rPr>
          <w:sz w:val="24"/>
          <w:szCs w:val="24"/>
        </w:rPr>
        <w:t>ыполнени</w:t>
      </w:r>
      <w:r>
        <w:rPr>
          <w:sz w:val="24"/>
          <w:szCs w:val="24"/>
        </w:rPr>
        <w:t>ю</w:t>
      </w:r>
      <w:r w:rsidRPr="00897CB9">
        <w:rPr>
          <w:sz w:val="24"/>
          <w:szCs w:val="24"/>
        </w:rPr>
        <w:t xml:space="preserve"> работ по приемочной диагностике </w:t>
      </w:r>
      <w:r w:rsidR="00D947AF" w:rsidRPr="00C846C9">
        <w:rPr>
          <w:sz w:val="24"/>
          <w:szCs w:val="24"/>
        </w:rPr>
        <w:t xml:space="preserve">после </w:t>
      </w:r>
      <w:r w:rsidR="008D46E2">
        <w:rPr>
          <w:sz w:val="24"/>
          <w:szCs w:val="24"/>
        </w:rPr>
        <w:t>ремонта</w:t>
      </w:r>
      <w:r w:rsidR="00E61080">
        <w:rPr>
          <w:sz w:val="24"/>
          <w:szCs w:val="24"/>
        </w:rPr>
        <w:t xml:space="preserve"> на ав</w:t>
      </w:r>
      <w:r w:rsidR="00D947AF" w:rsidRPr="00C846C9">
        <w:rPr>
          <w:sz w:val="24"/>
          <w:szCs w:val="24"/>
        </w:rPr>
        <w:t>томобильной дорог</w:t>
      </w:r>
      <w:r w:rsidR="00E61080">
        <w:rPr>
          <w:sz w:val="24"/>
          <w:szCs w:val="24"/>
        </w:rPr>
        <w:t>е</w:t>
      </w:r>
      <w:r w:rsidR="00D947AF" w:rsidRPr="00C846C9">
        <w:rPr>
          <w:sz w:val="24"/>
          <w:szCs w:val="24"/>
        </w:rPr>
        <w:t xml:space="preserve"> </w:t>
      </w:r>
      <w:r w:rsidR="00D947AF" w:rsidRPr="00B55277">
        <w:rPr>
          <w:sz w:val="24"/>
          <w:szCs w:val="24"/>
        </w:rPr>
        <w:t>Р-25</w:t>
      </w:r>
      <w:r w:rsidR="008D46E2">
        <w:rPr>
          <w:sz w:val="24"/>
          <w:szCs w:val="24"/>
        </w:rPr>
        <w:t>7</w:t>
      </w:r>
      <w:r w:rsidR="00D947AF" w:rsidRPr="00B55277">
        <w:rPr>
          <w:sz w:val="24"/>
          <w:szCs w:val="24"/>
        </w:rPr>
        <w:t xml:space="preserve"> "</w:t>
      </w:r>
      <w:r w:rsidR="008D46E2">
        <w:rPr>
          <w:sz w:val="24"/>
          <w:szCs w:val="24"/>
        </w:rPr>
        <w:t xml:space="preserve">Енисей" </w:t>
      </w:r>
      <w:r w:rsidR="00D947AF" w:rsidRPr="00B55277">
        <w:rPr>
          <w:sz w:val="24"/>
          <w:szCs w:val="24"/>
        </w:rPr>
        <w:t xml:space="preserve">Красноярск </w:t>
      </w:r>
      <w:r w:rsidR="008D46E2">
        <w:rPr>
          <w:sz w:val="24"/>
          <w:szCs w:val="24"/>
        </w:rPr>
        <w:t>–</w:t>
      </w:r>
      <w:r w:rsidR="00D947AF" w:rsidRPr="00B55277">
        <w:rPr>
          <w:sz w:val="24"/>
          <w:szCs w:val="24"/>
        </w:rPr>
        <w:t xml:space="preserve"> </w:t>
      </w:r>
      <w:r w:rsidR="008D46E2">
        <w:rPr>
          <w:sz w:val="24"/>
          <w:szCs w:val="24"/>
        </w:rPr>
        <w:t>Абакан – Кызыл – Чадан – Хандагайты – граница с Монголией на участке</w:t>
      </w:r>
      <w:r w:rsidR="00D947AF" w:rsidRPr="00B55277">
        <w:rPr>
          <w:sz w:val="24"/>
          <w:szCs w:val="24"/>
        </w:rPr>
        <w:t xml:space="preserve"> км</w:t>
      </w:r>
      <w:r w:rsidR="007F2B5B">
        <w:rPr>
          <w:sz w:val="24"/>
          <w:szCs w:val="24"/>
        </w:rPr>
        <w:t>859</w:t>
      </w:r>
      <w:r w:rsidR="008D46E2">
        <w:rPr>
          <w:sz w:val="24"/>
          <w:szCs w:val="24"/>
        </w:rPr>
        <w:t>+000</w:t>
      </w:r>
      <w:r w:rsidR="00B17C80">
        <w:rPr>
          <w:sz w:val="24"/>
          <w:szCs w:val="24"/>
        </w:rPr>
        <w:t xml:space="preserve"> – км</w:t>
      </w:r>
      <w:r w:rsidR="008D46E2">
        <w:rPr>
          <w:sz w:val="24"/>
          <w:szCs w:val="24"/>
        </w:rPr>
        <w:t xml:space="preserve"> </w:t>
      </w:r>
      <w:r w:rsidR="007F2B5B">
        <w:rPr>
          <w:sz w:val="24"/>
          <w:szCs w:val="24"/>
        </w:rPr>
        <w:t>870</w:t>
      </w:r>
      <w:r w:rsidR="003F452A">
        <w:rPr>
          <w:sz w:val="24"/>
          <w:szCs w:val="24"/>
        </w:rPr>
        <w:t>+000</w:t>
      </w:r>
      <w:r w:rsidR="00D947AF" w:rsidRPr="00B55277">
        <w:rPr>
          <w:sz w:val="24"/>
          <w:szCs w:val="24"/>
        </w:rPr>
        <w:t>,</w:t>
      </w:r>
      <w:r w:rsidR="002B284B">
        <w:rPr>
          <w:sz w:val="24"/>
          <w:szCs w:val="24"/>
        </w:rPr>
        <w:t xml:space="preserve"> </w:t>
      </w:r>
      <w:r w:rsidR="007F2B5B">
        <w:rPr>
          <w:sz w:val="24"/>
          <w:szCs w:val="24"/>
        </w:rPr>
        <w:t>Республика Тыва</w:t>
      </w:r>
      <w:r w:rsidR="00D947AF">
        <w:rPr>
          <w:sz w:val="24"/>
          <w:szCs w:val="24"/>
        </w:rPr>
        <w:t xml:space="preserve"> </w:t>
      </w:r>
      <w:r w:rsidR="00A3077B" w:rsidRPr="00D957C6">
        <w:rPr>
          <w:sz w:val="24"/>
          <w:szCs w:val="24"/>
        </w:rPr>
        <w:t>(</w:t>
      </w:r>
      <w:r w:rsidR="001E34CA">
        <w:rPr>
          <w:sz w:val="24"/>
          <w:szCs w:val="24"/>
        </w:rPr>
        <w:t>далее - Объект)</w:t>
      </w:r>
      <w:r w:rsidR="00787AE1" w:rsidRPr="00787AE1">
        <w:rPr>
          <w:sz w:val="24"/>
          <w:szCs w:val="24"/>
        </w:rPr>
        <w:t xml:space="preserve"> </w:t>
      </w:r>
      <w:r w:rsidR="00787AE1" w:rsidRPr="007F2A36">
        <w:rPr>
          <w:sz w:val="24"/>
          <w:szCs w:val="24"/>
        </w:rPr>
        <w:t>с составлением техническ</w:t>
      </w:r>
      <w:r w:rsidR="00787AE1">
        <w:rPr>
          <w:sz w:val="24"/>
          <w:szCs w:val="24"/>
        </w:rPr>
        <w:t>ого</w:t>
      </w:r>
      <w:r w:rsidR="00787AE1" w:rsidRPr="007F2A36">
        <w:rPr>
          <w:sz w:val="24"/>
          <w:szCs w:val="24"/>
        </w:rPr>
        <w:t xml:space="preserve"> отчёт</w:t>
      </w:r>
      <w:r w:rsidR="00787AE1">
        <w:rPr>
          <w:sz w:val="24"/>
          <w:szCs w:val="24"/>
        </w:rPr>
        <w:t>а</w:t>
      </w:r>
      <w:r w:rsidR="001E34CA">
        <w:rPr>
          <w:sz w:val="24"/>
          <w:szCs w:val="24"/>
        </w:rPr>
        <w:t>.</w:t>
      </w:r>
    </w:p>
    <w:p w14:paraId="6C6395B1" w14:textId="77777777" w:rsidR="009B545E" w:rsidRPr="007F2B5B" w:rsidRDefault="005411FE" w:rsidP="007F2B5B">
      <w:pPr>
        <w:shd w:val="clear" w:color="auto" w:fill="FFFFFF"/>
        <w:tabs>
          <w:tab w:val="left" w:pos="778"/>
        </w:tabs>
        <w:ind w:firstLine="709"/>
        <w:jc w:val="both"/>
        <w:rPr>
          <w:color w:val="000000"/>
          <w:spacing w:val="-11"/>
          <w:sz w:val="24"/>
          <w:szCs w:val="24"/>
        </w:rPr>
      </w:pPr>
      <w:r w:rsidRPr="00986B8B">
        <w:rPr>
          <w:color w:val="000000"/>
          <w:spacing w:val="5"/>
          <w:sz w:val="24"/>
          <w:szCs w:val="24"/>
        </w:rPr>
        <w:t>1.</w:t>
      </w:r>
      <w:r w:rsidR="00EC64D0">
        <w:rPr>
          <w:color w:val="000000"/>
          <w:spacing w:val="5"/>
          <w:sz w:val="24"/>
          <w:szCs w:val="24"/>
        </w:rPr>
        <w:t>2</w:t>
      </w:r>
      <w:r w:rsidRPr="00986B8B">
        <w:rPr>
          <w:color w:val="000000"/>
          <w:spacing w:val="5"/>
          <w:sz w:val="24"/>
          <w:szCs w:val="24"/>
        </w:rPr>
        <w:t xml:space="preserve">. </w:t>
      </w:r>
      <w:r w:rsidR="009B545E" w:rsidRPr="00986B8B">
        <w:rPr>
          <w:color w:val="000000"/>
          <w:spacing w:val="5"/>
          <w:sz w:val="24"/>
          <w:szCs w:val="24"/>
        </w:rPr>
        <w:t>Заказчик обязуется принять и оплатить выполненные работы</w:t>
      </w:r>
      <w:r w:rsidR="009B545E">
        <w:rPr>
          <w:color w:val="000000"/>
          <w:spacing w:val="5"/>
          <w:sz w:val="24"/>
          <w:szCs w:val="24"/>
        </w:rPr>
        <w:t xml:space="preserve"> в размерах и в </w:t>
      </w:r>
      <w:r w:rsidR="009B545E" w:rsidRPr="007F2B5B">
        <w:rPr>
          <w:color w:val="000000"/>
          <w:spacing w:val="5"/>
          <w:sz w:val="24"/>
          <w:szCs w:val="24"/>
        </w:rPr>
        <w:t>формах, предусмотренных Контрактом.</w:t>
      </w:r>
    </w:p>
    <w:p w14:paraId="43728706" w14:textId="77777777" w:rsidR="007F2B5B" w:rsidRPr="007F2B5B" w:rsidRDefault="007F2B5B" w:rsidP="007F2B5B">
      <w:pPr>
        <w:tabs>
          <w:tab w:val="left" w:pos="993"/>
          <w:tab w:val="left" w:pos="1134"/>
        </w:tabs>
        <w:ind w:firstLine="709"/>
        <w:jc w:val="both"/>
        <w:rPr>
          <w:sz w:val="24"/>
          <w:szCs w:val="24"/>
        </w:rPr>
      </w:pPr>
      <w:r w:rsidRPr="007F2B5B">
        <w:rPr>
          <w:sz w:val="24"/>
          <w:szCs w:val="24"/>
        </w:rPr>
        <w:t>1.</w:t>
      </w:r>
      <w:r>
        <w:rPr>
          <w:sz w:val="24"/>
          <w:szCs w:val="24"/>
        </w:rPr>
        <w:t>3</w:t>
      </w:r>
      <w:r w:rsidRPr="007F2B5B">
        <w:rPr>
          <w:sz w:val="24"/>
          <w:szCs w:val="24"/>
        </w:rPr>
        <w:t>.</w:t>
      </w:r>
      <w:r w:rsidRPr="007F2B5B">
        <w:rPr>
          <w:sz w:val="24"/>
          <w:szCs w:val="24"/>
        </w:rPr>
        <w:tab/>
        <w:t>Подрядчик обязуется в соответствии с Контрактом завершить все работы и сдать в сроки, установленные п.</w:t>
      </w:r>
      <w:r>
        <w:rPr>
          <w:sz w:val="24"/>
          <w:szCs w:val="24"/>
        </w:rPr>
        <w:t>3.1.2</w:t>
      </w:r>
      <w:r w:rsidRPr="007F2B5B">
        <w:rPr>
          <w:sz w:val="24"/>
          <w:szCs w:val="24"/>
        </w:rPr>
        <w:t xml:space="preserve"> Контракта. </w:t>
      </w:r>
    </w:p>
    <w:p w14:paraId="1BB2B9A3" w14:textId="77777777" w:rsidR="007F2B5B" w:rsidRPr="007F2B5B" w:rsidRDefault="007F2B5B" w:rsidP="007F2B5B">
      <w:pPr>
        <w:tabs>
          <w:tab w:val="left" w:pos="993"/>
          <w:tab w:val="left" w:pos="1134"/>
        </w:tabs>
        <w:ind w:firstLine="709"/>
        <w:jc w:val="both"/>
        <w:rPr>
          <w:sz w:val="24"/>
          <w:szCs w:val="24"/>
        </w:rPr>
      </w:pPr>
      <w:r>
        <w:rPr>
          <w:sz w:val="24"/>
          <w:szCs w:val="24"/>
        </w:rPr>
        <w:t>1.4</w:t>
      </w:r>
      <w:r w:rsidRPr="007F2B5B">
        <w:rPr>
          <w:sz w:val="24"/>
          <w:szCs w:val="24"/>
        </w:rPr>
        <w:t xml:space="preserve">. Объем работ по </w:t>
      </w:r>
      <w:r w:rsidRPr="00897CB9">
        <w:rPr>
          <w:sz w:val="24"/>
          <w:szCs w:val="24"/>
        </w:rPr>
        <w:t xml:space="preserve">приемочной диагностике </w:t>
      </w:r>
      <w:r w:rsidRPr="00C846C9">
        <w:rPr>
          <w:sz w:val="24"/>
          <w:szCs w:val="24"/>
        </w:rPr>
        <w:t xml:space="preserve">после </w:t>
      </w:r>
      <w:r>
        <w:rPr>
          <w:sz w:val="24"/>
          <w:szCs w:val="24"/>
        </w:rPr>
        <w:t>ремонта на ав</w:t>
      </w:r>
      <w:r w:rsidRPr="00C846C9">
        <w:rPr>
          <w:sz w:val="24"/>
          <w:szCs w:val="24"/>
        </w:rPr>
        <w:t>томобильной дорог</w:t>
      </w:r>
      <w:r>
        <w:rPr>
          <w:sz w:val="24"/>
          <w:szCs w:val="24"/>
        </w:rPr>
        <w:t>е</w:t>
      </w:r>
      <w:r w:rsidRPr="00C846C9">
        <w:rPr>
          <w:sz w:val="24"/>
          <w:szCs w:val="24"/>
        </w:rPr>
        <w:t xml:space="preserve"> </w:t>
      </w:r>
      <w:r w:rsidRPr="00B55277">
        <w:rPr>
          <w:sz w:val="24"/>
          <w:szCs w:val="24"/>
        </w:rPr>
        <w:t>Р-25</w:t>
      </w:r>
      <w:r>
        <w:rPr>
          <w:sz w:val="24"/>
          <w:szCs w:val="24"/>
        </w:rPr>
        <w:t>7</w:t>
      </w:r>
      <w:r w:rsidRPr="00B55277">
        <w:rPr>
          <w:sz w:val="24"/>
          <w:szCs w:val="24"/>
        </w:rPr>
        <w:t xml:space="preserve"> "</w:t>
      </w:r>
      <w:r>
        <w:rPr>
          <w:sz w:val="24"/>
          <w:szCs w:val="24"/>
        </w:rPr>
        <w:t xml:space="preserve">Енисей" </w:t>
      </w:r>
      <w:r w:rsidRPr="00B55277">
        <w:rPr>
          <w:sz w:val="24"/>
          <w:szCs w:val="24"/>
        </w:rPr>
        <w:t xml:space="preserve">Красноярск </w:t>
      </w:r>
      <w:r>
        <w:rPr>
          <w:sz w:val="24"/>
          <w:szCs w:val="24"/>
        </w:rPr>
        <w:t>–</w:t>
      </w:r>
      <w:r w:rsidRPr="00B55277">
        <w:rPr>
          <w:sz w:val="24"/>
          <w:szCs w:val="24"/>
        </w:rPr>
        <w:t xml:space="preserve"> </w:t>
      </w:r>
      <w:r>
        <w:rPr>
          <w:sz w:val="24"/>
          <w:szCs w:val="24"/>
        </w:rPr>
        <w:t>Абакан – Кызыл – Чадан – Хандагайты – граница с Монголией на участке</w:t>
      </w:r>
      <w:r w:rsidRPr="00B55277">
        <w:rPr>
          <w:sz w:val="24"/>
          <w:szCs w:val="24"/>
        </w:rPr>
        <w:t xml:space="preserve"> км</w:t>
      </w:r>
      <w:r>
        <w:rPr>
          <w:sz w:val="24"/>
          <w:szCs w:val="24"/>
        </w:rPr>
        <w:t>859+000 – км 870+000</w:t>
      </w:r>
      <w:r w:rsidRPr="00B55277">
        <w:rPr>
          <w:sz w:val="24"/>
          <w:szCs w:val="24"/>
        </w:rPr>
        <w:t>,</w:t>
      </w:r>
      <w:r>
        <w:rPr>
          <w:sz w:val="24"/>
          <w:szCs w:val="24"/>
        </w:rPr>
        <w:t xml:space="preserve"> Республика Тыва </w:t>
      </w:r>
      <w:r w:rsidRPr="007F2B5B">
        <w:rPr>
          <w:sz w:val="24"/>
          <w:szCs w:val="24"/>
        </w:rPr>
        <w:t>составляет 1 (одну) условную единицу (Усл.ед.).</w:t>
      </w:r>
    </w:p>
    <w:p w14:paraId="32886E7E" w14:textId="77777777" w:rsidR="007F2B5B" w:rsidRPr="007F2B5B" w:rsidRDefault="007F2B5B" w:rsidP="007F2B5B">
      <w:pPr>
        <w:tabs>
          <w:tab w:val="left" w:pos="993"/>
          <w:tab w:val="left" w:pos="1134"/>
        </w:tabs>
        <w:ind w:firstLine="709"/>
        <w:jc w:val="both"/>
        <w:rPr>
          <w:sz w:val="24"/>
          <w:szCs w:val="24"/>
        </w:rPr>
      </w:pPr>
      <w:r>
        <w:rPr>
          <w:sz w:val="24"/>
          <w:szCs w:val="24"/>
        </w:rPr>
        <w:t>1.5</w:t>
      </w:r>
      <w:r w:rsidRPr="007F2B5B">
        <w:rPr>
          <w:sz w:val="24"/>
          <w:szCs w:val="24"/>
        </w:rPr>
        <w:t>.</w:t>
      </w:r>
      <w:r w:rsidRPr="007F2B5B">
        <w:rPr>
          <w:sz w:val="24"/>
          <w:szCs w:val="24"/>
        </w:rPr>
        <w:tab/>
        <w:t>Существенными условиями Контракта для сторон являются, в том числе: цена, сроки выполнения работ, качество р</w:t>
      </w:r>
      <w:r>
        <w:rPr>
          <w:sz w:val="24"/>
          <w:szCs w:val="24"/>
        </w:rPr>
        <w:t>абот</w:t>
      </w:r>
      <w:r w:rsidRPr="007F2B5B">
        <w:rPr>
          <w:sz w:val="24"/>
          <w:szCs w:val="24"/>
        </w:rPr>
        <w:t>.</w:t>
      </w:r>
    </w:p>
    <w:p w14:paraId="3703AE2B" w14:textId="77777777" w:rsidR="00796BEF" w:rsidRDefault="0057546D" w:rsidP="007B42DD">
      <w:pPr>
        <w:jc w:val="both"/>
        <w:rPr>
          <w:b/>
          <w:bCs/>
          <w:color w:val="000000"/>
        </w:rPr>
      </w:pPr>
      <w:r w:rsidRPr="0057546D">
        <w:rPr>
          <w:color w:val="000000"/>
          <w:spacing w:val="5"/>
          <w:sz w:val="24"/>
          <w:szCs w:val="24"/>
        </w:rPr>
        <w:t xml:space="preserve">        </w:t>
      </w:r>
    </w:p>
    <w:p w14:paraId="233D6BA8" w14:textId="77777777" w:rsidR="00A61D93" w:rsidRPr="00A61D93" w:rsidRDefault="00EC64D0" w:rsidP="007B42DD">
      <w:pPr>
        <w:ind w:right="-3"/>
        <w:jc w:val="center"/>
        <w:rPr>
          <w:b/>
          <w:bCs/>
          <w:color w:val="000000"/>
          <w:spacing w:val="4"/>
          <w:sz w:val="24"/>
          <w:szCs w:val="24"/>
        </w:rPr>
      </w:pPr>
      <w:r>
        <w:rPr>
          <w:b/>
          <w:bCs/>
          <w:color w:val="000000"/>
          <w:spacing w:val="4"/>
          <w:sz w:val="24"/>
          <w:szCs w:val="24"/>
        </w:rPr>
        <w:t>2</w:t>
      </w:r>
      <w:r w:rsidR="00C7127D">
        <w:rPr>
          <w:b/>
          <w:bCs/>
          <w:color w:val="000000"/>
          <w:spacing w:val="4"/>
          <w:sz w:val="24"/>
          <w:szCs w:val="24"/>
        </w:rPr>
        <w:t xml:space="preserve">. </w:t>
      </w:r>
      <w:r w:rsidR="007F2B5B">
        <w:rPr>
          <w:b/>
          <w:bCs/>
          <w:color w:val="000000"/>
          <w:spacing w:val="4"/>
          <w:sz w:val="24"/>
          <w:szCs w:val="24"/>
        </w:rPr>
        <w:t>ЦЕНА КОНТРАКТА</w:t>
      </w:r>
      <w:r w:rsidR="00C7127D">
        <w:rPr>
          <w:b/>
          <w:bCs/>
          <w:color w:val="000000"/>
          <w:spacing w:val="4"/>
          <w:sz w:val="24"/>
          <w:szCs w:val="24"/>
        </w:rPr>
        <w:t xml:space="preserve"> И ПОРЯДОК РАСЧЕТА</w:t>
      </w:r>
    </w:p>
    <w:p w14:paraId="0657E32D" w14:textId="77777777" w:rsidR="007F2B5B" w:rsidRPr="007F2B5B" w:rsidRDefault="007F2B5B" w:rsidP="007F2B5B">
      <w:pPr>
        <w:ind w:firstLine="709"/>
        <w:jc w:val="both"/>
        <w:rPr>
          <w:sz w:val="24"/>
          <w:szCs w:val="24"/>
        </w:rPr>
      </w:pPr>
      <w:bookmarkStart w:id="0" w:name="_Ref279365188"/>
      <w:bookmarkStart w:id="1" w:name="_Toc279480271"/>
      <w:bookmarkStart w:id="2" w:name="_Toc296534026"/>
      <w:r>
        <w:rPr>
          <w:sz w:val="24"/>
          <w:szCs w:val="24"/>
        </w:rPr>
        <w:t>2</w:t>
      </w:r>
      <w:r w:rsidRPr="007F2B5B">
        <w:rPr>
          <w:sz w:val="24"/>
          <w:szCs w:val="24"/>
        </w:rPr>
        <w:t xml:space="preserve">.1. Цена контракта является твердой, определена на весь срок исполнения </w:t>
      </w:r>
      <w:r>
        <w:rPr>
          <w:sz w:val="24"/>
          <w:szCs w:val="24"/>
        </w:rPr>
        <w:t>К</w:t>
      </w:r>
      <w:r w:rsidRPr="007F2B5B">
        <w:rPr>
          <w:sz w:val="24"/>
          <w:szCs w:val="24"/>
        </w:rPr>
        <w:t xml:space="preserve">онтракта, включает в себя прибыль </w:t>
      </w:r>
      <w:r>
        <w:rPr>
          <w:sz w:val="24"/>
          <w:szCs w:val="24"/>
        </w:rPr>
        <w:t>П</w:t>
      </w:r>
      <w:r w:rsidRPr="007F2B5B">
        <w:rPr>
          <w:sz w:val="24"/>
          <w:szCs w:val="24"/>
        </w:rPr>
        <w:t xml:space="preserve">одрядчика, уплату налогов, сборов, других обязательных платежей и иных расходов </w:t>
      </w:r>
      <w:r>
        <w:rPr>
          <w:sz w:val="24"/>
          <w:szCs w:val="24"/>
        </w:rPr>
        <w:t>П</w:t>
      </w:r>
      <w:r w:rsidRPr="007F2B5B">
        <w:rPr>
          <w:sz w:val="24"/>
          <w:szCs w:val="24"/>
        </w:rPr>
        <w:t xml:space="preserve">одрядчика, связанных с выполнением обязательств по </w:t>
      </w:r>
      <w:r>
        <w:rPr>
          <w:sz w:val="24"/>
          <w:szCs w:val="24"/>
        </w:rPr>
        <w:t>К</w:t>
      </w:r>
      <w:r w:rsidRPr="007F2B5B">
        <w:rPr>
          <w:sz w:val="24"/>
          <w:szCs w:val="24"/>
        </w:rPr>
        <w:t xml:space="preserve">онтракту, при котором цена </w:t>
      </w:r>
      <w:r>
        <w:rPr>
          <w:sz w:val="24"/>
          <w:szCs w:val="24"/>
        </w:rPr>
        <w:t>К</w:t>
      </w:r>
      <w:r w:rsidRPr="007F2B5B">
        <w:rPr>
          <w:sz w:val="24"/>
          <w:szCs w:val="24"/>
        </w:rPr>
        <w:t xml:space="preserve">онтракта (цена работ) составляет: _____ рублей ___ копеек, в том числе налог на добавленную стоимость (далее - НДС) по налоговой ставке ______, а в случае если </w:t>
      </w:r>
      <w:r>
        <w:rPr>
          <w:sz w:val="24"/>
          <w:szCs w:val="24"/>
        </w:rPr>
        <w:t>К</w:t>
      </w:r>
      <w:r w:rsidRPr="007F2B5B">
        <w:rPr>
          <w:sz w:val="24"/>
          <w:szCs w:val="24"/>
        </w:rPr>
        <w:t>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74B2F256" w14:textId="77777777" w:rsidR="007F2B5B" w:rsidRPr="007F2B5B" w:rsidRDefault="007F2B5B" w:rsidP="007F2B5B">
      <w:pPr>
        <w:ind w:firstLine="709"/>
        <w:jc w:val="both"/>
        <w:rPr>
          <w:sz w:val="24"/>
          <w:szCs w:val="24"/>
        </w:rPr>
      </w:pPr>
      <w:r w:rsidRPr="007F2B5B">
        <w:rPr>
          <w:sz w:val="24"/>
          <w:szCs w:val="24"/>
        </w:rPr>
        <w:t>Изменение цены Контракта, в том числе по соглашению сторон, допускается в соответствии со ст. 34, ст.95 Федерального Закона от 05.04.2013 №44-ФЗ и разделом 19 настоящего Контракта.</w:t>
      </w:r>
    </w:p>
    <w:p w14:paraId="1007C7E7" w14:textId="77777777" w:rsidR="007F2B5B" w:rsidRPr="007F2B5B" w:rsidRDefault="007F2B5B" w:rsidP="007F2B5B">
      <w:pPr>
        <w:ind w:firstLine="709"/>
        <w:jc w:val="both"/>
        <w:rPr>
          <w:sz w:val="24"/>
          <w:szCs w:val="24"/>
        </w:rPr>
      </w:pPr>
      <w:r>
        <w:rPr>
          <w:sz w:val="24"/>
          <w:szCs w:val="24"/>
        </w:rPr>
        <w:t>2</w:t>
      </w:r>
      <w:r w:rsidRPr="007F2B5B">
        <w:rPr>
          <w:sz w:val="24"/>
          <w:szCs w:val="24"/>
        </w:rPr>
        <w:t xml:space="preserve">.2. Сумма, подлежащая уплате Заказчиком Подрядчику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7F2B5B">
        <w:rPr>
          <w:sz w:val="24"/>
          <w:szCs w:val="24"/>
        </w:rPr>
        <w:lastRenderedPageBreak/>
        <w:t xml:space="preserve">сборах такие налоги, сборы и иные обязательные платежи подлежат уплате в бюджеты бюджетной системы Российской Федерации Заказчиком. </w:t>
      </w:r>
    </w:p>
    <w:p w14:paraId="158CA9BC" w14:textId="77777777" w:rsidR="007F2B5B" w:rsidRPr="007F2B5B" w:rsidRDefault="007F2B5B" w:rsidP="007F2B5B">
      <w:pPr>
        <w:pStyle w:val="ConsPlusNormal"/>
        <w:ind w:firstLine="709"/>
        <w:jc w:val="both"/>
        <w:rPr>
          <w:rFonts w:ascii="Times New Roman" w:eastAsia="Calibri" w:hAnsi="Times New Roman" w:cs="Times New Roman"/>
          <w:sz w:val="24"/>
          <w:szCs w:val="24"/>
        </w:rPr>
      </w:pPr>
      <w:r>
        <w:rPr>
          <w:rFonts w:ascii="Times New Roman" w:hAnsi="Times New Roman" w:cs="Times New Roman"/>
          <w:sz w:val="24"/>
          <w:szCs w:val="24"/>
        </w:rPr>
        <w:t>2.3.</w:t>
      </w:r>
      <w:r w:rsidRPr="007F2B5B">
        <w:rPr>
          <w:rFonts w:ascii="Times New Roman" w:hAnsi="Times New Roman" w:cs="Times New Roman"/>
          <w:sz w:val="24"/>
          <w:szCs w:val="24"/>
        </w:rPr>
        <w:t xml:space="preserve"> </w:t>
      </w:r>
      <w:r w:rsidRPr="007F2B5B">
        <w:rPr>
          <w:rFonts w:ascii="Times New Roman" w:eastAsia="Calibri" w:hAnsi="Times New Roman" w:cs="Times New Roman"/>
          <w:sz w:val="24"/>
          <w:szCs w:val="24"/>
        </w:rPr>
        <w:t>Цена Контракта и валюта платежа устанавливаются в российских рублях.</w:t>
      </w:r>
    </w:p>
    <w:p w14:paraId="50584958" w14:textId="77777777" w:rsidR="007F2B5B" w:rsidRPr="007F2B5B" w:rsidRDefault="007F2B5B" w:rsidP="007F2B5B">
      <w:pPr>
        <w:shd w:val="clear" w:color="auto" w:fill="FFFFFF"/>
        <w:ind w:firstLine="709"/>
        <w:rPr>
          <w:sz w:val="24"/>
          <w:szCs w:val="24"/>
        </w:rPr>
      </w:pPr>
      <w:r>
        <w:rPr>
          <w:rFonts w:eastAsia="Calibri"/>
          <w:sz w:val="24"/>
          <w:szCs w:val="24"/>
        </w:rPr>
        <w:t>2</w:t>
      </w:r>
      <w:r w:rsidRPr="007F2B5B">
        <w:rPr>
          <w:rFonts w:eastAsia="Calibri"/>
          <w:sz w:val="24"/>
          <w:szCs w:val="24"/>
        </w:rPr>
        <w:t>.4. Источник финансирования настоящего Контракта Федеральный бюджет.</w:t>
      </w:r>
      <w:r w:rsidRPr="007F2B5B">
        <w:rPr>
          <w:sz w:val="24"/>
          <w:szCs w:val="24"/>
        </w:rPr>
        <w:t xml:space="preserve"> </w:t>
      </w:r>
    </w:p>
    <w:p w14:paraId="660289B6" w14:textId="77777777" w:rsidR="007F2B5B" w:rsidRPr="007F2B5B" w:rsidRDefault="007F2B5B" w:rsidP="007F2B5B">
      <w:pPr>
        <w:shd w:val="clear" w:color="auto" w:fill="FFFFFF"/>
        <w:ind w:firstLine="709"/>
        <w:rPr>
          <w:rFonts w:eastAsia="Calibri"/>
          <w:sz w:val="24"/>
          <w:szCs w:val="24"/>
        </w:rPr>
      </w:pPr>
      <w:r w:rsidRPr="007F2B5B">
        <w:rPr>
          <w:sz w:val="24"/>
          <w:szCs w:val="24"/>
        </w:rPr>
        <w:t>КБК 108 0409 24 2 И7 71450 244</w:t>
      </w:r>
    </w:p>
    <w:p w14:paraId="0A69F5AB" w14:textId="77777777" w:rsidR="00D947AF" w:rsidRPr="007F2B5B" w:rsidRDefault="007F2B5B" w:rsidP="007F2B5B">
      <w:pPr>
        <w:tabs>
          <w:tab w:val="left" w:pos="142"/>
        </w:tabs>
        <w:ind w:firstLine="709"/>
        <w:jc w:val="both"/>
        <w:rPr>
          <w:rFonts w:eastAsia="Calibri"/>
          <w:sz w:val="24"/>
          <w:szCs w:val="24"/>
        </w:rPr>
      </w:pPr>
      <w:r>
        <w:rPr>
          <w:kern w:val="1"/>
          <w:sz w:val="24"/>
          <w:szCs w:val="24"/>
          <w:lang w:eastAsia="ar-SA"/>
        </w:rPr>
        <w:t>2.5.</w:t>
      </w:r>
      <w:r w:rsidR="007E3451" w:rsidRPr="007F2B5B">
        <w:rPr>
          <w:kern w:val="1"/>
          <w:sz w:val="24"/>
          <w:szCs w:val="24"/>
          <w:lang w:eastAsia="ar-SA"/>
        </w:rPr>
        <w:t xml:space="preserve"> </w:t>
      </w:r>
      <w:bookmarkEnd w:id="0"/>
      <w:bookmarkEnd w:id="1"/>
      <w:bookmarkEnd w:id="2"/>
      <w:r w:rsidR="00D947AF" w:rsidRPr="007F2B5B">
        <w:rPr>
          <w:rFonts w:eastAsia="Calibri"/>
          <w:sz w:val="24"/>
          <w:szCs w:val="24"/>
        </w:rPr>
        <w:t xml:space="preserve">Оплата работ по диагностике Объекта производится на основании следующих документов: </w:t>
      </w:r>
    </w:p>
    <w:p w14:paraId="1E025FD7" w14:textId="77777777" w:rsidR="00787AE1" w:rsidRPr="007F2B5B" w:rsidRDefault="00787AE1" w:rsidP="007F2B5B">
      <w:pPr>
        <w:tabs>
          <w:tab w:val="left" w:pos="142"/>
          <w:tab w:val="left" w:pos="284"/>
          <w:tab w:val="left" w:pos="993"/>
        </w:tabs>
        <w:ind w:firstLine="709"/>
        <w:jc w:val="both"/>
        <w:rPr>
          <w:rFonts w:eastAsia="Calibri"/>
          <w:sz w:val="24"/>
          <w:szCs w:val="24"/>
        </w:rPr>
      </w:pPr>
      <w:r w:rsidRPr="007F2B5B">
        <w:rPr>
          <w:rFonts w:eastAsia="Calibri"/>
          <w:sz w:val="24"/>
          <w:szCs w:val="24"/>
        </w:rPr>
        <w:t>- технического отчета;</w:t>
      </w:r>
    </w:p>
    <w:p w14:paraId="5C236FDB" w14:textId="77777777" w:rsidR="00787AE1" w:rsidRPr="007F2B5B" w:rsidRDefault="00787AE1" w:rsidP="007F2B5B">
      <w:pPr>
        <w:tabs>
          <w:tab w:val="left" w:pos="142"/>
          <w:tab w:val="left" w:pos="284"/>
          <w:tab w:val="left" w:pos="993"/>
        </w:tabs>
        <w:ind w:firstLine="709"/>
        <w:jc w:val="both"/>
        <w:rPr>
          <w:rFonts w:eastAsia="Calibri"/>
          <w:sz w:val="24"/>
          <w:szCs w:val="24"/>
        </w:rPr>
      </w:pPr>
      <w:r w:rsidRPr="007F2B5B">
        <w:rPr>
          <w:rFonts w:eastAsia="Calibri"/>
          <w:sz w:val="24"/>
          <w:szCs w:val="24"/>
        </w:rPr>
        <w:t>- документа о приемке выполненных работ.</w:t>
      </w:r>
    </w:p>
    <w:p w14:paraId="5686F99A" w14:textId="77777777" w:rsidR="00D947AF" w:rsidRPr="007F2B5B" w:rsidRDefault="00D947AF" w:rsidP="007F2B5B">
      <w:pPr>
        <w:shd w:val="clear" w:color="auto" w:fill="FFFFFF"/>
        <w:tabs>
          <w:tab w:val="left" w:pos="142"/>
          <w:tab w:val="left" w:pos="1171"/>
        </w:tabs>
        <w:ind w:firstLine="709"/>
        <w:jc w:val="both"/>
        <w:rPr>
          <w:rFonts w:eastAsia="Calibri"/>
          <w:sz w:val="24"/>
          <w:szCs w:val="24"/>
        </w:rPr>
      </w:pPr>
      <w:r w:rsidRPr="007F2B5B">
        <w:rPr>
          <w:rFonts w:eastAsia="Calibri"/>
          <w:sz w:val="24"/>
          <w:szCs w:val="24"/>
        </w:rPr>
        <w:t>Оплата выполненных работ</w:t>
      </w:r>
      <w:r w:rsidR="002B284B" w:rsidRPr="007F2B5B">
        <w:rPr>
          <w:rFonts w:eastAsia="Calibri"/>
          <w:sz w:val="24"/>
          <w:szCs w:val="24"/>
        </w:rPr>
        <w:t xml:space="preserve"> производиться в течение </w:t>
      </w:r>
      <w:r w:rsidR="007F2B5B">
        <w:rPr>
          <w:rFonts w:eastAsia="Calibri"/>
          <w:sz w:val="24"/>
          <w:szCs w:val="24"/>
        </w:rPr>
        <w:t>7</w:t>
      </w:r>
      <w:r w:rsidRPr="007F2B5B">
        <w:rPr>
          <w:rFonts w:eastAsia="Calibri"/>
          <w:sz w:val="24"/>
          <w:szCs w:val="24"/>
        </w:rPr>
        <w:t xml:space="preserve"> (</w:t>
      </w:r>
      <w:r w:rsidR="007F2B5B">
        <w:rPr>
          <w:rFonts w:eastAsia="Calibri"/>
          <w:sz w:val="24"/>
          <w:szCs w:val="24"/>
        </w:rPr>
        <w:t>Семи</w:t>
      </w:r>
      <w:r w:rsidRPr="007F2B5B">
        <w:rPr>
          <w:rFonts w:eastAsia="Calibri"/>
          <w:sz w:val="24"/>
          <w:szCs w:val="24"/>
        </w:rPr>
        <w:t>) рабочих дней с даты подписания получателем средств федерального бюджета документа о приемки выполненной работы.</w:t>
      </w:r>
    </w:p>
    <w:p w14:paraId="13226902" w14:textId="77777777" w:rsidR="007428DD" w:rsidRPr="0027400C" w:rsidRDefault="007428DD" w:rsidP="007B42DD">
      <w:pPr>
        <w:pStyle w:val="ConsPlusNormal"/>
        <w:ind w:firstLine="540"/>
        <w:jc w:val="both"/>
        <w:rPr>
          <w:rFonts w:ascii="Times New Roman" w:hAnsi="Times New Roman" w:cs="Times New Roman"/>
          <w:kern w:val="1"/>
          <w:sz w:val="24"/>
          <w:szCs w:val="24"/>
          <w:lang w:eastAsia="ar-SA"/>
        </w:rPr>
      </w:pPr>
    </w:p>
    <w:p w14:paraId="2A231FF5" w14:textId="77777777" w:rsidR="00C7127D" w:rsidRDefault="00EC64D0" w:rsidP="007B42DD">
      <w:pPr>
        <w:shd w:val="clear" w:color="auto" w:fill="FFFFFF"/>
        <w:ind w:left="10"/>
        <w:jc w:val="center"/>
        <w:rPr>
          <w:b/>
          <w:bCs/>
          <w:color w:val="000000"/>
          <w:spacing w:val="4"/>
          <w:sz w:val="24"/>
          <w:szCs w:val="24"/>
        </w:rPr>
      </w:pPr>
      <w:r>
        <w:rPr>
          <w:b/>
          <w:bCs/>
          <w:color w:val="000000"/>
          <w:spacing w:val="4"/>
          <w:sz w:val="24"/>
          <w:szCs w:val="24"/>
        </w:rPr>
        <w:t>3</w:t>
      </w:r>
      <w:r w:rsidR="00C7127D">
        <w:rPr>
          <w:b/>
          <w:bCs/>
          <w:color w:val="000000"/>
          <w:spacing w:val="4"/>
          <w:sz w:val="24"/>
          <w:szCs w:val="24"/>
        </w:rPr>
        <w:t>. ОБЯЗАТЕЛЬСТВА ПОДРЯДЧИКА</w:t>
      </w:r>
    </w:p>
    <w:p w14:paraId="208DD69E" w14:textId="77777777" w:rsidR="00C7127D" w:rsidRPr="00EC64D0" w:rsidRDefault="00EC64D0" w:rsidP="00EC64D0">
      <w:pPr>
        <w:ind w:firstLine="709"/>
        <w:jc w:val="both"/>
        <w:rPr>
          <w:sz w:val="24"/>
          <w:szCs w:val="24"/>
        </w:rPr>
      </w:pPr>
      <w:r w:rsidRPr="00EC64D0">
        <w:rPr>
          <w:sz w:val="24"/>
          <w:szCs w:val="24"/>
        </w:rPr>
        <w:t>3</w:t>
      </w:r>
      <w:r w:rsidR="0025563A" w:rsidRPr="00EC64D0">
        <w:rPr>
          <w:sz w:val="24"/>
          <w:szCs w:val="24"/>
        </w:rPr>
        <w:t>.1.</w:t>
      </w:r>
      <w:r w:rsidR="00C7127D" w:rsidRPr="00EC64D0">
        <w:rPr>
          <w:sz w:val="24"/>
          <w:szCs w:val="24"/>
        </w:rPr>
        <w:t xml:space="preserve"> Подрядчик обязуется:</w:t>
      </w:r>
    </w:p>
    <w:p w14:paraId="7C6F325A" w14:textId="77777777" w:rsidR="00C7127D" w:rsidRPr="00EC64D0" w:rsidRDefault="00EC64D0" w:rsidP="00EC64D0">
      <w:pPr>
        <w:ind w:firstLine="709"/>
        <w:jc w:val="both"/>
        <w:rPr>
          <w:sz w:val="24"/>
          <w:szCs w:val="24"/>
        </w:rPr>
      </w:pPr>
      <w:r w:rsidRPr="00EC64D0">
        <w:rPr>
          <w:sz w:val="24"/>
          <w:szCs w:val="24"/>
        </w:rPr>
        <w:t>3</w:t>
      </w:r>
      <w:r w:rsidR="00C7127D" w:rsidRPr="00EC64D0">
        <w:rPr>
          <w:sz w:val="24"/>
          <w:szCs w:val="24"/>
        </w:rPr>
        <w:t>.1.1.</w:t>
      </w:r>
      <w:r w:rsidR="00D957C6" w:rsidRPr="00EC64D0">
        <w:rPr>
          <w:sz w:val="24"/>
          <w:szCs w:val="24"/>
        </w:rPr>
        <w:t xml:space="preserve"> </w:t>
      </w:r>
      <w:r w:rsidR="00C7127D" w:rsidRPr="00EC64D0">
        <w:rPr>
          <w:sz w:val="24"/>
          <w:szCs w:val="24"/>
        </w:rPr>
        <w:t xml:space="preserve">Выполнить </w:t>
      </w:r>
      <w:r w:rsidR="00D957C6" w:rsidRPr="00EC64D0">
        <w:rPr>
          <w:sz w:val="24"/>
          <w:szCs w:val="24"/>
        </w:rPr>
        <w:t xml:space="preserve">работы </w:t>
      </w:r>
      <w:r w:rsidR="00C7127D" w:rsidRPr="00EC64D0">
        <w:rPr>
          <w:sz w:val="24"/>
          <w:szCs w:val="24"/>
        </w:rPr>
        <w:t>в соответствии с</w:t>
      </w:r>
      <w:r w:rsidR="00D957C6" w:rsidRPr="00EC64D0">
        <w:rPr>
          <w:sz w:val="24"/>
          <w:szCs w:val="24"/>
        </w:rPr>
        <w:t xml:space="preserve"> </w:t>
      </w:r>
      <w:r w:rsidR="003A4D28" w:rsidRPr="00EC64D0">
        <w:rPr>
          <w:sz w:val="24"/>
          <w:szCs w:val="24"/>
        </w:rPr>
        <w:t>К</w:t>
      </w:r>
      <w:r w:rsidR="006A6C0E" w:rsidRPr="00EC64D0">
        <w:rPr>
          <w:sz w:val="24"/>
          <w:szCs w:val="24"/>
        </w:rPr>
        <w:t>онтрактом</w:t>
      </w:r>
      <w:r w:rsidR="00C7127D" w:rsidRPr="00EC64D0">
        <w:rPr>
          <w:sz w:val="24"/>
          <w:szCs w:val="24"/>
        </w:rPr>
        <w:t xml:space="preserve"> качественно и в</w:t>
      </w:r>
      <w:r w:rsidR="002645E5" w:rsidRPr="00EC64D0">
        <w:rPr>
          <w:sz w:val="24"/>
          <w:szCs w:val="24"/>
        </w:rPr>
        <w:t xml:space="preserve"> </w:t>
      </w:r>
      <w:r w:rsidR="00C7127D" w:rsidRPr="00EC64D0">
        <w:rPr>
          <w:sz w:val="24"/>
          <w:szCs w:val="24"/>
        </w:rPr>
        <w:t>соответствии с требованиями СНиП и других нормативных документов и сдать Заказчику</w:t>
      </w:r>
      <w:r w:rsidR="002645E5" w:rsidRPr="00EC64D0">
        <w:rPr>
          <w:sz w:val="24"/>
          <w:szCs w:val="24"/>
        </w:rPr>
        <w:t xml:space="preserve"> </w:t>
      </w:r>
      <w:r w:rsidR="00C7127D" w:rsidRPr="00EC64D0">
        <w:rPr>
          <w:sz w:val="24"/>
          <w:szCs w:val="24"/>
        </w:rPr>
        <w:t xml:space="preserve">материалы в составе: Технического отчёта в точном соответствии с условиями </w:t>
      </w:r>
      <w:r w:rsidR="00CF6BDF" w:rsidRPr="00EC64D0">
        <w:rPr>
          <w:sz w:val="24"/>
          <w:szCs w:val="24"/>
        </w:rPr>
        <w:t>Контракта</w:t>
      </w:r>
      <w:r w:rsidR="00C7127D" w:rsidRPr="00EC64D0">
        <w:rPr>
          <w:sz w:val="24"/>
          <w:szCs w:val="24"/>
        </w:rPr>
        <w:t>, требованиями действующего законодательства Российской Федерации.</w:t>
      </w:r>
    </w:p>
    <w:p w14:paraId="50EBA76C" w14:textId="77777777" w:rsidR="00130779" w:rsidRPr="00EC64D0" w:rsidRDefault="00EC64D0" w:rsidP="00EC64D0">
      <w:pPr>
        <w:ind w:firstLine="709"/>
        <w:jc w:val="both"/>
        <w:rPr>
          <w:sz w:val="24"/>
          <w:szCs w:val="24"/>
        </w:rPr>
      </w:pPr>
      <w:r w:rsidRPr="00EC64D0">
        <w:rPr>
          <w:sz w:val="24"/>
          <w:szCs w:val="24"/>
        </w:rPr>
        <w:t>3</w:t>
      </w:r>
      <w:r w:rsidR="00C7127D" w:rsidRPr="00EC64D0">
        <w:rPr>
          <w:sz w:val="24"/>
          <w:szCs w:val="24"/>
        </w:rPr>
        <w:t>.1.2.</w:t>
      </w:r>
      <w:r w:rsidR="00D957C6" w:rsidRPr="00EC64D0">
        <w:rPr>
          <w:sz w:val="24"/>
          <w:szCs w:val="24"/>
        </w:rPr>
        <w:t xml:space="preserve"> </w:t>
      </w:r>
      <w:r w:rsidR="00C7127D" w:rsidRPr="00EC64D0">
        <w:rPr>
          <w:sz w:val="24"/>
          <w:szCs w:val="24"/>
        </w:rPr>
        <w:t xml:space="preserve">Срок выполнения работ: </w:t>
      </w:r>
      <w:r w:rsidR="00E02BCB" w:rsidRPr="00EC64D0">
        <w:rPr>
          <w:sz w:val="24"/>
          <w:szCs w:val="24"/>
        </w:rPr>
        <w:t xml:space="preserve"> </w:t>
      </w:r>
    </w:p>
    <w:p w14:paraId="7B82B678" w14:textId="77777777" w:rsidR="00DC0315" w:rsidRDefault="00DC0315" w:rsidP="00DC0315">
      <w:pPr>
        <w:ind w:firstLine="709"/>
        <w:jc w:val="both"/>
        <w:rPr>
          <w:rStyle w:val="s107"/>
          <w:rFonts w:ascii="Roboto" w:hAnsi="Roboto"/>
          <w:sz w:val="24"/>
        </w:rPr>
      </w:pPr>
      <w:r w:rsidRPr="00FF1923">
        <w:rPr>
          <w:rStyle w:val="s107"/>
          <w:rFonts w:ascii="Roboto" w:hAnsi="Roboto"/>
          <w:sz w:val="24"/>
        </w:rPr>
        <w:t xml:space="preserve">Начало работ: </w:t>
      </w:r>
      <w:r w:rsidR="00E61080">
        <w:rPr>
          <w:rStyle w:val="s107"/>
          <w:rFonts w:ascii="Roboto" w:hAnsi="Roboto"/>
          <w:sz w:val="24"/>
        </w:rPr>
        <w:t>0</w:t>
      </w:r>
      <w:r>
        <w:rPr>
          <w:rStyle w:val="s107"/>
          <w:rFonts w:ascii="Roboto" w:hAnsi="Roboto"/>
          <w:sz w:val="24"/>
        </w:rPr>
        <w:t xml:space="preserve">1 </w:t>
      </w:r>
      <w:r w:rsidR="007F2B5B">
        <w:rPr>
          <w:rStyle w:val="s107"/>
          <w:rFonts w:ascii="Roboto" w:hAnsi="Roboto"/>
          <w:sz w:val="24"/>
        </w:rPr>
        <w:t>октября 2</w:t>
      </w:r>
      <w:r>
        <w:rPr>
          <w:rStyle w:val="s107"/>
          <w:rFonts w:ascii="Roboto" w:hAnsi="Roboto"/>
          <w:sz w:val="24"/>
        </w:rPr>
        <w:t>02</w:t>
      </w:r>
      <w:r w:rsidR="007F2B5B">
        <w:rPr>
          <w:rStyle w:val="s107"/>
          <w:rFonts w:ascii="Roboto" w:hAnsi="Roboto"/>
          <w:sz w:val="24"/>
        </w:rPr>
        <w:t>6</w:t>
      </w:r>
      <w:r>
        <w:rPr>
          <w:rStyle w:val="s107"/>
          <w:rFonts w:ascii="Roboto" w:hAnsi="Roboto"/>
          <w:sz w:val="24"/>
        </w:rPr>
        <w:t xml:space="preserve"> года. Окончания работ: </w:t>
      </w:r>
      <w:r w:rsidR="007F2B5B">
        <w:rPr>
          <w:rStyle w:val="s107"/>
          <w:rFonts w:ascii="Roboto" w:hAnsi="Roboto"/>
          <w:sz w:val="24"/>
        </w:rPr>
        <w:t>09</w:t>
      </w:r>
      <w:r>
        <w:rPr>
          <w:rStyle w:val="s107"/>
          <w:rFonts w:ascii="Roboto" w:hAnsi="Roboto"/>
          <w:sz w:val="24"/>
        </w:rPr>
        <w:t xml:space="preserve"> </w:t>
      </w:r>
      <w:r w:rsidR="007F2B5B">
        <w:rPr>
          <w:rStyle w:val="s107"/>
          <w:rFonts w:ascii="Roboto" w:hAnsi="Roboto"/>
          <w:sz w:val="24"/>
        </w:rPr>
        <w:t xml:space="preserve">октября </w:t>
      </w:r>
      <w:r>
        <w:rPr>
          <w:rStyle w:val="s107"/>
          <w:rFonts w:ascii="Roboto" w:hAnsi="Roboto"/>
          <w:sz w:val="24"/>
        </w:rPr>
        <w:t>202</w:t>
      </w:r>
      <w:r w:rsidR="007F2B5B">
        <w:rPr>
          <w:rStyle w:val="s107"/>
          <w:rFonts w:ascii="Roboto" w:hAnsi="Roboto"/>
          <w:sz w:val="24"/>
        </w:rPr>
        <w:t>6</w:t>
      </w:r>
      <w:r>
        <w:rPr>
          <w:rStyle w:val="s107"/>
          <w:rFonts w:ascii="Roboto" w:hAnsi="Roboto"/>
          <w:sz w:val="24"/>
        </w:rPr>
        <w:t xml:space="preserve"> года.</w:t>
      </w:r>
    </w:p>
    <w:p w14:paraId="609F0A6F" w14:textId="77777777" w:rsidR="00DC0315" w:rsidRDefault="00DC0315" w:rsidP="00DC0315">
      <w:pPr>
        <w:ind w:firstLine="709"/>
        <w:jc w:val="both"/>
        <w:rPr>
          <w:sz w:val="24"/>
          <w:szCs w:val="24"/>
        </w:rPr>
      </w:pPr>
      <w:r>
        <w:rPr>
          <w:sz w:val="24"/>
          <w:szCs w:val="24"/>
        </w:rPr>
        <w:t>В случае</w:t>
      </w:r>
      <w:r w:rsidR="00E61080">
        <w:rPr>
          <w:sz w:val="24"/>
          <w:szCs w:val="24"/>
        </w:rPr>
        <w:t xml:space="preserve"> </w:t>
      </w:r>
      <w:r>
        <w:rPr>
          <w:sz w:val="24"/>
          <w:szCs w:val="24"/>
        </w:rPr>
        <w:t xml:space="preserve">если окончание </w:t>
      </w:r>
      <w:r>
        <w:rPr>
          <w:rStyle w:val="s107"/>
          <w:rFonts w:ascii="Roboto" w:hAnsi="Roboto"/>
          <w:sz w:val="24"/>
        </w:rPr>
        <w:t>строительно-монтажных работ Объекта не будет соответствовать планируемой дате (</w:t>
      </w:r>
      <w:r w:rsidR="007F2B5B">
        <w:rPr>
          <w:rStyle w:val="s107"/>
          <w:rFonts w:ascii="Roboto" w:hAnsi="Roboto"/>
          <w:sz w:val="24"/>
        </w:rPr>
        <w:t>30 сентября 2</w:t>
      </w:r>
      <w:r>
        <w:rPr>
          <w:rStyle w:val="s107"/>
          <w:rFonts w:ascii="Roboto" w:hAnsi="Roboto"/>
          <w:sz w:val="24"/>
        </w:rPr>
        <w:t>02</w:t>
      </w:r>
      <w:r w:rsidR="007F2B5B">
        <w:rPr>
          <w:rStyle w:val="s107"/>
          <w:rFonts w:ascii="Roboto" w:hAnsi="Roboto"/>
          <w:sz w:val="24"/>
        </w:rPr>
        <w:t>6</w:t>
      </w:r>
      <w:r>
        <w:rPr>
          <w:rStyle w:val="s107"/>
          <w:rFonts w:ascii="Roboto" w:hAnsi="Roboto"/>
          <w:sz w:val="24"/>
        </w:rPr>
        <w:t xml:space="preserve"> года), </w:t>
      </w:r>
      <w:r>
        <w:rPr>
          <w:sz w:val="24"/>
          <w:szCs w:val="24"/>
        </w:rPr>
        <w:t>то сроком выполнения работ по приемочной диагностике является: 7 (Семь) рабочих дней со дня окончания Подрядчиком работ по ремонту Объекта.</w:t>
      </w:r>
      <w:r w:rsidR="0055205E">
        <w:rPr>
          <w:sz w:val="24"/>
          <w:szCs w:val="24"/>
        </w:rPr>
        <w:t xml:space="preserve"> </w:t>
      </w:r>
    </w:p>
    <w:p w14:paraId="50603371" w14:textId="77777777" w:rsidR="00C7127D" w:rsidRPr="00EC64D0" w:rsidRDefault="00EC64D0" w:rsidP="00EC64D0">
      <w:pPr>
        <w:ind w:firstLine="709"/>
        <w:jc w:val="both"/>
        <w:rPr>
          <w:sz w:val="24"/>
          <w:szCs w:val="24"/>
        </w:rPr>
      </w:pPr>
      <w:r w:rsidRPr="00EC64D0">
        <w:rPr>
          <w:sz w:val="24"/>
          <w:szCs w:val="24"/>
        </w:rPr>
        <w:t>3</w:t>
      </w:r>
      <w:r w:rsidR="00C7127D" w:rsidRPr="00EC64D0">
        <w:rPr>
          <w:sz w:val="24"/>
          <w:szCs w:val="24"/>
        </w:rPr>
        <w:t>.2.</w:t>
      </w:r>
      <w:r w:rsidR="00D957C6" w:rsidRPr="00EC64D0">
        <w:rPr>
          <w:sz w:val="24"/>
          <w:szCs w:val="24"/>
        </w:rPr>
        <w:t xml:space="preserve"> </w:t>
      </w:r>
      <w:r w:rsidR="00C7127D" w:rsidRPr="00EC64D0">
        <w:rPr>
          <w:sz w:val="24"/>
          <w:szCs w:val="24"/>
        </w:rPr>
        <w:t>Подрядчик несет ответственность за ненадлежащее составление</w:t>
      </w:r>
      <w:r w:rsidR="002645E5" w:rsidRPr="00EC64D0">
        <w:rPr>
          <w:sz w:val="24"/>
          <w:szCs w:val="24"/>
        </w:rPr>
        <w:t xml:space="preserve"> </w:t>
      </w:r>
      <w:r w:rsidR="00C7127D" w:rsidRPr="00EC64D0">
        <w:rPr>
          <w:sz w:val="24"/>
          <w:szCs w:val="24"/>
        </w:rPr>
        <w:t>технической документации.</w:t>
      </w:r>
      <w:r w:rsidR="00C7127D" w:rsidRPr="00EC64D0">
        <w:rPr>
          <w:sz w:val="24"/>
          <w:szCs w:val="24"/>
        </w:rPr>
        <w:tab/>
      </w:r>
    </w:p>
    <w:p w14:paraId="15A25E34" w14:textId="77777777" w:rsidR="00C7127D" w:rsidRPr="00EC64D0" w:rsidRDefault="00EC64D0" w:rsidP="00D12BB8">
      <w:pPr>
        <w:ind w:firstLine="709"/>
        <w:jc w:val="both"/>
        <w:rPr>
          <w:sz w:val="24"/>
          <w:szCs w:val="24"/>
        </w:rPr>
      </w:pPr>
      <w:r w:rsidRPr="00EC64D0">
        <w:rPr>
          <w:sz w:val="24"/>
          <w:szCs w:val="24"/>
        </w:rPr>
        <w:t>3</w:t>
      </w:r>
      <w:r w:rsidR="00C7127D" w:rsidRPr="00EC64D0">
        <w:rPr>
          <w:sz w:val="24"/>
          <w:szCs w:val="24"/>
        </w:rPr>
        <w:t>.2.1. При обнаружении ошибок и недостатков в технической документации Подрядчик обязан по требованию Заказчика или экспертных органов безвозмездно переделать техническую документацию и</w:t>
      </w:r>
      <w:r w:rsidR="002129F3" w:rsidRPr="00EC64D0">
        <w:rPr>
          <w:sz w:val="24"/>
          <w:szCs w:val="24"/>
        </w:rPr>
        <w:t>,</w:t>
      </w:r>
      <w:r w:rsidR="00C7127D" w:rsidRPr="00EC64D0">
        <w:rPr>
          <w:sz w:val="24"/>
          <w:szCs w:val="24"/>
        </w:rPr>
        <w:t xml:space="preserve"> соответственно, произвести необходимые дополнительные работы в согласованные сроки.</w:t>
      </w:r>
    </w:p>
    <w:p w14:paraId="1104B6CD" w14:textId="77777777" w:rsidR="00D12BB8" w:rsidRDefault="00D12BB8" w:rsidP="00D12BB8">
      <w:pPr>
        <w:ind w:firstLine="709"/>
        <w:jc w:val="both"/>
        <w:rPr>
          <w:sz w:val="24"/>
          <w:szCs w:val="24"/>
        </w:rPr>
      </w:pPr>
      <w:r>
        <w:rPr>
          <w:sz w:val="24"/>
          <w:szCs w:val="24"/>
        </w:rPr>
        <w:t>3</w:t>
      </w:r>
      <w:r w:rsidRPr="00CE04CF">
        <w:rPr>
          <w:sz w:val="24"/>
          <w:szCs w:val="24"/>
        </w:rPr>
        <w:t>.3.</w:t>
      </w:r>
      <w:r>
        <w:rPr>
          <w:sz w:val="24"/>
          <w:szCs w:val="24"/>
        </w:rPr>
        <w:t xml:space="preserve"> </w:t>
      </w:r>
      <w:r w:rsidRPr="00CE04CF">
        <w:rPr>
          <w:sz w:val="24"/>
          <w:szCs w:val="24"/>
        </w:rPr>
        <w:t xml:space="preserve">По окончании работ представить Заказчику 4 экземпляра </w:t>
      </w:r>
      <w:r>
        <w:rPr>
          <w:sz w:val="24"/>
          <w:szCs w:val="24"/>
        </w:rPr>
        <w:t xml:space="preserve">итогового </w:t>
      </w:r>
      <w:r w:rsidRPr="00CE04CF">
        <w:rPr>
          <w:sz w:val="24"/>
          <w:szCs w:val="24"/>
        </w:rPr>
        <w:t>отчета</w:t>
      </w:r>
      <w:r>
        <w:rPr>
          <w:sz w:val="24"/>
          <w:szCs w:val="24"/>
        </w:rPr>
        <w:t xml:space="preserve"> по диагностике автомобильной дороги</w:t>
      </w:r>
      <w:r w:rsidRPr="00CE04CF">
        <w:rPr>
          <w:sz w:val="24"/>
          <w:szCs w:val="24"/>
        </w:rPr>
        <w:t xml:space="preserve"> на бумажном носителе и 1 экземпляр на </w:t>
      </w:r>
      <w:r>
        <w:rPr>
          <w:sz w:val="24"/>
          <w:szCs w:val="24"/>
        </w:rPr>
        <w:t xml:space="preserve">электронном </w:t>
      </w:r>
      <w:r>
        <w:rPr>
          <w:sz w:val="24"/>
          <w:szCs w:val="24"/>
          <w:lang w:val="en-US"/>
        </w:rPr>
        <w:t>USB</w:t>
      </w:r>
      <w:r w:rsidRPr="00BB064E">
        <w:rPr>
          <w:sz w:val="24"/>
          <w:szCs w:val="24"/>
        </w:rPr>
        <w:t>-</w:t>
      </w:r>
      <w:r>
        <w:rPr>
          <w:sz w:val="24"/>
          <w:szCs w:val="24"/>
        </w:rPr>
        <w:t>носителе.</w:t>
      </w:r>
    </w:p>
    <w:p w14:paraId="7CE59C01" w14:textId="77777777" w:rsidR="00D12BB8" w:rsidRDefault="00D12BB8" w:rsidP="00D12BB8">
      <w:pPr>
        <w:ind w:firstLine="709"/>
        <w:jc w:val="both"/>
        <w:rPr>
          <w:sz w:val="24"/>
          <w:szCs w:val="24"/>
        </w:rPr>
      </w:pPr>
      <w:r>
        <w:rPr>
          <w:sz w:val="24"/>
          <w:szCs w:val="24"/>
        </w:rPr>
        <w:t>3.4.</w:t>
      </w:r>
      <w:r w:rsidRPr="00A55441">
        <w:rPr>
          <w:sz w:val="24"/>
          <w:szCs w:val="24"/>
        </w:rPr>
        <w:t xml:space="preserve"> Информировать Заказчика о случаях производственного травматизма по </w:t>
      </w:r>
      <w:proofErr w:type="gramStart"/>
      <w:r w:rsidRPr="00A55441">
        <w:rPr>
          <w:sz w:val="24"/>
          <w:szCs w:val="24"/>
        </w:rPr>
        <w:t>форме  Приложения</w:t>
      </w:r>
      <w:proofErr w:type="gramEnd"/>
      <w:r w:rsidRPr="00A55441">
        <w:rPr>
          <w:sz w:val="24"/>
          <w:szCs w:val="24"/>
        </w:rPr>
        <w:t xml:space="preserve"> № </w:t>
      </w:r>
      <w:r>
        <w:rPr>
          <w:sz w:val="24"/>
          <w:szCs w:val="24"/>
        </w:rPr>
        <w:t>3</w:t>
      </w:r>
      <w:r w:rsidRPr="00A55441">
        <w:rPr>
          <w:sz w:val="24"/>
          <w:szCs w:val="24"/>
        </w:rPr>
        <w:t xml:space="preserve"> к Контракту.</w:t>
      </w:r>
    </w:p>
    <w:p w14:paraId="0F9EC1C9" w14:textId="77777777" w:rsidR="00D12BB8" w:rsidRDefault="00D12BB8" w:rsidP="00D12BB8">
      <w:pPr>
        <w:ind w:firstLine="709"/>
        <w:jc w:val="both"/>
        <w:rPr>
          <w:sz w:val="24"/>
          <w:szCs w:val="24"/>
        </w:rPr>
      </w:pPr>
      <w:r>
        <w:rPr>
          <w:sz w:val="24"/>
          <w:szCs w:val="24"/>
        </w:rPr>
        <w:t xml:space="preserve">3.5. До начала производства работ </w:t>
      </w:r>
      <w:r w:rsidRPr="00210334">
        <w:rPr>
          <w:sz w:val="24"/>
          <w:szCs w:val="24"/>
        </w:rPr>
        <w:t xml:space="preserve">обязан разработать, утвердить и согласовать с Заказчиком схему организации движения и ограждения мест производства работ.   Уведомление о месте и сроках проведения работ, а также утвержденная схема организации движения и ограждения места производства работ должны быть переданы Подрядчиком до начала производства работ в УГИБДД ГУ МВД России по </w:t>
      </w:r>
      <w:r>
        <w:rPr>
          <w:sz w:val="24"/>
          <w:szCs w:val="24"/>
        </w:rPr>
        <w:t>Красноярскому краю</w:t>
      </w:r>
      <w:r w:rsidRPr="00210334">
        <w:rPr>
          <w:sz w:val="24"/>
          <w:szCs w:val="24"/>
        </w:rPr>
        <w:t xml:space="preserve">. </w:t>
      </w:r>
    </w:p>
    <w:p w14:paraId="587CF364" w14:textId="77777777" w:rsidR="00D12BB8" w:rsidRPr="00320BFB" w:rsidRDefault="00D12BB8" w:rsidP="00D12BB8">
      <w:pPr>
        <w:pStyle w:val="af"/>
        <w:widowControl w:val="0"/>
        <w:tabs>
          <w:tab w:val="left" w:pos="1418"/>
        </w:tabs>
        <w:ind w:left="0" w:firstLine="709"/>
        <w:jc w:val="both"/>
        <w:rPr>
          <w:szCs w:val="24"/>
          <w:lang w:val="ru-RU" w:eastAsia="ru-RU"/>
        </w:rPr>
      </w:pPr>
      <w:r>
        <w:rPr>
          <w:szCs w:val="24"/>
          <w:lang w:val="ru-RU"/>
        </w:rPr>
        <w:t>3</w:t>
      </w:r>
      <w:r>
        <w:rPr>
          <w:szCs w:val="24"/>
        </w:rPr>
        <w:t xml:space="preserve">.6. </w:t>
      </w:r>
      <w:r>
        <w:rPr>
          <w:szCs w:val="24"/>
          <w:lang w:val="ru-RU" w:eastAsia="ru-RU"/>
        </w:rPr>
        <w:t>Р</w:t>
      </w:r>
      <w:r w:rsidRPr="00320BFB">
        <w:rPr>
          <w:szCs w:val="24"/>
          <w:lang w:val="ru-RU" w:eastAsia="ru-RU"/>
        </w:rPr>
        <w:t xml:space="preserve">ассматривать и направлять Заказчику ответы на поступающие от Заказчика запросы, обращения, уведомления, требования и иные сообщения в течение </w:t>
      </w:r>
      <w:r>
        <w:rPr>
          <w:szCs w:val="24"/>
          <w:lang w:val="ru-RU" w:eastAsia="ru-RU"/>
        </w:rPr>
        <w:t>3</w:t>
      </w:r>
      <w:r w:rsidRPr="00320BFB">
        <w:rPr>
          <w:szCs w:val="24"/>
          <w:lang w:val="ru-RU" w:eastAsia="ru-RU"/>
        </w:rPr>
        <w:t xml:space="preserve"> (</w:t>
      </w:r>
      <w:r>
        <w:rPr>
          <w:szCs w:val="24"/>
          <w:lang w:val="ru-RU" w:eastAsia="ru-RU"/>
        </w:rPr>
        <w:t>трех</w:t>
      </w:r>
      <w:r w:rsidRPr="00320BFB">
        <w:rPr>
          <w:szCs w:val="24"/>
          <w:lang w:val="ru-RU" w:eastAsia="ru-RU"/>
        </w:rPr>
        <w:t xml:space="preserve">) дней со дня получения соответствующего сообщения, если иные сроки рассмотрения таких сообщений не установлены Контрактом, законодательством Российской Федерации </w:t>
      </w:r>
      <w:r>
        <w:rPr>
          <w:szCs w:val="24"/>
          <w:lang w:val="ru-RU" w:eastAsia="ru-RU"/>
        </w:rPr>
        <w:t>или не указаны в этом сообщении.</w:t>
      </w:r>
    </w:p>
    <w:p w14:paraId="4C922615" w14:textId="77777777" w:rsidR="00D12BB8" w:rsidRDefault="00D12BB8" w:rsidP="007B42DD">
      <w:pPr>
        <w:shd w:val="clear" w:color="auto" w:fill="FFFFFF"/>
        <w:jc w:val="center"/>
        <w:rPr>
          <w:b/>
          <w:bCs/>
          <w:color w:val="000000"/>
          <w:spacing w:val="2"/>
          <w:sz w:val="24"/>
          <w:szCs w:val="24"/>
        </w:rPr>
      </w:pPr>
    </w:p>
    <w:p w14:paraId="1DCBDCE8" w14:textId="77777777" w:rsidR="00C7127D" w:rsidRDefault="00EC64D0" w:rsidP="007B42DD">
      <w:pPr>
        <w:shd w:val="clear" w:color="auto" w:fill="FFFFFF"/>
        <w:jc w:val="center"/>
        <w:rPr>
          <w:b/>
          <w:bCs/>
          <w:color w:val="000000"/>
          <w:spacing w:val="4"/>
          <w:sz w:val="24"/>
          <w:szCs w:val="24"/>
        </w:rPr>
      </w:pPr>
      <w:r>
        <w:rPr>
          <w:b/>
          <w:bCs/>
          <w:color w:val="000000"/>
          <w:spacing w:val="2"/>
          <w:sz w:val="24"/>
          <w:szCs w:val="24"/>
        </w:rPr>
        <w:t>4</w:t>
      </w:r>
      <w:r w:rsidR="00C7127D">
        <w:rPr>
          <w:b/>
          <w:bCs/>
          <w:color w:val="000000"/>
          <w:spacing w:val="2"/>
          <w:sz w:val="24"/>
          <w:szCs w:val="24"/>
        </w:rPr>
        <w:t xml:space="preserve">. </w:t>
      </w:r>
      <w:r w:rsidR="00C7127D" w:rsidRPr="0025563A">
        <w:rPr>
          <w:b/>
          <w:bCs/>
          <w:color w:val="000000"/>
          <w:spacing w:val="4"/>
          <w:sz w:val="24"/>
          <w:szCs w:val="24"/>
        </w:rPr>
        <w:t>ОБЯЗАТЕЛЬСТВА ЗАКАЗЧИКА</w:t>
      </w:r>
    </w:p>
    <w:p w14:paraId="30E66BA0" w14:textId="77777777" w:rsidR="00D12BB8" w:rsidRDefault="00D12BB8" w:rsidP="00D12BB8">
      <w:pPr>
        <w:shd w:val="clear" w:color="auto" w:fill="FFFFFF"/>
        <w:tabs>
          <w:tab w:val="left" w:pos="850"/>
        </w:tabs>
        <w:ind w:firstLine="709"/>
        <w:jc w:val="both"/>
        <w:rPr>
          <w:color w:val="000000"/>
          <w:spacing w:val="-8"/>
          <w:sz w:val="24"/>
          <w:szCs w:val="24"/>
        </w:rPr>
      </w:pPr>
      <w:r>
        <w:rPr>
          <w:color w:val="000000"/>
          <w:spacing w:val="2"/>
          <w:sz w:val="24"/>
          <w:szCs w:val="24"/>
        </w:rPr>
        <w:t xml:space="preserve">4.1. Осуществлять контроль за ходом работ по диагностике Объекта, производить приемку </w:t>
      </w:r>
      <w:r>
        <w:rPr>
          <w:color w:val="000000"/>
          <w:spacing w:val="3"/>
          <w:sz w:val="24"/>
          <w:szCs w:val="24"/>
        </w:rPr>
        <w:t xml:space="preserve">качественно выполненных работ и оплату выполненных Подрядчиком и принятых Заказчиком </w:t>
      </w:r>
      <w:r>
        <w:rPr>
          <w:color w:val="000000"/>
          <w:spacing w:val="1"/>
          <w:sz w:val="24"/>
          <w:szCs w:val="24"/>
        </w:rPr>
        <w:t>работ, в порядке, установленном Контрактом.</w:t>
      </w:r>
    </w:p>
    <w:p w14:paraId="12BBAD93" w14:textId="77777777" w:rsidR="00D12BB8" w:rsidRDefault="00D12BB8" w:rsidP="00D12BB8">
      <w:pPr>
        <w:shd w:val="clear" w:color="auto" w:fill="FFFFFF"/>
        <w:tabs>
          <w:tab w:val="left" w:pos="850"/>
          <w:tab w:val="left" w:pos="3470"/>
        </w:tabs>
        <w:ind w:right="10" w:firstLine="709"/>
        <w:jc w:val="both"/>
        <w:rPr>
          <w:color w:val="000000"/>
          <w:spacing w:val="-5"/>
          <w:sz w:val="24"/>
          <w:szCs w:val="24"/>
        </w:rPr>
      </w:pPr>
      <w:r>
        <w:rPr>
          <w:color w:val="000000"/>
          <w:spacing w:val="1"/>
          <w:sz w:val="24"/>
          <w:szCs w:val="24"/>
        </w:rPr>
        <w:t xml:space="preserve">4.2. Исполнять в полном объеме все свои обязательства, предусмотренные </w:t>
      </w:r>
      <w:r>
        <w:rPr>
          <w:color w:val="000000"/>
          <w:spacing w:val="-5"/>
          <w:sz w:val="24"/>
          <w:szCs w:val="24"/>
        </w:rPr>
        <w:t>Контрактом.</w:t>
      </w:r>
    </w:p>
    <w:p w14:paraId="44FE88B7" w14:textId="77777777" w:rsidR="00D12BB8" w:rsidRPr="00663792" w:rsidRDefault="00D12BB8" w:rsidP="00D12BB8">
      <w:pPr>
        <w:ind w:firstLine="709"/>
        <w:jc w:val="both"/>
        <w:rPr>
          <w:color w:val="000000"/>
          <w:spacing w:val="2"/>
          <w:sz w:val="24"/>
          <w:szCs w:val="24"/>
        </w:rPr>
      </w:pPr>
      <w:r>
        <w:rPr>
          <w:color w:val="000000"/>
          <w:spacing w:val="2"/>
          <w:sz w:val="24"/>
          <w:szCs w:val="24"/>
        </w:rPr>
        <w:t>4.3.</w:t>
      </w:r>
      <w:r w:rsidRPr="00663792">
        <w:rPr>
          <w:color w:val="000000"/>
          <w:spacing w:val="2"/>
          <w:sz w:val="24"/>
          <w:szCs w:val="24"/>
        </w:rPr>
        <w:t xml:space="preserve"> Заказчик рассматривает и направляет Подрядчику ответы на поступающие от Подрядчика запросы, указания, обращения, уведомления, требования и другие сообщения </w:t>
      </w:r>
      <w:r w:rsidRPr="00663792">
        <w:rPr>
          <w:color w:val="000000"/>
          <w:spacing w:val="2"/>
          <w:sz w:val="24"/>
          <w:szCs w:val="24"/>
        </w:rPr>
        <w:lastRenderedPageBreak/>
        <w:t>в течение 20 (Двадцати) дней со дня получения соответствующего сообщения, если иные сроки рассмотрения таких сообщений не установлены Контрактом или законодательством Российской Федерации.</w:t>
      </w:r>
    </w:p>
    <w:p w14:paraId="73CFA3AD" w14:textId="77777777" w:rsidR="007428DD" w:rsidRDefault="007428DD" w:rsidP="007B42DD">
      <w:pPr>
        <w:shd w:val="clear" w:color="auto" w:fill="FFFFFF"/>
        <w:ind w:right="5"/>
        <w:jc w:val="center"/>
        <w:rPr>
          <w:b/>
          <w:bCs/>
          <w:color w:val="000000"/>
          <w:spacing w:val="3"/>
          <w:sz w:val="24"/>
          <w:szCs w:val="24"/>
        </w:rPr>
      </w:pPr>
    </w:p>
    <w:p w14:paraId="7FC723D2" w14:textId="77777777" w:rsidR="00480C4C" w:rsidRDefault="00EC64D0" w:rsidP="007B42DD">
      <w:pPr>
        <w:shd w:val="clear" w:color="auto" w:fill="FFFFFF"/>
        <w:ind w:right="5"/>
        <w:jc w:val="center"/>
      </w:pPr>
      <w:r>
        <w:rPr>
          <w:b/>
          <w:bCs/>
          <w:color w:val="000000"/>
          <w:spacing w:val="3"/>
          <w:sz w:val="24"/>
          <w:szCs w:val="24"/>
        </w:rPr>
        <w:t>5</w:t>
      </w:r>
      <w:r w:rsidR="00480C4C">
        <w:rPr>
          <w:b/>
          <w:bCs/>
          <w:color w:val="000000"/>
          <w:spacing w:val="3"/>
          <w:sz w:val="24"/>
          <w:szCs w:val="24"/>
        </w:rPr>
        <w:t>. ПОРЯДОК ВЫПОЛНЕНИЯ, ПРИЕМКИ И СДАЧИ РАБОТ</w:t>
      </w:r>
    </w:p>
    <w:p w14:paraId="15B638C9" w14:textId="77777777" w:rsidR="00480C4C" w:rsidRDefault="00EC64D0" w:rsidP="007B42DD">
      <w:pPr>
        <w:shd w:val="clear" w:color="auto" w:fill="FFFFFF"/>
        <w:tabs>
          <w:tab w:val="left" w:pos="1134"/>
        </w:tabs>
        <w:ind w:left="10" w:firstLine="699"/>
        <w:jc w:val="both"/>
      </w:pPr>
      <w:r>
        <w:rPr>
          <w:color w:val="000000"/>
          <w:spacing w:val="-8"/>
          <w:sz w:val="24"/>
          <w:szCs w:val="24"/>
        </w:rPr>
        <w:t>5</w:t>
      </w:r>
      <w:r w:rsidR="00480C4C">
        <w:rPr>
          <w:color w:val="000000"/>
          <w:spacing w:val="-8"/>
          <w:sz w:val="24"/>
          <w:szCs w:val="24"/>
        </w:rPr>
        <w:t>.1.</w:t>
      </w:r>
      <w:r w:rsidR="00480C4C">
        <w:rPr>
          <w:color w:val="000000"/>
          <w:sz w:val="24"/>
          <w:szCs w:val="24"/>
        </w:rPr>
        <w:tab/>
      </w:r>
      <w:r w:rsidR="00D854F8" w:rsidRPr="00CE04CF">
        <w:rPr>
          <w:sz w:val="24"/>
          <w:szCs w:val="24"/>
        </w:rPr>
        <w:t xml:space="preserve">При завершении работ Подрядчик передает Заказчику всю документацию. Передача Заказчику подготовленного технического отчёта осуществляется на основании </w:t>
      </w:r>
      <w:r w:rsidR="00D12BB8">
        <w:rPr>
          <w:sz w:val="24"/>
          <w:szCs w:val="24"/>
        </w:rPr>
        <w:t xml:space="preserve">документа о </w:t>
      </w:r>
      <w:r w:rsidR="00D854F8" w:rsidRPr="00CE04CF">
        <w:rPr>
          <w:sz w:val="24"/>
          <w:szCs w:val="24"/>
        </w:rPr>
        <w:t>приемк</w:t>
      </w:r>
      <w:r w:rsidR="00D12BB8">
        <w:rPr>
          <w:sz w:val="24"/>
          <w:szCs w:val="24"/>
        </w:rPr>
        <w:t>е</w:t>
      </w:r>
      <w:r w:rsidR="00D854F8" w:rsidRPr="00CE04CF">
        <w:rPr>
          <w:sz w:val="24"/>
          <w:szCs w:val="24"/>
        </w:rPr>
        <w:t xml:space="preserve"> выполненных работ.</w:t>
      </w:r>
    </w:p>
    <w:p w14:paraId="0AAD367D" w14:textId="77777777" w:rsidR="00D12BB8" w:rsidRPr="00CE04CF" w:rsidRDefault="00EC64D0" w:rsidP="00D12BB8">
      <w:pPr>
        <w:ind w:firstLine="709"/>
        <w:jc w:val="both"/>
        <w:rPr>
          <w:sz w:val="24"/>
          <w:szCs w:val="24"/>
        </w:rPr>
      </w:pPr>
      <w:r>
        <w:rPr>
          <w:color w:val="000000"/>
          <w:spacing w:val="-8"/>
          <w:sz w:val="24"/>
          <w:szCs w:val="24"/>
        </w:rPr>
        <w:t>5</w:t>
      </w:r>
      <w:r w:rsidR="00480C4C">
        <w:rPr>
          <w:color w:val="000000"/>
          <w:spacing w:val="-8"/>
          <w:sz w:val="24"/>
          <w:szCs w:val="24"/>
        </w:rPr>
        <w:t>.2.</w:t>
      </w:r>
      <w:r w:rsidR="00D12BB8">
        <w:rPr>
          <w:color w:val="000000"/>
          <w:spacing w:val="-8"/>
          <w:sz w:val="24"/>
          <w:szCs w:val="24"/>
        </w:rPr>
        <w:t xml:space="preserve"> </w:t>
      </w:r>
      <w:r w:rsidR="00D12BB8" w:rsidRPr="00CE04CF">
        <w:rPr>
          <w:sz w:val="24"/>
          <w:szCs w:val="24"/>
        </w:rPr>
        <w:t xml:space="preserve">Одновременно с </w:t>
      </w:r>
      <w:r w:rsidR="00D12BB8">
        <w:rPr>
          <w:sz w:val="24"/>
          <w:szCs w:val="24"/>
        </w:rPr>
        <w:t>представлением</w:t>
      </w:r>
      <w:r w:rsidR="00D12BB8" w:rsidRPr="00CE04CF">
        <w:rPr>
          <w:sz w:val="24"/>
          <w:szCs w:val="24"/>
        </w:rPr>
        <w:t xml:space="preserve"> технического отчёта на</w:t>
      </w:r>
      <w:r w:rsidR="00D12BB8">
        <w:rPr>
          <w:sz w:val="24"/>
          <w:szCs w:val="24"/>
        </w:rPr>
        <w:t xml:space="preserve"> </w:t>
      </w:r>
      <w:r w:rsidR="00D12BB8" w:rsidRPr="00CE04CF">
        <w:rPr>
          <w:sz w:val="24"/>
          <w:szCs w:val="24"/>
        </w:rPr>
        <w:t>бумажном носителе</w:t>
      </w:r>
      <w:r w:rsidR="00D12BB8">
        <w:rPr>
          <w:sz w:val="24"/>
          <w:szCs w:val="24"/>
        </w:rPr>
        <w:t xml:space="preserve"> </w:t>
      </w:r>
      <w:r w:rsidR="00D12BB8" w:rsidRPr="00CE04CF">
        <w:rPr>
          <w:sz w:val="24"/>
          <w:szCs w:val="24"/>
        </w:rPr>
        <w:t xml:space="preserve">представляется и экземпляр </w:t>
      </w:r>
      <w:r w:rsidR="00D12BB8">
        <w:rPr>
          <w:sz w:val="24"/>
          <w:szCs w:val="24"/>
        </w:rPr>
        <w:t xml:space="preserve">на электронном </w:t>
      </w:r>
      <w:r w:rsidR="00D12BB8">
        <w:rPr>
          <w:sz w:val="24"/>
          <w:szCs w:val="24"/>
          <w:lang w:val="en-US"/>
        </w:rPr>
        <w:t>USB</w:t>
      </w:r>
      <w:r w:rsidR="00D12BB8" w:rsidRPr="00C677A8">
        <w:rPr>
          <w:sz w:val="24"/>
          <w:szCs w:val="24"/>
        </w:rPr>
        <w:t>-</w:t>
      </w:r>
      <w:r w:rsidR="00D12BB8">
        <w:rPr>
          <w:sz w:val="24"/>
          <w:szCs w:val="24"/>
        </w:rPr>
        <w:t>носителе</w:t>
      </w:r>
      <w:r w:rsidR="00D12BB8" w:rsidRPr="00CE04CF">
        <w:rPr>
          <w:sz w:val="24"/>
          <w:szCs w:val="24"/>
        </w:rPr>
        <w:t>.</w:t>
      </w:r>
    </w:p>
    <w:p w14:paraId="3210071E" w14:textId="77777777" w:rsidR="00480C4C" w:rsidRDefault="00EC64D0" w:rsidP="00D12BB8">
      <w:pPr>
        <w:shd w:val="clear" w:color="auto" w:fill="FFFFFF"/>
        <w:tabs>
          <w:tab w:val="left" w:pos="994"/>
          <w:tab w:val="left" w:pos="1134"/>
        </w:tabs>
        <w:ind w:left="10" w:firstLine="699"/>
        <w:jc w:val="both"/>
        <w:rPr>
          <w:color w:val="000000"/>
          <w:spacing w:val="-7"/>
          <w:sz w:val="24"/>
          <w:szCs w:val="24"/>
        </w:rPr>
      </w:pPr>
      <w:r>
        <w:rPr>
          <w:color w:val="000000"/>
          <w:spacing w:val="2"/>
          <w:sz w:val="24"/>
          <w:szCs w:val="24"/>
        </w:rPr>
        <w:t>5</w:t>
      </w:r>
      <w:r w:rsidR="00480C4C">
        <w:rPr>
          <w:color w:val="000000"/>
          <w:spacing w:val="2"/>
          <w:sz w:val="24"/>
          <w:szCs w:val="24"/>
        </w:rPr>
        <w:t>.3.</w:t>
      </w:r>
      <w:r w:rsidR="00480C4C">
        <w:rPr>
          <w:color w:val="000000"/>
          <w:spacing w:val="2"/>
          <w:sz w:val="24"/>
          <w:szCs w:val="24"/>
        </w:rPr>
        <w:tab/>
        <w:t xml:space="preserve">Заказчик в течение 20 календарных дней со дня получения </w:t>
      </w:r>
      <w:r w:rsidR="00D12BB8">
        <w:rPr>
          <w:color w:val="000000"/>
          <w:spacing w:val="2"/>
          <w:sz w:val="24"/>
          <w:szCs w:val="24"/>
        </w:rPr>
        <w:t>документа о приемке</w:t>
      </w:r>
      <w:r w:rsidR="00480C4C">
        <w:rPr>
          <w:color w:val="000000"/>
          <w:spacing w:val="2"/>
          <w:sz w:val="24"/>
          <w:szCs w:val="24"/>
        </w:rPr>
        <w:t xml:space="preserve"> </w:t>
      </w:r>
      <w:r w:rsidR="00D85462">
        <w:rPr>
          <w:color w:val="000000"/>
          <w:spacing w:val="2"/>
          <w:sz w:val="24"/>
          <w:szCs w:val="24"/>
        </w:rPr>
        <w:t>выполненных работ</w:t>
      </w:r>
      <w:r w:rsidR="00480C4C">
        <w:rPr>
          <w:color w:val="000000"/>
          <w:spacing w:val="2"/>
          <w:sz w:val="24"/>
          <w:szCs w:val="24"/>
        </w:rPr>
        <w:t xml:space="preserve"> и </w:t>
      </w:r>
      <w:r w:rsidR="00D854F8">
        <w:rPr>
          <w:color w:val="000000"/>
          <w:spacing w:val="3"/>
          <w:sz w:val="24"/>
          <w:szCs w:val="24"/>
        </w:rPr>
        <w:t xml:space="preserve">отчетных документов </w:t>
      </w:r>
      <w:r w:rsidR="00480C4C">
        <w:rPr>
          <w:color w:val="000000"/>
          <w:spacing w:val="3"/>
          <w:sz w:val="24"/>
          <w:szCs w:val="24"/>
        </w:rPr>
        <w:t>обязан направить Подрядчику</w:t>
      </w:r>
      <w:r w:rsidR="00D854F8">
        <w:rPr>
          <w:color w:val="000000"/>
          <w:spacing w:val="3"/>
          <w:sz w:val="24"/>
          <w:szCs w:val="24"/>
        </w:rPr>
        <w:t xml:space="preserve"> </w:t>
      </w:r>
      <w:r w:rsidR="00480C4C">
        <w:rPr>
          <w:color w:val="000000"/>
          <w:spacing w:val="3"/>
          <w:sz w:val="24"/>
          <w:szCs w:val="24"/>
        </w:rPr>
        <w:t>подписанный</w:t>
      </w:r>
      <w:r w:rsidR="00D854F8">
        <w:rPr>
          <w:color w:val="000000"/>
          <w:spacing w:val="3"/>
          <w:sz w:val="24"/>
          <w:szCs w:val="24"/>
        </w:rPr>
        <w:t xml:space="preserve"> </w:t>
      </w:r>
      <w:r w:rsidR="00D12BB8">
        <w:rPr>
          <w:color w:val="000000"/>
          <w:spacing w:val="3"/>
          <w:sz w:val="24"/>
          <w:szCs w:val="24"/>
        </w:rPr>
        <w:t>документ о приемке</w:t>
      </w:r>
      <w:r w:rsidR="00480C4C">
        <w:rPr>
          <w:color w:val="000000"/>
          <w:spacing w:val="2"/>
          <w:sz w:val="24"/>
          <w:szCs w:val="24"/>
        </w:rPr>
        <w:t xml:space="preserve"> </w:t>
      </w:r>
      <w:r w:rsidR="00D85462">
        <w:rPr>
          <w:color w:val="000000"/>
          <w:spacing w:val="2"/>
          <w:sz w:val="24"/>
          <w:szCs w:val="24"/>
        </w:rPr>
        <w:t>выполненных работ</w:t>
      </w:r>
      <w:r w:rsidR="00480C4C">
        <w:rPr>
          <w:color w:val="000000"/>
          <w:spacing w:val="1"/>
          <w:sz w:val="24"/>
          <w:szCs w:val="24"/>
        </w:rPr>
        <w:t xml:space="preserve"> или мотивированный отказ от приемки работ.</w:t>
      </w:r>
    </w:p>
    <w:p w14:paraId="2BEDDC19" w14:textId="77777777" w:rsidR="00480C4C" w:rsidRDefault="00EC64D0" w:rsidP="00D854F8">
      <w:pPr>
        <w:shd w:val="clear" w:color="auto" w:fill="FFFFFF"/>
        <w:tabs>
          <w:tab w:val="left" w:pos="1134"/>
        </w:tabs>
        <w:ind w:left="10" w:firstLine="699"/>
        <w:jc w:val="both"/>
        <w:rPr>
          <w:color w:val="000000"/>
          <w:spacing w:val="-7"/>
          <w:sz w:val="24"/>
          <w:szCs w:val="24"/>
        </w:rPr>
      </w:pPr>
      <w:r>
        <w:rPr>
          <w:color w:val="000000"/>
          <w:spacing w:val="4"/>
          <w:sz w:val="24"/>
          <w:szCs w:val="24"/>
        </w:rPr>
        <w:t>5</w:t>
      </w:r>
      <w:r w:rsidR="00480C4C">
        <w:rPr>
          <w:color w:val="000000"/>
          <w:spacing w:val="4"/>
          <w:sz w:val="24"/>
          <w:szCs w:val="24"/>
        </w:rPr>
        <w:t>.4.</w:t>
      </w:r>
      <w:r w:rsidR="00AD6872">
        <w:rPr>
          <w:color w:val="000000"/>
          <w:spacing w:val="4"/>
          <w:sz w:val="24"/>
          <w:szCs w:val="24"/>
        </w:rPr>
        <w:t xml:space="preserve"> </w:t>
      </w:r>
      <w:r w:rsidR="00480C4C">
        <w:rPr>
          <w:color w:val="000000"/>
          <w:spacing w:val="4"/>
          <w:sz w:val="24"/>
          <w:szCs w:val="24"/>
        </w:rPr>
        <w:t xml:space="preserve">В случае не оформления </w:t>
      </w:r>
      <w:r w:rsidR="00D12BB8">
        <w:rPr>
          <w:color w:val="000000"/>
          <w:spacing w:val="4"/>
          <w:sz w:val="24"/>
          <w:szCs w:val="24"/>
        </w:rPr>
        <w:t>документа о приемке</w:t>
      </w:r>
      <w:r w:rsidR="00480C4C">
        <w:rPr>
          <w:color w:val="000000"/>
          <w:spacing w:val="2"/>
          <w:sz w:val="24"/>
          <w:szCs w:val="24"/>
        </w:rPr>
        <w:t xml:space="preserve"> </w:t>
      </w:r>
      <w:r w:rsidR="00D85462">
        <w:rPr>
          <w:color w:val="000000"/>
          <w:spacing w:val="2"/>
          <w:sz w:val="24"/>
          <w:szCs w:val="24"/>
        </w:rPr>
        <w:t>выполненных работ</w:t>
      </w:r>
      <w:r w:rsidR="00480C4C">
        <w:rPr>
          <w:color w:val="000000"/>
          <w:spacing w:val="4"/>
          <w:sz w:val="24"/>
          <w:szCs w:val="24"/>
        </w:rPr>
        <w:t xml:space="preserve"> без мотивированного отказа от приемки </w:t>
      </w:r>
      <w:r w:rsidR="00480C4C">
        <w:rPr>
          <w:color w:val="000000"/>
          <w:spacing w:val="2"/>
          <w:sz w:val="24"/>
          <w:szCs w:val="24"/>
        </w:rPr>
        <w:t>работ в течение 20 календ</w:t>
      </w:r>
      <w:r w:rsidR="002129F3">
        <w:rPr>
          <w:color w:val="000000"/>
          <w:spacing w:val="2"/>
          <w:sz w:val="24"/>
          <w:szCs w:val="24"/>
        </w:rPr>
        <w:t>арных дней</w:t>
      </w:r>
      <w:r w:rsidR="00480C4C">
        <w:rPr>
          <w:color w:val="000000"/>
          <w:spacing w:val="2"/>
          <w:sz w:val="24"/>
          <w:szCs w:val="24"/>
        </w:rPr>
        <w:t xml:space="preserve"> работа считается выполненной и подлежит оплате.</w:t>
      </w:r>
    </w:p>
    <w:p w14:paraId="5F216886" w14:textId="77777777" w:rsidR="00480C4C" w:rsidRDefault="00EC64D0" w:rsidP="00D854F8">
      <w:pPr>
        <w:shd w:val="clear" w:color="auto" w:fill="FFFFFF"/>
        <w:tabs>
          <w:tab w:val="left" w:pos="1134"/>
        </w:tabs>
        <w:ind w:left="10" w:firstLine="699"/>
        <w:jc w:val="both"/>
        <w:rPr>
          <w:color w:val="000000"/>
          <w:spacing w:val="-8"/>
          <w:sz w:val="24"/>
          <w:szCs w:val="24"/>
        </w:rPr>
      </w:pPr>
      <w:r>
        <w:rPr>
          <w:color w:val="000000"/>
          <w:spacing w:val="2"/>
          <w:sz w:val="24"/>
          <w:szCs w:val="24"/>
        </w:rPr>
        <w:t>5</w:t>
      </w:r>
      <w:r w:rsidR="008423F0">
        <w:rPr>
          <w:color w:val="000000"/>
          <w:spacing w:val="2"/>
          <w:sz w:val="24"/>
          <w:szCs w:val="24"/>
        </w:rPr>
        <w:t xml:space="preserve">.5. </w:t>
      </w:r>
      <w:r w:rsidR="00480C4C">
        <w:rPr>
          <w:color w:val="000000"/>
          <w:spacing w:val="2"/>
          <w:sz w:val="24"/>
          <w:szCs w:val="24"/>
        </w:rPr>
        <w:t xml:space="preserve">В случае мотивированного отказа Заказчика сторонами составляется двусторонний акт </w:t>
      </w:r>
      <w:r w:rsidR="00480C4C">
        <w:rPr>
          <w:color w:val="000000"/>
          <w:spacing w:val="1"/>
          <w:sz w:val="24"/>
          <w:szCs w:val="24"/>
        </w:rPr>
        <w:t>с перечнем необходимых доработок, сроков их выполнения.</w:t>
      </w:r>
    </w:p>
    <w:p w14:paraId="1FB3B46C" w14:textId="77777777" w:rsidR="00480C4C" w:rsidRDefault="00EC64D0" w:rsidP="00D854F8">
      <w:pPr>
        <w:shd w:val="clear" w:color="auto" w:fill="FFFFFF"/>
        <w:tabs>
          <w:tab w:val="left" w:pos="1032"/>
          <w:tab w:val="left" w:pos="1134"/>
        </w:tabs>
        <w:ind w:left="10" w:firstLine="699"/>
        <w:jc w:val="both"/>
      </w:pPr>
      <w:r>
        <w:rPr>
          <w:color w:val="000000"/>
          <w:spacing w:val="-8"/>
          <w:sz w:val="24"/>
          <w:szCs w:val="24"/>
        </w:rPr>
        <w:t>5</w:t>
      </w:r>
      <w:r w:rsidR="00480C4C">
        <w:rPr>
          <w:color w:val="000000"/>
          <w:spacing w:val="-8"/>
          <w:sz w:val="24"/>
          <w:szCs w:val="24"/>
        </w:rPr>
        <w:t>.6.</w:t>
      </w:r>
      <w:r w:rsidR="007B42DD">
        <w:rPr>
          <w:color w:val="000000"/>
          <w:spacing w:val="-8"/>
          <w:sz w:val="24"/>
          <w:szCs w:val="24"/>
        </w:rPr>
        <w:t xml:space="preserve"> </w:t>
      </w:r>
      <w:r w:rsidR="00480C4C">
        <w:rPr>
          <w:color w:val="000000"/>
          <w:spacing w:val="1"/>
          <w:sz w:val="24"/>
          <w:szCs w:val="24"/>
        </w:rPr>
        <w:t>Если в процессе</w:t>
      </w:r>
      <w:r w:rsidR="007B42DD">
        <w:rPr>
          <w:color w:val="000000"/>
          <w:spacing w:val="1"/>
          <w:sz w:val="24"/>
          <w:szCs w:val="24"/>
        </w:rPr>
        <w:t xml:space="preserve"> </w:t>
      </w:r>
      <w:r w:rsidR="00480C4C">
        <w:rPr>
          <w:color w:val="000000"/>
          <w:spacing w:val="1"/>
          <w:sz w:val="24"/>
          <w:szCs w:val="24"/>
        </w:rPr>
        <w:t>выполнения работы</w:t>
      </w:r>
      <w:r w:rsidR="007B42DD">
        <w:rPr>
          <w:color w:val="000000"/>
          <w:spacing w:val="1"/>
          <w:sz w:val="24"/>
          <w:szCs w:val="24"/>
        </w:rPr>
        <w:t xml:space="preserve"> </w:t>
      </w:r>
      <w:r w:rsidR="00480C4C">
        <w:rPr>
          <w:color w:val="000000"/>
          <w:spacing w:val="1"/>
          <w:sz w:val="24"/>
          <w:szCs w:val="24"/>
        </w:rPr>
        <w:t>выясняется</w:t>
      </w:r>
      <w:r w:rsidR="007B42DD">
        <w:rPr>
          <w:color w:val="000000"/>
          <w:spacing w:val="1"/>
          <w:sz w:val="24"/>
          <w:szCs w:val="24"/>
        </w:rPr>
        <w:t xml:space="preserve"> </w:t>
      </w:r>
      <w:r w:rsidR="00480C4C">
        <w:rPr>
          <w:color w:val="000000"/>
          <w:spacing w:val="1"/>
          <w:sz w:val="24"/>
          <w:szCs w:val="24"/>
        </w:rPr>
        <w:t>неизбежность</w:t>
      </w:r>
      <w:r w:rsidR="007B42DD">
        <w:rPr>
          <w:color w:val="000000"/>
          <w:spacing w:val="1"/>
          <w:sz w:val="24"/>
          <w:szCs w:val="24"/>
        </w:rPr>
        <w:t xml:space="preserve"> п</w:t>
      </w:r>
      <w:r w:rsidR="00480C4C">
        <w:rPr>
          <w:color w:val="000000"/>
          <w:spacing w:val="1"/>
          <w:sz w:val="24"/>
          <w:szCs w:val="24"/>
        </w:rPr>
        <w:t>олучения</w:t>
      </w:r>
      <w:r w:rsidR="007B42DD">
        <w:rPr>
          <w:color w:val="000000"/>
          <w:spacing w:val="1"/>
          <w:sz w:val="24"/>
          <w:szCs w:val="24"/>
        </w:rPr>
        <w:t xml:space="preserve"> </w:t>
      </w:r>
      <w:r w:rsidR="00480C4C">
        <w:rPr>
          <w:color w:val="000000"/>
          <w:spacing w:val="2"/>
          <w:sz w:val="24"/>
          <w:szCs w:val="24"/>
        </w:rPr>
        <w:t xml:space="preserve">отрицательного результата или нецелесообразность дальнейшего проведения работ, Подрядчик </w:t>
      </w:r>
      <w:r w:rsidR="00480C4C">
        <w:rPr>
          <w:color w:val="000000"/>
          <w:spacing w:val="3"/>
          <w:sz w:val="24"/>
          <w:szCs w:val="24"/>
        </w:rPr>
        <w:t xml:space="preserve">обязан приостановить ее, поставив об этом в известность Заказчика в двухдневный срок после </w:t>
      </w:r>
      <w:r w:rsidR="00480C4C">
        <w:rPr>
          <w:color w:val="000000"/>
          <w:sz w:val="24"/>
          <w:szCs w:val="24"/>
        </w:rPr>
        <w:t>приостановления работ.</w:t>
      </w:r>
    </w:p>
    <w:p w14:paraId="4C1D619C" w14:textId="77777777" w:rsidR="00480C4C" w:rsidRDefault="00480C4C" w:rsidP="007B42DD">
      <w:pPr>
        <w:shd w:val="clear" w:color="auto" w:fill="FFFFFF"/>
        <w:tabs>
          <w:tab w:val="left" w:pos="1134"/>
        </w:tabs>
        <w:ind w:left="10" w:firstLine="699"/>
        <w:jc w:val="both"/>
      </w:pPr>
      <w:r>
        <w:rPr>
          <w:color w:val="000000"/>
          <w:spacing w:val="1"/>
          <w:sz w:val="24"/>
          <w:szCs w:val="24"/>
        </w:rPr>
        <w:t xml:space="preserve">В этом случае стороны обязаны в 15-дневный срок рассмотреть вопрос о целесообразности и </w:t>
      </w:r>
      <w:r>
        <w:rPr>
          <w:color w:val="000000"/>
          <w:spacing w:val="2"/>
          <w:sz w:val="24"/>
          <w:szCs w:val="24"/>
        </w:rPr>
        <w:t>возможных направлениях продолжения работ.</w:t>
      </w:r>
    </w:p>
    <w:p w14:paraId="1E36775D" w14:textId="77777777" w:rsidR="00482E7C" w:rsidRDefault="00EC64D0" w:rsidP="007B42DD">
      <w:pPr>
        <w:tabs>
          <w:tab w:val="left" w:pos="1134"/>
        </w:tabs>
        <w:ind w:left="10" w:firstLine="699"/>
        <w:jc w:val="both"/>
        <w:rPr>
          <w:color w:val="000000"/>
          <w:spacing w:val="1"/>
          <w:sz w:val="24"/>
          <w:szCs w:val="24"/>
        </w:rPr>
      </w:pPr>
      <w:r>
        <w:rPr>
          <w:color w:val="000000"/>
          <w:spacing w:val="1"/>
          <w:sz w:val="24"/>
          <w:szCs w:val="24"/>
        </w:rPr>
        <w:t>5</w:t>
      </w:r>
      <w:r w:rsidR="00482E7C" w:rsidRPr="00482E7C">
        <w:rPr>
          <w:color w:val="000000"/>
          <w:spacing w:val="1"/>
          <w:sz w:val="24"/>
          <w:szCs w:val="24"/>
        </w:rPr>
        <w:t>.</w:t>
      </w:r>
      <w:r w:rsidR="00482E7C">
        <w:rPr>
          <w:color w:val="000000"/>
          <w:spacing w:val="1"/>
          <w:sz w:val="24"/>
          <w:szCs w:val="24"/>
        </w:rPr>
        <w:t>7</w:t>
      </w:r>
      <w:r w:rsidR="00D12BB8">
        <w:rPr>
          <w:color w:val="000000"/>
          <w:spacing w:val="1"/>
          <w:sz w:val="24"/>
          <w:szCs w:val="24"/>
        </w:rPr>
        <w:t xml:space="preserve">. </w:t>
      </w:r>
      <w:r w:rsidR="00482E7C" w:rsidRPr="00482E7C">
        <w:rPr>
          <w:color w:val="000000"/>
          <w:spacing w:val="1"/>
          <w:sz w:val="24"/>
          <w:szCs w:val="24"/>
        </w:rPr>
        <w:t xml:space="preserve">Подрядчик вправе досрочно сдать результаты работы только после предварительного согласия Заказчика. </w:t>
      </w:r>
    </w:p>
    <w:p w14:paraId="2A8DEE86" w14:textId="77777777" w:rsidR="0085642C" w:rsidRDefault="0085642C" w:rsidP="007B42DD">
      <w:pPr>
        <w:shd w:val="clear" w:color="auto" w:fill="FFFFFF"/>
        <w:jc w:val="center"/>
        <w:rPr>
          <w:b/>
          <w:bCs/>
          <w:color w:val="000000"/>
          <w:spacing w:val="2"/>
          <w:sz w:val="24"/>
          <w:szCs w:val="24"/>
        </w:rPr>
      </w:pPr>
    </w:p>
    <w:p w14:paraId="220445F3" w14:textId="77777777" w:rsidR="00480C4C" w:rsidRDefault="00EC64D0" w:rsidP="007B42DD">
      <w:pPr>
        <w:shd w:val="clear" w:color="auto" w:fill="FFFFFF"/>
        <w:jc w:val="center"/>
        <w:rPr>
          <w:b/>
          <w:bCs/>
          <w:color w:val="000000"/>
          <w:spacing w:val="2"/>
          <w:sz w:val="24"/>
          <w:szCs w:val="24"/>
        </w:rPr>
      </w:pPr>
      <w:r>
        <w:rPr>
          <w:b/>
          <w:bCs/>
          <w:color w:val="000000"/>
          <w:spacing w:val="2"/>
          <w:sz w:val="24"/>
          <w:szCs w:val="24"/>
        </w:rPr>
        <w:t>6</w:t>
      </w:r>
      <w:r w:rsidR="00480C4C" w:rsidRPr="00C30873">
        <w:rPr>
          <w:b/>
          <w:bCs/>
          <w:color w:val="000000"/>
          <w:spacing w:val="2"/>
          <w:sz w:val="24"/>
          <w:szCs w:val="24"/>
        </w:rPr>
        <w:t>.</w:t>
      </w:r>
      <w:r w:rsidR="007B42DD">
        <w:rPr>
          <w:b/>
          <w:bCs/>
          <w:color w:val="000000"/>
          <w:spacing w:val="2"/>
          <w:sz w:val="24"/>
          <w:szCs w:val="24"/>
        </w:rPr>
        <w:t xml:space="preserve"> </w:t>
      </w:r>
      <w:r w:rsidR="00480C4C" w:rsidRPr="00C30873">
        <w:rPr>
          <w:b/>
          <w:bCs/>
          <w:color w:val="000000"/>
          <w:spacing w:val="2"/>
          <w:sz w:val="24"/>
          <w:szCs w:val="24"/>
        </w:rPr>
        <w:t>ОТВЕТСТВЕННОСТЬ СТОРОН</w:t>
      </w:r>
    </w:p>
    <w:p w14:paraId="18FC48C2" w14:textId="77777777" w:rsidR="00EC64D0" w:rsidRPr="00CB0641" w:rsidRDefault="00EC64D0" w:rsidP="00EC64D0">
      <w:pPr>
        <w:ind w:right="-56" w:firstLine="709"/>
        <w:jc w:val="both"/>
        <w:rPr>
          <w:sz w:val="24"/>
          <w:szCs w:val="24"/>
        </w:rPr>
      </w:pPr>
      <w:r w:rsidRPr="00CB0641">
        <w:rPr>
          <w:sz w:val="24"/>
          <w:szCs w:val="24"/>
        </w:rPr>
        <w:t xml:space="preserve">6.1. Ответственность Сторон наступает в случае неисполнения или ненадлежащего исполнения обязательств по </w:t>
      </w:r>
      <w:r>
        <w:rPr>
          <w:sz w:val="24"/>
          <w:szCs w:val="24"/>
        </w:rPr>
        <w:t>К</w:t>
      </w:r>
      <w:r w:rsidRPr="00CB0641">
        <w:rPr>
          <w:sz w:val="24"/>
          <w:szCs w:val="24"/>
        </w:rPr>
        <w:t>онтракту.</w:t>
      </w:r>
    </w:p>
    <w:p w14:paraId="217FE6E9" w14:textId="77777777" w:rsidR="00EC64D0" w:rsidRDefault="00EC64D0" w:rsidP="00EC64D0">
      <w:pPr>
        <w:ind w:firstLine="709"/>
        <w:jc w:val="both"/>
        <w:rPr>
          <w:bCs/>
          <w:sz w:val="24"/>
          <w:szCs w:val="24"/>
        </w:rPr>
      </w:pPr>
      <w:r>
        <w:rPr>
          <w:bCs/>
          <w:sz w:val="24"/>
          <w:szCs w:val="24"/>
        </w:rPr>
        <w:t>6</w:t>
      </w:r>
      <w:r w:rsidRPr="00CB0641">
        <w:rPr>
          <w:bCs/>
          <w:sz w:val="24"/>
          <w:szCs w:val="24"/>
        </w:rPr>
        <w:t xml:space="preserve">.2. В случае просрочки исполнения Заказчиком обязательств, предусмотренных </w:t>
      </w:r>
      <w:r>
        <w:rPr>
          <w:bCs/>
          <w:sz w:val="24"/>
          <w:szCs w:val="24"/>
        </w:rPr>
        <w:t>К</w:t>
      </w:r>
      <w:r w:rsidRPr="00CB0641">
        <w:rPr>
          <w:bCs/>
          <w:sz w:val="24"/>
          <w:szCs w:val="24"/>
        </w:rPr>
        <w:t xml:space="preserve">онтрактом, а также в иных случаях неисполнения или ненадлежащего исполнения Заказчиком обязательств, предусмотренных </w:t>
      </w:r>
      <w:r>
        <w:rPr>
          <w:bCs/>
          <w:sz w:val="24"/>
          <w:szCs w:val="24"/>
        </w:rPr>
        <w:t>К</w:t>
      </w:r>
      <w:r w:rsidRPr="00CB0641">
        <w:rPr>
          <w:bCs/>
          <w:sz w:val="24"/>
          <w:szCs w:val="24"/>
        </w:rPr>
        <w:t xml:space="preserve">онтрактом, </w:t>
      </w:r>
      <w:r>
        <w:rPr>
          <w:bCs/>
          <w:sz w:val="24"/>
          <w:szCs w:val="24"/>
        </w:rPr>
        <w:t>Подрядчик</w:t>
      </w:r>
      <w:r w:rsidRPr="00CB0641">
        <w:rPr>
          <w:bCs/>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bCs/>
          <w:sz w:val="24"/>
          <w:szCs w:val="24"/>
        </w:rPr>
        <w:t>К</w:t>
      </w:r>
      <w:r w:rsidRPr="00CB0641">
        <w:rPr>
          <w:bCs/>
          <w:sz w:val="24"/>
          <w:szCs w:val="24"/>
        </w:rPr>
        <w:t xml:space="preserve">онтрактом, начиная со дня, следующего после дня истечения установленного </w:t>
      </w:r>
      <w:r>
        <w:rPr>
          <w:bCs/>
          <w:sz w:val="24"/>
          <w:szCs w:val="24"/>
        </w:rPr>
        <w:t>К</w:t>
      </w:r>
      <w:r w:rsidRPr="00CB0641">
        <w:rPr>
          <w:bCs/>
          <w:sz w:val="24"/>
          <w:szCs w:val="24"/>
        </w:rPr>
        <w:t xml:space="preserve">онтрактом срока исполнения обязательства. Такая пеня устанавливается </w:t>
      </w:r>
      <w:r>
        <w:rPr>
          <w:bCs/>
          <w:sz w:val="24"/>
          <w:szCs w:val="24"/>
        </w:rPr>
        <w:t>К</w:t>
      </w:r>
      <w:r w:rsidRPr="00CB0641">
        <w:rPr>
          <w:bCs/>
          <w:sz w:val="24"/>
          <w:szCs w:val="24"/>
        </w:rPr>
        <w:t xml:space="preserve">онтрактом в размере одной трехсотой действующей на дату уплаты пеней </w:t>
      </w:r>
      <w:r>
        <w:rPr>
          <w:bCs/>
          <w:sz w:val="24"/>
          <w:szCs w:val="24"/>
        </w:rPr>
        <w:t>ст</w:t>
      </w:r>
      <w:r w:rsidRPr="00CB0641">
        <w:rPr>
          <w:bCs/>
          <w:sz w:val="24"/>
          <w:szCs w:val="24"/>
        </w:rPr>
        <w:t>авки</w:t>
      </w:r>
      <w:r>
        <w:rPr>
          <w:bCs/>
          <w:sz w:val="24"/>
          <w:szCs w:val="24"/>
        </w:rPr>
        <w:t xml:space="preserve"> рефинансирования</w:t>
      </w:r>
      <w:r w:rsidRPr="00CB0641">
        <w:rPr>
          <w:bCs/>
          <w:sz w:val="24"/>
          <w:szCs w:val="24"/>
        </w:rPr>
        <w:t xml:space="preserve"> Центрального банка Российской Федерации от не уплаченной в срок суммы. </w:t>
      </w:r>
    </w:p>
    <w:p w14:paraId="42CA4778" w14:textId="77777777" w:rsidR="00EC64D0" w:rsidRDefault="00EC64D0" w:rsidP="0055205E">
      <w:pPr>
        <w:shd w:val="clear" w:color="auto" w:fill="FFFFFF"/>
        <w:ind w:firstLine="709"/>
        <w:jc w:val="both"/>
        <w:rPr>
          <w:sz w:val="24"/>
          <w:szCs w:val="24"/>
        </w:rPr>
      </w:pPr>
      <w:r w:rsidRPr="00CB0641">
        <w:rPr>
          <w:bCs/>
          <w:sz w:val="24"/>
          <w:szCs w:val="24"/>
        </w:rPr>
        <w:t xml:space="preserve">Штрафы начисляются за ненадлежащее исполнение </w:t>
      </w:r>
      <w:r>
        <w:rPr>
          <w:bCs/>
          <w:sz w:val="24"/>
          <w:szCs w:val="24"/>
        </w:rPr>
        <w:t>З</w:t>
      </w:r>
      <w:r w:rsidRPr="00CB0641">
        <w:rPr>
          <w:bCs/>
          <w:sz w:val="24"/>
          <w:szCs w:val="24"/>
        </w:rPr>
        <w:t xml:space="preserve">аказчиком обязательств, предусмотренных </w:t>
      </w:r>
      <w:r>
        <w:rPr>
          <w:bCs/>
          <w:sz w:val="24"/>
          <w:szCs w:val="24"/>
        </w:rPr>
        <w:t>К</w:t>
      </w:r>
      <w:r w:rsidRPr="00CB0641">
        <w:rPr>
          <w:bCs/>
          <w:sz w:val="24"/>
          <w:szCs w:val="24"/>
        </w:rPr>
        <w:t xml:space="preserve">онтрактом, за исключением просрочки исполнения обязательств, предусмотренных </w:t>
      </w:r>
      <w:r>
        <w:rPr>
          <w:bCs/>
          <w:sz w:val="24"/>
          <w:szCs w:val="24"/>
        </w:rPr>
        <w:t>К</w:t>
      </w:r>
      <w:r w:rsidRPr="00CB0641">
        <w:rPr>
          <w:bCs/>
          <w:sz w:val="24"/>
          <w:szCs w:val="24"/>
        </w:rPr>
        <w:t>онтрактом.</w:t>
      </w:r>
      <w:r>
        <w:rPr>
          <w:bCs/>
          <w:sz w:val="24"/>
          <w:szCs w:val="24"/>
        </w:rPr>
        <w:t xml:space="preserve"> Р</w:t>
      </w:r>
      <w:r w:rsidRPr="003B71CA">
        <w:rPr>
          <w:sz w:val="24"/>
          <w:szCs w:val="24"/>
        </w:rPr>
        <w:t>азмер штрафа устанавливается в</w:t>
      </w:r>
      <w:r>
        <w:rPr>
          <w:sz w:val="24"/>
          <w:szCs w:val="24"/>
        </w:rPr>
        <w:t xml:space="preserve"> размере</w:t>
      </w:r>
      <w:r w:rsidRPr="003B71CA">
        <w:rPr>
          <w:sz w:val="24"/>
          <w:szCs w:val="24"/>
        </w:rPr>
        <w:t xml:space="preserve"> 1000 рублей, </w:t>
      </w:r>
      <w:r>
        <w:rPr>
          <w:sz w:val="24"/>
          <w:szCs w:val="24"/>
        </w:rPr>
        <w:t>так как</w:t>
      </w:r>
      <w:r w:rsidRPr="003B71CA">
        <w:rPr>
          <w:sz w:val="24"/>
          <w:szCs w:val="24"/>
        </w:rPr>
        <w:t xml:space="preserve"> цена Контракта не превыша</w:t>
      </w:r>
      <w:r>
        <w:rPr>
          <w:sz w:val="24"/>
          <w:szCs w:val="24"/>
        </w:rPr>
        <w:t>ет 3 млн. рублей (включительно).</w:t>
      </w:r>
    </w:p>
    <w:p w14:paraId="6524A3BA" w14:textId="77777777" w:rsidR="00EC64D0" w:rsidRPr="00626284" w:rsidRDefault="00EC64D0" w:rsidP="00EC64D0">
      <w:pPr>
        <w:ind w:firstLine="709"/>
        <w:jc w:val="both"/>
        <w:rPr>
          <w:rFonts w:eastAsia="Calibri"/>
          <w:sz w:val="24"/>
          <w:szCs w:val="24"/>
        </w:rPr>
      </w:pPr>
      <w:r w:rsidRPr="00626284">
        <w:rPr>
          <w:rFonts w:eastAsia="Calibri"/>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9AA0E4E" w14:textId="77777777" w:rsidR="00EC64D0" w:rsidRPr="00CB0641" w:rsidRDefault="00EC64D0" w:rsidP="00EC64D0">
      <w:pPr>
        <w:ind w:firstLine="709"/>
        <w:jc w:val="both"/>
        <w:rPr>
          <w:sz w:val="24"/>
          <w:szCs w:val="24"/>
        </w:rPr>
      </w:pPr>
      <w:r>
        <w:rPr>
          <w:sz w:val="24"/>
          <w:szCs w:val="24"/>
        </w:rPr>
        <w:t>6</w:t>
      </w:r>
      <w:r w:rsidRPr="00CB0641">
        <w:rPr>
          <w:sz w:val="24"/>
          <w:szCs w:val="24"/>
        </w:rPr>
        <w:t xml:space="preserve">.3. В случае просрочки исполнения </w:t>
      </w:r>
      <w:r>
        <w:rPr>
          <w:sz w:val="24"/>
          <w:szCs w:val="24"/>
        </w:rPr>
        <w:t>Подрядчиком</w:t>
      </w:r>
      <w:r w:rsidRPr="00CB0641">
        <w:rPr>
          <w:sz w:val="24"/>
          <w:szCs w:val="24"/>
        </w:rPr>
        <w:t xml:space="preserve"> обязательств, предусмотренных </w:t>
      </w:r>
      <w:r>
        <w:rPr>
          <w:sz w:val="24"/>
          <w:szCs w:val="24"/>
        </w:rPr>
        <w:t>К</w:t>
      </w:r>
      <w:r w:rsidRPr="00CB0641">
        <w:rPr>
          <w:sz w:val="24"/>
          <w:szCs w:val="24"/>
        </w:rPr>
        <w:t xml:space="preserve">онтрактом, а также в иных случаях неисполнения или ненадлежащего исполнения </w:t>
      </w:r>
      <w:r>
        <w:rPr>
          <w:sz w:val="24"/>
          <w:szCs w:val="24"/>
        </w:rPr>
        <w:t>Подрядчиком</w:t>
      </w:r>
      <w:r w:rsidRPr="00CB0641">
        <w:rPr>
          <w:sz w:val="24"/>
          <w:szCs w:val="24"/>
        </w:rPr>
        <w:t xml:space="preserve"> обязательств, предусмотренных </w:t>
      </w:r>
      <w:r>
        <w:rPr>
          <w:sz w:val="24"/>
          <w:szCs w:val="24"/>
        </w:rPr>
        <w:t>К</w:t>
      </w:r>
      <w:r w:rsidRPr="00CB0641">
        <w:rPr>
          <w:sz w:val="24"/>
          <w:szCs w:val="24"/>
        </w:rPr>
        <w:t xml:space="preserve">онтрактом, </w:t>
      </w:r>
      <w:r w:rsidRPr="00CB0641">
        <w:rPr>
          <w:bCs/>
          <w:sz w:val="24"/>
          <w:szCs w:val="24"/>
        </w:rPr>
        <w:t>Заказчик</w:t>
      </w:r>
      <w:r w:rsidRPr="00CB0641">
        <w:rPr>
          <w:sz w:val="24"/>
          <w:szCs w:val="24"/>
        </w:rPr>
        <w:t xml:space="preserve"> направляет </w:t>
      </w:r>
      <w:r>
        <w:rPr>
          <w:sz w:val="24"/>
          <w:szCs w:val="24"/>
        </w:rPr>
        <w:t>Подрядчику</w:t>
      </w:r>
      <w:r w:rsidRPr="00CB0641">
        <w:rPr>
          <w:sz w:val="24"/>
          <w:szCs w:val="24"/>
        </w:rPr>
        <w:t xml:space="preserve"> требование об уплате неустоек (штрафов, пеней).</w:t>
      </w:r>
    </w:p>
    <w:p w14:paraId="1BF3AA38" w14:textId="77777777" w:rsidR="00EC64D0" w:rsidRPr="003B71CA" w:rsidRDefault="00EC64D0" w:rsidP="00EC64D0">
      <w:pPr>
        <w:pStyle w:val="ConsPlusNormal"/>
        <w:ind w:firstLine="709"/>
        <w:jc w:val="both"/>
        <w:rPr>
          <w:strike/>
          <w:sz w:val="24"/>
          <w:szCs w:val="24"/>
        </w:rPr>
      </w:pPr>
      <w:r w:rsidRPr="003B71CA">
        <w:rPr>
          <w:rFonts w:ascii="Times New Roman" w:hAnsi="Times New Roman" w:cs="Times New Roman"/>
          <w:sz w:val="24"/>
          <w:szCs w:val="24"/>
        </w:rPr>
        <w:t>6.4. Пен</w:t>
      </w:r>
      <w:r>
        <w:rPr>
          <w:rFonts w:ascii="Times New Roman" w:hAnsi="Times New Roman" w:cs="Times New Roman"/>
          <w:sz w:val="24"/>
          <w:szCs w:val="24"/>
        </w:rPr>
        <w:t>я</w:t>
      </w:r>
      <w:r w:rsidRPr="003B71CA">
        <w:rPr>
          <w:rFonts w:ascii="Times New Roman" w:hAnsi="Times New Roman" w:cs="Times New Roman"/>
          <w:sz w:val="24"/>
          <w:szCs w:val="24"/>
        </w:rPr>
        <w:t xml:space="preserve"> </w:t>
      </w:r>
      <w:r>
        <w:rPr>
          <w:rFonts w:ascii="Times New Roman" w:hAnsi="Times New Roman" w:cs="Times New Roman"/>
          <w:sz w:val="24"/>
          <w:szCs w:val="24"/>
        </w:rPr>
        <w:t xml:space="preserve">начисляется </w:t>
      </w:r>
      <w:r w:rsidRPr="003B71CA">
        <w:rPr>
          <w:rFonts w:ascii="Times New Roman" w:hAnsi="Times New Roman" w:cs="Times New Roman"/>
          <w:sz w:val="24"/>
          <w:szCs w:val="24"/>
        </w:rPr>
        <w:t xml:space="preserve">за каждый день просрочки исполнения Подрядчиком обязательства, предусмотренного Контрактом, в размере одной трехсотой действующей на дату уплаты пени </w:t>
      </w:r>
      <w:hyperlink r:id="rId8" w:history="1">
        <w:r w:rsidRPr="003B71CA">
          <w:rPr>
            <w:rFonts w:ascii="Times New Roman" w:hAnsi="Times New Roman" w:cs="Times New Roman"/>
            <w:sz w:val="24"/>
            <w:szCs w:val="24"/>
          </w:rPr>
          <w:t>ставки рефинансирования</w:t>
        </w:r>
      </w:hyperlink>
      <w:r w:rsidRPr="003B71CA">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w:t>
      </w:r>
      <w:r w:rsidRPr="003B71CA">
        <w:rPr>
          <w:rFonts w:ascii="Times New Roman" w:hAnsi="Times New Roman"/>
          <w:sz w:val="24"/>
          <w:szCs w:val="24"/>
        </w:rPr>
        <w:t xml:space="preserve"> Контрактом и фактически исполненных Подрядчиком.</w:t>
      </w:r>
    </w:p>
    <w:p w14:paraId="6DD5DEB0" w14:textId="77777777" w:rsidR="00EC64D0" w:rsidRDefault="00EC64D0" w:rsidP="00EC64D0">
      <w:pPr>
        <w:tabs>
          <w:tab w:val="left" w:pos="993"/>
        </w:tabs>
        <w:ind w:firstLine="709"/>
        <w:jc w:val="both"/>
        <w:rPr>
          <w:sz w:val="24"/>
          <w:szCs w:val="24"/>
        </w:rPr>
      </w:pPr>
      <w:r>
        <w:rPr>
          <w:sz w:val="24"/>
          <w:szCs w:val="24"/>
        </w:rPr>
        <w:t>6</w:t>
      </w:r>
      <w:r w:rsidRPr="00C85230">
        <w:rPr>
          <w:sz w:val="24"/>
          <w:szCs w:val="24"/>
        </w:rPr>
        <w:t xml:space="preserve">.5. Штрафы начисляются за неисполнение или ненадлежащее исполнение </w:t>
      </w:r>
      <w:r>
        <w:rPr>
          <w:sz w:val="24"/>
          <w:szCs w:val="24"/>
        </w:rPr>
        <w:lastRenderedPageBreak/>
        <w:t>Подрядчиком</w:t>
      </w:r>
      <w:r>
        <w:t xml:space="preserve"> </w:t>
      </w:r>
      <w:r w:rsidRPr="00C85230">
        <w:rPr>
          <w:sz w:val="24"/>
          <w:szCs w:val="24"/>
        </w:rPr>
        <w:t xml:space="preserve">обязательств, предусмотренных </w:t>
      </w:r>
      <w:r>
        <w:rPr>
          <w:sz w:val="24"/>
          <w:szCs w:val="24"/>
        </w:rPr>
        <w:t>К</w:t>
      </w:r>
      <w:r w:rsidRPr="00C85230">
        <w:rPr>
          <w:sz w:val="24"/>
          <w:szCs w:val="24"/>
        </w:rPr>
        <w:t xml:space="preserve">онтрактом, за исключением просрочки исполнения </w:t>
      </w:r>
      <w:r>
        <w:rPr>
          <w:sz w:val="24"/>
          <w:szCs w:val="24"/>
        </w:rPr>
        <w:t>Подрядчиком</w:t>
      </w:r>
      <w:r w:rsidRPr="00C85230">
        <w:rPr>
          <w:sz w:val="24"/>
          <w:szCs w:val="24"/>
        </w:rPr>
        <w:t xml:space="preserve"> обязательств, предусмотренных </w:t>
      </w:r>
      <w:r>
        <w:rPr>
          <w:sz w:val="24"/>
          <w:szCs w:val="24"/>
        </w:rPr>
        <w:t>Контрактом, в том числе:</w:t>
      </w:r>
      <w:r w:rsidRPr="00C85230">
        <w:rPr>
          <w:sz w:val="24"/>
          <w:szCs w:val="24"/>
        </w:rPr>
        <w:t xml:space="preserve"> </w:t>
      </w:r>
    </w:p>
    <w:p w14:paraId="40CCF68E" w14:textId="77777777" w:rsidR="00EC64D0" w:rsidRPr="00C30873" w:rsidRDefault="00EC64D0" w:rsidP="00EC64D0">
      <w:pPr>
        <w:tabs>
          <w:tab w:val="left" w:pos="993"/>
        </w:tabs>
        <w:ind w:firstLine="709"/>
        <w:jc w:val="both"/>
        <w:rPr>
          <w:sz w:val="24"/>
          <w:szCs w:val="24"/>
        </w:rPr>
      </w:pPr>
      <w:r>
        <w:rPr>
          <w:sz w:val="24"/>
          <w:szCs w:val="24"/>
        </w:rPr>
        <w:t xml:space="preserve">6.5.1. </w:t>
      </w:r>
      <w:r w:rsidRPr="00C30873">
        <w:rPr>
          <w:sz w:val="24"/>
          <w:szCs w:val="24"/>
        </w:rPr>
        <w:t>предоставлени</w:t>
      </w:r>
      <w:r>
        <w:rPr>
          <w:sz w:val="24"/>
          <w:szCs w:val="24"/>
        </w:rPr>
        <w:t>е</w:t>
      </w:r>
      <w:r w:rsidRPr="00C30873">
        <w:rPr>
          <w:sz w:val="24"/>
          <w:szCs w:val="24"/>
        </w:rPr>
        <w:t xml:space="preserve"> </w:t>
      </w:r>
      <w:r>
        <w:rPr>
          <w:sz w:val="24"/>
          <w:szCs w:val="24"/>
        </w:rPr>
        <w:t>технического отчета,</w:t>
      </w:r>
      <w:r w:rsidRPr="00C30873">
        <w:rPr>
          <w:sz w:val="24"/>
          <w:szCs w:val="24"/>
        </w:rPr>
        <w:t xml:space="preserve"> </w:t>
      </w:r>
      <w:r>
        <w:rPr>
          <w:sz w:val="24"/>
          <w:szCs w:val="24"/>
        </w:rPr>
        <w:t xml:space="preserve">предусмотренного </w:t>
      </w:r>
      <w:r w:rsidRPr="00C30873">
        <w:rPr>
          <w:sz w:val="24"/>
          <w:szCs w:val="24"/>
        </w:rPr>
        <w:t xml:space="preserve">в п. </w:t>
      </w:r>
      <w:r>
        <w:rPr>
          <w:sz w:val="24"/>
          <w:szCs w:val="24"/>
        </w:rPr>
        <w:t>3.1.1</w:t>
      </w:r>
      <w:r w:rsidRPr="00C30873">
        <w:rPr>
          <w:sz w:val="24"/>
          <w:szCs w:val="24"/>
        </w:rPr>
        <w:t xml:space="preserve"> </w:t>
      </w:r>
      <w:r>
        <w:rPr>
          <w:sz w:val="24"/>
          <w:szCs w:val="24"/>
        </w:rPr>
        <w:t>К</w:t>
      </w:r>
      <w:r w:rsidRPr="00C30873">
        <w:rPr>
          <w:sz w:val="24"/>
          <w:szCs w:val="24"/>
        </w:rPr>
        <w:t>он</w:t>
      </w:r>
      <w:r w:rsidRPr="00C30873">
        <w:rPr>
          <w:sz w:val="24"/>
          <w:szCs w:val="24"/>
        </w:rPr>
        <w:softHyphen/>
        <w:t>тракта, с недостатками либо недо</w:t>
      </w:r>
      <w:r>
        <w:rPr>
          <w:sz w:val="24"/>
          <w:szCs w:val="24"/>
        </w:rPr>
        <w:t>стоверными сведениями</w:t>
      </w:r>
      <w:r w:rsidRPr="001F0CA3">
        <w:rPr>
          <w:sz w:val="24"/>
          <w:szCs w:val="24"/>
        </w:rPr>
        <w:t>;</w:t>
      </w:r>
    </w:p>
    <w:p w14:paraId="121B7FBA" w14:textId="77777777" w:rsidR="00EC64D0" w:rsidRDefault="00EC64D0" w:rsidP="00EC64D0">
      <w:pPr>
        <w:ind w:firstLine="709"/>
        <w:jc w:val="both"/>
        <w:rPr>
          <w:sz w:val="24"/>
          <w:szCs w:val="24"/>
        </w:rPr>
      </w:pPr>
      <w:r>
        <w:rPr>
          <w:sz w:val="24"/>
          <w:szCs w:val="24"/>
        </w:rPr>
        <w:t xml:space="preserve">6.5.2. </w:t>
      </w:r>
      <w:r w:rsidR="000056EC">
        <w:rPr>
          <w:sz w:val="24"/>
          <w:szCs w:val="24"/>
        </w:rPr>
        <w:t xml:space="preserve">нарушение обязательств по Контракту, в том числе </w:t>
      </w:r>
      <w:r w:rsidR="000056EC" w:rsidRPr="00CE04CF">
        <w:rPr>
          <w:sz w:val="24"/>
          <w:szCs w:val="24"/>
        </w:rPr>
        <w:t>неи</w:t>
      </w:r>
      <w:r w:rsidR="000056EC">
        <w:rPr>
          <w:sz w:val="24"/>
          <w:szCs w:val="24"/>
        </w:rPr>
        <w:t>сполнение предписаний Заказчика;</w:t>
      </w:r>
    </w:p>
    <w:p w14:paraId="43FFC9C1" w14:textId="77777777" w:rsidR="00EC64D0" w:rsidRPr="00D8329E" w:rsidRDefault="00EC64D0" w:rsidP="00EC64D0">
      <w:pPr>
        <w:ind w:firstLine="709"/>
        <w:jc w:val="both"/>
        <w:rPr>
          <w:sz w:val="24"/>
          <w:szCs w:val="24"/>
        </w:rPr>
      </w:pPr>
      <w:r>
        <w:rPr>
          <w:sz w:val="24"/>
          <w:szCs w:val="24"/>
        </w:rPr>
        <w:t>6.5.3. расторжение Контракта по вине Подрядчика.</w:t>
      </w:r>
    </w:p>
    <w:p w14:paraId="46EBBA05" w14:textId="77777777" w:rsidR="00EC64D0" w:rsidRDefault="00EC64D0" w:rsidP="00EC64D0">
      <w:pPr>
        <w:shd w:val="clear" w:color="auto" w:fill="FFFFFF"/>
        <w:tabs>
          <w:tab w:val="left" w:pos="1262"/>
        </w:tabs>
        <w:ind w:firstLine="709"/>
        <w:jc w:val="both"/>
        <w:rPr>
          <w:sz w:val="24"/>
          <w:szCs w:val="24"/>
        </w:rPr>
      </w:pPr>
      <w:r>
        <w:rPr>
          <w:sz w:val="24"/>
          <w:szCs w:val="24"/>
        </w:rPr>
        <w:t>6.</w:t>
      </w:r>
      <w:r w:rsidR="000056EC">
        <w:rPr>
          <w:sz w:val="24"/>
          <w:szCs w:val="24"/>
        </w:rPr>
        <w:t>6</w:t>
      </w:r>
      <w:r>
        <w:rPr>
          <w:sz w:val="24"/>
          <w:szCs w:val="24"/>
        </w:rPr>
        <w:t>. Д</w:t>
      </w:r>
      <w:r w:rsidRPr="002129F3">
        <w:rPr>
          <w:sz w:val="24"/>
          <w:szCs w:val="24"/>
        </w:rPr>
        <w:t>окумента</w:t>
      </w:r>
      <w:r>
        <w:rPr>
          <w:sz w:val="24"/>
          <w:szCs w:val="24"/>
        </w:rPr>
        <w:t>ми, фиксирующими факт нарушения</w:t>
      </w:r>
      <w:r w:rsidRPr="002129F3">
        <w:rPr>
          <w:sz w:val="24"/>
          <w:szCs w:val="24"/>
        </w:rPr>
        <w:t>, указанного в п</w:t>
      </w:r>
      <w:r>
        <w:rPr>
          <w:sz w:val="24"/>
          <w:szCs w:val="24"/>
        </w:rPr>
        <w:t>ункте</w:t>
      </w:r>
      <w:r w:rsidRPr="002129F3">
        <w:rPr>
          <w:sz w:val="24"/>
          <w:szCs w:val="24"/>
        </w:rPr>
        <w:t xml:space="preserve"> </w:t>
      </w:r>
      <w:r>
        <w:rPr>
          <w:sz w:val="24"/>
          <w:szCs w:val="24"/>
        </w:rPr>
        <w:t>6.5.2 Контракта</w:t>
      </w:r>
      <w:r w:rsidRPr="002129F3">
        <w:rPr>
          <w:sz w:val="24"/>
          <w:szCs w:val="24"/>
        </w:rPr>
        <w:t>, являются: двусторонний акт Заказчика и Подрядчика о выявленных нарушениях; или односторонний акт Заказчика в случае уклонения Подрядчика от составления или подписания двустороннего акта и/или акт представителей Заказчика и/или инженерной организации, данные в порядке, предусмотренном Контрактом; или предписание контрольно-надзорных органов.</w:t>
      </w:r>
    </w:p>
    <w:p w14:paraId="5C4C218A" w14:textId="77777777" w:rsidR="00EC64D0" w:rsidRDefault="00EC64D0" w:rsidP="00EC64D0">
      <w:pPr>
        <w:ind w:firstLine="709"/>
        <w:jc w:val="both"/>
        <w:rPr>
          <w:sz w:val="24"/>
          <w:szCs w:val="24"/>
        </w:rPr>
      </w:pPr>
      <w:r>
        <w:rPr>
          <w:sz w:val="24"/>
          <w:szCs w:val="24"/>
        </w:rPr>
        <w:t>6.</w:t>
      </w:r>
      <w:r w:rsidR="000056EC">
        <w:rPr>
          <w:sz w:val="24"/>
          <w:szCs w:val="24"/>
        </w:rPr>
        <w:t>7</w:t>
      </w:r>
      <w:r>
        <w:rPr>
          <w:sz w:val="24"/>
          <w:szCs w:val="24"/>
        </w:rPr>
        <w:t xml:space="preserve">. </w:t>
      </w:r>
      <w:r w:rsidRPr="00C30873">
        <w:rPr>
          <w:sz w:val="24"/>
          <w:szCs w:val="24"/>
        </w:rPr>
        <w:t xml:space="preserve">Уплата штрафа не освобождает </w:t>
      </w:r>
      <w:r>
        <w:rPr>
          <w:sz w:val="24"/>
          <w:szCs w:val="24"/>
        </w:rPr>
        <w:t>Подрядчика</w:t>
      </w:r>
      <w:r w:rsidRPr="00C30873">
        <w:rPr>
          <w:sz w:val="24"/>
          <w:szCs w:val="24"/>
        </w:rPr>
        <w:t xml:space="preserve"> от устранения недостатков в техническо</w:t>
      </w:r>
      <w:r>
        <w:rPr>
          <w:sz w:val="24"/>
          <w:szCs w:val="24"/>
        </w:rPr>
        <w:t>м</w:t>
      </w:r>
      <w:r w:rsidRPr="00C30873">
        <w:rPr>
          <w:sz w:val="24"/>
          <w:szCs w:val="24"/>
        </w:rPr>
        <w:t xml:space="preserve"> </w:t>
      </w:r>
      <w:r>
        <w:rPr>
          <w:sz w:val="24"/>
          <w:szCs w:val="24"/>
        </w:rPr>
        <w:t>отчете</w:t>
      </w:r>
      <w:r w:rsidRPr="00C30873">
        <w:rPr>
          <w:sz w:val="24"/>
          <w:szCs w:val="24"/>
        </w:rPr>
        <w:t>.</w:t>
      </w:r>
    </w:p>
    <w:p w14:paraId="6FAF8F29" w14:textId="77777777" w:rsidR="00EC64D0" w:rsidRPr="003B71CA" w:rsidRDefault="00EC64D0" w:rsidP="00EC64D0">
      <w:pPr>
        <w:ind w:firstLine="709"/>
        <w:jc w:val="both"/>
        <w:rPr>
          <w:sz w:val="24"/>
          <w:szCs w:val="24"/>
        </w:rPr>
      </w:pPr>
      <w:r>
        <w:rPr>
          <w:sz w:val="24"/>
          <w:szCs w:val="24"/>
        </w:rPr>
        <w:t>6</w:t>
      </w:r>
      <w:r w:rsidRPr="003B71CA">
        <w:rPr>
          <w:sz w:val="24"/>
          <w:szCs w:val="24"/>
        </w:rPr>
        <w:t>.</w:t>
      </w:r>
      <w:r w:rsidR="000056EC">
        <w:rPr>
          <w:sz w:val="24"/>
          <w:szCs w:val="24"/>
        </w:rPr>
        <w:t>8</w:t>
      </w:r>
      <w:r w:rsidRPr="003B71CA">
        <w:rPr>
          <w:sz w:val="24"/>
          <w:szCs w:val="24"/>
        </w:rPr>
        <w:t>.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w:t>
      </w:r>
      <w:r>
        <w:rPr>
          <w:sz w:val="24"/>
          <w:szCs w:val="24"/>
        </w:rPr>
        <w:t xml:space="preserve"> </w:t>
      </w:r>
      <w:r w:rsidR="0055205E">
        <w:rPr>
          <w:sz w:val="24"/>
          <w:szCs w:val="24"/>
        </w:rPr>
        <w:t xml:space="preserve">размере </w:t>
      </w:r>
      <w:r w:rsidRPr="003B71CA">
        <w:rPr>
          <w:sz w:val="24"/>
          <w:szCs w:val="24"/>
        </w:rPr>
        <w:t xml:space="preserve">1000 рублей, </w:t>
      </w:r>
      <w:r>
        <w:rPr>
          <w:sz w:val="24"/>
          <w:szCs w:val="24"/>
        </w:rPr>
        <w:t xml:space="preserve">так как </w:t>
      </w:r>
      <w:r w:rsidRPr="003B71CA">
        <w:rPr>
          <w:sz w:val="24"/>
          <w:szCs w:val="24"/>
        </w:rPr>
        <w:t xml:space="preserve">цена Контракта не </w:t>
      </w:r>
      <w:r>
        <w:rPr>
          <w:sz w:val="24"/>
          <w:szCs w:val="24"/>
        </w:rPr>
        <w:t>превышает 3 млн. рублей.</w:t>
      </w:r>
    </w:p>
    <w:p w14:paraId="3D14048B" w14:textId="77777777" w:rsidR="00EC64D0" w:rsidRPr="003B71CA" w:rsidRDefault="00EC64D0" w:rsidP="0055205E">
      <w:pPr>
        <w:ind w:firstLine="709"/>
        <w:jc w:val="both"/>
        <w:rPr>
          <w:sz w:val="24"/>
          <w:szCs w:val="24"/>
        </w:rPr>
      </w:pPr>
      <w:r w:rsidRPr="003B71CA">
        <w:rPr>
          <w:sz w:val="24"/>
          <w:szCs w:val="24"/>
        </w:rPr>
        <w:tab/>
      </w:r>
      <w:r>
        <w:rPr>
          <w:sz w:val="24"/>
          <w:szCs w:val="24"/>
        </w:rPr>
        <w:t>6</w:t>
      </w:r>
      <w:r w:rsidRPr="003B71CA">
        <w:rPr>
          <w:sz w:val="24"/>
          <w:szCs w:val="24"/>
        </w:rPr>
        <w:t>.</w:t>
      </w:r>
      <w:r w:rsidR="000056EC">
        <w:rPr>
          <w:sz w:val="24"/>
          <w:szCs w:val="24"/>
        </w:rPr>
        <w:t>9</w:t>
      </w:r>
      <w:r w:rsidRPr="003B71CA">
        <w:rPr>
          <w:sz w:val="24"/>
          <w:szCs w:val="24"/>
        </w:rPr>
        <w:t>. За каждый факт неисполнения или ненадлежащего исполнения Подрядчиком обязательств, предусмотренных Контрактом, за исключением прос</w:t>
      </w:r>
      <w:r>
        <w:rPr>
          <w:sz w:val="24"/>
          <w:szCs w:val="24"/>
        </w:rPr>
        <w:t>рочки исполнения обязательств (</w:t>
      </w:r>
      <w:r w:rsidRPr="003B71CA">
        <w:rPr>
          <w:sz w:val="24"/>
          <w:szCs w:val="24"/>
        </w:rPr>
        <w:t>в том числе гарантийного обязательства), предусмотренных Контра</w:t>
      </w:r>
      <w:r w:rsidRPr="003B71CA">
        <w:rPr>
          <w:sz w:val="24"/>
          <w:szCs w:val="24"/>
        </w:rPr>
        <w:t>к</w:t>
      </w:r>
      <w:r w:rsidRPr="003B71CA">
        <w:rPr>
          <w:sz w:val="24"/>
          <w:szCs w:val="24"/>
        </w:rPr>
        <w:t xml:space="preserve">том, размер штрафа устанавливается в </w:t>
      </w:r>
      <w:r w:rsidR="0055205E">
        <w:rPr>
          <w:sz w:val="24"/>
          <w:szCs w:val="24"/>
        </w:rPr>
        <w:t xml:space="preserve">размере </w:t>
      </w:r>
      <w:r>
        <w:rPr>
          <w:sz w:val="24"/>
          <w:szCs w:val="24"/>
        </w:rPr>
        <w:t>10</w:t>
      </w:r>
      <w:r w:rsidRPr="003B71CA">
        <w:rPr>
          <w:sz w:val="24"/>
          <w:szCs w:val="24"/>
        </w:rPr>
        <w:t xml:space="preserve"> процент</w:t>
      </w:r>
      <w:r>
        <w:rPr>
          <w:sz w:val="24"/>
          <w:szCs w:val="24"/>
        </w:rPr>
        <w:t>ов</w:t>
      </w:r>
      <w:r w:rsidRPr="003B71CA">
        <w:rPr>
          <w:sz w:val="24"/>
          <w:szCs w:val="24"/>
        </w:rPr>
        <w:t xml:space="preserve"> цены Контракта (этапа)</w:t>
      </w:r>
      <w:r>
        <w:rPr>
          <w:sz w:val="24"/>
          <w:szCs w:val="24"/>
        </w:rPr>
        <w:t>, так как</w:t>
      </w:r>
      <w:r w:rsidRPr="003B71CA">
        <w:rPr>
          <w:sz w:val="24"/>
          <w:szCs w:val="24"/>
        </w:rPr>
        <w:t xml:space="preserve"> цена Контракта (эт</w:t>
      </w:r>
      <w:r>
        <w:rPr>
          <w:sz w:val="24"/>
          <w:szCs w:val="24"/>
        </w:rPr>
        <w:t>апа) не превышает 3 млн. рублей.</w:t>
      </w:r>
    </w:p>
    <w:p w14:paraId="43FF0AA8" w14:textId="77777777" w:rsidR="00EC64D0" w:rsidRPr="00D1696D" w:rsidRDefault="00EC64D0" w:rsidP="00EC64D0">
      <w:pPr>
        <w:ind w:firstLine="709"/>
        <w:jc w:val="both"/>
        <w:rPr>
          <w:i/>
          <w:color w:val="FF0000"/>
          <w:sz w:val="24"/>
          <w:szCs w:val="24"/>
          <w:u w:val="single"/>
          <w:lang w:eastAsia="x-none"/>
        </w:rPr>
      </w:pPr>
      <w:r>
        <w:rPr>
          <w:sz w:val="24"/>
          <w:szCs w:val="24"/>
        </w:rPr>
        <w:t>6</w:t>
      </w:r>
      <w:r w:rsidRPr="003B71CA">
        <w:rPr>
          <w:sz w:val="24"/>
          <w:szCs w:val="24"/>
        </w:rPr>
        <w:t>.</w:t>
      </w:r>
      <w:r w:rsidR="000056EC">
        <w:rPr>
          <w:sz w:val="24"/>
          <w:szCs w:val="24"/>
        </w:rPr>
        <w:t>10</w:t>
      </w:r>
      <w:r w:rsidRPr="003B71CA">
        <w:rPr>
          <w:sz w:val="24"/>
          <w:szCs w:val="24"/>
        </w:rPr>
        <w:t xml:space="preserve">. </w:t>
      </w:r>
      <w:r w:rsidRPr="00D1696D">
        <w:rPr>
          <w:sz w:val="24"/>
          <w:szCs w:val="24"/>
        </w:rPr>
        <w:t xml:space="preserve">Общая сумма начисленных штрафов за неисполнение или ненадлежащее исполнение </w:t>
      </w:r>
      <w:r>
        <w:rPr>
          <w:sz w:val="24"/>
          <w:szCs w:val="24"/>
        </w:rPr>
        <w:t>Подрядчиком</w:t>
      </w:r>
      <w:r w:rsidRPr="00D1696D">
        <w:rPr>
          <w:sz w:val="24"/>
          <w:szCs w:val="24"/>
        </w:rPr>
        <w:t xml:space="preserve"> обязательств, предусмотренных Контрактом, не может превышать цену Контракта.</w:t>
      </w:r>
    </w:p>
    <w:p w14:paraId="2A48B7C8" w14:textId="77777777" w:rsidR="00EC64D0" w:rsidRPr="003B71CA" w:rsidRDefault="00EC64D0" w:rsidP="00EC64D0">
      <w:pPr>
        <w:shd w:val="clear" w:color="auto" w:fill="FFFFFF"/>
        <w:ind w:firstLine="709"/>
        <w:jc w:val="both"/>
        <w:rPr>
          <w:sz w:val="24"/>
          <w:szCs w:val="24"/>
        </w:rPr>
      </w:pPr>
      <w:r>
        <w:rPr>
          <w:sz w:val="24"/>
          <w:szCs w:val="24"/>
        </w:rPr>
        <w:t>6.</w:t>
      </w:r>
      <w:r w:rsidR="000056EC">
        <w:rPr>
          <w:sz w:val="24"/>
          <w:szCs w:val="24"/>
        </w:rPr>
        <w:t>11</w:t>
      </w:r>
      <w:r>
        <w:rPr>
          <w:sz w:val="24"/>
          <w:szCs w:val="24"/>
        </w:rPr>
        <w:t>.</w:t>
      </w:r>
      <w:r w:rsidRPr="003B71CA">
        <w:rPr>
          <w:sz w:val="24"/>
          <w:szCs w:val="24"/>
        </w:rPr>
        <w:t xml:space="preserve"> Неустойка, подлежащая уплате Подрядчиком в соответствии с настоящим разделом, должна быть оплачена Подрядчиком путем перечисления в установленном порядке денежных средств в доход федерального бюджета с представлением Заказчику документального подтверждения такого перечисления в течение 5 (пяти) рабочих дней с даты осуществления платежа.</w:t>
      </w:r>
    </w:p>
    <w:p w14:paraId="42BF4AF3" w14:textId="77777777" w:rsidR="00EC64D0" w:rsidRDefault="00EC64D0" w:rsidP="00EC64D0">
      <w:pPr>
        <w:shd w:val="clear" w:color="auto" w:fill="FFFFFF"/>
        <w:ind w:firstLine="709"/>
        <w:jc w:val="both"/>
        <w:rPr>
          <w:sz w:val="24"/>
          <w:szCs w:val="24"/>
        </w:rPr>
      </w:pPr>
      <w:r>
        <w:rPr>
          <w:sz w:val="24"/>
          <w:szCs w:val="24"/>
        </w:rPr>
        <w:t>6.</w:t>
      </w:r>
      <w:r w:rsidR="000056EC">
        <w:rPr>
          <w:sz w:val="24"/>
          <w:szCs w:val="24"/>
        </w:rPr>
        <w:t>12</w:t>
      </w:r>
      <w:r w:rsidRPr="003B71CA">
        <w:rPr>
          <w:sz w:val="24"/>
          <w:szCs w:val="24"/>
        </w:rPr>
        <w:t>. В случае если Заказчик будет подвергнут административному наказанию вследствие неисполнения или ненадлежащего исполнения порученных Подрядчику работ по Контракту,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реализации Контракта,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14:paraId="3FAB1735" w14:textId="77777777" w:rsidR="00EC64D0" w:rsidRPr="003B71CA" w:rsidRDefault="00EC64D0" w:rsidP="00EC64D0">
      <w:pPr>
        <w:shd w:val="clear" w:color="auto" w:fill="FFFFFF"/>
        <w:ind w:firstLine="709"/>
        <w:jc w:val="both"/>
        <w:rPr>
          <w:sz w:val="24"/>
          <w:szCs w:val="24"/>
        </w:rPr>
      </w:pPr>
      <w:r>
        <w:rPr>
          <w:sz w:val="24"/>
          <w:szCs w:val="24"/>
        </w:rPr>
        <w:t>6.</w:t>
      </w:r>
      <w:r w:rsidR="000056EC">
        <w:rPr>
          <w:sz w:val="24"/>
          <w:szCs w:val="24"/>
        </w:rPr>
        <w:t>13</w:t>
      </w:r>
      <w:r>
        <w:rPr>
          <w:sz w:val="24"/>
          <w:szCs w:val="24"/>
        </w:rPr>
        <w:t xml:space="preserve">. Подрядчик обязан возместить Заказчику убытки, причиненные неисполнением или ненадлежащим исполнением обязательств по Контракту. </w:t>
      </w:r>
      <w:r w:rsidRPr="00AA557F">
        <w:rPr>
          <w:sz w:val="24"/>
          <w:szCs w:val="24"/>
        </w:rPr>
        <w:t>Возмещение суммы убытков не ограничивается стоимостью Контракта и уплачивается сверх суммы неустойки.</w:t>
      </w:r>
    </w:p>
    <w:p w14:paraId="21A6184F" w14:textId="77777777" w:rsidR="00D8329E" w:rsidRPr="00D8329E" w:rsidRDefault="0040295A" w:rsidP="007B42DD">
      <w:pPr>
        <w:shd w:val="clear" w:color="auto" w:fill="FFFFFF"/>
        <w:tabs>
          <w:tab w:val="left" w:pos="912"/>
        </w:tabs>
        <w:ind w:firstLine="432"/>
        <w:rPr>
          <w:sz w:val="24"/>
          <w:szCs w:val="24"/>
        </w:rPr>
      </w:pPr>
      <w:r>
        <w:rPr>
          <w:sz w:val="24"/>
          <w:szCs w:val="24"/>
        </w:rPr>
        <w:t xml:space="preserve">   </w:t>
      </w:r>
    </w:p>
    <w:p w14:paraId="7BFF502F" w14:textId="77777777" w:rsidR="00EF7A6D" w:rsidRPr="00DE7211" w:rsidRDefault="00EC64D0" w:rsidP="007B42DD">
      <w:pPr>
        <w:jc w:val="center"/>
        <w:rPr>
          <w:b/>
          <w:sz w:val="24"/>
          <w:szCs w:val="24"/>
        </w:rPr>
      </w:pPr>
      <w:r>
        <w:rPr>
          <w:b/>
          <w:sz w:val="24"/>
          <w:szCs w:val="24"/>
        </w:rPr>
        <w:t>7</w:t>
      </w:r>
      <w:r w:rsidR="00EF7A6D" w:rsidRPr="00DE7211">
        <w:rPr>
          <w:b/>
          <w:sz w:val="24"/>
          <w:szCs w:val="24"/>
        </w:rPr>
        <w:t>. ОБ</w:t>
      </w:r>
      <w:r w:rsidR="007B42DD">
        <w:rPr>
          <w:b/>
          <w:sz w:val="24"/>
          <w:szCs w:val="24"/>
        </w:rPr>
        <w:t>СТОЯТЕЛЬСТВА НЕПРЕОДОЛИМОЙ СИЛЫ</w:t>
      </w:r>
    </w:p>
    <w:p w14:paraId="0CB411D7" w14:textId="77777777" w:rsidR="00566875" w:rsidRPr="00566875" w:rsidRDefault="00EC64D0" w:rsidP="007B42DD">
      <w:pPr>
        <w:shd w:val="clear" w:color="auto" w:fill="FFFFFF"/>
        <w:tabs>
          <w:tab w:val="left" w:pos="1248"/>
        </w:tabs>
        <w:ind w:firstLine="709"/>
        <w:jc w:val="both"/>
        <w:rPr>
          <w:sz w:val="24"/>
          <w:szCs w:val="24"/>
        </w:rPr>
      </w:pPr>
      <w:r>
        <w:rPr>
          <w:sz w:val="24"/>
          <w:szCs w:val="24"/>
        </w:rPr>
        <w:t>7</w:t>
      </w:r>
      <w:r w:rsidR="00566875" w:rsidRPr="00566875">
        <w:rPr>
          <w:sz w:val="24"/>
          <w:szCs w:val="24"/>
        </w:rPr>
        <w:t xml:space="preserve">.1. Любая из Сторон освобождается от ответственности за частичное или полное неисполнение/ненадлежащее исполнение своих обязательств по Контракту, если оно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Стороны Контракта отнесли следующие обстоятельства: явления стихийного характера (землетрясение, наводнение, удар молнии, оползень, ураган и т.п.); эпидемии; блокада; пожары, техногенные катастрофы, произошедшие не по вине Сторон; нормативные и ненормативные акты органов государственной власти, в том числе контрольно-надзорных, а также их действия или бездействие, препятствующие выполнению Сторонами условий Контракта; забастовки, организованные в установленном законом порядке; восстание; гражданские беспорядки; </w:t>
      </w:r>
      <w:r w:rsidR="00566875" w:rsidRPr="00566875">
        <w:rPr>
          <w:sz w:val="24"/>
          <w:szCs w:val="24"/>
        </w:rPr>
        <w:lastRenderedPageBreak/>
        <w:t xml:space="preserve">военные действия любого характера, террористические акты и другие обстоятельства, которые выходят за рамки разумного контроля Сторон и делают невозможным надлежащее исполнение обязательств по Контракту. </w:t>
      </w:r>
    </w:p>
    <w:p w14:paraId="731D14D5" w14:textId="77777777" w:rsidR="00566875" w:rsidRPr="00566875" w:rsidRDefault="00EC64D0" w:rsidP="007B42DD">
      <w:pPr>
        <w:shd w:val="clear" w:color="auto" w:fill="FFFFFF"/>
        <w:tabs>
          <w:tab w:val="left" w:pos="1248"/>
        </w:tabs>
        <w:ind w:firstLine="709"/>
        <w:jc w:val="both"/>
        <w:rPr>
          <w:sz w:val="24"/>
          <w:szCs w:val="24"/>
        </w:rPr>
      </w:pPr>
      <w:r>
        <w:rPr>
          <w:sz w:val="24"/>
          <w:szCs w:val="24"/>
        </w:rPr>
        <w:t>7</w:t>
      </w:r>
      <w:r w:rsidR="00566875" w:rsidRPr="00566875">
        <w:rPr>
          <w:sz w:val="24"/>
          <w:szCs w:val="24"/>
        </w:rPr>
        <w:t xml:space="preserve">.2. При наступлении обстоятельств, указанных в пункте </w:t>
      </w:r>
      <w:r>
        <w:rPr>
          <w:sz w:val="24"/>
          <w:szCs w:val="24"/>
        </w:rPr>
        <w:t>7</w:t>
      </w:r>
      <w:r w:rsidR="00566875" w:rsidRPr="00566875">
        <w:rPr>
          <w:sz w:val="24"/>
          <w:szCs w:val="24"/>
        </w:rPr>
        <w:t>.1 Контракта, заинтересованная Сторона должна без промедления, но не позднее двух дней с даты их наступления известить о них в письменном виде другую Сторону. К извещению, содержащему данные о характере возникших обстоятельств должны быть приложены письменные официальные документы, удостоверяющие наличие этих обстоятельств и, по возможности, дающие оценку их влияния на возможность исполнения заинтересованной Стороной своих обязательств по Контракту.</w:t>
      </w:r>
    </w:p>
    <w:p w14:paraId="3DB52444" w14:textId="77777777" w:rsidR="00566875" w:rsidRPr="00566875" w:rsidRDefault="00EC64D0" w:rsidP="007B42DD">
      <w:pPr>
        <w:shd w:val="clear" w:color="auto" w:fill="FFFFFF"/>
        <w:tabs>
          <w:tab w:val="left" w:pos="1248"/>
        </w:tabs>
        <w:ind w:firstLine="709"/>
        <w:jc w:val="both"/>
        <w:rPr>
          <w:sz w:val="24"/>
          <w:szCs w:val="24"/>
        </w:rPr>
      </w:pPr>
      <w:r>
        <w:rPr>
          <w:sz w:val="24"/>
          <w:szCs w:val="24"/>
        </w:rPr>
        <w:t>7</w:t>
      </w:r>
      <w:r w:rsidR="00566875" w:rsidRPr="00566875">
        <w:rPr>
          <w:sz w:val="24"/>
          <w:szCs w:val="24"/>
        </w:rPr>
        <w:t>.3.</w:t>
      </w:r>
      <w:r w:rsidR="007B42DD">
        <w:rPr>
          <w:sz w:val="24"/>
          <w:szCs w:val="24"/>
        </w:rPr>
        <w:t xml:space="preserve"> </w:t>
      </w:r>
      <w:r w:rsidR="00566875" w:rsidRPr="00566875">
        <w:rPr>
          <w:sz w:val="24"/>
          <w:szCs w:val="24"/>
        </w:rPr>
        <w:t>Документ, выданный Торгово-промышленной палатой/уполномоченным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14:paraId="693D2C54" w14:textId="77777777" w:rsidR="00566875" w:rsidRPr="00566875" w:rsidRDefault="00EC64D0" w:rsidP="007B42DD">
      <w:pPr>
        <w:shd w:val="clear" w:color="auto" w:fill="FFFFFF"/>
        <w:tabs>
          <w:tab w:val="left" w:pos="1248"/>
        </w:tabs>
        <w:ind w:firstLine="709"/>
        <w:jc w:val="both"/>
        <w:rPr>
          <w:sz w:val="24"/>
          <w:szCs w:val="24"/>
        </w:rPr>
      </w:pPr>
      <w:r>
        <w:rPr>
          <w:sz w:val="24"/>
          <w:szCs w:val="24"/>
        </w:rPr>
        <w:t>7</w:t>
      </w:r>
      <w:r w:rsidR="00566875" w:rsidRPr="00566875">
        <w:rPr>
          <w:sz w:val="24"/>
          <w:szCs w:val="24"/>
        </w:rPr>
        <w:t xml:space="preserve">.4. Если Сторона не направит или несвоевременно направит извещение, предусмотренное в пункте </w:t>
      </w:r>
      <w:r>
        <w:rPr>
          <w:sz w:val="24"/>
          <w:szCs w:val="24"/>
        </w:rPr>
        <w:t>7</w:t>
      </w:r>
      <w:r w:rsidR="00566875" w:rsidRPr="00566875">
        <w:rPr>
          <w:sz w:val="24"/>
          <w:szCs w:val="24"/>
        </w:rPr>
        <w:t>.2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w:t>
      </w:r>
    </w:p>
    <w:p w14:paraId="6ADA745F" w14:textId="77777777" w:rsidR="000B6B04" w:rsidRDefault="000B6B04" w:rsidP="007B42DD">
      <w:pPr>
        <w:shd w:val="clear" w:color="auto" w:fill="FFFFFF"/>
        <w:jc w:val="center"/>
        <w:rPr>
          <w:b/>
          <w:bCs/>
          <w:color w:val="000000"/>
          <w:sz w:val="24"/>
          <w:szCs w:val="24"/>
        </w:rPr>
      </w:pPr>
    </w:p>
    <w:p w14:paraId="59AF42E4" w14:textId="77777777" w:rsidR="000E7A4F" w:rsidRPr="000E7A4F" w:rsidRDefault="00EC64D0" w:rsidP="007B42DD">
      <w:pPr>
        <w:shd w:val="clear" w:color="auto" w:fill="FFFFFF"/>
        <w:jc w:val="center"/>
        <w:rPr>
          <w:b/>
          <w:bCs/>
          <w:color w:val="000000"/>
          <w:sz w:val="24"/>
          <w:szCs w:val="24"/>
        </w:rPr>
      </w:pPr>
      <w:r>
        <w:rPr>
          <w:b/>
          <w:bCs/>
          <w:color w:val="000000"/>
          <w:sz w:val="24"/>
          <w:szCs w:val="24"/>
        </w:rPr>
        <w:t>8</w:t>
      </w:r>
      <w:r w:rsidR="000E7A4F" w:rsidRPr="000E7A4F">
        <w:rPr>
          <w:b/>
          <w:bCs/>
          <w:color w:val="000000"/>
          <w:sz w:val="24"/>
          <w:szCs w:val="24"/>
        </w:rPr>
        <w:t>. ПОРЯДОК РАСТОРЖЕНИЯ КОНТРАКТА</w:t>
      </w:r>
    </w:p>
    <w:p w14:paraId="33A611B3" w14:textId="77777777" w:rsidR="000056EC" w:rsidRPr="009A68DD" w:rsidRDefault="00EC64D0" w:rsidP="000056EC">
      <w:pPr>
        <w:ind w:firstLine="709"/>
        <w:jc w:val="both"/>
        <w:rPr>
          <w:sz w:val="24"/>
          <w:szCs w:val="24"/>
        </w:rPr>
      </w:pPr>
      <w:r>
        <w:rPr>
          <w:sz w:val="24"/>
        </w:rPr>
        <w:t>8</w:t>
      </w:r>
      <w:r w:rsidR="002E36B2" w:rsidRPr="002E36B2">
        <w:rPr>
          <w:sz w:val="24"/>
        </w:rPr>
        <w:t xml:space="preserve">.1. </w:t>
      </w:r>
      <w:r w:rsidR="000056EC" w:rsidRPr="009A68DD">
        <w:rPr>
          <w:sz w:val="24"/>
          <w:szCs w:val="24"/>
        </w:rPr>
        <w:t>Расторжение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Российской Федерации и Контрактом.</w:t>
      </w:r>
    </w:p>
    <w:p w14:paraId="0501D6F3" w14:textId="77777777" w:rsidR="000056EC" w:rsidRPr="009A68DD" w:rsidRDefault="000056EC" w:rsidP="000056EC">
      <w:pPr>
        <w:ind w:firstLine="709"/>
        <w:jc w:val="both"/>
        <w:rPr>
          <w:sz w:val="24"/>
          <w:szCs w:val="24"/>
        </w:rPr>
      </w:pPr>
      <w:r>
        <w:rPr>
          <w:sz w:val="24"/>
          <w:szCs w:val="24"/>
        </w:rPr>
        <w:t>8</w:t>
      </w:r>
      <w:r w:rsidRPr="009A68DD">
        <w:rPr>
          <w:sz w:val="24"/>
          <w:szCs w:val="24"/>
        </w:rPr>
        <w:t>.2. Заказчик вправе принять решение об одностороннем отказе от исполнения Контракта по следующим основаниям:</w:t>
      </w:r>
    </w:p>
    <w:p w14:paraId="329FD05D" w14:textId="77777777" w:rsidR="000056EC" w:rsidRPr="009A68DD" w:rsidRDefault="00F149D1" w:rsidP="000056EC">
      <w:pPr>
        <w:ind w:firstLine="709"/>
        <w:jc w:val="both"/>
        <w:rPr>
          <w:sz w:val="24"/>
          <w:szCs w:val="24"/>
        </w:rPr>
      </w:pPr>
      <w:r>
        <w:rPr>
          <w:sz w:val="24"/>
          <w:szCs w:val="24"/>
        </w:rPr>
        <w:t xml:space="preserve">- </w:t>
      </w:r>
      <w:r w:rsidR="000056EC" w:rsidRPr="009A68DD">
        <w:rPr>
          <w:sz w:val="24"/>
          <w:szCs w:val="24"/>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Заказчик вправе отказаться от исполнения Контракта и потребовать возмещения убытков, уведомив об этом Подрядчика в порядке, установленном Контрактом.</w:t>
      </w:r>
    </w:p>
    <w:p w14:paraId="38096072" w14:textId="77777777" w:rsidR="000056EC" w:rsidRPr="009A68DD" w:rsidRDefault="00F149D1" w:rsidP="000056EC">
      <w:pPr>
        <w:ind w:firstLine="709"/>
        <w:jc w:val="both"/>
        <w:rPr>
          <w:sz w:val="24"/>
          <w:szCs w:val="24"/>
        </w:rPr>
      </w:pPr>
      <w:r>
        <w:rPr>
          <w:sz w:val="24"/>
          <w:szCs w:val="24"/>
        </w:rPr>
        <w:t xml:space="preserve">- </w:t>
      </w:r>
      <w:r w:rsidR="000056EC" w:rsidRPr="009A68DD">
        <w:rPr>
          <w:sz w:val="24"/>
          <w:szCs w:val="24"/>
        </w:rPr>
        <w:t xml:space="preserve">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10 дней со дня его назначения в порядке, установленном Контрактом.</w:t>
      </w:r>
    </w:p>
    <w:p w14:paraId="5AC5B507" w14:textId="77777777" w:rsidR="0067270D" w:rsidRPr="0067270D" w:rsidRDefault="0067270D" w:rsidP="007B42DD">
      <w:pPr>
        <w:ind w:firstLine="709"/>
        <w:jc w:val="both"/>
        <w:rPr>
          <w:sz w:val="24"/>
          <w:szCs w:val="24"/>
        </w:rPr>
      </w:pPr>
      <w:r w:rsidRPr="0067270D">
        <w:rPr>
          <w:sz w:val="24"/>
          <w:szCs w:val="24"/>
        </w:rPr>
        <w:t>- срыв Подрядчиком срока начала выполнения работ</w:t>
      </w:r>
      <w:r>
        <w:rPr>
          <w:sz w:val="24"/>
          <w:szCs w:val="24"/>
        </w:rPr>
        <w:t xml:space="preserve"> по диагностик</w:t>
      </w:r>
      <w:r w:rsidR="00566875">
        <w:rPr>
          <w:sz w:val="24"/>
          <w:szCs w:val="24"/>
        </w:rPr>
        <w:t>е</w:t>
      </w:r>
      <w:r w:rsidRPr="0067270D">
        <w:rPr>
          <w:sz w:val="24"/>
          <w:szCs w:val="24"/>
        </w:rPr>
        <w:t>, установленного п.</w:t>
      </w:r>
      <w:r w:rsidR="000B6B04">
        <w:rPr>
          <w:sz w:val="24"/>
          <w:szCs w:val="24"/>
        </w:rPr>
        <w:t>3</w:t>
      </w:r>
      <w:r>
        <w:rPr>
          <w:sz w:val="24"/>
          <w:szCs w:val="24"/>
        </w:rPr>
        <w:t>.1.2</w:t>
      </w:r>
      <w:r w:rsidRPr="0067270D">
        <w:rPr>
          <w:sz w:val="24"/>
          <w:szCs w:val="24"/>
        </w:rPr>
        <w:t xml:space="preserve"> Контракта, более чем на 1</w:t>
      </w:r>
      <w:r>
        <w:rPr>
          <w:sz w:val="24"/>
          <w:szCs w:val="24"/>
        </w:rPr>
        <w:t>0</w:t>
      </w:r>
      <w:r w:rsidRPr="0067270D">
        <w:rPr>
          <w:sz w:val="24"/>
          <w:szCs w:val="24"/>
        </w:rPr>
        <w:t xml:space="preserve"> дней по причинам, не зависящим от Заказчика;</w:t>
      </w:r>
    </w:p>
    <w:p w14:paraId="6DBEAF8C" w14:textId="77777777" w:rsidR="002E36B2" w:rsidRPr="002E36B2" w:rsidRDefault="002E36B2" w:rsidP="007B42DD">
      <w:pPr>
        <w:ind w:firstLine="709"/>
        <w:jc w:val="both"/>
        <w:rPr>
          <w:sz w:val="24"/>
          <w:szCs w:val="24"/>
        </w:rPr>
      </w:pPr>
      <w:r w:rsidRPr="002E36B2">
        <w:rPr>
          <w:sz w:val="24"/>
          <w:szCs w:val="24"/>
        </w:rPr>
        <w:t xml:space="preserve">- при нарушении </w:t>
      </w:r>
      <w:r>
        <w:rPr>
          <w:sz w:val="24"/>
          <w:szCs w:val="24"/>
        </w:rPr>
        <w:t>Подрядчиком</w:t>
      </w:r>
      <w:r w:rsidRPr="002E36B2">
        <w:rPr>
          <w:sz w:val="24"/>
          <w:szCs w:val="24"/>
        </w:rPr>
        <w:t xml:space="preserve"> общего </w:t>
      </w:r>
      <w:proofErr w:type="gramStart"/>
      <w:r w:rsidRPr="002E36B2">
        <w:rPr>
          <w:sz w:val="24"/>
          <w:szCs w:val="24"/>
        </w:rPr>
        <w:t>срока  выполнения</w:t>
      </w:r>
      <w:proofErr w:type="gramEnd"/>
      <w:r w:rsidRPr="002E36B2">
        <w:rPr>
          <w:sz w:val="24"/>
          <w:szCs w:val="24"/>
        </w:rPr>
        <w:t xml:space="preserve"> работ более чем на </w:t>
      </w:r>
      <w:r w:rsidR="00F149D1">
        <w:rPr>
          <w:sz w:val="24"/>
          <w:szCs w:val="24"/>
        </w:rPr>
        <w:t>1</w:t>
      </w:r>
      <w:r w:rsidRPr="002E36B2">
        <w:rPr>
          <w:sz w:val="24"/>
          <w:szCs w:val="24"/>
        </w:rPr>
        <w:t>0 календарных дней;</w:t>
      </w:r>
    </w:p>
    <w:p w14:paraId="47617E2D" w14:textId="77777777" w:rsidR="000056EC" w:rsidRDefault="002E36B2" w:rsidP="007B42DD">
      <w:pPr>
        <w:ind w:firstLine="709"/>
        <w:jc w:val="both"/>
        <w:rPr>
          <w:sz w:val="24"/>
          <w:szCs w:val="24"/>
        </w:rPr>
      </w:pPr>
      <w:r w:rsidRPr="002E36B2">
        <w:rPr>
          <w:sz w:val="24"/>
          <w:szCs w:val="24"/>
        </w:rPr>
        <w:t xml:space="preserve">- при необеспечении требуемого качества работ. </w:t>
      </w:r>
    </w:p>
    <w:p w14:paraId="023268FB" w14:textId="77777777" w:rsidR="000056EC" w:rsidRPr="009A68DD" w:rsidRDefault="000056EC" w:rsidP="000056EC">
      <w:pPr>
        <w:pStyle w:val="a7"/>
        <w:spacing w:after="0"/>
        <w:ind w:left="0" w:firstLine="709"/>
        <w:jc w:val="both"/>
        <w:rPr>
          <w:sz w:val="24"/>
          <w:szCs w:val="24"/>
        </w:rPr>
      </w:pPr>
      <w:r w:rsidRPr="009A68DD">
        <w:rPr>
          <w:sz w:val="24"/>
          <w:szCs w:val="24"/>
        </w:rPr>
        <w:t xml:space="preserve">При этом одним из документов, устанавливающим необеспечение требуемого качества работ, является: </w:t>
      </w:r>
    </w:p>
    <w:p w14:paraId="62F2167C" w14:textId="77777777" w:rsidR="000056EC" w:rsidRPr="009A68DD" w:rsidRDefault="000056EC" w:rsidP="000056EC">
      <w:pPr>
        <w:pStyle w:val="a7"/>
        <w:spacing w:after="0"/>
        <w:ind w:left="0" w:firstLine="709"/>
        <w:jc w:val="both"/>
        <w:rPr>
          <w:sz w:val="24"/>
          <w:szCs w:val="24"/>
        </w:rPr>
      </w:pPr>
      <w:r w:rsidRPr="009A68DD">
        <w:rPr>
          <w:sz w:val="24"/>
          <w:szCs w:val="24"/>
        </w:rPr>
        <w:t>а) двусторонний акт Заказчика и Подрядчика о выявленных нарушениях по качеству работ;</w:t>
      </w:r>
    </w:p>
    <w:p w14:paraId="7C5580D1" w14:textId="77777777" w:rsidR="000056EC" w:rsidRPr="009A68DD" w:rsidRDefault="000056EC" w:rsidP="000056EC">
      <w:pPr>
        <w:pStyle w:val="a7"/>
        <w:spacing w:after="0"/>
        <w:ind w:left="0" w:firstLine="709"/>
        <w:jc w:val="both"/>
        <w:rPr>
          <w:sz w:val="24"/>
          <w:szCs w:val="24"/>
        </w:rPr>
      </w:pPr>
      <w:r w:rsidRPr="009A68DD">
        <w:rPr>
          <w:sz w:val="24"/>
          <w:szCs w:val="24"/>
        </w:rPr>
        <w:t>б) односторонний акт Заказчика в случае уклонения Подрядчика от составления и (или) подписания двустороннего акта;</w:t>
      </w:r>
    </w:p>
    <w:p w14:paraId="773BC6BC" w14:textId="77777777" w:rsidR="000056EC" w:rsidRPr="009A68DD" w:rsidRDefault="000056EC" w:rsidP="000056EC">
      <w:pPr>
        <w:pStyle w:val="a7"/>
        <w:spacing w:after="0"/>
        <w:ind w:left="0" w:firstLine="709"/>
        <w:jc w:val="both"/>
        <w:rPr>
          <w:sz w:val="24"/>
          <w:szCs w:val="24"/>
        </w:rPr>
      </w:pPr>
      <w:r w:rsidRPr="009A68DD">
        <w:rPr>
          <w:sz w:val="24"/>
          <w:szCs w:val="24"/>
        </w:rPr>
        <w:t>в) 2 и более предписания Заказчика или инженерной организации, данные в порядке, предусмотренном Контрактом;</w:t>
      </w:r>
    </w:p>
    <w:p w14:paraId="4B442164" w14:textId="77777777" w:rsidR="000056EC" w:rsidRPr="009A68DD" w:rsidRDefault="000056EC" w:rsidP="000056EC">
      <w:pPr>
        <w:pStyle w:val="a7"/>
        <w:spacing w:after="0"/>
        <w:ind w:left="0" w:firstLine="709"/>
        <w:jc w:val="both"/>
        <w:rPr>
          <w:sz w:val="24"/>
          <w:szCs w:val="24"/>
        </w:rPr>
      </w:pPr>
      <w:r w:rsidRPr="009A68DD">
        <w:rPr>
          <w:sz w:val="24"/>
          <w:szCs w:val="24"/>
        </w:rPr>
        <w:t>г) предписание контрольно-надзорных органов в области строительства;</w:t>
      </w:r>
    </w:p>
    <w:p w14:paraId="0FC1E65A" w14:textId="77777777" w:rsidR="000056EC" w:rsidRPr="009A68DD" w:rsidRDefault="000056EC" w:rsidP="000056EC">
      <w:pPr>
        <w:pStyle w:val="a7"/>
        <w:spacing w:after="0"/>
        <w:ind w:left="0" w:firstLine="709"/>
        <w:jc w:val="both"/>
        <w:rPr>
          <w:sz w:val="24"/>
          <w:szCs w:val="24"/>
        </w:rPr>
      </w:pPr>
      <w:r w:rsidRPr="009A68DD">
        <w:rPr>
          <w:sz w:val="24"/>
          <w:szCs w:val="24"/>
        </w:rPr>
        <w:t>- в иных случаях, предусмотренных действующим законодательством;</w:t>
      </w:r>
    </w:p>
    <w:p w14:paraId="1CAEC930" w14:textId="77777777" w:rsidR="00E50FE2" w:rsidRPr="009A68DD" w:rsidRDefault="00E50FE2" w:rsidP="00E50FE2">
      <w:pPr>
        <w:ind w:firstLine="709"/>
        <w:jc w:val="both"/>
        <w:rPr>
          <w:sz w:val="24"/>
          <w:szCs w:val="24"/>
        </w:rPr>
      </w:pPr>
      <w:r>
        <w:rPr>
          <w:sz w:val="24"/>
          <w:szCs w:val="24"/>
        </w:rPr>
        <w:t>8</w:t>
      </w:r>
      <w:r w:rsidRPr="009A68DD">
        <w:rPr>
          <w:sz w:val="24"/>
          <w:szCs w:val="24"/>
        </w:rPr>
        <w:t>.</w:t>
      </w:r>
      <w:r w:rsidR="00B50DB9" w:rsidRPr="00B50DB9">
        <w:rPr>
          <w:sz w:val="24"/>
          <w:szCs w:val="24"/>
        </w:rPr>
        <w:t>3</w:t>
      </w:r>
      <w:r w:rsidRPr="009A68DD">
        <w:rPr>
          <w:sz w:val="24"/>
          <w:szCs w:val="24"/>
        </w:rPr>
        <w:t xml:space="preserve">.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ar0" w:history="1">
        <w:r w:rsidRPr="009A68DD">
          <w:rPr>
            <w:sz w:val="24"/>
            <w:szCs w:val="24"/>
          </w:rPr>
          <w:t>п</w:t>
        </w:r>
      </w:hyperlink>
      <w:r w:rsidRPr="009A68DD">
        <w:rPr>
          <w:sz w:val="24"/>
          <w:szCs w:val="24"/>
        </w:rPr>
        <w:t xml:space="preserve">. </w:t>
      </w:r>
      <w:r>
        <w:rPr>
          <w:sz w:val="24"/>
          <w:szCs w:val="24"/>
        </w:rPr>
        <w:t>9</w:t>
      </w:r>
      <w:r w:rsidRPr="009A68DD">
        <w:rPr>
          <w:sz w:val="24"/>
          <w:szCs w:val="24"/>
        </w:rPr>
        <w:t>.2 Контракта.</w:t>
      </w:r>
    </w:p>
    <w:p w14:paraId="7868FCA4" w14:textId="77777777" w:rsidR="00E50FE2" w:rsidRPr="009A68DD" w:rsidRDefault="00E50FE2" w:rsidP="00E50FE2">
      <w:pPr>
        <w:ind w:firstLine="709"/>
        <w:jc w:val="both"/>
        <w:rPr>
          <w:sz w:val="24"/>
          <w:szCs w:val="24"/>
        </w:rPr>
      </w:pPr>
      <w:r>
        <w:rPr>
          <w:sz w:val="24"/>
          <w:szCs w:val="24"/>
        </w:rPr>
        <w:t>8</w:t>
      </w:r>
      <w:r w:rsidRPr="009A68DD">
        <w:rPr>
          <w:sz w:val="24"/>
          <w:szCs w:val="24"/>
        </w:rPr>
        <w:t>.</w:t>
      </w:r>
      <w:r w:rsidR="00B50DB9" w:rsidRPr="00B50DB9">
        <w:rPr>
          <w:sz w:val="24"/>
          <w:szCs w:val="24"/>
        </w:rPr>
        <w:t>4</w:t>
      </w:r>
      <w:r w:rsidRPr="009A68DD">
        <w:rPr>
          <w:sz w:val="24"/>
          <w:szCs w:val="24"/>
        </w:rPr>
        <w:t xml:space="preserve">. Если Заказчиком проведена экспертиза выполненной работы с привлечением </w:t>
      </w:r>
      <w:r w:rsidRPr="009A68DD">
        <w:rPr>
          <w:sz w:val="24"/>
          <w:szCs w:val="24"/>
        </w:rPr>
        <w:lastRenderedPageBreak/>
        <w:t>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EB12758" w14:textId="77777777" w:rsidR="0080007F" w:rsidRPr="0080007F" w:rsidRDefault="0080007F" w:rsidP="0080007F">
      <w:pPr>
        <w:ind w:firstLine="709"/>
        <w:jc w:val="both"/>
        <w:rPr>
          <w:bCs/>
          <w:sz w:val="24"/>
          <w:szCs w:val="24"/>
        </w:rPr>
      </w:pPr>
      <w:r>
        <w:rPr>
          <w:bCs/>
          <w:sz w:val="24"/>
          <w:szCs w:val="24"/>
        </w:rPr>
        <w:t>8.</w:t>
      </w:r>
      <w:r w:rsidR="00B50DB9" w:rsidRPr="00B50DB9">
        <w:rPr>
          <w:bCs/>
          <w:sz w:val="24"/>
          <w:szCs w:val="24"/>
        </w:rPr>
        <w:t>5</w:t>
      </w:r>
      <w:r>
        <w:rPr>
          <w:bCs/>
          <w:sz w:val="24"/>
          <w:szCs w:val="24"/>
        </w:rPr>
        <w:t xml:space="preserve">. </w:t>
      </w:r>
      <w:r w:rsidRPr="0080007F">
        <w:rPr>
          <w:bCs/>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DE15BD">
        <w:rPr>
          <w:bCs/>
          <w:sz w:val="24"/>
          <w:szCs w:val="24"/>
        </w:rPr>
        <w:t>Подрядчика</w:t>
      </w:r>
      <w:r w:rsidRPr="0080007F">
        <w:rPr>
          <w:bCs/>
          <w:sz w:val="24"/>
          <w:szCs w:val="24"/>
        </w:rPr>
        <w:t xml:space="preserve"> об одностороннем отказе от исполнения Контракта.</w:t>
      </w:r>
    </w:p>
    <w:p w14:paraId="1D3F6045" w14:textId="77777777" w:rsidR="007428DD" w:rsidRDefault="007428DD" w:rsidP="007B42DD">
      <w:pPr>
        <w:shd w:val="clear" w:color="auto" w:fill="FFFFFF"/>
        <w:ind w:firstLine="567"/>
        <w:jc w:val="center"/>
        <w:rPr>
          <w:b/>
          <w:sz w:val="24"/>
          <w:szCs w:val="24"/>
        </w:rPr>
      </w:pPr>
    </w:p>
    <w:p w14:paraId="235CEFF0" w14:textId="77777777" w:rsidR="00C03144" w:rsidRPr="0086664A" w:rsidRDefault="000B6B04" w:rsidP="007B42DD">
      <w:pPr>
        <w:shd w:val="clear" w:color="auto" w:fill="FFFFFF"/>
        <w:jc w:val="center"/>
        <w:rPr>
          <w:b/>
          <w:sz w:val="24"/>
          <w:szCs w:val="24"/>
        </w:rPr>
      </w:pPr>
      <w:r>
        <w:rPr>
          <w:b/>
          <w:sz w:val="24"/>
          <w:szCs w:val="24"/>
        </w:rPr>
        <w:t>9</w:t>
      </w:r>
      <w:r w:rsidR="00C03144" w:rsidRPr="0086664A">
        <w:rPr>
          <w:b/>
          <w:sz w:val="24"/>
          <w:szCs w:val="24"/>
        </w:rPr>
        <w:t>. ВНЕСЕНИЕ ИЗМЕНЕНИЙ В КОНТРАКТ</w:t>
      </w:r>
    </w:p>
    <w:p w14:paraId="3F6D9EDB" w14:textId="77777777" w:rsidR="00183265" w:rsidRPr="00183265" w:rsidRDefault="000B6B04" w:rsidP="007B42DD">
      <w:pPr>
        <w:shd w:val="clear" w:color="auto" w:fill="FFFFFF"/>
        <w:tabs>
          <w:tab w:val="left" w:pos="1276"/>
        </w:tabs>
        <w:ind w:firstLine="709"/>
        <w:jc w:val="both"/>
        <w:rPr>
          <w:sz w:val="24"/>
          <w:szCs w:val="24"/>
        </w:rPr>
      </w:pPr>
      <w:r>
        <w:rPr>
          <w:sz w:val="24"/>
          <w:szCs w:val="24"/>
        </w:rPr>
        <w:t>9</w:t>
      </w:r>
      <w:r w:rsidR="00183265" w:rsidRPr="00183265">
        <w:rPr>
          <w:sz w:val="24"/>
          <w:szCs w:val="24"/>
        </w:rPr>
        <w:t>.1.</w:t>
      </w:r>
      <w:r w:rsidR="007B42DD">
        <w:rPr>
          <w:sz w:val="24"/>
          <w:szCs w:val="24"/>
        </w:rPr>
        <w:t xml:space="preserve"> </w:t>
      </w:r>
      <w:r w:rsidR="00183265" w:rsidRPr="00183265">
        <w:rPr>
          <w:sz w:val="24"/>
          <w:szCs w:val="24"/>
        </w:rPr>
        <w:t xml:space="preserve">Внесение изменений в Контракт производится в порядке и случаях, предусмотренных действующим законодательством Российской Федерации. </w:t>
      </w:r>
    </w:p>
    <w:p w14:paraId="6B741B23" w14:textId="77777777" w:rsidR="00183265" w:rsidRPr="00183265" w:rsidRDefault="000B6B04" w:rsidP="007B42DD">
      <w:pPr>
        <w:shd w:val="clear" w:color="auto" w:fill="FFFFFF"/>
        <w:tabs>
          <w:tab w:val="left" w:pos="1276"/>
        </w:tabs>
        <w:ind w:firstLine="709"/>
        <w:jc w:val="both"/>
        <w:rPr>
          <w:sz w:val="24"/>
          <w:szCs w:val="24"/>
        </w:rPr>
      </w:pPr>
      <w:r>
        <w:rPr>
          <w:sz w:val="24"/>
          <w:szCs w:val="24"/>
        </w:rPr>
        <w:t>9</w:t>
      </w:r>
      <w:r w:rsidR="00183265" w:rsidRPr="00183265">
        <w:rPr>
          <w:sz w:val="24"/>
          <w:szCs w:val="24"/>
        </w:rPr>
        <w:t xml:space="preserve">.2. При </w:t>
      </w:r>
      <w:proofErr w:type="gramStart"/>
      <w:r w:rsidR="00183265" w:rsidRPr="00183265">
        <w:rPr>
          <w:sz w:val="24"/>
          <w:szCs w:val="24"/>
        </w:rPr>
        <w:t>уменьшении  Заказчику</w:t>
      </w:r>
      <w:proofErr w:type="gramEnd"/>
      <w:r w:rsidR="00183265" w:rsidRPr="00183265">
        <w:rPr>
          <w:sz w:val="24"/>
          <w:szCs w:val="24"/>
        </w:rPr>
        <w:t xml:space="preserve"> главным распорядителем бюджетных средств ранее доведенных лимитов бюджетных обязательств, приводящем к невозможности исполнения Заказчиком бюджетных обязательств, вытекающих из Контракта, Заказчик обеспечивает согласование новых условий Контракта в том числе цены и (или) сроков исполнения Контракта и (или) объема работы, предусмотренного Контрактом, путем направления Подрядчику предложения о заключении дополнительного соглашения о новых условиях Контракта.</w:t>
      </w:r>
    </w:p>
    <w:p w14:paraId="6041F6EA" w14:textId="77777777" w:rsidR="0080007F" w:rsidRPr="0080007F" w:rsidRDefault="0080007F" w:rsidP="0080007F">
      <w:pPr>
        <w:ind w:firstLine="709"/>
        <w:jc w:val="both"/>
        <w:rPr>
          <w:sz w:val="24"/>
          <w:szCs w:val="24"/>
        </w:rPr>
      </w:pPr>
      <w:r>
        <w:rPr>
          <w:sz w:val="24"/>
          <w:szCs w:val="24"/>
        </w:rPr>
        <w:t>9</w:t>
      </w:r>
      <w:r w:rsidRPr="0080007F">
        <w:rPr>
          <w:sz w:val="24"/>
          <w:szCs w:val="24"/>
        </w:rPr>
        <w:t>.3. Цена Контракта может быть снижена в соответствии с п. 1.1 части 1 статьи 95 Закона №</w:t>
      </w:r>
      <w:r>
        <w:rPr>
          <w:sz w:val="24"/>
          <w:szCs w:val="24"/>
        </w:rPr>
        <w:t xml:space="preserve"> </w:t>
      </w:r>
      <w:r w:rsidRPr="0080007F">
        <w:rPr>
          <w:sz w:val="24"/>
          <w:szCs w:val="24"/>
        </w:rPr>
        <w:t xml:space="preserve">44-ФЗ </w:t>
      </w:r>
      <w:proofErr w:type="gramStart"/>
      <w:r w:rsidRPr="0080007F">
        <w:rPr>
          <w:sz w:val="24"/>
          <w:szCs w:val="24"/>
        </w:rPr>
        <w:t>без изменения</w:t>
      </w:r>
      <w:proofErr w:type="gramEnd"/>
      <w:r w:rsidRPr="0080007F">
        <w:rPr>
          <w:sz w:val="24"/>
          <w:szCs w:val="24"/>
        </w:rPr>
        <w:t xml:space="preserve"> предусмотренных Контрактом объема работ, качества выполняемой работы и иных условий Контракта.</w:t>
      </w:r>
    </w:p>
    <w:p w14:paraId="5DAA49BF" w14:textId="77777777" w:rsidR="0080007F" w:rsidRPr="0080007F" w:rsidRDefault="0080007F" w:rsidP="0080007F">
      <w:pPr>
        <w:ind w:firstLine="709"/>
        <w:jc w:val="both"/>
        <w:rPr>
          <w:sz w:val="24"/>
          <w:szCs w:val="24"/>
        </w:rPr>
      </w:pPr>
      <w:r>
        <w:rPr>
          <w:sz w:val="24"/>
          <w:szCs w:val="24"/>
        </w:rPr>
        <w:t>9</w:t>
      </w:r>
      <w:r w:rsidRPr="0080007F">
        <w:rPr>
          <w:sz w:val="24"/>
          <w:szCs w:val="24"/>
        </w:rPr>
        <w:t>.4. Цена Контракта, может быть изменена по соглашению сторон в соответствии с п.1.2</w:t>
      </w:r>
      <w:r>
        <w:rPr>
          <w:sz w:val="24"/>
          <w:szCs w:val="24"/>
        </w:rPr>
        <w:t xml:space="preserve"> </w:t>
      </w:r>
      <w:r w:rsidRPr="0080007F">
        <w:rPr>
          <w:sz w:val="24"/>
          <w:szCs w:val="24"/>
        </w:rPr>
        <w:t>части 1 статьи 95 Закона №</w:t>
      </w:r>
      <w:r>
        <w:rPr>
          <w:sz w:val="24"/>
          <w:szCs w:val="24"/>
        </w:rPr>
        <w:t xml:space="preserve"> </w:t>
      </w:r>
      <w:r w:rsidRPr="0080007F">
        <w:rPr>
          <w:sz w:val="24"/>
          <w:szCs w:val="24"/>
        </w:rPr>
        <w:t>44-ФЗ, если по предложению Заказчика увеличиваются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работы.</w:t>
      </w:r>
    </w:p>
    <w:p w14:paraId="68DBFCF3" w14:textId="77777777" w:rsidR="00551514" w:rsidRDefault="00551514" w:rsidP="007B42DD">
      <w:pPr>
        <w:shd w:val="clear" w:color="auto" w:fill="FFFFFF"/>
        <w:jc w:val="center"/>
        <w:rPr>
          <w:lang w:val="en-US"/>
        </w:rPr>
      </w:pPr>
    </w:p>
    <w:p w14:paraId="5A83EAF0" w14:textId="77777777" w:rsidR="00480C4C" w:rsidRPr="0025563A" w:rsidRDefault="00C03144" w:rsidP="007B42DD">
      <w:pPr>
        <w:shd w:val="clear" w:color="auto" w:fill="FFFFFF"/>
        <w:jc w:val="center"/>
        <w:rPr>
          <w:b/>
          <w:bCs/>
          <w:color w:val="000000"/>
          <w:spacing w:val="2"/>
          <w:sz w:val="24"/>
          <w:szCs w:val="24"/>
        </w:rPr>
      </w:pPr>
      <w:r>
        <w:rPr>
          <w:b/>
          <w:bCs/>
          <w:color w:val="000000"/>
          <w:spacing w:val="2"/>
          <w:sz w:val="24"/>
          <w:szCs w:val="24"/>
        </w:rPr>
        <w:t>1</w:t>
      </w:r>
      <w:r w:rsidR="000B6B04">
        <w:rPr>
          <w:b/>
          <w:bCs/>
          <w:color w:val="000000"/>
          <w:spacing w:val="2"/>
          <w:sz w:val="24"/>
          <w:szCs w:val="24"/>
        </w:rPr>
        <w:t>0</w:t>
      </w:r>
      <w:r w:rsidR="00480C4C" w:rsidRPr="0025563A">
        <w:rPr>
          <w:b/>
          <w:bCs/>
          <w:color w:val="000000"/>
          <w:spacing w:val="2"/>
          <w:sz w:val="24"/>
          <w:szCs w:val="24"/>
        </w:rPr>
        <w:t>. ПРОЧИЕ УСЛОВИЯ</w:t>
      </w:r>
    </w:p>
    <w:p w14:paraId="11D8F246" w14:textId="77777777" w:rsidR="00E50FE2" w:rsidRPr="00E72A9A" w:rsidRDefault="00676BB3" w:rsidP="00E50FE2">
      <w:pPr>
        <w:ind w:firstLine="709"/>
        <w:jc w:val="both"/>
        <w:rPr>
          <w:sz w:val="24"/>
          <w:szCs w:val="24"/>
        </w:rPr>
      </w:pPr>
      <w:r>
        <w:rPr>
          <w:sz w:val="24"/>
          <w:szCs w:val="24"/>
        </w:rPr>
        <w:t>1</w:t>
      </w:r>
      <w:r w:rsidR="000B6B04">
        <w:rPr>
          <w:sz w:val="24"/>
          <w:szCs w:val="24"/>
        </w:rPr>
        <w:t>0</w:t>
      </w:r>
      <w:r w:rsidRPr="00B44045">
        <w:rPr>
          <w:sz w:val="24"/>
          <w:szCs w:val="24"/>
        </w:rPr>
        <w:t>.</w:t>
      </w:r>
      <w:r>
        <w:rPr>
          <w:sz w:val="24"/>
          <w:szCs w:val="24"/>
        </w:rPr>
        <w:t>1</w:t>
      </w:r>
      <w:r w:rsidRPr="00B44045">
        <w:rPr>
          <w:sz w:val="24"/>
          <w:szCs w:val="24"/>
        </w:rPr>
        <w:t xml:space="preserve">. </w:t>
      </w:r>
      <w:r w:rsidR="00E50FE2" w:rsidRPr="00E72A9A">
        <w:rPr>
          <w:sz w:val="24"/>
          <w:szCs w:val="24"/>
        </w:rPr>
        <w:t>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4AD32F49" w14:textId="77777777" w:rsidR="00E50FE2" w:rsidRPr="00E72A9A" w:rsidRDefault="00E50FE2" w:rsidP="00E50FE2">
      <w:pPr>
        <w:ind w:firstLine="709"/>
        <w:jc w:val="both"/>
        <w:rPr>
          <w:sz w:val="24"/>
          <w:szCs w:val="24"/>
        </w:rPr>
      </w:pPr>
      <w:r w:rsidRPr="00E72A9A">
        <w:rPr>
          <w:sz w:val="24"/>
          <w:szCs w:val="24"/>
        </w:rPr>
        <w:t>1</w:t>
      </w:r>
      <w:r>
        <w:rPr>
          <w:sz w:val="24"/>
          <w:szCs w:val="24"/>
        </w:rPr>
        <w:t>0.</w:t>
      </w:r>
      <w:r w:rsidR="00F149D1">
        <w:rPr>
          <w:sz w:val="24"/>
          <w:szCs w:val="24"/>
        </w:rPr>
        <w:t>2</w:t>
      </w:r>
      <w:r w:rsidRPr="00E72A9A">
        <w:rPr>
          <w:sz w:val="24"/>
          <w:szCs w:val="24"/>
        </w:rPr>
        <w:t xml:space="preserve">. Сторона направляет ответ на </w:t>
      </w:r>
      <w:proofErr w:type="gramStart"/>
      <w:r w:rsidRPr="00E72A9A">
        <w:rPr>
          <w:sz w:val="24"/>
          <w:szCs w:val="24"/>
        </w:rPr>
        <w:t>претензию по существу</w:t>
      </w:r>
      <w:proofErr w:type="gramEnd"/>
      <w:r w:rsidRPr="00E72A9A">
        <w:rPr>
          <w:sz w:val="24"/>
          <w:szCs w:val="24"/>
        </w:rPr>
        <w:t xml:space="preserve"> в срок не позднее 10 рабочих дней с даты ее получения.</w:t>
      </w:r>
    </w:p>
    <w:p w14:paraId="22C9E4C7" w14:textId="77777777" w:rsidR="00E50FE2" w:rsidRPr="00E72A9A" w:rsidRDefault="00E50FE2" w:rsidP="00E50FE2">
      <w:pPr>
        <w:ind w:firstLine="709"/>
        <w:jc w:val="both"/>
        <w:rPr>
          <w:sz w:val="24"/>
          <w:szCs w:val="24"/>
        </w:rPr>
      </w:pPr>
      <w:r w:rsidRPr="00E72A9A">
        <w:rPr>
          <w:sz w:val="24"/>
          <w:szCs w:val="24"/>
        </w:rPr>
        <w:t>1</w:t>
      </w:r>
      <w:r>
        <w:rPr>
          <w:sz w:val="24"/>
          <w:szCs w:val="24"/>
        </w:rPr>
        <w:t>0</w:t>
      </w:r>
      <w:r w:rsidRPr="00E72A9A">
        <w:rPr>
          <w:sz w:val="24"/>
          <w:szCs w:val="24"/>
        </w:rPr>
        <w:t>.</w:t>
      </w:r>
      <w:r w:rsidR="00F149D1">
        <w:rPr>
          <w:sz w:val="24"/>
          <w:szCs w:val="24"/>
        </w:rPr>
        <w:t>3</w:t>
      </w:r>
      <w:r w:rsidRPr="00E72A9A">
        <w:rPr>
          <w:sz w:val="24"/>
          <w:szCs w:val="24"/>
        </w:rPr>
        <w:t>.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r w:rsidR="00F149D1">
        <w:rPr>
          <w:sz w:val="24"/>
          <w:szCs w:val="24"/>
        </w:rPr>
        <w:t xml:space="preserve"> по месту нахождения Заказчика</w:t>
      </w:r>
      <w:r w:rsidRPr="00E72A9A">
        <w:rPr>
          <w:sz w:val="24"/>
          <w:szCs w:val="24"/>
        </w:rPr>
        <w:t>.</w:t>
      </w:r>
    </w:p>
    <w:p w14:paraId="365A774B" w14:textId="77777777" w:rsidR="00E50FE2" w:rsidRPr="00E72A9A" w:rsidRDefault="00E50FE2" w:rsidP="00E50FE2">
      <w:pPr>
        <w:ind w:firstLine="709"/>
        <w:jc w:val="both"/>
        <w:rPr>
          <w:sz w:val="24"/>
          <w:szCs w:val="24"/>
        </w:rPr>
      </w:pPr>
      <w:r w:rsidRPr="00E72A9A">
        <w:rPr>
          <w:sz w:val="24"/>
          <w:szCs w:val="24"/>
        </w:rPr>
        <w:t>1</w:t>
      </w:r>
      <w:r>
        <w:rPr>
          <w:sz w:val="24"/>
          <w:szCs w:val="24"/>
        </w:rPr>
        <w:t>0</w:t>
      </w:r>
      <w:r w:rsidRPr="00E72A9A">
        <w:rPr>
          <w:sz w:val="24"/>
          <w:szCs w:val="24"/>
        </w:rPr>
        <w:t>.</w:t>
      </w:r>
      <w:r w:rsidR="00F149D1">
        <w:rPr>
          <w:sz w:val="24"/>
          <w:szCs w:val="24"/>
        </w:rPr>
        <w:t>4</w:t>
      </w:r>
      <w:r w:rsidRPr="00E72A9A">
        <w:rPr>
          <w:sz w:val="24"/>
          <w:szCs w:val="24"/>
        </w:rPr>
        <w:t>. Претензия может быть предъявлена в течение срока исковой давности.</w:t>
      </w:r>
    </w:p>
    <w:p w14:paraId="479F3949" w14:textId="77777777" w:rsidR="00E50FE2" w:rsidRPr="00E72A9A" w:rsidRDefault="00E50FE2" w:rsidP="00E50FE2">
      <w:pPr>
        <w:ind w:firstLine="709"/>
        <w:jc w:val="both"/>
        <w:rPr>
          <w:sz w:val="24"/>
          <w:szCs w:val="24"/>
        </w:rPr>
      </w:pPr>
      <w:r w:rsidRPr="00E72A9A">
        <w:rPr>
          <w:sz w:val="24"/>
          <w:szCs w:val="24"/>
        </w:rPr>
        <w:t>Заинтересованная Сторона вправе принять для рассмотрения претензию по истечении установленных сроков, если признает уважительной причину пропуска срока предъявления претензии.</w:t>
      </w:r>
    </w:p>
    <w:p w14:paraId="42657279" w14:textId="77777777" w:rsidR="00E50FE2" w:rsidRPr="00E72A9A" w:rsidRDefault="00E50FE2" w:rsidP="00E50FE2">
      <w:pPr>
        <w:shd w:val="clear" w:color="auto" w:fill="FFFFFF"/>
        <w:ind w:firstLine="709"/>
        <w:jc w:val="both"/>
        <w:rPr>
          <w:sz w:val="24"/>
          <w:szCs w:val="24"/>
        </w:rPr>
      </w:pPr>
      <w:r w:rsidRPr="00E72A9A">
        <w:rPr>
          <w:sz w:val="24"/>
          <w:szCs w:val="24"/>
        </w:rPr>
        <w:t>1</w:t>
      </w:r>
      <w:r>
        <w:rPr>
          <w:sz w:val="24"/>
          <w:szCs w:val="24"/>
        </w:rPr>
        <w:t>0</w:t>
      </w:r>
      <w:r w:rsidRPr="00E72A9A">
        <w:rPr>
          <w:sz w:val="24"/>
          <w:szCs w:val="24"/>
        </w:rPr>
        <w:t>.</w:t>
      </w:r>
      <w:r w:rsidR="00F149D1">
        <w:rPr>
          <w:sz w:val="24"/>
          <w:szCs w:val="24"/>
        </w:rPr>
        <w:t>5</w:t>
      </w:r>
      <w:r w:rsidRPr="00E72A9A">
        <w:rPr>
          <w:sz w:val="24"/>
          <w:szCs w:val="24"/>
        </w:rPr>
        <w:t>. По взаимному согласию Стороны установили, что в случаях, когда срок исполнения конкретного обязательства по Контракту не установлен, обязательство должно быть исполнено в срок, не превышающий 10 календарных дней.</w:t>
      </w:r>
    </w:p>
    <w:p w14:paraId="48E55456" w14:textId="77777777" w:rsidR="00E50FE2" w:rsidRPr="00E72A9A" w:rsidRDefault="00E50FE2" w:rsidP="00E50FE2">
      <w:pPr>
        <w:shd w:val="clear" w:color="auto" w:fill="FFFFFF"/>
        <w:ind w:firstLine="709"/>
        <w:jc w:val="both"/>
        <w:rPr>
          <w:sz w:val="24"/>
          <w:szCs w:val="24"/>
        </w:rPr>
      </w:pPr>
      <w:r w:rsidRPr="00E72A9A">
        <w:rPr>
          <w:sz w:val="24"/>
          <w:szCs w:val="24"/>
        </w:rPr>
        <w:t>1</w:t>
      </w:r>
      <w:r>
        <w:rPr>
          <w:sz w:val="24"/>
          <w:szCs w:val="24"/>
        </w:rPr>
        <w:t>0</w:t>
      </w:r>
      <w:r w:rsidRPr="00E72A9A">
        <w:rPr>
          <w:sz w:val="24"/>
          <w:szCs w:val="24"/>
        </w:rPr>
        <w:t>.</w:t>
      </w:r>
      <w:r w:rsidR="00F149D1">
        <w:rPr>
          <w:sz w:val="24"/>
          <w:szCs w:val="24"/>
        </w:rPr>
        <w:t>6</w:t>
      </w:r>
      <w:r w:rsidRPr="00E72A9A">
        <w:rPr>
          <w:sz w:val="24"/>
          <w:szCs w:val="24"/>
        </w:rPr>
        <w:t>.</w:t>
      </w:r>
      <w:r w:rsidRPr="00E72A9A">
        <w:rPr>
          <w:sz w:val="24"/>
          <w:szCs w:val="24"/>
        </w:rPr>
        <w:tab/>
        <w:t>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w:t>
      </w:r>
      <w:r w:rsidRPr="00E72A9A">
        <w:rPr>
          <w:sz w:val="24"/>
          <w:szCs w:val="24"/>
        </w:rPr>
        <w:t>о</w:t>
      </w:r>
      <w:r w:rsidRPr="00E72A9A">
        <w:rPr>
          <w:sz w:val="24"/>
          <w:szCs w:val="24"/>
        </w:rPr>
        <w:t xml:space="preserve">рон может быть назначена экспертиза. В случае установления нарушения Подрядчиком условий Контракта или причинной связи </w:t>
      </w:r>
      <w:r w:rsidRPr="00E72A9A">
        <w:rPr>
          <w:sz w:val="24"/>
          <w:szCs w:val="24"/>
        </w:rPr>
        <w:lastRenderedPageBreak/>
        <w:t>между действиями (бездействием) Подрядчика и обнаруженными недостатками, расходы на экспертизу, назначенную Заказчиком, несет Подрядчик. В случае если эксперт</w:t>
      </w:r>
      <w:r w:rsidRPr="00E72A9A">
        <w:rPr>
          <w:sz w:val="24"/>
          <w:szCs w:val="24"/>
        </w:rPr>
        <w:t>и</w:t>
      </w:r>
      <w:r w:rsidRPr="00E72A9A">
        <w:rPr>
          <w:sz w:val="24"/>
          <w:szCs w:val="24"/>
        </w:rPr>
        <w:t xml:space="preserve">за назначена по соглашению между Сторонами, расходы несет Подрядчик. </w:t>
      </w:r>
    </w:p>
    <w:p w14:paraId="20E152EB" w14:textId="77777777" w:rsidR="00E50FE2" w:rsidRPr="00E72A9A" w:rsidRDefault="00E50FE2" w:rsidP="00E50FE2">
      <w:pPr>
        <w:shd w:val="clear" w:color="auto" w:fill="FFFFFF"/>
        <w:ind w:firstLine="709"/>
        <w:jc w:val="both"/>
        <w:rPr>
          <w:sz w:val="24"/>
          <w:szCs w:val="24"/>
        </w:rPr>
      </w:pPr>
      <w:r w:rsidRPr="00E72A9A">
        <w:rPr>
          <w:sz w:val="24"/>
          <w:szCs w:val="24"/>
        </w:rPr>
        <w:t>1</w:t>
      </w:r>
      <w:r>
        <w:rPr>
          <w:sz w:val="24"/>
          <w:szCs w:val="24"/>
        </w:rPr>
        <w:t>0</w:t>
      </w:r>
      <w:r w:rsidRPr="00E72A9A">
        <w:rPr>
          <w:sz w:val="24"/>
          <w:szCs w:val="24"/>
        </w:rPr>
        <w:t>.</w:t>
      </w:r>
      <w:r w:rsidR="00F149D1">
        <w:rPr>
          <w:sz w:val="24"/>
          <w:szCs w:val="24"/>
        </w:rPr>
        <w:t>7</w:t>
      </w:r>
      <w:r w:rsidRPr="00E72A9A">
        <w:rPr>
          <w:sz w:val="24"/>
          <w:szCs w:val="24"/>
        </w:rPr>
        <w:t>.</w:t>
      </w:r>
      <w:r>
        <w:rPr>
          <w:sz w:val="24"/>
          <w:szCs w:val="24"/>
        </w:rPr>
        <w:t xml:space="preserve"> </w:t>
      </w:r>
      <w:r w:rsidRPr="00E72A9A">
        <w:rPr>
          <w:sz w:val="24"/>
          <w:szCs w:val="24"/>
        </w:rPr>
        <w:t>Отношения Сторон, неурегулированные Контрактом, регулируются законодательством Российской Федер</w:t>
      </w:r>
      <w:r w:rsidRPr="00E72A9A">
        <w:rPr>
          <w:sz w:val="24"/>
          <w:szCs w:val="24"/>
        </w:rPr>
        <w:t>а</w:t>
      </w:r>
      <w:r w:rsidRPr="00E72A9A">
        <w:rPr>
          <w:sz w:val="24"/>
          <w:szCs w:val="24"/>
        </w:rPr>
        <w:t>ции.</w:t>
      </w:r>
    </w:p>
    <w:p w14:paraId="7F36B585" w14:textId="77777777" w:rsidR="00E50FE2" w:rsidRPr="00E72A9A" w:rsidRDefault="00E50FE2" w:rsidP="00E50FE2">
      <w:pPr>
        <w:ind w:firstLine="709"/>
        <w:jc w:val="both"/>
        <w:rPr>
          <w:sz w:val="24"/>
          <w:szCs w:val="24"/>
        </w:rPr>
      </w:pPr>
      <w:r w:rsidRPr="00E72A9A">
        <w:rPr>
          <w:sz w:val="24"/>
          <w:szCs w:val="24"/>
        </w:rPr>
        <w:t>1</w:t>
      </w:r>
      <w:r>
        <w:rPr>
          <w:sz w:val="24"/>
          <w:szCs w:val="24"/>
        </w:rPr>
        <w:t>0</w:t>
      </w:r>
      <w:r w:rsidRPr="00E72A9A">
        <w:rPr>
          <w:sz w:val="24"/>
          <w:szCs w:val="24"/>
        </w:rPr>
        <w:t>.</w:t>
      </w:r>
      <w:r w:rsidR="00F149D1">
        <w:rPr>
          <w:sz w:val="24"/>
          <w:szCs w:val="24"/>
        </w:rPr>
        <w:t>8</w:t>
      </w:r>
      <w:r w:rsidRPr="00E72A9A">
        <w:rPr>
          <w:sz w:val="24"/>
          <w:szCs w:val="24"/>
        </w:rPr>
        <w:t>.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70DE9956" w14:textId="77777777" w:rsidR="00E50FE2" w:rsidRPr="00E72A9A" w:rsidRDefault="00E50FE2" w:rsidP="00E50FE2">
      <w:pPr>
        <w:ind w:firstLine="709"/>
        <w:jc w:val="both"/>
        <w:rPr>
          <w:sz w:val="24"/>
          <w:szCs w:val="24"/>
        </w:rPr>
      </w:pPr>
      <w:r w:rsidRPr="00E72A9A">
        <w:rPr>
          <w:sz w:val="24"/>
          <w:szCs w:val="24"/>
        </w:rPr>
        <w:t>1</w:t>
      </w:r>
      <w:r>
        <w:rPr>
          <w:sz w:val="24"/>
          <w:szCs w:val="24"/>
        </w:rPr>
        <w:t>0</w:t>
      </w:r>
      <w:r w:rsidRPr="00E72A9A">
        <w:rPr>
          <w:sz w:val="24"/>
          <w:szCs w:val="24"/>
        </w:rPr>
        <w:t>.</w:t>
      </w:r>
      <w:r w:rsidR="00F149D1">
        <w:rPr>
          <w:sz w:val="24"/>
          <w:szCs w:val="24"/>
        </w:rPr>
        <w:t>9</w:t>
      </w:r>
      <w:r w:rsidRPr="00E72A9A">
        <w:rPr>
          <w:sz w:val="24"/>
          <w:szCs w:val="24"/>
        </w:rPr>
        <w:t>. Заказчик обязан оплатить Подрядчику в полном объеме выполненные до момента приостановки работы.</w:t>
      </w:r>
    </w:p>
    <w:p w14:paraId="26AD7958" w14:textId="77777777" w:rsidR="00E50FE2" w:rsidRPr="00E72A9A" w:rsidRDefault="00E50FE2" w:rsidP="00E50FE2">
      <w:pPr>
        <w:ind w:firstLine="709"/>
        <w:jc w:val="both"/>
        <w:rPr>
          <w:sz w:val="24"/>
          <w:szCs w:val="24"/>
        </w:rPr>
      </w:pPr>
      <w:r w:rsidRPr="00E72A9A">
        <w:rPr>
          <w:sz w:val="24"/>
          <w:szCs w:val="24"/>
        </w:rPr>
        <w:t>1</w:t>
      </w:r>
      <w:r>
        <w:rPr>
          <w:sz w:val="24"/>
          <w:szCs w:val="24"/>
        </w:rPr>
        <w:t>0</w:t>
      </w:r>
      <w:r w:rsidRPr="00E72A9A">
        <w:rPr>
          <w:sz w:val="24"/>
          <w:szCs w:val="24"/>
        </w:rPr>
        <w:t>.1</w:t>
      </w:r>
      <w:r w:rsidR="00F149D1">
        <w:rPr>
          <w:sz w:val="24"/>
          <w:szCs w:val="24"/>
        </w:rPr>
        <w:t>0</w:t>
      </w:r>
      <w:r w:rsidRPr="00E72A9A">
        <w:rPr>
          <w:sz w:val="24"/>
          <w:szCs w:val="24"/>
        </w:rPr>
        <w:t>.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6814FD9B" w14:textId="77777777" w:rsidR="00E50FE2" w:rsidRPr="00E72A9A" w:rsidRDefault="00E50FE2" w:rsidP="00E50FE2">
      <w:pPr>
        <w:ind w:firstLine="709"/>
        <w:jc w:val="both"/>
        <w:rPr>
          <w:sz w:val="24"/>
          <w:szCs w:val="24"/>
        </w:rPr>
      </w:pPr>
      <w:r w:rsidRPr="00E72A9A">
        <w:rPr>
          <w:sz w:val="24"/>
          <w:szCs w:val="24"/>
        </w:rPr>
        <w:t>1</w:t>
      </w:r>
      <w:r>
        <w:rPr>
          <w:sz w:val="24"/>
          <w:szCs w:val="24"/>
        </w:rPr>
        <w:t>0</w:t>
      </w:r>
      <w:r w:rsidRPr="00E72A9A">
        <w:rPr>
          <w:sz w:val="24"/>
          <w:szCs w:val="24"/>
        </w:rPr>
        <w:t>.1</w:t>
      </w:r>
      <w:r w:rsidR="00F149D1">
        <w:rPr>
          <w:sz w:val="24"/>
          <w:szCs w:val="24"/>
        </w:rPr>
        <w:t>1</w:t>
      </w:r>
      <w:r w:rsidRPr="00E72A9A">
        <w:rPr>
          <w:sz w:val="24"/>
          <w:szCs w:val="24"/>
        </w:rPr>
        <w:t>. Подрядчик обязан немедленно предупредить Заказчика и до получения от него указаний приостановить работы при обнаружении:</w:t>
      </w:r>
    </w:p>
    <w:p w14:paraId="08521EF2" w14:textId="77777777" w:rsidR="00E50FE2" w:rsidRPr="00E72A9A" w:rsidRDefault="00E50FE2" w:rsidP="00E50FE2">
      <w:pPr>
        <w:ind w:firstLine="709"/>
        <w:jc w:val="both"/>
        <w:rPr>
          <w:sz w:val="24"/>
          <w:szCs w:val="24"/>
        </w:rPr>
      </w:pPr>
      <w:r w:rsidRPr="00E72A9A">
        <w:rPr>
          <w:sz w:val="24"/>
          <w:szCs w:val="24"/>
        </w:rPr>
        <w:t>а) непригодности или недоброкачественности предоставленных Заказчиком материала, оборудования или технической документации;</w:t>
      </w:r>
    </w:p>
    <w:p w14:paraId="5179D226" w14:textId="77777777" w:rsidR="00E50FE2" w:rsidRPr="00E72A9A" w:rsidRDefault="00E50FE2" w:rsidP="00E50FE2">
      <w:pPr>
        <w:ind w:firstLine="709"/>
        <w:jc w:val="both"/>
        <w:rPr>
          <w:sz w:val="24"/>
          <w:szCs w:val="24"/>
        </w:rPr>
      </w:pPr>
      <w:r w:rsidRPr="00E72A9A">
        <w:rPr>
          <w:sz w:val="24"/>
          <w:szCs w:val="24"/>
        </w:rPr>
        <w:t>б) возможных неблагоприятных для Заказчика последствий выполнения его указаний о способе исполнения работ;</w:t>
      </w:r>
    </w:p>
    <w:p w14:paraId="497FEA66" w14:textId="77777777" w:rsidR="00E50FE2" w:rsidRPr="00E72A9A" w:rsidRDefault="00E50FE2" w:rsidP="00E50FE2">
      <w:pPr>
        <w:ind w:firstLine="709"/>
        <w:jc w:val="both"/>
        <w:rPr>
          <w:sz w:val="24"/>
          <w:szCs w:val="24"/>
        </w:rPr>
      </w:pPr>
      <w:r w:rsidRPr="00E72A9A">
        <w:rPr>
          <w:sz w:val="24"/>
          <w:szCs w:val="24"/>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4B5028CA" w14:textId="77777777" w:rsidR="00183265" w:rsidRDefault="000B6B04" w:rsidP="00E50FE2">
      <w:pPr>
        <w:shd w:val="clear" w:color="auto" w:fill="FFFFFF"/>
        <w:tabs>
          <w:tab w:val="left" w:pos="3600"/>
        </w:tabs>
        <w:ind w:firstLine="709"/>
        <w:jc w:val="both"/>
        <w:rPr>
          <w:color w:val="000000"/>
          <w:sz w:val="24"/>
          <w:szCs w:val="24"/>
        </w:rPr>
      </w:pPr>
      <w:r>
        <w:rPr>
          <w:color w:val="000000"/>
          <w:sz w:val="24"/>
          <w:szCs w:val="24"/>
        </w:rPr>
        <w:t>10</w:t>
      </w:r>
      <w:r w:rsidR="0019385D">
        <w:rPr>
          <w:color w:val="000000"/>
          <w:sz w:val="24"/>
          <w:szCs w:val="24"/>
        </w:rPr>
        <w:t>.</w:t>
      </w:r>
      <w:r w:rsidR="00E50FE2">
        <w:rPr>
          <w:color w:val="000000"/>
          <w:sz w:val="24"/>
          <w:szCs w:val="24"/>
        </w:rPr>
        <w:t>1</w:t>
      </w:r>
      <w:r w:rsidR="00F149D1">
        <w:rPr>
          <w:color w:val="000000"/>
          <w:sz w:val="24"/>
          <w:szCs w:val="24"/>
        </w:rPr>
        <w:t>2</w:t>
      </w:r>
      <w:r w:rsidR="00E50FE2">
        <w:rPr>
          <w:color w:val="000000"/>
          <w:sz w:val="24"/>
          <w:szCs w:val="24"/>
        </w:rPr>
        <w:t xml:space="preserve">. </w:t>
      </w:r>
      <w:r w:rsidR="0019385D" w:rsidRPr="0025563A">
        <w:rPr>
          <w:color w:val="000000"/>
          <w:sz w:val="24"/>
          <w:szCs w:val="24"/>
        </w:rPr>
        <w:t xml:space="preserve">Все приложения к </w:t>
      </w:r>
      <w:r w:rsidR="0019385D">
        <w:rPr>
          <w:color w:val="000000"/>
          <w:sz w:val="24"/>
          <w:szCs w:val="24"/>
        </w:rPr>
        <w:t>Контракту</w:t>
      </w:r>
      <w:r w:rsidR="0019385D" w:rsidRPr="0025563A">
        <w:rPr>
          <w:color w:val="000000"/>
          <w:sz w:val="24"/>
          <w:szCs w:val="24"/>
        </w:rPr>
        <w:t xml:space="preserve"> являются его неотъемлемой частью.</w:t>
      </w:r>
      <w:r w:rsidR="0019385D">
        <w:rPr>
          <w:color w:val="000000"/>
          <w:sz w:val="24"/>
          <w:szCs w:val="24"/>
        </w:rPr>
        <w:t xml:space="preserve"> </w:t>
      </w:r>
    </w:p>
    <w:p w14:paraId="5D39B023" w14:textId="77777777" w:rsidR="0019385D" w:rsidRPr="0025563A" w:rsidRDefault="0019385D" w:rsidP="00E50FE2">
      <w:pPr>
        <w:shd w:val="clear" w:color="auto" w:fill="FFFFFF"/>
        <w:tabs>
          <w:tab w:val="left" w:pos="1277"/>
        </w:tabs>
        <w:ind w:firstLine="709"/>
        <w:jc w:val="both"/>
        <w:rPr>
          <w:color w:val="000000"/>
          <w:sz w:val="24"/>
          <w:szCs w:val="24"/>
        </w:rPr>
      </w:pPr>
      <w:r w:rsidRPr="0025563A">
        <w:rPr>
          <w:color w:val="000000"/>
          <w:sz w:val="24"/>
          <w:szCs w:val="24"/>
        </w:rPr>
        <w:t>Приложения:</w:t>
      </w:r>
    </w:p>
    <w:p w14:paraId="092717FE" w14:textId="77777777" w:rsidR="0019385D" w:rsidRDefault="0019385D" w:rsidP="00E50FE2">
      <w:pPr>
        <w:shd w:val="clear" w:color="auto" w:fill="FFFFFF"/>
        <w:tabs>
          <w:tab w:val="left" w:pos="970"/>
        </w:tabs>
        <w:ind w:firstLine="709"/>
        <w:jc w:val="both"/>
        <w:rPr>
          <w:color w:val="000000"/>
          <w:spacing w:val="1"/>
          <w:sz w:val="24"/>
          <w:szCs w:val="24"/>
        </w:rPr>
      </w:pPr>
      <w:r>
        <w:rPr>
          <w:color w:val="000000"/>
          <w:spacing w:val="-23"/>
          <w:sz w:val="24"/>
          <w:szCs w:val="24"/>
        </w:rPr>
        <w:t>1.</w:t>
      </w:r>
      <w:r>
        <w:rPr>
          <w:color w:val="000000"/>
          <w:sz w:val="24"/>
          <w:szCs w:val="24"/>
        </w:rPr>
        <w:tab/>
      </w:r>
      <w:r>
        <w:rPr>
          <w:color w:val="000000"/>
          <w:spacing w:val="1"/>
          <w:sz w:val="24"/>
          <w:szCs w:val="24"/>
        </w:rPr>
        <w:t>Техни</w:t>
      </w:r>
      <w:r w:rsidR="0080007F">
        <w:rPr>
          <w:color w:val="000000"/>
          <w:spacing w:val="1"/>
          <w:sz w:val="24"/>
          <w:szCs w:val="24"/>
        </w:rPr>
        <w:t>ческое задание (Приложение № 1);</w:t>
      </w:r>
    </w:p>
    <w:p w14:paraId="3BD0269E" w14:textId="77777777" w:rsidR="0080007F" w:rsidRPr="00C836B4" w:rsidRDefault="0080007F" w:rsidP="00E50FE2">
      <w:pPr>
        <w:shd w:val="clear" w:color="auto" w:fill="FFFFFF"/>
        <w:ind w:firstLine="709"/>
        <w:jc w:val="both"/>
        <w:rPr>
          <w:color w:val="000000"/>
          <w:spacing w:val="1"/>
          <w:sz w:val="24"/>
          <w:szCs w:val="24"/>
        </w:rPr>
      </w:pPr>
      <w:r>
        <w:rPr>
          <w:color w:val="000000"/>
          <w:spacing w:val="1"/>
          <w:sz w:val="24"/>
          <w:szCs w:val="24"/>
        </w:rPr>
        <w:t>2</w:t>
      </w:r>
      <w:r w:rsidRPr="00C836B4">
        <w:rPr>
          <w:color w:val="000000"/>
          <w:spacing w:val="1"/>
          <w:sz w:val="24"/>
          <w:szCs w:val="24"/>
        </w:rPr>
        <w:t>. Информация о случаях производственного травматизма</w:t>
      </w:r>
      <w:r>
        <w:rPr>
          <w:color w:val="000000"/>
          <w:spacing w:val="1"/>
          <w:sz w:val="24"/>
          <w:szCs w:val="24"/>
        </w:rPr>
        <w:t xml:space="preserve"> (Приложение № 2).</w:t>
      </w:r>
    </w:p>
    <w:p w14:paraId="3B664FD8" w14:textId="77777777" w:rsidR="0080007F" w:rsidRDefault="0080007F" w:rsidP="007B42DD">
      <w:pPr>
        <w:shd w:val="clear" w:color="auto" w:fill="FFFFFF"/>
        <w:tabs>
          <w:tab w:val="left" w:pos="970"/>
        </w:tabs>
        <w:ind w:firstLine="709"/>
        <w:jc w:val="both"/>
      </w:pPr>
    </w:p>
    <w:p w14:paraId="5F11E024" w14:textId="77777777" w:rsidR="00480C4C" w:rsidRPr="0025563A" w:rsidRDefault="0098785B" w:rsidP="007B42DD">
      <w:pPr>
        <w:shd w:val="clear" w:color="auto" w:fill="FFFFFF"/>
        <w:jc w:val="center"/>
        <w:rPr>
          <w:b/>
          <w:bCs/>
          <w:color w:val="000000"/>
          <w:spacing w:val="2"/>
          <w:sz w:val="24"/>
          <w:szCs w:val="24"/>
        </w:rPr>
      </w:pPr>
      <w:r>
        <w:rPr>
          <w:b/>
          <w:bCs/>
          <w:color w:val="000000"/>
          <w:spacing w:val="2"/>
          <w:sz w:val="24"/>
          <w:szCs w:val="24"/>
        </w:rPr>
        <w:t>1</w:t>
      </w:r>
      <w:r w:rsidR="000B6B04">
        <w:rPr>
          <w:b/>
          <w:bCs/>
          <w:color w:val="000000"/>
          <w:spacing w:val="2"/>
          <w:sz w:val="24"/>
          <w:szCs w:val="24"/>
        </w:rPr>
        <w:t>1</w:t>
      </w:r>
      <w:r w:rsidR="00480C4C" w:rsidRPr="0025563A">
        <w:rPr>
          <w:b/>
          <w:bCs/>
          <w:color w:val="000000"/>
          <w:spacing w:val="2"/>
          <w:sz w:val="24"/>
          <w:szCs w:val="24"/>
        </w:rPr>
        <w:t>. СРОК ДЕЙСТВИЯ КОНТРАКТА</w:t>
      </w:r>
    </w:p>
    <w:p w14:paraId="4BD0BAA4" w14:textId="77777777" w:rsidR="0055205E" w:rsidRDefault="0098785B" w:rsidP="0055205E">
      <w:pPr>
        <w:shd w:val="clear" w:color="auto" w:fill="FFFFFF"/>
        <w:ind w:firstLine="709"/>
        <w:jc w:val="both"/>
        <w:rPr>
          <w:sz w:val="24"/>
          <w:szCs w:val="24"/>
        </w:rPr>
      </w:pPr>
      <w:r w:rsidRPr="0055205E">
        <w:rPr>
          <w:color w:val="000000"/>
          <w:sz w:val="24"/>
          <w:szCs w:val="24"/>
        </w:rPr>
        <w:t>1</w:t>
      </w:r>
      <w:r w:rsidR="000B6B04" w:rsidRPr="0055205E">
        <w:rPr>
          <w:color w:val="000000"/>
          <w:sz w:val="24"/>
          <w:szCs w:val="24"/>
        </w:rPr>
        <w:t>1</w:t>
      </w:r>
      <w:r w:rsidR="00480C4C" w:rsidRPr="0055205E">
        <w:rPr>
          <w:color w:val="000000"/>
          <w:sz w:val="24"/>
          <w:szCs w:val="24"/>
        </w:rPr>
        <w:t xml:space="preserve">.1. </w:t>
      </w:r>
      <w:r w:rsidR="0055205E" w:rsidRPr="0055205E">
        <w:rPr>
          <w:sz w:val="24"/>
          <w:szCs w:val="24"/>
        </w:rPr>
        <w:t>Контракт вступает в силу со дня его заключения и действует до полного исполнения Сторонами обязательств по настоящему Контракту.</w:t>
      </w:r>
    </w:p>
    <w:p w14:paraId="2194FF32" w14:textId="77777777" w:rsidR="00480C4C" w:rsidRPr="0055205E" w:rsidRDefault="0098785B" w:rsidP="0055205E">
      <w:pPr>
        <w:shd w:val="clear" w:color="auto" w:fill="FFFFFF"/>
        <w:ind w:firstLine="709"/>
        <w:jc w:val="both"/>
        <w:rPr>
          <w:color w:val="000000"/>
          <w:spacing w:val="-10"/>
          <w:sz w:val="24"/>
          <w:szCs w:val="24"/>
        </w:rPr>
      </w:pPr>
      <w:r w:rsidRPr="0055205E">
        <w:rPr>
          <w:color w:val="000000"/>
          <w:spacing w:val="3"/>
          <w:sz w:val="24"/>
          <w:szCs w:val="24"/>
        </w:rPr>
        <w:t>1</w:t>
      </w:r>
      <w:r w:rsidR="000B6B04" w:rsidRPr="0055205E">
        <w:rPr>
          <w:color w:val="000000"/>
          <w:spacing w:val="3"/>
          <w:sz w:val="24"/>
          <w:szCs w:val="24"/>
        </w:rPr>
        <w:t>1</w:t>
      </w:r>
      <w:r w:rsidR="00EF7A6D" w:rsidRPr="0055205E">
        <w:rPr>
          <w:color w:val="000000"/>
          <w:spacing w:val="3"/>
          <w:sz w:val="24"/>
          <w:szCs w:val="24"/>
        </w:rPr>
        <w:t xml:space="preserve">.2. </w:t>
      </w:r>
      <w:r w:rsidR="00183265" w:rsidRPr="0055205E">
        <w:rPr>
          <w:color w:val="000000"/>
          <w:spacing w:val="3"/>
          <w:sz w:val="24"/>
          <w:szCs w:val="24"/>
        </w:rPr>
        <w:t>К</w:t>
      </w:r>
      <w:r w:rsidR="00480C4C" w:rsidRPr="0055205E">
        <w:rPr>
          <w:color w:val="000000"/>
          <w:spacing w:val="3"/>
          <w:sz w:val="24"/>
          <w:szCs w:val="24"/>
        </w:rPr>
        <w:t xml:space="preserve">онтракт составлен в двух экземплярах, из них 1 экземпляр </w:t>
      </w:r>
      <w:r w:rsidR="00183265" w:rsidRPr="0055205E">
        <w:rPr>
          <w:color w:val="000000"/>
          <w:spacing w:val="3"/>
          <w:sz w:val="24"/>
          <w:szCs w:val="24"/>
        </w:rPr>
        <w:t>К</w:t>
      </w:r>
      <w:r w:rsidR="00480C4C" w:rsidRPr="0055205E">
        <w:rPr>
          <w:color w:val="000000"/>
          <w:spacing w:val="3"/>
          <w:sz w:val="24"/>
          <w:szCs w:val="24"/>
        </w:rPr>
        <w:t>онтракта</w:t>
      </w:r>
      <w:r w:rsidR="00480C4C" w:rsidRPr="0055205E">
        <w:rPr>
          <w:color w:val="000000"/>
          <w:spacing w:val="2"/>
          <w:sz w:val="24"/>
          <w:szCs w:val="24"/>
        </w:rPr>
        <w:t xml:space="preserve"> передается Подрядчику и 1 экземпляр - Заказчику.</w:t>
      </w:r>
    </w:p>
    <w:p w14:paraId="6C0EDDEE" w14:textId="77777777" w:rsidR="007B42DD" w:rsidRDefault="007B42DD" w:rsidP="007B42DD">
      <w:pPr>
        <w:shd w:val="clear" w:color="auto" w:fill="FFFFFF"/>
        <w:ind w:left="1896"/>
        <w:rPr>
          <w:b/>
          <w:bCs/>
          <w:color w:val="000000"/>
          <w:spacing w:val="2"/>
          <w:sz w:val="24"/>
          <w:szCs w:val="24"/>
        </w:rPr>
      </w:pPr>
    </w:p>
    <w:p w14:paraId="1164D937" w14:textId="77777777" w:rsidR="00480C4C" w:rsidRDefault="00EF7A6D" w:rsidP="007B42DD">
      <w:pPr>
        <w:shd w:val="clear" w:color="auto" w:fill="FFFFFF"/>
        <w:jc w:val="center"/>
        <w:rPr>
          <w:b/>
          <w:bCs/>
          <w:color w:val="000000"/>
          <w:spacing w:val="2"/>
          <w:sz w:val="24"/>
          <w:szCs w:val="24"/>
        </w:rPr>
      </w:pPr>
      <w:r>
        <w:rPr>
          <w:b/>
          <w:bCs/>
          <w:color w:val="000000"/>
          <w:spacing w:val="2"/>
          <w:sz w:val="24"/>
          <w:szCs w:val="24"/>
        </w:rPr>
        <w:t>1</w:t>
      </w:r>
      <w:r w:rsidR="000B6B04">
        <w:rPr>
          <w:b/>
          <w:bCs/>
          <w:color w:val="000000"/>
          <w:spacing w:val="2"/>
          <w:sz w:val="24"/>
          <w:szCs w:val="24"/>
        </w:rPr>
        <w:t>2</w:t>
      </w:r>
      <w:r w:rsidR="00480C4C">
        <w:rPr>
          <w:b/>
          <w:bCs/>
          <w:color w:val="000000"/>
          <w:spacing w:val="2"/>
          <w:sz w:val="24"/>
          <w:szCs w:val="24"/>
        </w:rPr>
        <w:t xml:space="preserve">. </w:t>
      </w:r>
      <w:r w:rsidR="00100FEB" w:rsidRPr="00100FEB">
        <w:rPr>
          <w:b/>
          <w:bCs/>
          <w:color w:val="000000"/>
          <w:spacing w:val="2"/>
          <w:sz w:val="24"/>
          <w:szCs w:val="24"/>
        </w:rPr>
        <w:t>ЮРИДИЧЕСКИЕ АДРЕСА И ПЛАТЕЖНЫЕ РЕКВИЗИТЫ СТОРОН</w:t>
      </w:r>
    </w:p>
    <w:p w14:paraId="64EDE03B"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120" w:afterAutospacing="0"/>
        <w:jc w:val="both"/>
        <w:textAlignment w:val="auto"/>
        <w:outlineLvl w:val="0"/>
        <w:rPr>
          <w:rFonts w:ascii="Times New Roman" w:hAnsi="Times New Roman"/>
          <w:bCs w:val="0"/>
        </w:rPr>
      </w:pPr>
      <w:r w:rsidRPr="0043085E">
        <w:rPr>
          <w:rFonts w:ascii="Times New Roman" w:hAnsi="Times New Roman"/>
          <w:bCs w:val="0"/>
        </w:rPr>
        <w:t>Заказчик:</w:t>
      </w:r>
    </w:p>
    <w:p w14:paraId="14C01BB1" w14:textId="77777777" w:rsidR="00551514" w:rsidRPr="0043085E" w:rsidRDefault="00551514" w:rsidP="00551514">
      <w:pPr>
        <w:spacing w:after="120"/>
        <w:rPr>
          <w:b/>
        </w:rPr>
      </w:pPr>
      <w:r w:rsidRPr="0043085E">
        <w:rPr>
          <w:b/>
        </w:rPr>
        <w:t xml:space="preserve">Федеральное казенное учреждение «Федеральное управление автомобильных дорог «Сибирь» Федерального дорожного агентства» (ФКУ </w:t>
      </w:r>
      <w:r w:rsidRPr="0043085E">
        <w:rPr>
          <w:b/>
          <w:bCs/>
        </w:rPr>
        <w:t>«Сибуправтодор»</w:t>
      </w:r>
      <w:r w:rsidRPr="0043085E">
        <w:rPr>
          <w:b/>
        </w:rPr>
        <w:t>)</w:t>
      </w:r>
    </w:p>
    <w:p w14:paraId="28F30A21"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60" w:afterAutospacing="0"/>
        <w:jc w:val="both"/>
        <w:textAlignment w:val="auto"/>
        <w:rPr>
          <w:rFonts w:ascii="Times New Roman" w:hAnsi="Times New Roman"/>
          <w:b w:val="0"/>
        </w:rPr>
      </w:pPr>
      <w:r w:rsidRPr="0043085E">
        <w:rPr>
          <w:rFonts w:ascii="Times New Roman" w:hAnsi="Times New Roman"/>
          <w:b w:val="0"/>
        </w:rPr>
        <w:t>Место нахождения: Россия, 630008, г. Новосибирск, ул. Добролюбова, 111.</w:t>
      </w:r>
    </w:p>
    <w:p w14:paraId="0ED849A4"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60" w:afterAutospacing="0"/>
        <w:jc w:val="both"/>
        <w:textAlignment w:val="auto"/>
        <w:rPr>
          <w:rFonts w:ascii="Times New Roman" w:hAnsi="Times New Roman"/>
          <w:b w:val="0"/>
        </w:rPr>
      </w:pPr>
      <w:r w:rsidRPr="0043085E">
        <w:rPr>
          <w:rFonts w:ascii="Times New Roman" w:hAnsi="Times New Roman"/>
          <w:b w:val="0"/>
        </w:rPr>
        <w:t>Почтовый адрес: Россия, 630008, г. Новосибирск, ул. Добролюбова, 111.</w:t>
      </w:r>
    </w:p>
    <w:p w14:paraId="1A8DCE28"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60" w:afterAutospacing="0"/>
        <w:jc w:val="both"/>
        <w:textAlignment w:val="auto"/>
        <w:rPr>
          <w:rFonts w:ascii="Times New Roman" w:hAnsi="Times New Roman"/>
          <w:b w:val="0"/>
        </w:rPr>
      </w:pPr>
      <w:r w:rsidRPr="0043085E">
        <w:rPr>
          <w:rFonts w:ascii="Times New Roman" w:hAnsi="Times New Roman"/>
          <w:b w:val="0"/>
        </w:rPr>
        <w:t xml:space="preserve">ИНН </w:t>
      </w:r>
      <w:proofErr w:type="gramStart"/>
      <w:r w:rsidRPr="0043085E">
        <w:rPr>
          <w:rFonts w:ascii="Times New Roman" w:hAnsi="Times New Roman"/>
          <w:b w:val="0"/>
        </w:rPr>
        <w:t>5405201071  КПП</w:t>
      </w:r>
      <w:proofErr w:type="gramEnd"/>
      <w:r w:rsidRPr="0043085E">
        <w:rPr>
          <w:rFonts w:ascii="Times New Roman" w:hAnsi="Times New Roman"/>
          <w:b w:val="0"/>
        </w:rPr>
        <w:t xml:space="preserve"> 540501001 </w:t>
      </w:r>
    </w:p>
    <w:p w14:paraId="4D2A8323"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60" w:afterAutospacing="0"/>
        <w:jc w:val="both"/>
        <w:textAlignment w:val="auto"/>
        <w:rPr>
          <w:rFonts w:ascii="Times New Roman" w:hAnsi="Times New Roman"/>
          <w:b w:val="0"/>
        </w:rPr>
      </w:pPr>
      <w:r w:rsidRPr="0043085E">
        <w:rPr>
          <w:rFonts w:ascii="Times New Roman" w:hAnsi="Times New Roman"/>
          <w:b w:val="0"/>
        </w:rPr>
        <w:t xml:space="preserve">ОКПО </w:t>
      </w:r>
      <w:r w:rsidRPr="0043085E">
        <w:rPr>
          <w:rFonts w:ascii="Times New Roman" w:hAnsi="Times New Roman"/>
          <w:b w:val="0"/>
          <w:bCs w:val="0"/>
        </w:rPr>
        <w:t xml:space="preserve">53872154 </w:t>
      </w:r>
      <w:r w:rsidRPr="0043085E">
        <w:rPr>
          <w:rFonts w:ascii="Times New Roman" w:hAnsi="Times New Roman"/>
          <w:b w:val="0"/>
        </w:rPr>
        <w:t>ОКТМО 50701000 ОКОПФ 75104</w:t>
      </w:r>
    </w:p>
    <w:p w14:paraId="72F5AECD"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120" w:afterAutospacing="0"/>
        <w:jc w:val="both"/>
        <w:textAlignment w:val="auto"/>
        <w:rPr>
          <w:rFonts w:ascii="Times New Roman" w:hAnsi="Times New Roman"/>
          <w:b w:val="0"/>
        </w:rPr>
      </w:pPr>
      <w:r w:rsidRPr="0043085E">
        <w:rPr>
          <w:rFonts w:ascii="Times New Roman" w:hAnsi="Times New Roman"/>
          <w:b w:val="0"/>
        </w:rPr>
        <w:t xml:space="preserve">Тел. (383)- 262-62-92, факс 262-59-35 </w:t>
      </w:r>
    </w:p>
    <w:p w14:paraId="563FED8D"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120" w:afterAutospacing="0"/>
        <w:jc w:val="both"/>
        <w:textAlignment w:val="auto"/>
        <w:rPr>
          <w:rFonts w:ascii="Times New Roman" w:hAnsi="Times New Roman"/>
          <w:b w:val="0"/>
        </w:rPr>
      </w:pPr>
      <w:r w:rsidRPr="0043085E">
        <w:rPr>
          <w:rFonts w:ascii="Times New Roman" w:hAnsi="Times New Roman"/>
          <w:b w:val="0"/>
        </w:rPr>
        <w:t xml:space="preserve">Адрес электронной почты: </w:t>
      </w:r>
      <w:r w:rsidRPr="0043085E">
        <w:rPr>
          <w:rFonts w:ascii="Times New Roman" w:hAnsi="Times New Roman"/>
          <w:b w:val="0"/>
          <w:lang w:val="en-US"/>
        </w:rPr>
        <w:t>press</w:t>
      </w:r>
      <w:r w:rsidRPr="0043085E">
        <w:rPr>
          <w:rFonts w:ascii="Times New Roman" w:hAnsi="Times New Roman"/>
          <w:b w:val="0"/>
        </w:rPr>
        <w:t>@</w:t>
      </w:r>
      <w:r w:rsidRPr="0043085E">
        <w:rPr>
          <w:rFonts w:ascii="Times New Roman" w:hAnsi="Times New Roman"/>
          <w:b w:val="0"/>
          <w:lang w:val="en-US"/>
        </w:rPr>
        <w:t>fuadsib</w:t>
      </w:r>
      <w:r w:rsidRPr="0043085E">
        <w:rPr>
          <w:rFonts w:ascii="Times New Roman" w:hAnsi="Times New Roman"/>
          <w:b w:val="0"/>
        </w:rPr>
        <w:t>.</w:t>
      </w:r>
      <w:r w:rsidRPr="0043085E">
        <w:rPr>
          <w:rFonts w:ascii="Times New Roman" w:hAnsi="Times New Roman"/>
          <w:b w:val="0"/>
          <w:lang w:val="en-US"/>
        </w:rPr>
        <w:t>ru</w:t>
      </w:r>
    </w:p>
    <w:p w14:paraId="6D891675"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120" w:afterAutospacing="0"/>
        <w:jc w:val="both"/>
        <w:textAlignment w:val="auto"/>
        <w:rPr>
          <w:rFonts w:ascii="Times New Roman" w:hAnsi="Times New Roman"/>
        </w:rPr>
      </w:pPr>
      <w:r w:rsidRPr="0043085E">
        <w:rPr>
          <w:rFonts w:ascii="Times New Roman" w:hAnsi="Times New Roman"/>
        </w:rPr>
        <w:t>Банковские реквизиты:</w:t>
      </w:r>
    </w:p>
    <w:p w14:paraId="3F2F7759"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60" w:afterAutospacing="0"/>
        <w:jc w:val="both"/>
        <w:textAlignment w:val="auto"/>
        <w:rPr>
          <w:rFonts w:ascii="Times New Roman" w:hAnsi="Times New Roman"/>
          <w:b w:val="0"/>
        </w:rPr>
      </w:pPr>
      <w:r w:rsidRPr="0043085E">
        <w:rPr>
          <w:rFonts w:ascii="Times New Roman" w:hAnsi="Times New Roman"/>
          <w:b w:val="0"/>
        </w:rPr>
        <w:t>УФК по Новосибирской области (ФКУ «Сибуправтодор» л/с 03511130330)</w:t>
      </w:r>
    </w:p>
    <w:p w14:paraId="1B025A17"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60" w:afterAutospacing="0"/>
        <w:jc w:val="both"/>
        <w:textAlignment w:val="auto"/>
        <w:rPr>
          <w:rFonts w:ascii="Times New Roman" w:hAnsi="Times New Roman"/>
          <w:b w:val="0"/>
        </w:rPr>
      </w:pPr>
      <w:r w:rsidRPr="0043085E">
        <w:rPr>
          <w:rFonts w:ascii="Times New Roman" w:hAnsi="Times New Roman"/>
          <w:b w:val="0"/>
        </w:rPr>
        <w:t>КАЗНАЧЕЙСКИЙ СЧЕТ - 03211643000000015100</w:t>
      </w:r>
    </w:p>
    <w:p w14:paraId="4446E624"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60" w:afterAutospacing="0"/>
        <w:jc w:val="both"/>
        <w:textAlignment w:val="auto"/>
        <w:rPr>
          <w:rFonts w:ascii="Times New Roman" w:hAnsi="Times New Roman"/>
          <w:b w:val="0"/>
        </w:rPr>
      </w:pPr>
      <w:r w:rsidRPr="0043085E">
        <w:rPr>
          <w:rFonts w:ascii="Times New Roman" w:hAnsi="Times New Roman"/>
          <w:b w:val="0"/>
        </w:rPr>
        <w:t>ОКЦ №1 СИБИРСКОГО ГУ БАНКА РОССИИ // УФК по Новосибирской области г. Новосибирск</w:t>
      </w:r>
    </w:p>
    <w:p w14:paraId="6EF7DF59"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60" w:afterAutospacing="0"/>
        <w:jc w:val="both"/>
        <w:textAlignment w:val="auto"/>
        <w:rPr>
          <w:rFonts w:ascii="Times New Roman" w:hAnsi="Times New Roman"/>
          <w:b w:val="0"/>
        </w:rPr>
      </w:pPr>
      <w:r w:rsidRPr="0043085E">
        <w:rPr>
          <w:rFonts w:ascii="Times New Roman" w:hAnsi="Times New Roman"/>
          <w:b w:val="0"/>
        </w:rPr>
        <w:t>ЕКС 40102810445370000043</w:t>
      </w:r>
    </w:p>
    <w:p w14:paraId="3640453B"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60" w:afterAutospacing="0"/>
        <w:jc w:val="both"/>
        <w:textAlignment w:val="auto"/>
        <w:rPr>
          <w:rFonts w:ascii="Times New Roman" w:hAnsi="Times New Roman"/>
          <w:b w:val="0"/>
        </w:rPr>
      </w:pPr>
      <w:r w:rsidRPr="0043085E">
        <w:rPr>
          <w:rFonts w:ascii="Times New Roman" w:hAnsi="Times New Roman"/>
          <w:b w:val="0"/>
        </w:rPr>
        <w:t>БИК 015004950</w:t>
      </w:r>
    </w:p>
    <w:p w14:paraId="5AACB17D" w14:textId="77777777" w:rsidR="00551514" w:rsidRPr="0043085E" w:rsidRDefault="00551514" w:rsidP="00551514">
      <w:pPr>
        <w:pStyle w:val="xl58"/>
        <w:pBdr>
          <w:left w:val="none" w:sz="0" w:space="0" w:color="auto"/>
          <w:bottom w:val="none" w:sz="0" w:space="0" w:color="auto"/>
          <w:right w:val="none" w:sz="0" w:space="0" w:color="auto"/>
        </w:pBdr>
        <w:spacing w:before="120" w:beforeAutospacing="0" w:after="120" w:afterAutospacing="0"/>
        <w:jc w:val="both"/>
        <w:textAlignment w:val="auto"/>
        <w:outlineLvl w:val="0"/>
        <w:rPr>
          <w:rFonts w:ascii="Times New Roman" w:hAnsi="Times New Roman"/>
        </w:rPr>
      </w:pPr>
      <w:r w:rsidRPr="0043085E">
        <w:rPr>
          <w:rFonts w:ascii="Times New Roman" w:hAnsi="Times New Roman"/>
          <w:bCs w:val="0"/>
        </w:rPr>
        <w:lastRenderedPageBreak/>
        <w:t>Подрядчик</w:t>
      </w:r>
      <w:r w:rsidRPr="0043085E">
        <w:rPr>
          <w:rFonts w:ascii="Times New Roman" w:hAnsi="Times New Roman"/>
        </w:rPr>
        <w:t xml:space="preserve">: </w:t>
      </w:r>
    </w:p>
    <w:p w14:paraId="2E21E612" w14:textId="77777777" w:rsidR="00551514" w:rsidRPr="0043085E" w:rsidRDefault="00551514" w:rsidP="00551514">
      <w:pPr>
        <w:pStyle w:val="xl58"/>
        <w:pBdr>
          <w:left w:val="none" w:sz="0" w:space="0" w:color="auto"/>
          <w:bottom w:val="none" w:sz="0" w:space="0" w:color="auto"/>
          <w:right w:val="none" w:sz="0" w:space="0" w:color="auto"/>
        </w:pBdr>
        <w:spacing w:before="120" w:beforeAutospacing="0" w:after="120" w:afterAutospacing="0"/>
        <w:jc w:val="both"/>
        <w:textAlignment w:val="auto"/>
        <w:outlineLvl w:val="0"/>
        <w:rPr>
          <w:rFonts w:ascii="Times New Roman" w:hAnsi="Times New Roman"/>
        </w:rPr>
      </w:pPr>
      <w:r w:rsidRPr="0043085E">
        <w:rPr>
          <w:rFonts w:ascii="Times New Roman" w:hAnsi="Times New Roman"/>
        </w:rPr>
        <w:t>________ (_)</w:t>
      </w:r>
    </w:p>
    <w:p w14:paraId="65841C53" w14:textId="77777777" w:rsidR="00551514" w:rsidRPr="0043085E" w:rsidRDefault="00551514" w:rsidP="00551514">
      <w:pPr>
        <w:pStyle w:val="xl58"/>
        <w:pBdr>
          <w:left w:val="none" w:sz="0" w:space="0" w:color="auto"/>
          <w:bottom w:val="none" w:sz="0" w:space="0" w:color="auto"/>
          <w:right w:val="none" w:sz="0" w:space="0" w:color="auto"/>
        </w:pBdr>
        <w:spacing w:before="60" w:beforeAutospacing="0" w:after="0" w:afterAutospacing="0"/>
        <w:jc w:val="both"/>
        <w:textAlignment w:val="auto"/>
        <w:rPr>
          <w:rFonts w:ascii="Times New Roman" w:hAnsi="Times New Roman"/>
          <w:b w:val="0"/>
        </w:rPr>
      </w:pPr>
      <w:proofErr w:type="gramStart"/>
      <w:r w:rsidRPr="0043085E">
        <w:rPr>
          <w:rFonts w:ascii="Times New Roman" w:hAnsi="Times New Roman"/>
          <w:b w:val="0"/>
        </w:rPr>
        <w:t>ИНН  КПП</w:t>
      </w:r>
      <w:proofErr w:type="gramEnd"/>
      <w:r w:rsidRPr="0043085E">
        <w:rPr>
          <w:rFonts w:ascii="Times New Roman" w:hAnsi="Times New Roman"/>
          <w:b w:val="0"/>
        </w:rPr>
        <w:t xml:space="preserve"> </w:t>
      </w:r>
    </w:p>
    <w:p w14:paraId="183F898D" w14:textId="77777777" w:rsidR="00551514" w:rsidRPr="0043085E" w:rsidRDefault="00551514" w:rsidP="00551514">
      <w:pPr>
        <w:pStyle w:val="xl58"/>
        <w:pBdr>
          <w:left w:val="none" w:sz="0" w:space="0" w:color="auto"/>
          <w:bottom w:val="none" w:sz="0" w:space="0" w:color="auto"/>
          <w:right w:val="none" w:sz="0" w:space="0" w:color="auto"/>
        </w:pBdr>
        <w:spacing w:before="60" w:beforeAutospacing="0" w:after="0" w:afterAutospacing="0"/>
        <w:jc w:val="both"/>
        <w:textAlignment w:val="auto"/>
        <w:rPr>
          <w:rFonts w:ascii="Times New Roman" w:hAnsi="Times New Roman"/>
          <w:b w:val="0"/>
        </w:rPr>
      </w:pPr>
      <w:r w:rsidRPr="0043085E">
        <w:rPr>
          <w:rFonts w:ascii="Times New Roman" w:hAnsi="Times New Roman"/>
          <w:b w:val="0"/>
        </w:rPr>
        <w:t xml:space="preserve">Телефон: </w:t>
      </w:r>
    </w:p>
    <w:p w14:paraId="588CA131" w14:textId="77777777" w:rsidR="00551514" w:rsidRPr="0043085E" w:rsidRDefault="00551514" w:rsidP="00551514">
      <w:pPr>
        <w:pStyle w:val="xl58"/>
        <w:pBdr>
          <w:left w:val="none" w:sz="0" w:space="0" w:color="auto"/>
          <w:bottom w:val="none" w:sz="0" w:space="0" w:color="auto"/>
          <w:right w:val="none" w:sz="0" w:space="0" w:color="auto"/>
        </w:pBdr>
        <w:spacing w:before="60" w:beforeAutospacing="0" w:after="0" w:afterAutospacing="0"/>
        <w:jc w:val="both"/>
        <w:textAlignment w:val="auto"/>
        <w:rPr>
          <w:rFonts w:ascii="Times New Roman" w:hAnsi="Times New Roman"/>
          <w:b w:val="0"/>
        </w:rPr>
      </w:pPr>
      <w:r w:rsidRPr="0043085E">
        <w:rPr>
          <w:rFonts w:ascii="Times New Roman" w:hAnsi="Times New Roman"/>
          <w:b w:val="0"/>
        </w:rPr>
        <w:t xml:space="preserve">Адрес электронной почты: </w:t>
      </w:r>
    </w:p>
    <w:p w14:paraId="2610ACC5" w14:textId="77777777" w:rsidR="00551514" w:rsidRPr="0043085E" w:rsidRDefault="00551514" w:rsidP="00551514">
      <w:pPr>
        <w:pStyle w:val="xl58"/>
        <w:pBdr>
          <w:left w:val="none" w:sz="0" w:space="0" w:color="auto"/>
          <w:bottom w:val="none" w:sz="0" w:space="0" w:color="auto"/>
          <w:right w:val="none" w:sz="0" w:space="0" w:color="auto"/>
        </w:pBdr>
        <w:spacing w:before="0" w:beforeAutospacing="0" w:after="0" w:afterAutospacing="0"/>
        <w:jc w:val="both"/>
        <w:textAlignment w:val="auto"/>
        <w:rPr>
          <w:rFonts w:ascii="Times New Roman" w:hAnsi="Times New Roman"/>
          <w:b w:val="0"/>
        </w:rPr>
      </w:pPr>
      <w:r w:rsidRPr="0043085E">
        <w:rPr>
          <w:rFonts w:ascii="Times New Roman" w:hAnsi="Times New Roman"/>
          <w:b w:val="0"/>
        </w:rPr>
        <w:t xml:space="preserve">ОКПО    ОГРН     ОКВЭД    ОКТМО   ОКОПФ </w:t>
      </w:r>
    </w:p>
    <w:p w14:paraId="68C0BE7B" w14:textId="77777777" w:rsidR="00551514" w:rsidRPr="0043085E" w:rsidRDefault="00551514" w:rsidP="00551514">
      <w:pPr>
        <w:pStyle w:val="xl58"/>
        <w:pBdr>
          <w:left w:val="none" w:sz="0" w:space="0" w:color="auto"/>
          <w:bottom w:val="none" w:sz="0" w:space="0" w:color="auto"/>
          <w:right w:val="none" w:sz="0" w:space="0" w:color="auto"/>
        </w:pBdr>
        <w:jc w:val="both"/>
        <w:textAlignment w:val="auto"/>
        <w:rPr>
          <w:rFonts w:ascii="Times New Roman" w:hAnsi="Times New Roman"/>
        </w:rPr>
      </w:pPr>
      <w:r w:rsidRPr="0043085E">
        <w:rPr>
          <w:rFonts w:ascii="Times New Roman" w:hAnsi="Times New Roman"/>
        </w:rPr>
        <w:t xml:space="preserve">Банковские реквизиты: </w:t>
      </w:r>
    </w:p>
    <w:p w14:paraId="4558685F" w14:textId="77777777" w:rsidR="00551514" w:rsidRPr="00100FEB" w:rsidRDefault="00551514" w:rsidP="0055205E">
      <w:pPr>
        <w:pStyle w:val="xl58"/>
        <w:pBdr>
          <w:left w:val="none" w:sz="0" w:space="0" w:color="auto"/>
          <w:bottom w:val="none" w:sz="0" w:space="0" w:color="auto"/>
          <w:right w:val="none" w:sz="0" w:space="0" w:color="auto"/>
        </w:pBdr>
        <w:spacing w:before="0" w:beforeAutospacing="0" w:after="0" w:afterAutospacing="0"/>
        <w:ind w:firstLine="567"/>
        <w:jc w:val="both"/>
        <w:textAlignment w:val="auto"/>
        <w:outlineLvl w:val="0"/>
        <w:rPr>
          <w:rFonts w:ascii="Times New Roman" w:hAnsi="Times New Roman"/>
          <w:bCs w:val="0"/>
          <w:lang w:val="en-US"/>
        </w:rPr>
      </w:pPr>
    </w:p>
    <w:p w14:paraId="6BA8EFBB" w14:textId="77777777" w:rsidR="00100FEB" w:rsidRPr="00100FEB" w:rsidRDefault="00100FEB" w:rsidP="00100FEB">
      <w:pPr>
        <w:shd w:val="clear" w:color="auto" w:fill="FFFFFF"/>
        <w:jc w:val="center"/>
        <w:rPr>
          <w:b/>
          <w:bCs/>
          <w:color w:val="000000"/>
          <w:spacing w:val="2"/>
          <w:sz w:val="24"/>
          <w:szCs w:val="24"/>
        </w:rPr>
      </w:pPr>
      <w:r w:rsidRPr="00100FEB">
        <w:rPr>
          <w:b/>
          <w:bCs/>
          <w:color w:val="000000"/>
          <w:spacing w:val="2"/>
          <w:sz w:val="24"/>
          <w:szCs w:val="24"/>
        </w:rPr>
        <w:t>13. ПОДПИСИ ПРЕДСТАВИТЕЛЕЙ СТОРОН</w:t>
      </w:r>
    </w:p>
    <w:p w14:paraId="4B01D65D" w14:textId="77777777" w:rsidR="00100FEB" w:rsidRPr="00100FEB" w:rsidRDefault="00100FEB" w:rsidP="00100FEB">
      <w:pPr>
        <w:shd w:val="clear" w:color="auto" w:fill="FFFFFF"/>
        <w:jc w:val="center"/>
        <w:rPr>
          <w:b/>
          <w:bCs/>
          <w:color w:val="000000"/>
          <w:spacing w:val="2"/>
          <w:sz w:val="24"/>
          <w:szCs w:val="24"/>
        </w:rPr>
      </w:pPr>
    </w:p>
    <w:tbl>
      <w:tblPr>
        <w:tblW w:w="0" w:type="auto"/>
        <w:tblLook w:val="04A0" w:firstRow="1" w:lastRow="0" w:firstColumn="1" w:lastColumn="0" w:noHBand="0" w:noVBand="1"/>
      </w:tblPr>
      <w:tblGrid>
        <w:gridCol w:w="4792"/>
        <w:gridCol w:w="4793"/>
      </w:tblGrid>
      <w:tr w:rsidR="00100FEB" w:rsidRPr="00100FEB" w14:paraId="62AB40A4" w14:textId="77777777" w:rsidTr="00B13B0A">
        <w:trPr>
          <w:trHeight w:val="1577"/>
        </w:trPr>
        <w:tc>
          <w:tcPr>
            <w:tcW w:w="4792" w:type="dxa"/>
            <w:shd w:val="clear" w:color="auto" w:fill="auto"/>
          </w:tcPr>
          <w:p w14:paraId="20898A53" w14:textId="77777777" w:rsidR="00100FEB" w:rsidRPr="00100FEB" w:rsidRDefault="00100FEB" w:rsidP="00B13B0A">
            <w:pPr>
              <w:jc w:val="both"/>
              <w:rPr>
                <w:b/>
                <w:sz w:val="24"/>
                <w:szCs w:val="24"/>
              </w:rPr>
            </w:pPr>
            <w:r w:rsidRPr="00100FEB">
              <w:rPr>
                <w:b/>
                <w:sz w:val="24"/>
                <w:szCs w:val="24"/>
              </w:rPr>
              <w:t>ЗАКАЗЧИК:</w:t>
            </w:r>
          </w:p>
          <w:p w14:paraId="578C5224" w14:textId="77777777" w:rsidR="00100FEB" w:rsidRPr="00100FEB" w:rsidRDefault="00100FEB" w:rsidP="00B13B0A">
            <w:pPr>
              <w:jc w:val="both"/>
              <w:rPr>
                <w:sz w:val="24"/>
                <w:szCs w:val="24"/>
              </w:rPr>
            </w:pPr>
          </w:p>
          <w:p w14:paraId="3D380D90" w14:textId="77777777" w:rsidR="00100FEB" w:rsidRPr="00100FEB" w:rsidRDefault="00100FEB" w:rsidP="00B13B0A">
            <w:pPr>
              <w:jc w:val="both"/>
              <w:rPr>
                <w:sz w:val="24"/>
                <w:szCs w:val="24"/>
              </w:rPr>
            </w:pPr>
            <w:r w:rsidRPr="00100FEB">
              <w:rPr>
                <w:sz w:val="24"/>
                <w:szCs w:val="24"/>
              </w:rPr>
              <w:t xml:space="preserve">________________ </w:t>
            </w:r>
          </w:p>
          <w:p w14:paraId="2A6D2907" w14:textId="77777777" w:rsidR="00100FEB" w:rsidRPr="00100FEB" w:rsidRDefault="00100FEB" w:rsidP="00B13B0A">
            <w:pPr>
              <w:jc w:val="both"/>
              <w:rPr>
                <w:sz w:val="24"/>
                <w:szCs w:val="24"/>
              </w:rPr>
            </w:pPr>
            <w:r w:rsidRPr="00100FEB">
              <w:rPr>
                <w:sz w:val="24"/>
                <w:szCs w:val="24"/>
              </w:rPr>
              <w:t>м.п.</w:t>
            </w:r>
          </w:p>
        </w:tc>
        <w:tc>
          <w:tcPr>
            <w:tcW w:w="4793" w:type="dxa"/>
            <w:shd w:val="clear" w:color="auto" w:fill="auto"/>
          </w:tcPr>
          <w:p w14:paraId="38CBB19C" w14:textId="77777777" w:rsidR="00100FEB" w:rsidRPr="00100FEB" w:rsidRDefault="00100FEB" w:rsidP="00B13B0A">
            <w:pPr>
              <w:ind w:firstLine="878"/>
              <w:jc w:val="both"/>
              <w:rPr>
                <w:b/>
                <w:sz w:val="24"/>
                <w:szCs w:val="24"/>
              </w:rPr>
            </w:pPr>
            <w:r w:rsidRPr="00100FEB">
              <w:rPr>
                <w:b/>
                <w:sz w:val="24"/>
                <w:szCs w:val="24"/>
              </w:rPr>
              <w:t>ПОДРЯДЧИК:</w:t>
            </w:r>
          </w:p>
          <w:p w14:paraId="79696CC2" w14:textId="77777777" w:rsidR="00100FEB" w:rsidRPr="00100FEB" w:rsidRDefault="00100FEB" w:rsidP="00B13B0A">
            <w:pPr>
              <w:ind w:left="884"/>
              <w:jc w:val="both"/>
              <w:rPr>
                <w:bCs/>
                <w:sz w:val="24"/>
                <w:szCs w:val="24"/>
              </w:rPr>
            </w:pPr>
          </w:p>
          <w:p w14:paraId="5C7E4C6E" w14:textId="77777777" w:rsidR="00100FEB" w:rsidRPr="00100FEB" w:rsidRDefault="00100FEB" w:rsidP="00B13B0A">
            <w:pPr>
              <w:ind w:left="884"/>
              <w:jc w:val="both"/>
              <w:rPr>
                <w:sz w:val="24"/>
                <w:szCs w:val="24"/>
              </w:rPr>
            </w:pPr>
            <w:r w:rsidRPr="00100FEB">
              <w:rPr>
                <w:b/>
                <w:bCs/>
                <w:sz w:val="24"/>
                <w:szCs w:val="24"/>
              </w:rPr>
              <w:t xml:space="preserve">_________________ </w:t>
            </w:r>
          </w:p>
          <w:p w14:paraId="7446FED6" w14:textId="77777777" w:rsidR="00100FEB" w:rsidRPr="00100FEB" w:rsidRDefault="00100FEB" w:rsidP="00B13B0A">
            <w:pPr>
              <w:ind w:left="878"/>
              <w:jc w:val="both"/>
              <w:rPr>
                <w:sz w:val="24"/>
                <w:szCs w:val="24"/>
              </w:rPr>
            </w:pPr>
            <w:r w:rsidRPr="00100FEB">
              <w:rPr>
                <w:sz w:val="24"/>
                <w:szCs w:val="24"/>
              </w:rPr>
              <w:t>м.п.</w:t>
            </w:r>
          </w:p>
        </w:tc>
      </w:tr>
    </w:tbl>
    <w:p w14:paraId="5EDBB8CE" w14:textId="77777777" w:rsidR="00695CA3" w:rsidRPr="00100FEB" w:rsidRDefault="00695CA3" w:rsidP="00100FEB">
      <w:pPr>
        <w:pStyle w:val="xl58"/>
        <w:pBdr>
          <w:left w:val="none" w:sz="0" w:space="0" w:color="auto"/>
          <w:bottom w:val="none" w:sz="0" w:space="0" w:color="auto"/>
          <w:right w:val="none" w:sz="0" w:space="0" w:color="auto"/>
        </w:pBdr>
        <w:spacing w:before="0" w:beforeAutospacing="0" w:after="0" w:afterAutospacing="0"/>
        <w:ind w:firstLine="567"/>
        <w:jc w:val="both"/>
        <w:textAlignment w:val="auto"/>
        <w:outlineLvl w:val="0"/>
      </w:pPr>
    </w:p>
    <w:sectPr w:rsidR="00695CA3" w:rsidRPr="00100FEB" w:rsidSect="00DE15BD">
      <w:type w:val="continuous"/>
      <w:pgSz w:w="11909" w:h="16834"/>
      <w:pgMar w:top="1063" w:right="752" w:bottom="360"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CED9" w14:textId="77777777" w:rsidR="00BC210C" w:rsidRDefault="00BC210C" w:rsidP="007B42DD">
      <w:r>
        <w:separator/>
      </w:r>
    </w:p>
  </w:endnote>
  <w:endnote w:type="continuationSeparator" w:id="0">
    <w:p w14:paraId="5648187E" w14:textId="77777777" w:rsidR="00BC210C" w:rsidRDefault="00BC210C" w:rsidP="007B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9FE3" w14:textId="77777777" w:rsidR="00BC210C" w:rsidRDefault="00BC210C" w:rsidP="007B42DD">
      <w:r>
        <w:separator/>
      </w:r>
    </w:p>
  </w:footnote>
  <w:footnote w:type="continuationSeparator" w:id="0">
    <w:p w14:paraId="3873D583" w14:textId="77777777" w:rsidR="00BC210C" w:rsidRDefault="00BC210C" w:rsidP="007B4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174D5F6"/>
    <w:lvl w:ilvl="0">
      <w:numFmt w:val="bullet"/>
      <w:lvlText w:val="*"/>
      <w:lvlJc w:val="left"/>
    </w:lvl>
  </w:abstractNum>
  <w:abstractNum w:abstractNumId="1" w15:restartNumberingAfterBreak="0">
    <w:nsid w:val="09B762B6"/>
    <w:multiLevelType w:val="multilevel"/>
    <w:tmpl w:val="70FC020E"/>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1A6310B9"/>
    <w:multiLevelType w:val="multilevel"/>
    <w:tmpl w:val="63868F3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E7115D"/>
    <w:multiLevelType w:val="multilevel"/>
    <w:tmpl w:val="8A00A1A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79"/>
        </w:tabs>
        <w:ind w:left="379" w:hanging="360"/>
      </w:pPr>
      <w:rPr>
        <w:rFonts w:hint="default"/>
      </w:rPr>
    </w:lvl>
    <w:lvl w:ilvl="2">
      <w:start w:val="1"/>
      <w:numFmt w:val="decimal"/>
      <w:lvlText w:val="%1.%2.%3."/>
      <w:lvlJc w:val="left"/>
      <w:pPr>
        <w:tabs>
          <w:tab w:val="num" w:pos="758"/>
        </w:tabs>
        <w:ind w:left="758" w:hanging="720"/>
      </w:pPr>
      <w:rPr>
        <w:rFonts w:hint="default"/>
      </w:rPr>
    </w:lvl>
    <w:lvl w:ilvl="3">
      <w:start w:val="1"/>
      <w:numFmt w:val="decimal"/>
      <w:lvlText w:val="%1.%2.%3.%4."/>
      <w:lvlJc w:val="left"/>
      <w:pPr>
        <w:tabs>
          <w:tab w:val="num" w:pos="777"/>
        </w:tabs>
        <w:ind w:left="777" w:hanging="720"/>
      </w:pPr>
      <w:rPr>
        <w:rFonts w:hint="default"/>
      </w:rPr>
    </w:lvl>
    <w:lvl w:ilvl="4">
      <w:start w:val="1"/>
      <w:numFmt w:val="decimal"/>
      <w:lvlText w:val="%1.%2.%3.%4.%5."/>
      <w:lvlJc w:val="left"/>
      <w:pPr>
        <w:tabs>
          <w:tab w:val="num" w:pos="1156"/>
        </w:tabs>
        <w:ind w:left="1156" w:hanging="1080"/>
      </w:pPr>
      <w:rPr>
        <w:rFonts w:hint="default"/>
      </w:rPr>
    </w:lvl>
    <w:lvl w:ilvl="5">
      <w:start w:val="1"/>
      <w:numFmt w:val="decimal"/>
      <w:lvlText w:val="%1.%2.%3.%4.%5.%6."/>
      <w:lvlJc w:val="left"/>
      <w:pPr>
        <w:tabs>
          <w:tab w:val="num" w:pos="1175"/>
        </w:tabs>
        <w:ind w:left="1175"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73"/>
        </w:tabs>
        <w:ind w:left="1573" w:hanging="1440"/>
      </w:pPr>
      <w:rPr>
        <w:rFonts w:hint="default"/>
      </w:rPr>
    </w:lvl>
    <w:lvl w:ilvl="8">
      <w:start w:val="1"/>
      <w:numFmt w:val="decimal"/>
      <w:lvlText w:val="%1.%2.%3.%4.%5.%6.%7.%8.%9."/>
      <w:lvlJc w:val="left"/>
      <w:pPr>
        <w:tabs>
          <w:tab w:val="num" w:pos="1952"/>
        </w:tabs>
        <w:ind w:left="1952" w:hanging="1800"/>
      </w:pPr>
      <w:rPr>
        <w:rFonts w:hint="default"/>
      </w:rPr>
    </w:lvl>
  </w:abstractNum>
  <w:abstractNum w:abstractNumId="4" w15:restartNumberingAfterBreak="0">
    <w:nsid w:val="1D9F0131"/>
    <w:multiLevelType w:val="multilevel"/>
    <w:tmpl w:val="B600A08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4300855"/>
    <w:multiLevelType w:val="multilevel"/>
    <w:tmpl w:val="B6E893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1B5DA1"/>
    <w:multiLevelType w:val="singleLevel"/>
    <w:tmpl w:val="4C9C8BEC"/>
    <w:lvl w:ilvl="0">
      <w:start w:val="1"/>
      <w:numFmt w:val="decimal"/>
      <w:lvlText w:val="9.%1."/>
      <w:legacy w:legacy="1" w:legacySpace="0" w:legacyIndent="533"/>
      <w:lvlJc w:val="left"/>
      <w:rPr>
        <w:rFonts w:ascii="Times New Roman" w:hAnsi="Times New Roman" w:cs="Times New Roman" w:hint="default"/>
      </w:rPr>
    </w:lvl>
  </w:abstractNum>
  <w:abstractNum w:abstractNumId="7" w15:restartNumberingAfterBreak="0">
    <w:nsid w:val="349C7355"/>
    <w:multiLevelType w:val="multilevel"/>
    <w:tmpl w:val="B7746A0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79"/>
        </w:tabs>
        <w:ind w:left="379" w:hanging="360"/>
      </w:pPr>
      <w:rPr>
        <w:rFonts w:hint="default"/>
      </w:rPr>
    </w:lvl>
    <w:lvl w:ilvl="2">
      <w:start w:val="1"/>
      <w:numFmt w:val="decimal"/>
      <w:lvlText w:val="%1.%2.%3."/>
      <w:lvlJc w:val="left"/>
      <w:pPr>
        <w:tabs>
          <w:tab w:val="num" w:pos="758"/>
        </w:tabs>
        <w:ind w:left="758" w:hanging="720"/>
      </w:pPr>
      <w:rPr>
        <w:rFonts w:hint="default"/>
      </w:rPr>
    </w:lvl>
    <w:lvl w:ilvl="3">
      <w:start w:val="1"/>
      <w:numFmt w:val="decimal"/>
      <w:lvlText w:val="%1.%2.%3.%4."/>
      <w:lvlJc w:val="left"/>
      <w:pPr>
        <w:tabs>
          <w:tab w:val="num" w:pos="777"/>
        </w:tabs>
        <w:ind w:left="777" w:hanging="720"/>
      </w:pPr>
      <w:rPr>
        <w:rFonts w:hint="default"/>
      </w:rPr>
    </w:lvl>
    <w:lvl w:ilvl="4">
      <w:start w:val="1"/>
      <w:numFmt w:val="decimal"/>
      <w:lvlText w:val="%1.%2.%3.%4.%5."/>
      <w:lvlJc w:val="left"/>
      <w:pPr>
        <w:tabs>
          <w:tab w:val="num" w:pos="1156"/>
        </w:tabs>
        <w:ind w:left="1156" w:hanging="1080"/>
      </w:pPr>
      <w:rPr>
        <w:rFonts w:hint="default"/>
      </w:rPr>
    </w:lvl>
    <w:lvl w:ilvl="5">
      <w:start w:val="1"/>
      <w:numFmt w:val="decimal"/>
      <w:lvlText w:val="%1.%2.%3.%4.%5.%6."/>
      <w:lvlJc w:val="left"/>
      <w:pPr>
        <w:tabs>
          <w:tab w:val="num" w:pos="1175"/>
        </w:tabs>
        <w:ind w:left="1175"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73"/>
        </w:tabs>
        <w:ind w:left="1573" w:hanging="1440"/>
      </w:pPr>
      <w:rPr>
        <w:rFonts w:hint="default"/>
      </w:rPr>
    </w:lvl>
    <w:lvl w:ilvl="8">
      <w:start w:val="1"/>
      <w:numFmt w:val="decimal"/>
      <w:lvlText w:val="%1.%2.%3.%4.%5.%6.%7.%8.%9."/>
      <w:lvlJc w:val="left"/>
      <w:pPr>
        <w:tabs>
          <w:tab w:val="num" w:pos="1952"/>
        </w:tabs>
        <w:ind w:left="1952" w:hanging="1800"/>
      </w:pPr>
      <w:rPr>
        <w:rFonts w:hint="default"/>
      </w:rPr>
    </w:lvl>
  </w:abstractNum>
  <w:abstractNum w:abstractNumId="8" w15:restartNumberingAfterBreak="0">
    <w:nsid w:val="3CB76BD0"/>
    <w:multiLevelType w:val="multilevel"/>
    <w:tmpl w:val="A0BCBE0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224293E"/>
    <w:multiLevelType w:val="singleLevel"/>
    <w:tmpl w:val="B6EAA822"/>
    <w:lvl w:ilvl="0">
      <w:start w:val="2"/>
      <w:numFmt w:val="decimal"/>
      <w:lvlText w:val="%1."/>
      <w:legacy w:legacy="1" w:legacySpace="0" w:legacyIndent="240"/>
      <w:lvlJc w:val="left"/>
      <w:rPr>
        <w:rFonts w:ascii="Times New Roman" w:hAnsi="Times New Roman" w:cs="Times New Roman" w:hint="default"/>
      </w:rPr>
    </w:lvl>
  </w:abstractNum>
  <w:abstractNum w:abstractNumId="10" w15:restartNumberingAfterBreak="0">
    <w:nsid w:val="4FBC3434"/>
    <w:multiLevelType w:val="singleLevel"/>
    <w:tmpl w:val="F50080DC"/>
    <w:lvl w:ilvl="0">
      <w:start w:val="3"/>
      <w:numFmt w:val="decimal"/>
      <w:lvlText w:val="2.%1."/>
      <w:legacy w:legacy="1" w:legacySpace="0" w:legacyIndent="422"/>
      <w:lvlJc w:val="left"/>
      <w:rPr>
        <w:rFonts w:ascii="Times New Roman" w:hAnsi="Times New Roman" w:cs="Times New Roman" w:hint="default"/>
      </w:rPr>
    </w:lvl>
  </w:abstractNum>
  <w:abstractNum w:abstractNumId="11" w15:restartNumberingAfterBreak="0">
    <w:nsid w:val="52CE68CB"/>
    <w:multiLevelType w:val="multilevel"/>
    <w:tmpl w:val="641E6D9E"/>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2" w15:restartNumberingAfterBreak="0">
    <w:nsid w:val="52FF4038"/>
    <w:multiLevelType w:val="singleLevel"/>
    <w:tmpl w:val="C22EDEBC"/>
    <w:lvl w:ilvl="0">
      <w:start w:val="3"/>
      <w:numFmt w:val="decimal"/>
      <w:lvlText w:val="6.%1."/>
      <w:legacy w:legacy="1" w:legacySpace="0" w:legacyIndent="437"/>
      <w:lvlJc w:val="left"/>
      <w:rPr>
        <w:rFonts w:ascii="Times New Roman" w:hAnsi="Times New Roman" w:cs="Times New Roman" w:hint="default"/>
      </w:rPr>
    </w:lvl>
  </w:abstractNum>
  <w:abstractNum w:abstractNumId="13" w15:restartNumberingAfterBreak="0">
    <w:nsid w:val="57AE7611"/>
    <w:multiLevelType w:val="multilevel"/>
    <w:tmpl w:val="67BAB82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A5703E4"/>
    <w:multiLevelType w:val="singleLevel"/>
    <w:tmpl w:val="046ABF0E"/>
    <w:lvl w:ilvl="0">
      <w:start w:val="1"/>
      <w:numFmt w:val="decimal"/>
      <w:lvlText w:val="10.%1."/>
      <w:legacy w:legacy="1" w:legacySpace="0" w:legacyIndent="562"/>
      <w:lvlJc w:val="left"/>
      <w:rPr>
        <w:rFonts w:ascii="Times New Roman" w:hAnsi="Times New Roman" w:cs="Times New Roman" w:hint="default"/>
      </w:rPr>
    </w:lvl>
  </w:abstractNum>
  <w:abstractNum w:abstractNumId="15" w15:restartNumberingAfterBreak="0">
    <w:nsid w:val="6D720208"/>
    <w:multiLevelType w:val="singleLevel"/>
    <w:tmpl w:val="F7C6EACE"/>
    <w:lvl w:ilvl="0">
      <w:start w:val="1"/>
      <w:numFmt w:val="decimal"/>
      <w:lvlText w:val="1.%1."/>
      <w:legacy w:legacy="1" w:legacySpace="0" w:legacyIndent="399"/>
      <w:lvlJc w:val="left"/>
      <w:rPr>
        <w:rFonts w:ascii="Times New Roman" w:hAnsi="Times New Roman" w:cs="Times New Roman" w:hint="default"/>
      </w:rPr>
    </w:lvl>
  </w:abstractNum>
  <w:abstractNum w:abstractNumId="16" w15:restartNumberingAfterBreak="0">
    <w:nsid w:val="7CA10C8A"/>
    <w:multiLevelType w:val="singleLevel"/>
    <w:tmpl w:val="7E0AA95C"/>
    <w:lvl w:ilvl="0">
      <w:start w:val="1"/>
      <w:numFmt w:val="decimal"/>
      <w:lvlText w:val="5.%1."/>
      <w:legacy w:legacy="1" w:legacySpace="0" w:legacyIndent="408"/>
      <w:lvlJc w:val="left"/>
      <w:rPr>
        <w:rFonts w:ascii="Times New Roman" w:hAnsi="Times New Roman" w:cs="Times New Roman" w:hint="default"/>
      </w:rPr>
    </w:lvl>
  </w:abstractNum>
  <w:num w:numId="1">
    <w:abstractNumId w:val="15"/>
  </w:num>
  <w:num w:numId="2">
    <w:abstractNumId w:val="10"/>
  </w:num>
  <w:num w:numId="3">
    <w:abstractNumId w:val="16"/>
  </w:num>
  <w:num w:numId="4">
    <w:abstractNumId w:val="12"/>
  </w:num>
  <w:num w:numId="5">
    <w:abstractNumId w:val="6"/>
  </w:num>
  <w:num w:numId="6">
    <w:abstractNumId w:val="9"/>
  </w:num>
  <w:num w:numId="7">
    <w:abstractNumId w:val="14"/>
  </w:num>
  <w:num w:numId="8">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9">
    <w:abstractNumId w:val="5"/>
  </w:num>
  <w:num w:numId="10">
    <w:abstractNumId w:val="3"/>
  </w:num>
  <w:num w:numId="11">
    <w:abstractNumId w:val="2"/>
  </w:num>
  <w:num w:numId="12">
    <w:abstractNumId w:val="13"/>
  </w:num>
  <w:num w:numId="13">
    <w:abstractNumId w:val="7"/>
  </w:num>
  <w:num w:numId="14">
    <w:abstractNumId w:val="4"/>
  </w:num>
  <w:num w:numId="15">
    <w:abstractNumId w:val="8"/>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2A"/>
    <w:rsid w:val="00002F29"/>
    <w:rsid w:val="000056EC"/>
    <w:rsid w:val="000142E2"/>
    <w:rsid w:val="00016B09"/>
    <w:rsid w:val="00020A23"/>
    <w:rsid w:val="00020BAE"/>
    <w:rsid w:val="0002705F"/>
    <w:rsid w:val="00031BCE"/>
    <w:rsid w:val="0006615C"/>
    <w:rsid w:val="000717E9"/>
    <w:rsid w:val="00073531"/>
    <w:rsid w:val="00074436"/>
    <w:rsid w:val="00076D6B"/>
    <w:rsid w:val="000822F5"/>
    <w:rsid w:val="000832E9"/>
    <w:rsid w:val="0008501C"/>
    <w:rsid w:val="000871BA"/>
    <w:rsid w:val="000934F0"/>
    <w:rsid w:val="00096672"/>
    <w:rsid w:val="000B6B04"/>
    <w:rsid w:val="000C30B7"/>
    <w:rsid w:val="000C6C32"/>
    <w:rsid w:val="000D2CAD"/>
    <w:rsid w:val="000D3EAB"/>
    <w:rsid w:val="000D42EB"/>
    <w:rsid w:val="000D6A71"/>
    <w:rsid w:val="000E7A4F"/>
    <w:rsid w:val="000F4C7D"/>
    <w:rsid w:val="00100FEB"/>
    <w:rsid w:val="00102E24"/>
    <w:rsid w:val="00104AF9"/>
    <w:rsid w:val="00117D86"/>
    <w:rsid w:val="00130779"/>
    <w:rsid w:val="00136E9A"/>
    <w:rsid w:val="00145924"/>
    <w:rsid w:val="00164FE3"/>
    <w:rsid w:val="00173679"/>
    <w:rsid w:val="001808DD"/>
    <w:rsid w:val="00183265"/>
    <w:rsid w:val="00183273"/>
    <w:rsid w:val="00187E97"/>
    <w:rsid w:val="00190FED"/>
    <w:rsid w:val="0019385D"/>
    <w:rsid w:val="001942CC"/>
    <w:rsid w:val="001A4C24"/>
    <w:rsid w:val="001B05DA"/>
    <w:rsid w:val="001B15C5"/>
    <w:rsid w:val="001B3360"/>
    <w:rsid w:val="001B7C60"/>
    <w:rsid w:val="001C607B"/>
    <w:rsid w:val="001C61B3"/>
    <w:rsid w:val="001C7E21"/>
    <w:rsid w:val="001E34CA"/>
    <w:rsid w:val="001E428E"/>
    <w:rsid w:val="001E53F9"/>
    <w:rsid w:val="001E5499"/>
    <w:rsid w:val="001E6C2A"/>
    <w:rsid w:val="001F0CA3"/>
    <w:rsid w:val="001F0CF5"/>
    <w:rsid w:val="001F322C"/>
    <w:rsid w:val="001F7D68"/>
    <w:rsid w:val="00210A35"/>
    <w:rsid w:val="002129F3"/>
    <w:rsid w:val="00221DDC"/>
    <w:rsid w:val="002268D8"/>
    <w:rsid w:val="0023356E"/>
    <w:rsid w:val="00236C31"/>
    <w:rsid w:val="002401D5"/>
    <w:rsid w:val="002437C0"/>
    <w:rsid w:val="0025022E"/>
    <w:rsid w:val="002531A2"/>
    <w:rsid w:val="0025563A"/>
    <w:rsid w:val="002613CC"/>
    <w:rsid w:val="002643DE"/>
    <w:rsid w:val="002645E5"/>
    <w:rsid w:val="002657C7"/>
    <w:rsid w:val="002739F2"/>
    <w:rsid w:val="0027400C"/>
    <w:rsid w:val="002833BD"/>
    <w:rsid w:val="00286E9E"/>
    <w:rsid w:val="00294F62"/>
    <w:rsid w:val="002B2583"/>
    <w:rsid w:val="002B284B"/>
    <w:rsid w:val="002C4A2F"/>
    <w:rsid w:val="002C574E"/>
    <w:rsid w:val="002E36B2"/>
    <w:rsid w:val="002E67E3"/>
    <w:rsid w:val="002E6DB9"/>
    <w:rsid w:val="002F48D1"/>
    <w:rsid w:val="003058C9"/>
    <w:rsid w:val="003166E1"/>
    <w:rsid w:val="00317C78"/>
    <w:rsid w:val="00322521"/>
    <w:rsid w:val="00323C68"/>
    <w:rsid w:val="00324A70"/>
    <w:rsid w:val="003370A0"/>
    <w:rsid w:val="00347EAD"/>
    <w:rsid w:val="00350D80"/>
    <w:rsid w:val="003527AD"/>
    <w:rsid w:val="003541E1"/>
    <w:rsid w:val="003743B5"/>
    <w:rsid w:val="00376742"/>
    <w:rsid w:val="00380F88"/>
    <w:rsid w:val="00383984"/>
    <w:rsid w:val="00385343"/>
    <w:rsid w:val="0039343C"/>
    <w:rsid w:val="00395A8F"/>
    <w:rsid w:val="00396894"/>
    <w:rsid w:val="003A299C"/>
    <w:rsid w:val="003A3E6B"/>
    <w:rsid w:val="003A4D28"/>
    <w:rsid w:val="003B0801"/>
    <w:rsid w:val="003B41FE"/>
    <w:rsid w:val="003B71CA"/>
    <w:rsid w:val="003C57E0"/>
    <w:rsid w:val="003C5C3B"/>
    <w:rsid w:val="003D2E7B"/>
    <w:rsid w:val="003D5663"/>
    <w:rsid w:val="003D6452"/>
    <w:rsid w:val="003E1B2D"/>
    <w:rsid w:val="003F452A"/>
    <w:rsid w:val="0040295A"/>
    <w:rsid w:val="00426E72"/>
    <w:rsid w:val="0043470D"/>
    <w:rsid w:val="00441303"/>
    <w:rsid w:val="0044363E"/>
    <w:rsid w:val="00445CC1"/>
    <w:rsid w:val="004512A5"/>
    <w:rsid w:val="00453C25"/>
    <w:rsid w:val="00456AEA"/>
    <w:rsid w:val="00462299"/>
    <w:rsid w:val="0046250E"/>
    <w:rsid w:val="004710FC"/>
    <w:rsid w:val="00472CEF"/>
    <w:rsid w:val="00476B1A"/>
    <w:rsid w:val="00480C4C"/>
    <w:rsid w:val="00482E7C"/>
    <w:rsid w:val="00485AB8"/>
    <w:rsid w:val="004A1260"/>
    <w:rsid w:val="004B0A8F"/>
    <w:rsid w:val="004C02B2"/>
    <w:rsid w:val="004D348A"/>
    <w:rsid w:val="004E7B82"/>
    <w:rsid w:val="004F259C"/>
    <w:rsid w:val="005035A4"/>
    <w:rsid w:val="00511B27"/>
    <w:rsid w:val="00531336"/>
    <w:rsid w:val="005411FE"/>
    <w:rsid w:val="00543FAB"/>
    <w:rsid w:val="00546560"/>
    <w:rsid w:val="00547FF8"/>
    <w:rsid w:val="00551514"/>
    <w:rsid w:val="0055205E"/>
    <w:rsid w:val="00556F3F"/>
    <w:rsid w:val="00557F61"/>
    <w:rsid w:val="005663E5"/>
    <w:rsid w:val="00566875"/>
    <w:rsid w:val="0057546D"/>
    <w:rsid w:val="00587496"/>
    <w:rsid w:val="0058781C"/>
    <w:rsid w:val="0059017B"/>
    <w:rsid w:val="00597921"/>
    <w:rsid w:val="005A363D"/>
    <w:rsid w:val="005A4EF4"/>
    <w:rsid w:val="005B2F90"/>
    <w:rsid w:val="005B3C51"/>
    <w:rsid w:val="005B4525"/>
    <w:rsid w:val="005B65DB"/>
    <w:rsid w:val="005C6E10"/>
    <w:rsid w:val="005D1AC7"/>
    <w:rsid w:val="005D56A1"/>
    <w:rsid w:val="005E49DC"/>
    <w:rsid w:val="005E4F72"/>
    <w:rsid w:val="005E75B2"/>
    <w:rsid w:val="005E7D37"/>
    <w:rsid w:val="005F0E35"/>
    <w:rsid w:val="00613581"/>
    <w:rsid w:val="00614C95"/>
    <w:rsid w:val="006230A2"/>
    <w:rsid w:val="006235D0"/>
    <w:rsid w:val="00647B35"/>
    <w:rsid w:val="006615EC"/>
    <w:rsid w:val="006707C9"/>
    <w:rsid w:val="0067270D"/>
    <w:rsid w:val="00676BB3"/>
    <w:rsid w:val="00680E45"/>
    <w:rsid w:val="006828D0"/>
    <w:rsid w:val="006933E9"/>
    <w:rsid w:val="00695CA3"/>
    <w:rsid w:val="006A6C0E"/>
    <w:rsid w:val="006B694A"/>
    <w:rsid w:val="006D1E89"/>
    <w:rsid w:val="006D7AD1"/>
    <w:rsid w:val="006E3DE5"/>
    <w:rsid w:val="006F7DA0"/>
    <w:rsid w:val="00704715"/>
    <w:rsid w:val="007077B8"/>
    <w:rsid w:val="007112E6"/>
    <w:rsid w:val="007120F3"/>
    <w:rsid w:val="00722C0A"/>
    <w:rsid w:val="007334F0"/>
    <w:rsid w:val="00734E33"/>
    <w:rsid w:val="00736021"/>
    <w:rsid w:val="007428DD"/>
    <w:rsid w:val="007434F5"/>
    <w:rsid w:val="00747AB6"/>
    <w:rsid w:val="00760EC7"/>
    <w:rsid w:val="007640FF"/>
    <w:rsid w:val="007709D6"/>
    <w:rsid w:val="0077205B"/>
    <w:rsid w:val="007748D6"/>
    <w:rsid w:val="00774BB1"/>
    <w:rsid w:val="00775C68"/>
    <w:rsid w:val="00780D8E"/>
    <w:rsid w:val="00785631"/>
    <w:rsid w:val="00785C40"/>
    <w:rsid w:val="00787AE1"/>
    <w:rsid w:val="00796BEF"/>
    <w:rsid w:val="007A1515"/>
    <w:rsid w:val="007A2230"/>
    <w:rsid w:val="007B42DD"/>
    <w:rsid w:val="007B44F3"/>
    <w:rsid w:val="007B6699"/>
    <w:rsid w:val="007B794F"/>
    <w:rsid w:val="007C1923"/>
    <w:rsid w:val="007C6CF5"/>
    <w:rsid w:val="007C7787"/>
    <w:rsid w:val="007D61BA"/>
    <w:rsid w:val="007E061B"/>
    <w:rsid w:val="007E3451"/>
    <w:rsid w:val="007F2B5B"/>
    <w:rsid w:val="0080007F"/>
    <w:rsid w:val="00802066"/>
    <w:rsid w:val="008032CF"/>
    <w:rsid w:val="00803FFD"/>
    <w:rsid w:val="008070F6"/>
    <w:rsid w:val="008258FD"/>
    <w:rsid w:val="00827782"/>
    <w:rsid w:val="00832CF9"/>
    <w:rsid w:val="00833236"/>
    <w:rsid w:val="008423F0"/>
    <w:rsid w:val="00843CC5"/>
    <w:rsid w:val="0084533E"/>
    <w:rsid w:val="008524B6"/>
    <w:rsid w:val="008554FC"/>
    <w:rsid w:val="0085642C"/>
    <w:rsid w:val="00857B51"/>
    <w:rsid w:val="008600FF"/>
    <w:rsid w:val="0086664A"/>
    <w:rsid w:val="008712F3"/>
    <w:rsid w:val="00892A7D"/>
    <w:rsid w:val="00893484"/>
    <w:rsid w:val="00895DFB"/>
    <w:rsid w:val="00897CB9"/>
    <w:rsid w:val="008B6CE1"/>
    <w:rsid w:val="008C1680"/>
    <w:rsid w:val="008C2219"/>
    <w:rsid w:val="008C63BA"/>
    <w:rsid w:val="008C78B5"/>
    <w:rsid w:val="008D46E2"/>
    <w:rsid w:val="008D7846"/>
    <w:rsid w:val="00911EFC"/>
    <w:rsid w:val="009235C6"/>
    <w:rsid w:val="0092678A"/>
    <w:rsid w:val="0093265E"/>
    <w:rsid w:val="009454C8"/>
    <w:rsid w:val="00953282"/>
    <w:rsid w:val="00953E64"/>
    <w:rsid w:val="0097567D"/>
    <w:rsid w:val="00986B8B"/>
    <w:rsid w:val="0098785B"/>
    <w:rsid w:val="009908E2"/>
    <w:rsid w:val="00993525"/>
    <w:rsid w:val="00994437"/>
    <w:rsid w:val="00996605"/>
    <w:rsid w:val="009A57A5"/>
    <w:rsid w:val="009A7F02"/>
    <w:rsid w:val="009B0A52"/>
    <w:rsid w:val="009B545E"/>
    <w:rsid w:val="009B57DF"/>
    <w:rsid w:val="009C407A"/>
    <w:rsid w:val="009C42AE"/>
    <w:rsid w:val="009C4329"/>
    <w:rsid w:val="009C7514"/>
    <w:rsid w:val="009D71C3"/>
    <w:rsid w:val="009E071D"/>
    <w:rsid w:val="009E0A4E"/>
    <w:rsid w:val="009E1797"/>
    <w:rsid w:val="009F3783"/>
    <w:rsid w:val="00A03621"/>
    <w:rsid w:val="00A1142F"/>
    <w:rsid w:val="00A129E0"/>
    <w:rsid w:val="00A27A31"/>
    <w:rsid w:val="00A3077B"/>
    <w:rsid w:val="00A31084"/>
    <w:rsid w:val="00A40E31"/>
    <w:rsid w:val="00A414C5"/>
    <w:rsid w:val="00A544F6"/>
    <w:rsid w:val="00A567E8"/>
    <w:rsid w:val="00A61457"/>
    <w:rsid w:val="00A61D93"/>
    <w:rsid w:val="00A65192"/>
    <w:rsid w:val="00A75228"/>
    <w:rsid w:val="00A75DF0"/>
    <w:rsid w:val="00A9194E"/>
    <w:rsid w:val="00A91E54"/>
    <w:rsid w:val="00A91F6F"/>
    <w:rsid w:val="00A96A52"/>
    <w:rsid w:val="00AA3E7F"/>
    <w:rsid w:val="00AB27F1"/>
    <w:rsid w:val="00AB797F"/>
    <w:rsid w:val="00AB7C7F"/>
    <w:rsid w:val="00AC02F7"/>
    <w:rsid w:val="00AD4DAA"/>
    <w:rsid w:val="00AD527F"/>
    <w:rsid w:val="00AD6872"/>
    <w:rsid w:val="00AD7BF4"/>
    <w:rsid w:val="00B11DA3"/>
    <w:rsid w:val="00B13B0A"/>
    <w:rsid w:val="00B17C80"/>
    <w:rsid w:val="00B17C9B"/>
    <w:rsid w:val="00B27FF1"/>
    <w:rsid w:val="00B423C4"/>
    <w:rsid w:val="00B435D2"/>
    <w:rsid w:val="00B50DB9"/>
    <w:rsid w:val="00B52995"/>
    <w:rsid w:val="00B53EFC"/>
    <w:rsid w:val="00B55160"/>
    <w:rsid w:val="00B61E6E"/>
    <w:rsid w:val="00B67DED"/>
    <w:rsid w:val="00B72C34"/>
    <w:rsid w:val="00B7442D"/>
    <w:rsid w:val="00B7493A"/>
    <w:rsid w:val="00B922E3"/>
    <w:rsid w:val="00B979E4"/>
    <w:rsid w:val="00BA3DA9"/>
    <w:rsid w:val="00BA7563"/>
    <w:rsid w:val="00BB19D3"/>
    <w:rsid w:val="00BC0595"/>
    <w:rsid w:val="00BC210C"/>
    <w:rsid w:val="00BD6A2A"/>
    <w:rsid w:val="00BE5869"/>
    <w:rsid w:val="00BF29C8"/>
    <w:rsid w:val="00BF42AC"/>
    <w:rsid w:val="00BF6240"/>
    <w:rsid w:val="00C03144"/>
    <w:rsid w:val="00C05FAC"/>
    <w:rsid w:val="00C12ECB"/>
    <w:rsid w:val="00C226BC"/>
    <w:rsid w:val="00C30873"/>
    <w:rsid w:val="00C30ECF"/>
    <w:rsid w:val="00C351CE"/>
    <w:rsid w:val="00C362D7"/>
    <w:rsid w:val="00C36EB3"/>
    <w:rsid w:val="00C51B82"/>
    <w:rsid w:val="00C64A87"/>
    <w:rsid w:val="00C65270"/>
    <w:rsid w:val="00C70D7E"/>
    <w:rsid w:val="00C7127D"/>
    <w:rsid w:val="00C75DFE"/>
    <w:rsid w:val="00C7648D"/>
    <w:rsid w:val="00C85230"/>
    <w:rsid w:val="00C94371"/>
    <w:rsid w:val="00CA6F94"/>
    <w:rsid w:val="00CB0641"/>
    <w:rsid w:val="00CB4824"/>
    <w:rsid w:val="00CB5BAA"/>
    <w:rsid w:val="00CC1F27"/>
    <w:rsid w:val="00CC313E"/>
    <w:rsid w:val="00CC6F42"/>
    <w:rsid w:val="00CD21B5"/>
    <w:rsid w:val="00CD6A1B"/>
    <w:rsid w:val="00CE1B73"/>
    <w:rsid w:val="00CE5914"/>
    <w:rsid w:val="00CF3621"/>
    <w:rsid w:val="00CF401A"/>
    <w:rsid w:val="00CF6BDF"/>
    <w:rsid w:val="00D06DBD"/>
    <w:rsid w:val="00D12BB8"/>
    <w:rsid w:val="00D13A35"/>
    <w:rsid w:val="00D13E4A"/>
    <w:rsid w:val="00D30620"/>
    <w:rsid w:val="00D35018"/>
    <w:rsid w:val="00D36CBB"/>
    <w:rsid w:val="00D406E1"/>
    <w:rsid w:val="00D45893"/>
    <w:rsid w:val="00D66F98"/>
    <w:rsid w:val="00D7094B"/>
    <w:rsid w:val="00D7167E"/>
    <w:rsid w:val="00D72BB3"/>
    <w:rsid w:val="00D733EF"/>
    <w:rsid w:val="00D74CF9"/>
    <w:rsid w:val="00D76DF0"/>
    <w:rsid w:val="00D8329E"/>
    <w:rsid w:val="00D85462"/>
    <w:rsid w:val="00D854F8"/>
    <w:rsid w:val="00D90296"/>
    <w:rsid w:val="00D90DC4"/>
    <w:rsid w:val="00D92EF4"/>
    <w:rsid w:val="00D947AF"/>
    <w:rsid w:val="00D957C6"/>
    <w:rsid w:val="00D9629E"/>
    <w:rsid w:val="00DA4F0F"/>
    <w:rsid w:val="00DA6B74"/>
    <w:rsid w:val="00DB10B1"/>
    <w:rsid w:val="00DC0315"/>
    <w:rsid w:val="00DC04B0"/>
    <w:rsid w:val="00DC184A"/>
    <w:rsid w:val="00DD4004"/>
    <w:rsid w:val="00DE15BD"/>
    <w:rsid w:val="00DE654D"/>
    <w:rsid w:val="00DE7211"/>
    <w:rsid w:val="00E02BCB"/>
    <w:rsid w:val="00E057AA"/>
    <w:rsid w:val="00E20108"/>
    <w:rsid w:val="00E212E5"/>
    <w:rsid w:val="00E213D1"/>
    <w:rsid w:val="00E21613"/>
    <w:rsid w:val="00E216C3"/>
    <w:rsid w:val="00E21D2A"/>
    <w:rsid w:val="00E320E3"/>
    <w:rsid w:val="00E35F1A"/>
    <w:rsid w:val="00E40D29"/>
    <w:rsid w:val="00E45B76"/>
    <w:rsid w:val="00E47E2D"/>
    <w:rsid w:val="00E50FE2"/>
    <w:rsid w:val="00E5523B"/>
    <w:rsid w:val="00E61080"/>
    <w:rsid w:val="00E63525"/>
    <w:rsid w:val="00E63546"/>
    <w:rsid w:val="00E6618B"/>
    <w:rsid w:val="00E66366"/>
    <w:rsid w:val="00E75EB0"/>
    <w:rsid w:val="00E7638F"/>
    <w:rsid w:val="00E7731E"/>
    <w:rsid w:val="00E91403"/>
    <w:rsid w:val="00EA5D2C"/>
    <w:rsid w:val="00EB039B"/>
    <w:rsid w:val="00EC3821"/>
    <w:rsid w:val="00EC5602"/>
    <w:rsid w:val="00EC5F88"/>
    <w:rsid w:val="00EC64D0"/>
    <w:rsid w:val="00ED1B20"/>
    <w:rsid w:val="00ED4F5F"/>
    <w:rsid w:val="00ED51AA"/>
    <w:rsid w:val="00EE78BD"/>
    <w:rsid w:val="00EF4998"/>
    <w:rsid w:val="00EF7A6D"/>
    <w:rsid w:val="00F01FC3"/>
    <w:rsid w:val="00F03CB2"/>
    <w:rsid w:val="00F149D1"/>
    <w:rsid w:val="00F21210"/>
    <w:rsid w:val="00F22F72"/>
    <w:rsid w:val="00F230D8"/>
    <w:rsid w:val="00F3328E"/>
    <w:rsid w:val="00F361E8"/>
    <w:rsid w:val="00F41712"/>
    <w:rsid w:val="00F4260C"/>
    <w:rsid w:val="00F44DAB"/>
    <w:rsid w:val="00F50691"/>
    <w:rsid w:val="00F54B58"/>
    <w:rsid w:val="00F556C7"/>
    <w:rsid w:val="00F60E32"/>
    <w:rsid w:val="00F719E3"/>
    <w:rsid w:val="00F772ED"/>
    <w:rsid w:val="00F84A40"/>
    <w:rsid w:val="00F90CEE"/>
    <w:rsid w:val="00F93017"/>
    <w:rsid w:val="00F96D3F"/>
    <w:rsid w:val="00F9773C"/>
    <w:rsid w:val="00FC53CD"/>
    <w:rsid w:val="00FD12E6"/>
    <w:rsid w:val="00FD270C"/>
    <w:rsid w:val="00FD4C35"/>
    <w:rsid w:val="00FE3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2376D0B"/>
  <w15:chartTrackingRefBased/>
  <w15:docId w15:val="{6E65F8BB-B9D0-459F-B398-9585AB9A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9F3783"/>
    <w:pPr>
      <w:keepNext/>
      <w:widowControl/>
      <w:autoSpaceDE/>
      <w:autoSpaceDN/>
      <w:adjustRightInd/>
      <w:jc w:val="center"/>
      <w:outlineLvl w:val="0"/>
    </w:pPr>
    <w:rPr>
      <w:b/>
      <w:bCs/>
      <w:sz w:val="28"/>
      <w:szCs w:val="24"/>
    </w:rPr>
  </w:style>
  <w:style w:type="paragraph" w:styleId="2">
    <w:name w:val="heading 2"/>
    <w:basedOn w:val="a"/>
    <w:next w:val="a"/>
    <w:qFormat/>
    <w:rsid w:val="009F3783"/>
    <w:pPr>
      <w:keepNext/>
      <w:widowControl/>
      <w:autoSpaceDE/>
      <w:autoSpaceDN/>
      <w:adjustRightInd/>
      <w:outlineLvl w:val="1"/>
    </w:pPr>
    <w:rPr>
      <w:sz w:val="28"/>
      <w:szCs w:val="24"/>
    </w:rPr>
  </w:style>
  <w:style w:type="character" w:default="1" w:styleId="a0">
    <w:name w:val="Default Paragraph Font"/>
    <w:aliases w:val="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645E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rsid w:val="009F3783"/>
    <w:pPr>
      <w:widowControl/>
      <w:autoSpaceDE/>
      <w:autoSpaceDN/>
      <w:adjustRightInd/>
      <w:spacing w:before="100" w:beforeAutospacing="1" w:after="100" w:afterAutospacing="1"/>
      <w:jc w:val="center"/>
    </w:pPr>
    <w:rPr>
      <w:rFonts w:ascii="Arial CYR" w:eastAsia="Arial Unicode MS" w:hAnsi="Arial CYR" w:cs="Arial CYR"/>
      <w:b/>
      <w:bCs/>
      <w:sz w:val="24"/>
      <w:szCs w:val="24"/>
    </w:rPr>
  </w:style>
  <w:style w:type="paragraph" w:styleId="a4">
    <w:name w:val="Body Text"/>
    <w:basedOn w:val="a"/>
    <w:rsid w:val="009F3783"/>
    <w:pPr>
      <w:widowControl/>
      <w:autoSpaceDE/>
      <w:autoSpaceDN/>
      <w:adjustRightInd/>
    </w:pPr>
    <w:rPr>
      <w:sz w:val="28"/>
      <w:szCs w:val="24"/>
    </w:rPr>
  </w:style>
  <w:style w:type="paragraph" w:customStyle="1" w:styleId="a5">
    <w:basedOn w:val="a"/>
    <w:rsid w:val="009F3783"/>
    <w:pPr>
      <w:widowControl/>
      <w:autoSpaceDE/>
      <w:autoSpaceDN/>
      <w:adjustRightInd/>
      <w:spacing w:after="160" w:line="240" w:lineRule="exact"/>
    </w:pPr>
    <w:rPr>
      <w:rFonts w:eastAsia="Calibri"/>
      <w:lang w:eastAsia="zh-CN"/>
    </w:rPr>
  </w:style>
  <w:style w:type="paragraph" w:customStyle="1" w:styleId="Char">
    <w:name w:val=" Char"/>
    <w:basedOn w:val="a"/>
    <w:rsid w:val="00016B09"/>
    <w:pPr>
      <w:keepLines/>
      <w:widowControl/>
      <w:autoSpaceDE/>
      <w:autoSpaceDN/>
      <w:adjustRightInd/>
      <w:spacing w:after="160" w:line="240" w:lineRule="exact"/>
    </w:pPr>
    <w:rPr>
      <w:rFonts w:ascii="Verdana" w:eastAsia="MS Mincho" w:hAnsi="Verdana" w:cs="Franklin Gothic Book"/>
      <w:lang w:val="en-US" w:eastAsia="en-US"/>
    </w:rPr>
  </w:style>
  <w:style w:type="paragraph" w:customStyle="1" w:styleId="a6">
    <w:name w:val=" Знак Знак Знак Знак Знак Знак Знак Знак Знак Знак"/>
    <w:basedOn w:val="a"/>
    <w:rsid w:val="00CF6BDF"/>
    <w:pPr>
      <w:widowControl/>
      <w:autoSpaceDE/>
      <w:autoSpaceDN/>
      <w:adjustRightInd/>
      <w:spacing w:before="100" w:beforeAutospacing="1" w:after="100" w:afterAutospacing="1"/>
    </w:pPr>
    <w:rPr>
      <w:rFonts w:ascii="Tahoma" w:hAnsi="Tahoma"/>
      <w:lang w:val="en-US" w:eastAsia="en-US"/>
    </w:rPr>
  </w:style>
  <w:style w:type="paragraph" w:styleId="a7">
    <w:name w:val="Body Text Indent"/>
    <w:basedOn w:val="a"/>
    <w:rsid w:val="003370A0"/>
    <w:pPr>
      <w:spacing w:after="120"/>
      <w:ind w:left="283"/>
    </w:pPr>
  </w:style>
  <w:style w:type="paragraph" w:customStyle="1" w:styleId="10">
    <w:name w:val=" Знак1 Знак Знак Знак"/>
    <w:basedOn w:val="a"/>
    <w:link w:val="a0"/>
    <w:rsid w:val="00613581"/>
    <w:pPr>
      <w:widowControl/>
      <w:autoSpaceDE/>
      <w:autoSpaceDN/>
      <w:adjustRightInd/>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B0A8F"/>
    <w:pPr>
      <w:widowControl w:val="0"/>
      <w:autoSpaceDE w:val="0"/>
      <w:autoSpaceDN w:val="0"/>
      <w:adjustRightInd w:val="0"/>
    </w:pPr>
    <w:rPr>
      <w:rFonts w:ascii="Arial" w:hAnsi="Arial" w:cs="Arial"/>
    </w:rPr>
  </w:style>
  <w:style w:type="paragraph" w:customStyle="1" w:styleId="ListParagraph">
    <w:name w:val="List Paragraph"/>
    <w:basedOn w:val="a"/>
    <w:rsid w:val="003B71CA"/>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8">
    <w:name w:val="Гипертекстовая ссылка"/>
    <w:basedOn w:val="a0"/>
    <w:uiPriority w:val="99"/>
    <w:rsid w:val="00597921"/>
    <w:rPr>
      <w:color w:val="106BBE"/>
    </w:rPr>
  </w:style>
  <w:style w:type="character" w:customStyle="1" w:styleId="ConsPlusNormal0">
    <w:name w:val="ConsPlusNormal Знак"/>
    <w:link w:val="ConsPlusNormal"/>
    <w:uiPriority w:val="99"/>
    <w:locked/>
    <w:rsid w:val="0057546D"/>
    <w:rPr>
      <w:rFonts w:ascii="Arial" w:hAnsi="Arial" w:cs="Arial"/>
      <w:lang w:val="ru-RU" w:eastAsia="ru-RU" w:bidi="ar-SA"/>
    </w:rPr>
  </w:style>
  <w:style w:type="character" w:customStyle="1" w:styleId="blk">
    <w:name w:val="blk"/>
    <w:basedOn w:val="a0"/>
    <w:rsid w:val="0057546D"/>
  </w:style>
  <w:style w:type="paragraph" w:styleId="a9">
    <w:name w:val="No Spacing"/>
    <w:uiPriority w:val="1"/>
    <w:qFormat/>
    <w:rsid w:val="00695CA3"/>
    <w:rPr>
      <w:rFonts w:ascii="Calibri" w:hAnsi="Calibri"/>
      <w:sz w:val="22"/>
      <w:szCs w:val="22"/>
    </w:rPr>
  </w:style>
  <w:style w:type="paragraph" w:styleId="20">
    <w:name w:val="Body Text 2"/>
    <w:basedOn w:val="a"/>
    <w:link w:val="21"/>
    <w:rsid w:val="00695CA3"/>
    <w:pPr>
      <w:widowControl/>
      <w:autoSpaceDE/>
      <w:autoSpaceDN/>
      <w:adjustRightInd/>
      <w:spacing w:after="120" w:line="480" w:lineRule="auto"/>
    </w:pPr>
    <w:rPr>
      <w:rFonts w:ascii="Calibri" w:eastAsia="Calibri" w:hAnsi="Calibri"/>
      <w:sz w:val="22"/>
      <w:szCs w:val="22"/>
      <w:lang w:eastAsia="en-US"/>
    </w:rPr>
  </w:style>
  <w:style w:type="character" w:customStyle="1" w:styleId="21">
    <w:name w:val="Основной текст 2 Знак"/>
    <w:basedOn w:val="a0"/>
    <w:link w:val="20"/>
    <w:rsid w:val="00695CA3"/>
    <w:rPr>
      <w:rFonts w:ascii="Calibri" w:eastAsia="Calibri" w:hAnsi="Calibri"/>
      <w:sz w:val="22"/>
      <w:szCs w:val="22"/>
      <w:lang w:eastAsia="en-US"/>
    </w:rPr>
  </w:style>
  <w:style w:type="paragraph" w:styleId="aa">
    <w:name w:val="header"/>
    <w:basedOn w:val="a"/>
    <w:link w:val="ab"/>
    <w:uiPriority w:val="99"/>
    <w:semiHidden/>
    <w:unhideWhenUsed/>
    <w:rsid w:val="007B42DD"/>
    <w:pPr>
      <w:tabs>
        <w:tab w:val="center" w:pos="4677"/>
        <w:tab w:val="right" w:pos="9355"/>
      </w:tabs>
    </w:pPr>
  </w:style>
  <w:style w:type="character" w:customStyle="1" w:styleId="ab">
    <w:name w:val="Верхний колонтитул Знак"/>
    <w:basedOn w:val="a0"/>
    <w:link w:val="aa"/>
    <w:uiPriority w:val="99"/>
    <w:semiHidden/>
    <w:rsid w:val="007B42DD"/>
  </w:style>
  <w:style w:type="paragraph" w:styleId="ac">
    <w:name w:val="footer"/>
    <w:basedOn w:val="a"/>
    <w:link w:val="ad"/>
    <w:uiPriority w:val="99"/>
    <w:semiHidden/>
    <w:unhideWhenUsed/>
    <w:rsid w:val="007B42DD"/>
    <w:pPr>
      <w:tabs>
        <w:tab w:val="center" w:pos="4677"/>
        <w:tab w:val="right" w:pos="9355"/>
      </w:tabs>
    </w:pPr>
  </w:style>
  <w:style w:type="character" w:customStyle="1" w:styleId="ad">
    <w:name w:val="Нижний колонтитул Знак"/>
    <w:basedOn w:val="a0"/>
    <w:link w:val="ac"/>
    <w:uiPriority w:val="99"/>
    <w:semiHidden/>
    <w:rsid w:val="007B42DD"/>
  </w:style>
  <w:style w:type="character" w:styleId="ae">
    <w:name w:val="Hyperlink"/>
    <w:basedOn w:val="a0"/>
    <w:uiPriority w:val="99"/>
    <w:unhideWhenUsed/>
    <w:rsid w:val="009B57DF"/>
    <w:rPr>
      <w:color w:val="0000FF"/>
      <w:u w:val="single"/>
    </w:rPr>
  </w:style>
  <w:style w:type="character" w:customStyle="1" w:styleId="s107">
    <w:name w:val="s_107"/>
    <w:basedOn w:val="a0"/>
    <w:rsid w:val="00787AE1"/>
  </w:style>
  <w:style w:type="paragraph" w:styleId="af">
    <w:name w:val="List Paragraph"/>
    <w:basedOn w:val="a"/>
    <w:link w:val="af0"/>
    <w:uiPriority w:val="34"/>
    <w:qFormat/>
    <w:rsid w:val="00D12BB8"/>
    <w:pPr>
      <w:widowControl/>
      <w:autoSpaceDE/>
      <w:autoSpaceDN/>
      <w:adjustRightInd/>
      <w:ind w:left="720"/>
      <w:contextualSpacing/>
    </w:pPr>
    <w:rPr>
      <w:sz w:val="24"/>
      <w:szCs w:val="28"/>
      <w:lang w:val="x-none" w:eastAsia="x-none"/>
    </w:rPr>
  </w:style>
  <w:style w:type="character" w:customStyle="1" w:styleId="af0">
    <w:name w:val="Абзац списка Знак"/>
    <w:link w:val="af"/>
    <w:uiPriority w:val="34"/>
    <w:locked/>
    <w:rsid w:val="00D12BB8"/>
    <w:rPr>
      <w:sz w:val="24"/>
      <w:szCs w:val="28"/>
      <w:lang w:val="x-none" w:eastAsia="x-none"/>
    </w:rPr>
  </w:style>
  <w:style w:type="paragraph" w:customStyle="1" w:styleId="xl58">
    <w:name w:val="xl58"/>
    <w:basedOn w:val="a"/>
    <w:rsid w:val="0055205E"/>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95386">
      <w:bodyDiv w:val="1"/>
      <w:marLeft w:val="0"/>
      <w:marRight w:val="0"/>
      <w:marTop w:val="0"/>
      <w:marBottom w:val="0"/>
      <w:divBdr>
        <w:top w:val="none" w:sz="0" w:space="0" w:color="auto"/>
        <w:left w:val="none" w:sz="0" w:space="0" w:color="auto"/>
        <w:bottom w:val="none" w:sz="0" w:space="0" w:color="auto"/>
        <w:right w:val="none" w:sz="0" w:space="0" w:color="auto"/>
      </w:divBdr>
    </w:div>
    <w:div w:id="5052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D846-D632-4B36-9C84-3FED864D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3675</Words>
  <Characters>20948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ДОГОВОР № I</vt:lpstr>
    </vt:vector>
  </TitlesOfParts>
  <Company>РОСДОРНИИ</Company>
  <LinksUpToDate>false</LinksUpToDate>
  <CharactersWithSpaces>24574</CharactersWithSpaces>
  <SharedDoc>false</SharedDoc>
  <HLinks>
    <vt:vector size="12" baseType="variant">
      <vt:variant>
        <vt:i4>5308418</vt:i4>
      </vt:variant>
      <vt:variant>
        <vt:i4>3</vt:i4>
      </vt:variant>
      <vt:variant>
        <vt:i4>0</vt:i4>
      </vt:variant>
      <vt:variant>
        <vt:i4>5</vt:i4>
      </vt:variant>
      <vt:variant>
        <vt:lpwstr/>
      </vt:variant>
      <vt:variant>
        <vt:lpwstr>Par0</vt:lpwstr>
      </vt:variant>
      <vt:variant>
        <vt:i4>6488116</vt:i4>
      </vt:variant>
      <vt:variant>
        <vt:i4>0</vt:i4>
      </vt:variant>
      <vt:variant>
        <vt:i4>0</vt:i4>
      </vt:variant>
      <vt:variant>
        <vt:i4>5</vt:i4>
      </vt:variant>
      <vt:variant>
        <vt:lpwstr>garantf1://10080094.0/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I</dc:title>
  <dc:subject/>
  <dc:creator>gunkov</dc:creator>
  <cp:keywords/>
  <cp:lastModifiedBy>Попова Наталья Владимировна</cp:lastModifiedBy>
  <cp:revision>2</cp:revision>
  <cp:lastPrinted>2026-06-30T05:10:00Z</cp:lastPrinted>
  <dcterms:created xsi:type="dcterms:W3CDTF">2026-07-01T06:37:00Z</dcterms:created>
  <dcterms:modified xsi:type="dcterms:W3CDTF">2026-07-01T06:37:00Z</dcterms:modified>
</cp:coreProperties>
</file>