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EE504" w14:textId="77777777" w:rsidR="00B80F84" w:rsidRDefault="00B80F84" w:rsidP="00B61BAA">
      <w:pPr>
        <w:widowControl w:val="0"/>
        <w:autoSpaceDE w:val="0"/>
        <w:autoSpaceDN w:val="0"/>
        <w:jc w:val="center"/>
        <w:rPr>
          <w:rFonts w:eastAsia="Times New Roman"/>
          <w:b/>
          <w:bCs/>
        </w:rPr>
      </w:pPr>
      <w:bookmarkStart w:id="0" w:name="_GoBack"/>
      <w:bookmarkEnd w:id="0"/>
    </w:p>
    <w:p w14:paraId="2704B54D" w14:textId="77777777" w:rsidR="00790505" w:rsidRPr="00045345" w:rsidRDefault="00790505" w:rsidP="00B61BAA">
      <w:pPr>
        <w:widowControl w:val="0"/>
        <w:autoSpaceDE w:val="0"/>
        <w:autoSpaceDN w:val="0"/>
        <w:jc w:val="center"/>
        <w:rPr>
          <w:rFonts w:eastAsia="Times New Roman"/>
          <w:b/>
          <w:bCs/>
        </w:rPr>
      </w:pPr>
      <w:r w:rsidRPr="00045345">
        <w:rPr>
          <w:rFonts w:eastAsia="Times New Roman"/>
          <w:b/>
          <w:bCs/>
        </w:rPr>
        <w:t xml:space="preserve">Контракт № </w:t>
      </w:r>
      <w:r w:rsidR="00FE343C">
        <w:rPr>
          <w:rFonts w:eastAsia="Times New Roman"/>
          <w:b/>
          <w:bCs/>
        </w:rPr>
        <w:t>ПК</w:t>
      </w:r>
      <w:r w:rsidR="00313F3E">
        <w:rPr>
          <w:rFonts w:eastAsia="Times New Roman"/>
          <w:b/>
          <w:bCs/>
        </w:rPr>
        <w:t>3</w:t>
      </w:r>
      <w:r w:rsidR="00FE343C">
        <w:rPr>
          <w:rFonts w:eastAsia="Times New Roman"/>
          <w:b/>
          <w:bCs/>
        </w:rPr>
        <w:t>-2</w:t>
      </w:r>
      <w:r w:rsidR="00AB2DBB">
        <w:rPr>
          <w:rFonts w:eastAsia="Times New Roman"/>
          <w:b/>
          <w:bCs/>
        </w:rPr>
        <w:t>6</w:t>
      </w:r>
      <w:r w:rsidR="00FE343C">
        <w:rPr>
          <w:rFonts w:eastAsia="Times New Roman"/>
          <w:b/>
          <w:bCs/>
        </w:rPr>
        <w:t>КФ</w:t>
      </w:r>
    </w:p>
    <w:p w14:paraId="7AAC258F" w14:textId="77777777" w:rsidR="00C542B3" w:rsidRDefault="00C542B3" w:rsidP="00C542B3">
      <w:pPr>
        <w:widowControl w:val="0"/>
        <w:contextualSpacing/>
        <w:jc w:val="center"/>
        <w:rPr>
          <w:b/>
        </w:rPr>
      </w:pPr>
      <w:bookmarkStart w:id="1" w:name="_Hlk192158403"/>
    </w:p>
    <w:p w14:paraId="3929CFF1" w14:textId="77777777" w:rsidR="00313F3E" w:rsidRPr="00045345" w:rsidRDefault="00313F3E" w:rsidP="00C542B3">
      <w:pPr>
        <w:widowControl w:val="0"/>
        <w:contextualSpacing/>
        <w:jc w:val="center"/>
        <w:rPr>
          <w:b/>
        </w:rPr>
      </w:pPr>
    </w:p>
    <w:bookmarkEnd w:id="1"/>
    <w:p w14:paraId="141B2719" w14:textId="77777777" w:rsidR="00AE729D" w:rsidRPr="00045345" w:rsidRDefault="00AE729D" w:rsidP="00AE729D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5345">
        <w:rPr>
          <w:rFonts w:ascii="Times New Roman" w:hAnsi="Times New Roman" w:cs="Times New Roman"/>
          <w:sz w:val="24"/>
          <w:szCs w:val="24"/>
        </w:rPr>
        <w:t>Идентификационный код закупки №</w:t>
      </w:r>
      <w:r w:rsidR="003D21BC" w:rsidRPr="00045345">
        <w:rPr>
          <w:rFonts w:ascii="Times New Roman" w:hAnsi="Times New Roman" w:cs="Times New Roman"/>
          <w:sz w:val="24"/>
          <w:szCs w:val="24"/>
        </w:rPr>
        <w:t xml:space="preserve"> </w:t>
      </w:r>
      <w:r w:rsidR="00C46608" w:rsidRPr="0004534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2F460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D4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6608" w:rsidRPr="00045345">
        <w:rPr>
          <w:rFonts w:ascii="Times New Roman" w:hAnsi="Times New Roman" w:cs="Times New Roman"/>
          <w:sz w:val="24"/>
          <w:szCs w:val="24"/>
          <w:shd w:val="clear" w:color="auto" w:fill="FFFFFF"/>
        </w:rPr>
        <w:t>17708044880 100143001 00</w:t>
      </w:r>
      <w:r w:rsidR="002F4609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C46608" w:rsidRPr="00045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6608" w:rsidRPr="000453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="002F46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="00313F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C46608" w:rsidRPr="00045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000</w:t>
      </w:r>
      <w:r w:rsidR="007320EC">
        <w:rPr>
          <w:rFonts w:ascii="Times New Roman" w:hAnsi="Times New Roman" w:cs="Times New Roman"/>
          <w:sz w:val="24"/>
          <w:szCs w:val="24"/>
          <w:shd w:val="clear" w:color="auto" w:fill="FFFFFF"/>
        </w:rPr>
        <w:t>0 244</w:t>
      </w:r>
    </w:p>
    <w:p w14:paraId="70B795B0" w14:textId="77777777" w:rsidR="002F1043" w:rsidRPr="00045345" w:rsidRDefault="002F1043" w:rsidP="00AE72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DF67633" w14:textId="77777777" w:rsidR="00AE729D" w:rsidRPr="00045345" w:rsidRDefault="00AE729D" w:rsidP="00AE729D">
      <w:pPr>
        <w:widowControl w:val="0"/>
        <w:suppressAutoHyphens/>
        <w:autoSpaceDE w:val="0"/>
        <w:autoSpaceDN w:val="0"/>
        <w:adjustRightInd w:val="0"/>
        <w:rPr>
          <w:bCs/>
        </w:rPr>
      </w:pPr>
      <w:r w:rsidRPr="00045345">
        <w:rPr>
          <w:bCs/>
        </w:rPr>
        <w:t xml:space="preserve">г. Петрозаводск                                                                              </w:t>
      </w:r>
      <w:proofErr w:type="gramStart"/>
      <w:r w:rsidRPr="00045345">
        <w:rPr>
          <w:bCs/>
        </w:rPr>
        <w:t xml:space="preserve">   «</w:t>
      </w:r>
      <w:proofErr w:type="gramEnd"/>
      <w:r w:rsidRPr="00045345">
        <w:rPr>
          <w:bCs/>
        </w:rPr>
        <w:t>____» _____________ 202</w:t>
      </w:r>
      <w:r w:rsidR="002F4609">
        <w:rPr>
          <w:bCs/>
        </w:rPr>
        <w:t>6</w:t>
      </w:r>
      <w:r w:rsidRPr="00045345">
        <w:rPr>
          <w:bCs/>
        </w:rPr>
        <w:t xml:space="preserve"> г.</w:t>
      </w:r>
    </w:p>
    <w:p w14:paraId="032166B6" w14:textId="77777777" w:rsidR="00AE729D" w:rsidRPr="00045345" w:rsidRDefault="00AE729D" w:rsidP="00AE729D">
      <w:pPr>
        <w:ind w:firstLine="709"/>
        <w:rPr>
          <w:b/>
          <w:bCs/>
        </w:rPr>
      </w:pPr>
    </w:p>
    <w:p w14:paraId="336E01F9" w14:textId="77777777" w:rsidR="00790505" w:rsidRPr="00045345" w:rsidRDefault="000C6CFA" w:rsidP="0079050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45345">
        <w:rPr>
          <w:b/>
          <w:bCs/>
        </w:rPr>
        <w:t xml:space="preserve">Карельский </w:t>
      </w:r>
      <w:r w:rsidRPr="00045345">
        <w:rPr>
          <w:b/>
          <w:bCs/>
          <w:iCs/>
        </w:rPr>
        <w:t>филиал федерального государственного бюджетного учреждения «Главное бассейновое управление по рыболовству и сохранению водных биологических ресурсов» (Карельский филиал ФГБУ «Главрыбвод»)</w:t>
      </w:r>
      <w:r w:rsidRPr="00045345">
        <w:rPr>
          <w:bCs/>
          <w:iCs/>
        </w:rPr>
        <w:t xml:space="preserve">, действующий от имени </w:t>
      </w:r>
      <w:r w:rsidRPr="00045345">
        <w:rPr>
          <w:b/>
          <w:bCs/>
          <w:iCs/>
        </w:rPr>
        <w:t>федерального государственного бюджетного учреждения «Главное бассейновое управление по рыболовству и сохранению водных биологических ресурсов» (ФГБУ «Главрыбвод»)</w:t>
      </w:r>
      <w:r w:rsidRPr="00045345">
        <w:rPr>
          <w:bCs/>
          <w:iCs/>
        </w:rPr>
        <w:t>,</w:t>
      </w:r>
      <w:r w:rsidRPr="00045345">
        <w:rPr>
          <w:bCs/>
        </w:rPr>
        <w:t xml:space="preserve"> именуемый в дальнейшем «Заказчик», в лице заместителя начальника учреждения – начальника Карельского филиала ФГБУ «Главрыбвод» Хангелдяна Алексея Хиковича, действующего на основании доверенности от 2</w:t>
      </w:r>
      <w:r w:rsidR="002F4609">
        <w:rPr>
          <w:bCs/>
        </w:rPr>
        <w:t>6</w:t>
      </w:r>
      <w:r w:rsidRPr="00045345">
        <w:rPr>
          <w:bCs/>
        </w:rPr>
        <w:t>.01.202</w:t>
      </w:r>
      <w:r w:rsidR="002F4609">
        <w:rPr>
          <w:bCs/>
        </w:rPr>
        <w:t>6</w:t>
      </w:r>
      <w:r w:rsidRPr="00045345">
        <w:rPr>
          <w:bCs/>
        </w:rPr>
        <w:t xml:space="preserve">, зарегистрированной в реестре за № </w:t>
      </w:r>
      <w:r w:rsidR="002F4609" w:rsidRPr="002F4609">
        <w:rPr>
          <w:bCs/>
        </w:rPr>
        <w:t>77/1838-н/77-2026-2-72</w:t>
      </w:r>
      <w:r w:rsidR="002F4609">
        <w:rPr>
          <w:bCs/>
        </w:rPr>
        <w:t xml:space="preserve"> </w:t>
      </w:r>
      <w:r w:rsidRPr="00045345">
        <w:rPr>
          <w:bCs/>
        </w:rPr>
        <w:t>и Положения о Карельском филиале, с одной стороны, и</w:t>
      </w:r>
      <w:hyperlink w:anchor="P1725" w:history="1"/>
      <w:r w:rsidRPr="00045345">
        <w:t xml:space="preserve"> _____________________________ (___________________) / Полное и сокращенное наименование юр. лица или ИП, именуемое в дальнейшем «Поставщик», в лице ________________ / Должность и ФИО, действующего на основании ________________________ / Устава или Доверенности, с другой стороны, именуемые в дальнейшем «Стороны», а каждый в отдельности «Сторона»,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</w:t>
      </w:r>
      <w:bookmarkStart w:id="2" w:name="_Hlk191379152"/>
      <w:r w:rsidRPr="00045345">
        <w:t>Федеральный закон №</w:t>
      </w:r>
      <w:r w:rsidR="00685973">
        <w:t xml:space="preserve"> </w:t>
      </w:r>
      <w:r w:rsidRPr="00045345">
        <w:t>44-ФЗ</w:t>
      </w:r>
      <w:bookmarkEnd w:id="2"/>
      <w:r w:rsidRPr="00045345">
        <w:t>), заключили настоящий контракт (далее - Контракт) о нижеследующем</w:t>
      </w:r>
      <w:r w:rsidR="00790505" w:rsidRPr="00045345">
        <w:rPr>
          <w:color w:val="000000"/>
        </w:rPr>
        <w:t>:</w:t>
      </w:r>
    </w:p>
    <w:p w14:paraId="1E4E8D98" w14:textId="77777777" w:rsidR="00776C62" w:rsidRPr="00045345" w:rsidRDefault="00776C62" w:rsidP="00AE729D">
      <w:pPr>
        <w:suppressAutoHyphens/>
        <w:ind w:firstLine="709"/>
        <w:jc w:val="both"/>
        <w:rPr>
          <w:bCs/>
        </w:rPr>
      </w:pPr>
    </w:p>
    <w:p w14:paraId="469ACC6C" w14:textId="77777777" w:rsidR="00F530DB" w:rsidRPr="00045345" w:rsidRDefault="00F530DB" w:rsidP="00F530DB">
      <w:pPr>
        <w:suppressAutoHyphens/>
        <w:jc w:val="center"/>
        <w:rPr>
          <w:b/>
          <w:bCs/>
        </w:rPr>
      </w:pPr>
      <w:r w:rsidRPr="00045345">
        <w:rPr>
          <w:b/>
          <w:bCs/>
        </w:rPr>
        <w:t>1. Предмет Контракта</w:t>
      </w:r>
    </w:p>
    <w:p w14:paraId="3BA11AA9" w14:textId="77777777" w:rsidR="00790505" w:rsidRPr="00045345" w:rsidRDefault="00DB04BF" w:rsidP="00E62795">
      <w:pPr>
        <w:ind w:firstLine="709"/>
        <w:contextualSpacing/>
        <w:jc w:val="both"/>
      </w:pPr>
      <w:r w:rsidRPr="00045345">
        <w:t xml:space="preserve">1.1. </w:t>
      </w:r>
      <w:r w:rsidR="00790505" w:rsidRPr="00045345">
        <w:t xml:space="preserve">Поставщик обязуется в обусловленный Контрактом срок поставить Заказчику </w:t>
      </w:r>
      <w:r w:rsidR="00313F3E">
        <w:t>________</w:t>
      </w:r>
      <w:r w:rsidR="00E62795" w:rsidRPr="00045345">
        <w:t xml:space="preserve"> </w:t>
      </w:r>
      <w:r w:rsidR="00790505" w:rsidRPr="00045345">
        <w:t>(далее - Товар), а Заказчик обязуется принять и оплатить Товар в порядке и сроки, установленные в Контракте.</w:t>
      </w:r>
    </w:p>
    <w:p w14:paraId="2E888D8D" w14:textId="77777777" w:rsidR="00DB04BF" w:rsidRPr="00045345" w:rsidRDefault="00F530DB" w:rsidP="006241BA">
      <w:pPr>
        <w:suppressAutoHyphens/>
        <w:ind w:firstLine="709"/>
        <w:jc w:val="both"/>
      </w:pPr>
      <w:r w:rsidRPr="00045345">
        <w:t xml:space="preserve">1.2. Наименование, количество, качество </w:t>
      </w:r>
      <w:r w:rsidR="00DB04BF" w:rsidRPr="00045345">
        <w:t xml:space="preserve">и иные характеристики Товара указаны в </w:t>
      </w:r>
      <w:r w:rsidR="00C46608" w:rsidRPr="00045345">
        <w:t>Описании объекта закупки</w:t>
      </w:r>
      <w:r w:rsidR="00DD2C4E" w:rsidRPr="00045345">
        <w:t xml:space="preserve"> </w:t>
      </w:r>
      <w:r w:rsidR="00B61BAA">
        <w:t>(П</w:t>
      </w:r>
      <w:r w:rsidR="00DB04BF" w:rsidRPr="00045345">
        <w:t>риложение №1 к Контракту) и Спецификации (</w:t>
      </w:r>
      <w:hyperlink w:anchor="P1911">
        <w:r w:rsidR="007320EC">
          <w:t>П</w:t>
        </w:r>
        <w:r w:rsidR="00DB04BF" w:rsidRPr="00045345">
          <w:t>риложение</w:t>
        </w:r>
      </w:hyperlink>
      <w:r w:rsidR="00DB04BF" w:rsidRPr="00045345">
        <w:t xml:space="preserve"> </w:t>
      </w:r>
      <w:r w:rsidR="00C46608" w:rsidRPr="00045345">
        <w:br/>
      </w:r>
      <w:r w:rsidR="00DB04BF" w:rsidRPr="00045345">
        <w:t>№</w:t>
      </w:r>
      <w:r w:rsidR="00B61BAA">
        <w:t xml:space="preserve"> </w:t>
      </w:r>
      <w:r w:rsidR="00DB04BF" w:rsidRPr="00045345">
        <w:t xml:space="preserve">2 </w:t>
      </w:r>
      <w:r w:rsidRPr="00045345">
        <w:t>к Контракту)</w:t>
      </w:r>
      <w:r w:rsidR="00B24EF9" w:rsidRPr="00045345">
        <w:t>.</w:t>
      </w:r>
    </w:p>
    <w:p w14:paraId="47AB30FD" w14:textId="77777777" w:rsidR="006241BA" w:rsidRPr="00045345" w:rsidRDefault="006241BA" w:rsidP="006241BA">
      <w:pPr>
        <w:suppressAutoHyphens/>
        <w:ind w:firstLine="709"/>
        <w:jc w:val="both"/>
        <w:rPr>
          <w:bCs/>
        </w:rPr>
      </w:pPr>
      <w:r w:rsidRPr="00045345">
        <w:t>1.3. Если в соответствии с законодательством Российской Федерации поставляемый Товар подлежит обязательной сертификации, то он должен быть передан Заказчику сертифицированным.</w:t>
      </w:r>
    </w:p>
    <w:p w14:paraId="0D8340CA" w14:textId="77777777" w:rsidR="00DB04BF" w:rsidRPr="00045345" w:rsidRDefault="007F2A60" w:rsidP="007F2A60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345">
        <w:rPr>
          <w:rFonts w:ascii="Times New Roman" w:hAnsi="Times New Roman" w:cs="Times New Roman"/>
          <w:b/>
          <w:sz w:val="24"/>
          <w:szCs w:val="24"/>
        </w:rPr>
        <w:t>2. Цена Контракта и порядок расчётов</w:t>
      </w:r>
    </w:p>
    <w:p w14:paraId="7F5947EA" w14:textId="77777777" w:rsidR="007F2A60" w:rsidRPr="00045345" w:rsidRDefault="007F2A60" w:rsidP="000C6C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2161265"/>
      <w:r w:rsidRPr="00045345">
        <w:rPr>
          <w:rFonts w:ascii="Times New Roman" w:hAnsi="Times New Roman" w:cs="Times New Roman"/>
          <w:sz w:val="24"/>
          <w:szCs w:val="24"/>
        </w:rPr>
        <w:t xml:space="preserve">2.1. Цена Контракта составляет </w:t>
      </w:r>
      <w:r w:rsidR="00BB575E">
        <w:rPr>
          <w:rFonts w:ascii="Times New Roman" w:hAnsi="Times New Roman" w:cs="Times New Roman"/>
          <w:sz w:val="24"/>
          <w:szCs w:val="24"/>
        </w:rPr>
        <w:t>_____</w:t>
      </w:r>
      <w:r w:rsidR="007320EC">
        <w:rPr>
          <w:rFonts w:ascii="Times New Roman" w:hAnsi="Times New Roman" w:cs="Times New Roman"/>
          <w:sz w:val="24"/>
          <w:szCs w:val="24"/>
        </w:rPr>
        <w:t xml:space="preserve"> </w:t>
      </w:r>
      <w:r w:rsidR="007320EC" w:rsidRPr="007320EC">
        <w:rPr>
          <w:rFonts w:ascii="Times New Roman" w:hAnsi="Times New Roman" w:cs="Times New Roman"/>
          <w:sz w:val="24"/>
          <w:szCs w:val="24"/>
        </w:rPr>
        <w:t>(</w:t>
      </w:r>
      <w:r w:rsidR="00BB575E">
        <w:rPr>
          <w:rFonts w:ascii="Times New Roman" w:hAnsi="Times New Roman" w:cs="Times New Roman"/>
          <w:sz w:val="24"/>
          <w:szCs w:val="24"/>
        </w:rPr>
        <w:t>_______________________</w:t>
      </w:r>
      <w:r w:rsidR="007320EC" w:rsidRPr="007320EC">
        <w:rPr>
          <w:rFonts w:ascii="Times New Roman" w:hAnsi="Times New Roman" w:cs="Times New Roman"/>
          <w:sz w:val="24"/>
          <w:szCs w:val="24"/>
        </w:rPr>
        <w:t>)</w:t>
      </w:r>
      <w:r w:rsidRPr="007320E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790505" w:rsidRPr="007320EC">
        <w:rPr>
          <w:rFonts w:ascii="Times New Roman" w:hAnsi="Times New Roman" w:cs="Times New Roman"/>
          <w:sz w:val="24"/>
          <w:szCs w:val="24"/>
        </w:rPr>
        <w:t>0</w:t>
      </w:r>
      <w:r w:rsidR="00DB2906" w:rsidRPr="007320EC">
        <w:rPr>
          <w:rFonts w:ascii="Times New Roman" w:hAnsi="Times New Roman" w:cs="Times New Roman"/>
          <w:sz w:val="24"/>
          <w:szCs w:val="24"/>
        </w:rPr>
        <w:t>0</w:t>
      </w:r>
      <w:r w:rsidRPr="007320EC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7320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45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6CFA" w:rsidRPr="000453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в том </w:t>
      </w:r>
      <w:r w:rsidR="000C6CFA" w:rsidRPr="00842D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числе НДС ______ (_______) рублей _____ копеек (НДС не облагается)</w:t>
      </w:r>
      <w:r w:rsidR="000C6CFA" w:rsidRPr="00842D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</w:rPr>
        <w:footnoteReference w:id="1"/>
      </w:r>
      <w:r w:rsidR="000C6CFA" w:rsidRPr="00842D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.</w:t>
      </w:r>
    </w:p>
    <w:p w14:paraId="1F28E79A" w14:textId="77777777" w:rsidR="003D21BC" w:rsidRPr="00045345" w:rsidRDefault="00423DC8" w:rsidP="003D21BC">
      <w:pPr>
        <w:autoSpaceDE w:val="0"/>
        <w:autoSpaceDN w:val="0"/>
        <w:adjustRightInd w:val="0"/>
        <w:ind w:firstLine="709"/>
        <w:jc w:val="both"/>
      </w:pPr>
      <w:r w:rsidRPr="00045345">
        <w:t xml:space="preserve">2.2. </w:t>
      </w:r>
      <w:r w:rsidR="003D21BC" w:rsidRPr="00045345">
        <w:t>Цена Контракта включает в себя: стоимость Товара, расходы, связанные с доставкой, погрузкой, разгрузкой, размещением Товара в местах хранения Заказчика, стоимость упаковки (тары), маркировки</w:t>
      </w:r>
      <w:r w:rsidR="007D6061" w:rsidRPr="00045345">
        <w:t xml:space="preserve"> Товара</w:t>
      </w:r>
      <w:r w:rsidR="003D21BC" w:rsidRPr="00045345">
        <w:t>, страхование, таможенные платежи (пошлины), налоги, сборы и иные расходы, связанные с исполнением Контракта.</w:t>
      </w:r>
    </w:p>
    <w:p w14:paraId="7F49C1B4" w14:textId="77777777" w:rsidR="003D21BC" w:rsidRPr="00045345" w:rsidRDefault="003D21BC" w:rsidP="003D21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2.3. Цена Контракта является твердой</w:t>
      </w:r>
      <w:r w:rsidR="002A63C7" w:rsidRPr="00045345">
        <w:rPr>
          <w:rFonts w:ascii="Times New Roman" w:hAnsi="Times New Roman" w:cs="Times New Roman"/>
          <w:sz w:val="24"/>
          <w:szCs w:val="24"/>
        </w:rPr>
        <w:t xml:space="preserve">, </w:t>
      </w:r>
      <w:r w:rsidRPr="00045345">
        <w:rPr>
          <w:rFonts w:ascii="Times New Roman" w:hAnsi="Times New Roman" w:cs="Times New Roman"/>
          <w:sz w:val="24"/>
          <w:szCs w:val="24"/>
        </w:rPr>
        <w:t xml:space="preserve">определяется на весь срок исполнения Контракта, </w:t>
      </w:r>
      <w:r w:rsidR="002A63C7" w:rsidRPr="00045345">
        <w:rPr>
          <w:rFonts w:ascii="Times New Roman" w:hAnsi="Times New Roman" w:cs="Times New Roman"/>
          <w:sz w:val="24"/>
          <w:szCs w:val="24"/>
        </w:rPr>
        <w:t>и не может изменяться в ходе его исполнения</w:t>
      </w:r>
      <w:r w:rsidR="000C6CFA" w:rsidRPr="00045345">
        <w:rPr>
          <w:rFonts w:ascii="Times New Roman" w:hAnsi="Times New Roman" w:cs="Times New Roman"/>
          <w:sz w:val="24"/>
          <w:szCs w:val="24"/>
        </w:rPr>
        <w:t>,</w:t>
      </w:r>
      <w:r w:rsidR="002A63C7" w:rsidRPr="00045345">
        <w:rPr>
          <w:rFonts w:ascii="Times New Roman" w:hAnsi="Times New Roman" w:cs="Times New Roman"/>
          <w:sz w:val="24"/>
          <w:szCs w:val="24"/>
        </w:rPr>
        <w:t xml:space="preserve"> </w:t>
      </w:r>
      <w:r w:rsidRPr="00045345">
        <w:rPr>
          <w:rFonts w:ascii="Times New Roman" w:hAnsi="Times New Roman" w:cs="Times New Roman"/>
          <w:sz w:val="24"/>
          <w:szCs w:val="24"/>
        </w:rPr>
        <w:t xml:space="preserve">за исключением случаев, установленных Федеральным </w:t>
      </w:r>
      <w:hyperlink r:id="rId8">
        <w:r w:rsidRPr="000453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45345">
        <w:rPr>
          <w:rFonts w:ascii="Times New Roman" w:hAnsi="Times New Roman" w:cs="Times New Roman"/>
          <w:sz w:val="24"/>
          <w:szCs w:val="24"/>
        </w:rPr>
        <w:t xml:space="preserve"> № 44-ФЗ и Контрактом.</w:t>
      </w:r>
    </w:p>
    <w:p w14:paraId="4B991086" w14:textId="77777777" w:rsidR="00D638C5" w:rsidRPr="00045345" w:rsidRDefault="002302B8" w:rsidP="00144298">
      <w:pPr>
        <w:autoSpaceDE w:val="0"/>
        <w:autoSpaceDN w:val="0"/>
        <w:adjustRightInd w:val="0"/>
        <w:ind w:firstLine="709"/>
        <w:jc w:val="both"/>
      </w:pPr>
      <w:r w:rsidRPr="00045345">
        <w:t>2.4.</w:t>
      </w:r>
      <w:bookmarkStart w:id="9" w:name="P1445"/>
      <w:bookmarkStart w:id="10" w:name="P1452"/>
      <w:bookmarkStart w:id="11" w:name="P1457"/>
      <w:bookmarkStart w:id="12" w:name="P1458"/>
      <w:bookmarkStart w:id="13" w:name="P1459"/>
      <w:bookmarkEnd w:id="9"/>
      <w:bookmarkEnd w:id="10"/>
      <w:bookmarkEnd w:id="11"/>
      <w:bookmarkEnd w:id="12"/>
      <w:bookmarkEnd w:id="13"/>
      <w:r w:rsidR="007F2A60" w:rsidRPr="00045345">
        <w:t xml:space="preserve"> Источник финансирования Контракта – </w:t>
      </w:r>
      <w:r w:rsidR="00F97C6B">
        <w:t>с</w:t>
      </w:r>
      <w:r w:rsidR="00F97C6B" w:rsidRPr="00F97C6B">
        <w:t>убсидия на выполнение государственного задания</w:t>
      </w:r>
      <w:r w:rsidR="002274E1" w:rsidRPr="00045345">
        <w:t>.</w:t>
      </w:r>
      <w:bookmarkStart w:id="14" w:name="P1462"/>
      <w:bookmarkStart w:id="15" w:name="P1465"/>
      <w:bookmarkStart w:id="16" w:name="P1466"/>
      <w:bookmarkStart w:id="17" w:name="P1467"/>
      <w:bookmarkStart w:id="18" w:name="P1468"/>
      <w:bookmarkStart w:id="19" w:name="P1469"/>
      <w:bookmarkEnd w:id="14"/>
      <w:bookmarkEnd w:id="15"/>
      <w:bookmarkEnd w:id="16"/>
      <w:bookmarkEnd w:id="17"/>
      <w:bookmarkEnd w:id="18"/>
      <w:bookmarkEnd w:id="19"/>
    </w:p>
    <w:p w14:paraId="4A1BC184" w14:textId="77777777" w:rsidR="00144298" w:rsidRPr="00045345" w:rsidRDefault="007F2A60" w:rsidP="001442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2.</w:t>
      </w:r>
      <w:r w:rsidR="002274E1" w:rsidRPr="00045345">
        <w:rPr>
          <w:rFonts w:ascii="Times New Roman" w:hAnsi="Times New Roman" w:cs="Times New Roman"/>
          <w:sz w:val="24"/>
          <w:szCs w:val="24"/>
        </w:rPr>
        <w:t>5</w:t>
      </w:r>
      <w:r w:rsidRPr="00045345">
        <w:rPr>
          <w:rFonts w:ascii="Times New Roman" w:hAnsi="Times New Roman" w:cs="Times New Roman"/>
          <w:sz w:val="24"/>
          <w:szCs w:val="24"/>
        </w:rPr>
        <w:t xml:space="preserve">. </w:t>
      </w:r>
      <w:r w:rsidR="002274E1" w:rsidRPr="00045345">
        <w:rPr>
          <w:rFonts w:ascii="Times New Roman" w:hAnsi="Times New Roman" w:cs="Times New Roman"/>
          <w:sz w:val="24"/>
          <w:szCs w:val="24"/>
        </w:rPr>
        <w:t xml:space="preserve">Заказчик оплачивает Товар, поставленный Поставщиком в течение </w:t>
      </w:r>
      <w:r w:rsidR="002274E1" w:rsidRPr="00045345">
        <w:rPr>
          <w:rFonts w:ascii="Times New Roman" w:hAnsi="Times New Roman" w:cs="Times New Roman"/>
          <w:b/>
          <w:sz w:val="24"/>
          <w:szCs w:val="24"/>
        </w:rPr>
        <w:t>7 (С</w:t>
      </w:r>
      <w:r w:rsidR="00144298" w:rsidRPr="00045345">
        <w:rPr>
          <w:rFonts w:ascii="Times New Roman" w:hAnsi="Times New Roman" w:cs="Times New Roman"/>
          <w:b/>
          <w:sz w:val="24"/>
          <w:szCs w:val="24"/>
        </w:rPr>
        <w:t>еми) рабочих дней</w:t>
      </w:r>
      <w:r w:rsidR="00144298" w:rsidRPr="00045345">
        <w:rPr>
          <w:rFonts w:ascii="Times New Roman" w:hAnsi="Times New Roman" w:cs="Times New Roman"/>
          <w:sz w:val="24"/>
          <w:szCs w:val="24"/>
        </w:rPr>
        <w:t xml:space="preserve"> со дня</w:t>
      </w:r>
      <w:r w:rsidRPr="00045345">
        <w:rPr>
          <w:rFonts w:ascii="Times New Roman" w:hAnsi="Times New Roman" w:cs="Times New Roman"/>
          <w:sz w:val="24"/>
          <w:szCs w:val="24"/>
        </w:rPr>
        <w:t xml:space="preserve"> подписания Заказчиком </w:t>
      </w:r>
      <w:r w:rsidR="006241BA" w:rsidRPr="00045345">
        <w:rPr>
          <w:rFonts w:ascii="Times New Roman" w:hAnsi="Times New Roman" w:cs="Times New Roman"/>
          <w:sz w:val="24"/>
          <w:szCs w:val="24"/>
        </w:rPr>
        <w:t>товарной накладной по форме ТОРГ 12 либо универсального передаточного документа (</w:t>
      </w:r>
      <w:r w:rsidR="006241BA" w:rsidRPr="006027C4">
        <w:rPr>
          <w:rFonts w:ascii="Times New Roman" w:hAnsi="Times New Roman" w:cs="Times New Roman"/>
          <w:sz w:val="24"/>
          <w:szCs w:val="24"/>
        </w:rPr>
        <w:t>УПД)</w:t>
      </w:r>
      <w:r w:rsidR="00C46608" w:rsidRPr="006027C4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26568D" w:rsidRPr="006027C4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C46608" w:rsidRPr="006027C4">
        <w:rPr>
          <w:rFonts w:ascii="Times New Roman" w:hAnsi="Times New Roman" w:cs="Times New Roman"/>
          <w:sz w:val="24"/>
          <w:szCs w:val="24"/>
        </w:rPr>
        <w:t xml:space="preserve"> – документы о приемке)</w:t>
      </w:r>
      <w:r w:rsidR="00144298" w:rsidRPr="006027C4">
        <w:rPr>
          <w:rFonts w:ascii="Times New Roman" w:hAnsi="Times New Roman" w:cs="Times New Roman"/>
          <w:sz w:val="24"/>
          <w:szCs w:val="24"/>
        </w:rPr>
        <w:t>, на</w:t>
      </w:r>
      <w:r w:rsidR="00144298" w:rsidRPr="00045345">
        <w:rPr>
          <w:rFonts w:ascii="Times New Roman" w:hAnsi="Times New Roman" w:cs="Times New Roman"/>
          <w:sz w:val="24"/>
          <w:szCs w:val="24"/>
        </w:rPr>
        <w:t xml:space="preserve"> </w:t>
      </w:r>
      <w:r w:rsidR="00144298" w:rsidRPr="00045345">
        <w:rPr>
          <w:rFonts w:ascii="Times New Roman" w:hAnsi="Times New Roman" w:cs="Times New Roman"/>
          <w:sz w:val="24"/>
          <w:szCs w:val="24"/>
        </w:rPr>
        <w:lastRenderedPageBreak/>
        <w:t xml:space="preserve">основании </w:t>
      </w:r>
      <w:r w:rsidR="00144298" w:rsidRPr="00045345">
        <w:rPr>
          <w:rFonts w:ascii="Times New Roman" w:hAnsi="Times New Roman" w:cs="Times New Roman"/>
          <w:sz w:val="24"/>
          <w:szCs w:val="24"/>
          <w:lang w:eastAsia="ar-SA"/>
        </w:rPr>
        <w:t xml:space="preserve">предъявленного Поставщиком </w:t>
      </w:r>
      <w:r w:rsidR="00144298" w:rsidRPr="00045345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144298" w:rsidRPr="0043639E">
        <w:rPr>
          <w:rFonts w:ascii="Times New Roman" w:hAnsi="Times New Roman" w:cs="Times New Roman"/>
          <w:i/>
          <w:color w:val="000000"/>
          <w:sz w:val="24"/>
          <w:szCs w:val="24"/>
        </w:rPr>
        <w:t>счёта на оплату</w:t>
      </w:r>
      <w:bookmarkStart w:id="20" w:name="P1475"/>
      <w:bookmarkEnd w:id="20"/>
      <w:r w:rsidR="00045345" w:rsidRPr="004363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/ счёт-фактуры</w:t>
      </w:r>
      <w:r w:rsidR="006241BA" w:rsidRPr="00045345">
        <w:rPr>
          <w:rFonts w:ascii="Times New Roman" w:hAnsi="Times New Roman" w:cs="Times New Roman"/>
          <w:sz w:val="24"/>
          <w:szCs w:val="24"/>
        </w:rPr>
        <w:t>.</w:t>
      </w:r>
      <w:r w:rsidR="00FB2494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14:paraId="25DBC0D1" w14:textId="77777777" w:rsidR="004A4FF3" w:rsidRPr="00045345" w:rsidRDefault="007F2A60" w:rsidP="004A4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2.</w:t>
      </w:r>
      <w:r w:rsidR="002274E1" w:rsidRPr="00045345">
        <w:rPr>
          <w:rFonts w:ascii="Times New Roman" w:hAnsi="Times New Roman" w:cs="Times New Roman"/>
          <w:sz w:val="24"/>
          <w:szCs w:val="24"/>
        </w:rPr>
        <w:t>6</w:t>
      </w:r>
      <w:r w:rsidRPr="00045345">
        <w:rPr>
          <w:rFonts w:ascii="Times New Roman" w:hAnsi="Times New Roman" w:cs="Times New Roman"/>
          <w:sz w:val="24"/>
          <w:szCs w:val="24"/>
        </w:rPr>
        <w:t xml:space="preserve">. Оплата по Контракту осуществляется </w:t>
      </w:r>
      <w:r w:rsidR="00D638C5" w:rsidRPr="00045345">
        <w:rPr>
          <w:rFonts w:ascii="Times New Roman" w:hAnsi="Times New Roman" w:cs="Times New Roman"/>
          <w:sz w:val="24"/>
          <w:szCs w:val="24"/>
        </w:rPr>
        <w:t xml:space="preserve">в российских рублях </w:t>
      </w:r>
      <w:r w:rsidRPr="00045345">
        <w:rPr>
          <w:rFonts w:ascii="Times New Roman" w:hAnsi="Times New Roman" w:cs="Times New Roman"/>
          <w:sz w:val="24"/>
          <w:szCs w:val="24"/>
        </w:rPr>
        <w:t>по безналичному расчету платежными поручениями путем перечисления Заказчиком денежных средств на расчетный счет Поставщика, указанны</w:t>
      </w:r>
      <w:r w:rsidR="00D638C5" w:rsidRPr="00045345">
        <w:rPr>
          <w:rFonts w:ascii="Times New Roman" w:hAnsi="Times New Roman" w:cs="Times New Roman"/>
          <w:sz w:val="24"/>
          <w:szCs w:val="24"/>
        </w:rPr>
        <w:t xml:space="preserve">й </w:t>
      </w:r>
      <w:r w:rsidR="00144298" w:rsidRPr="00045345">
        <w:rPr>
          <w:rFonts w:ascii="Times New Roman" w:hAnsi="Times New Roman" w:cs="Times New Roman"/>
          <w:sz w:val="24"/>
          <w:szCs w:val="24"/>
        </w:rPr>
        <w:t xml:space="preserve">в </w:t>
      </w:r>
      <w:r w:rsidR="00D638C5" w:rsidRPr="00045345">
        <w:rPr>
          <w:rFonts w:ascii="Times New Roman" w:hAnsi="Times New Roman" w:cs="Times New Roman"/>
          <w:sz w:val="24"/>
          <w:szCs w:val="24"/>
        </w:rPr>
        <w:t>Контракт</w:t>
      </w:r>
      <w:r w:rsidR="00144298" w:rsidRPr="00045345">
        <w:rPr>
          <w:rFonts w:ascii="Times New Roman" w:hAnsi="Times New Roman" w:cs="Times New Roman"/>
          <w:sz w:val="24"/>
          <w:szCs w:val="24"/>
        </w:rPr>
        <w:t>е</w:t>
      </w:r>
      <w:r w:rsidR="00D638C5" w:rsidRPr="00045345">
        <w:rPr>
          <w:rFonts w:ascii="Times New Roman" w:hAnsi="Times New Roman" w:cs="Times New Roman"/>
          <w:sz w:val="24"/>
          <w:szCs w:val="24"/>
        </w:rPr>
        <w:t>.</w:t>
      </w:r>
      <w:r w:rsidR="00DD2C4E" w:rsidRPr="00045345">
        <w:rPr>
          <w:rFonts w:ascii="Times New Roman" w:hAnsi="Times New Roman" w:cs="Times New Roman"/>
          <w:sz w:val="24"/>
          <w:szCs w:val="24"/>
        </w:rPr>
        <w:t xml:space="preserve"> </w:t>
      </w:r>
      <w:r w:rsidRPr="00045345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Поставщик обязан в </w:t>
      </w:r>
      <w:r w:rsidR="00D638C5" w:rsidRPr="00045345">
        <w:rPr>
          <w:rFonts w:ascii="Times New Roman" w:hAnsi="Times New Roman" w:cs="Times New Roman"/>
          <w:sz w:val="24"/>
          <w:szCs w:val="24"/>
        </w:rPr>
        <w:t xml:space="preserve">течение 3 (Трёх) рабочих дней </w:t>
      </w:r>
      <w:r w:rsidRPr="00045345">
        <w:rPr>
          <w:rFonts w:ascii="Times New Roman" w:hAnsi="Times New Roman" w:cs="Times New Roman"/>
          <w:sz w:val="24"/>
          <w:szCs w:val="24"/>
        </w:rPr>
        <w:t>с момента изменения расчетного счета в письменной форме сообщить об этом Заказчику, указав но</w:t>
      </w:r>
      <w:r w:rsidR="00D638C5" w:rsidRPr="00045345">
        <w:rPr>
          <w:rFonts w:ascii="Times New Roman" w:hAnsi="Times New Roman" w:cs="Times New Roman"/>
          <w:sz w:val="24"/>
          <w:szCs w:val="24"/>
        </w:rPr>
        <w:t>вые реквизиты расчетного счета.</w:t>
      </w:r>
      <w:r w:rsidR="00DD2C4E" w:rsidRPr="00045345">
        <w:rPr>
          <w:rFonts w:ascii="Times New Roman" w:hAnsi="Times New Roman" w:cs="Times New Roman"/>
          <w:sz w:val="24"/>
          <w:szCs w:val="24"/>
        </w:rPr>
        <w:t xml:space="preserve"> </w:t>
      </w:r>
      <w:r w:rsidRPr="00045345">
        <w:rPr>
          <w:rFonts w:ascii="Times New Roman" w:hAnsi="Times New Roman" w:cs="Times New Roman"/>
          <w:sz w:val="24"/>
          <w:szCs w:val="24"/>
        </w:rPr>
        <w:t xml:space="preserve">В противном случае все риски, связанные с перечислением Заказчиком денежных средств на </w:t>
      </w:r>
      <w:r w:rsidR="00144298" w:rsidRPr="00045345">
        <w:rPr>
          <w:rFonts w:ascii="Times New Roman" w:hAnsi="Times New Roman" w:cs="Times New Roman"/>
          <w:sz w:val="24"/>
          <w:szCs w:val="24"/>
        </w:rPr>
        <w:t xml:space="preserve">счет Поставщика, </w:t>
      </w:r>
      <w:r w:rsidRPr="00045345">
        <w:rPr>
          <w:rFonts w:ascii="Times New Roman" w:hAnsi="Times New Roman" w:cs="Times New Roman"/>
          <w:sz w:val="24"/>
          <w:szCs w:val="24"/>
        </w:rPr>
        <w:t xml:space="preserve">указанный в </w:t>
      </w:r>
      <w:r w:rsidR="00144298" w:rsidRPr="00045345">
        <w:rPr>
          <w:rFonts w:ascii="Times New Roman" w:hAnsi="Times New Roman" w:cs="Times New Roman"/>
          <w:sz w:val="24"/>
          <w:szCs w:val="24"/>
        </w:rPr>
        <w:t>Контракте</w:t>
      </w:r>
      <w:r w:rsidR="00D638C5" w:rsidRPr="00045345">
        <w:rPr>
          <w:rFonts w:ascii="Times New Roman" w:hAnsi="Times New Roman" w:cs="Times New Roman"/>
          <w:sz w:val="24"/>
          <w:szCs w:val="24"/>
        </w:rPr>
        <w:t>, несет Поставщик.</w:t>
      </w:r>
    </w:p>
    <w:p w14:paraId="7A80DFEC" w14:textId="77777777" w:rsidR="002A63C7" w:rsidRPr="00045345" w:rsidRDefault="00767674" w:rsidP="004A4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2.7.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D1B644F" w14:textId="77777777" w:rsidR="007D6061" w:rsidRPr="00045345" w:rsidRDefault="002A63C7" w:rsidP="007D6061">
      <w:pPr>
        <w:tabs>
          <w:tab w:val="left" w:pos="426"/>
        </w:tabs>
        <w:suppressAutoHyphens/>
        <w:ind w:firstLine="709"/>
        <w:jc w:val="both"/>
        <w:rPr>
          <w:lang w:eastAsia="ar-SA"/>
        </w:rPr>
      </w:pPr>
      <w:r w:rsidRPr="00045345">
        <w:t>2.8. Обязательства Заказчика по оплате поставленного Товара считаются исполненными с момента списания денежных средст</w:t>
      </w:r>
      <w:r w:rsidR="00CD5AF2" w:rsidRPr="00045345">
        <w:t>в с расчётного счёта Заказчика</w:t>
      </w:r>
      <w:r w:rsidR="00CD5AF2" w:rsidRPr="00045345">
        <w:rPr>
          <w:lang w:eastAsia="ar-SA"/>
        </w:rPr>
        <w:t>, указанного в Контракте.</w:t>
      </w:r>
    </w:p>
    <w:p w14:paraId="5EE4030A" w14:textId="77777777" w:rsidR="007D6061" w:rsidRPr="00045345" w:rsidRDefault="007D6061" w:rsidP="007D6061">
      <w:pPr>
        <w:tabs>
          <w:tab w:val="left" w:pos="426"/>
        </w:tabs>
        <w:suppressAutoHyphens/>
        <w:ind w:firstLine="709"/>
        <w:jc w:val="both"/>
      </w:pPr>
      <w:r w:rsidRPr="00045345">
        <w:rPr>
          <w:lang w:eastAsia="ar-SA"/>
        </w:rPr>
        <w:t xml:space="preserve">2.9. </w:t>
      </w:r>
      <w:r w:rsidRPr="00045345">
        <w:t xml:space="preserve">Цена Контракта может быть снижена по соглашению Сторон </w:t>
      </w:r>
      <w:r w:rsidR="007B701D" w:rsidRPr="00045345">
        <w:t>без изменения,</w:t>
      </w:r>
      <w:r w:rsidRPr="00045345">
        <w:t xml:space="preserve"> предусмотренного Контрактом количества и качества поставляемого Товара и иных условий Контракта.</w:t>
      </w:r>
    </w:p>
    <w:p w14:paraId="6C557664" w14:textId="77777777" w:rsidR="007D6061" w:rsidRPr="00045345" w:rsidRDefault="007D6061" w:rsidP="007D6061">
      <w:pPr>
        <w:tabs>
          <w:tab w:val="left" w:pos="426"/>
        </w:tabs>
        <w:suppressAutoHyphens/>
        <w:ind w:firstLine="709"/>
        <w:jc w:val="both"/>
        <w:rPr>
          <w:lang w:eastAsia="ar-SA"/>
        </w:rPr>
      </w:pPr>
      <w:r w:rsidRPr="00045345">
        <w:t xml:space="preserve">2.10. Цена Контракта может быть изменена, </w:t>
      </w:r>
      <w:r w:rsidRPr="00045345">
        <w:rPr>
          <w:color w:val="000000"/>
          <w:shd w:val="clear" w:color="auto" w:fill="FFFFFF"/>
        </w:rPr>
        <w:t xml:space="preserve">если по предложению Заказчика увеличивается предусмотренное Контрактом количество Товара, не более чем на 10 % или уменьшается предусмотренное Контрактом количество поставляемого Товара, не более чем на 10 %. При этом по Соглашению сторон с учетом положений бюджетного законодательства Российской Федерации изменение цены Контракта осуществляется пропорционально дополнительному количеству Товара, исходя из установленной в Контракте цены единицы Товара, но не более чем на 10 % цены Контракта. При уменьшении предусмотренного Контрактом количества Товара, Стороны Контракта обязаны уменьшить цену Контракта исходя из цены единицы Товара. Цена единицы дополнительно поставляемого Товара или цена единицы Товара </w:t>
      </w:r>
      <w:r w:rsidR="007B701D" w:rsidRPr="00045345">
        <w:rPr>
          <w:color w:val="000000"/>
          <w:shd w:val="clear" w:color="auto" w:fill="FFFFFF"/>
        </w:rPr>
        <w:t>при уменьшении,</w:t>
      </w:r>
      <w:r w:rsidRPr="00045345">
        <w:rPr>
          <w:color w:val="000000"/>
          <w:shd w:val="clear" w:color="auto" w:fill="FFFFFF"/>
        </w:rPr>
        <w:t xml:space="preserve"> предусмотренного </w:t>
      </w:r>
      <w:r w:rsidR="007B701D" w:rsidRPr="00045345">
        <w:rPr>
          <w:color w:val="000000"/>
          <w:shd w:val="clear" w:color="auto" w:fill="FFFFFF"/>
        </w:rPr>
        <w:t>Контрактом количества поставляемого Товара,</w:t>
      </w:r>
      <w:r w:rsidRPr="00045345">
        <w:rPr>
          <w:color w:val="000000"/>
          <w:shd w:val="clear" w:color="auto" w:fill="FFFFFF"/>
        </w:rPr>
        <w:t xml:space="preserve">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bookmarkEnd w:id="3"/>
    <w:p w14:paraId="25ABB96A" w14:textId="77777777" w:rsidR="002A63C7" w:rsidRPr="00045345" w:rsidRDefault="002A63C7" w:rsidP="007676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F4DE51" w14:textId="77777777" w:rsidR="007F2A60" w:rsidRPr="00045345" w:rsidRDefault="00370D45" w:rsidP="00370D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5345">
        <w:rPr>
          <w:rFonts w:ascii="Times New Roman" w:hAnsi="Times New Roman" w:cs="Times New Roman"/>
          <w:b/>
          <w:sz w:val="24"/>
          <w:szCs w:val="24"/>
        </w:rPr>
        <w:t>3. Порядок</w:t>
      </w:r>
      <w:r w:rsidR="002D0472" w:rsidRPr="00045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345">
        <w:rPr>
          <w:rFonts w:ascii="Times New Roman" w:hAnsi="Times New Roman" w:cs="Times New Roman"/>
          <w:b/>
          <w:sz w:val="24"/>
          <w:szCs w:val="24"/>
        </w:rPr>
        <w:t>поставки Товара</w:t>
      </w:r>
    </w:p>
    <w:p w14:paraId="180195DB" w14:textId="77777777" w:rsidR="004A2605" w:rsidRPr="00374C6B" w:rsidRDefault="007D6061" w:rsidP="004A2605">
      <w:pPr>
        <w:widowControl w:val="0"/>
        <w:suppressAutoHyphens/>
        <w:ind w:firstLine="709"/>
        <w:jc w:val="both"/>
      </w:pPr>
      <w:r w:rsidRPr="00045345">
        <w:t xml:space="preserve">3.1. </w:t>
      </w:r>
      <w:r w:rsidR="00370D45" w:rsidRPr="00045345">
        <w:rPr>
          <w:rFonts w:eastAsia="Times New Roman"/>
        </w:rPr>
        <w:t xml:space="preserve">Поставка Товара осуществляется </w:t>
      </w:r>
      <w:r w:rsidR="00BB575E">
        <w:rPr>
          <w:rFonts w:eastAsia="Times New Roman"/>
        </w:rPr>
        <w:t xml:space="preserve">по адресу: </w:t>
      </w:r>
      <w:bookmarkStart w:id="21" w:name="_Hlk199412742"/>
      <w:r w:rsidR="002F4609" w:rsidRPr="002F4609">
        <w:t>185035, Республика Карелия, г. Петрозаводск, ул. Коммунальная д. 9А</w:t>
      </w:r>
      <w:r w:rsidR="004A2605">
        <w:t>.</w:t>
      </w:r>
    </w:p>
    <w:bookmarkEnd w:id="21"/>
    <w:p w14:paraId="0FDEB087" w14:textId="77777777" w:rsidR="002D0472" w:rsidRPr="00045345" w:rsidRDefault="002D0472" w:rsidP="00910450">
      <w:pPr>
        <w:autoSpaceDE w:val="0"/>
        <w:autoSpaceDN w:val="0"/>
        <w:adjustRightInd w:val="0"/>
        <w:ind w:firstLine="709"/>
        <w:jc w:val="both"/>
      </w:pPr>
      <w:r w:rsidRPr="00045345">
        <w:t>3.</w:t>
      </w:r>
      <w:r w:rsidR="00313F3E">
        <w:t>2</w:t>
      </w:r>
      <w:r w:rsidRPr="00045345">
        <w:t xml:space="preserve">. Приёмка и оценка качества и безопасности Товара осуществляется в полном соответствии с характеристиками, указанными в </w:t>
      </w:r>
      <w:r w:rsidR="007320EC" w:rsidRPr="00045345">
        <w:t xml:space="preserve">Описании объекта закупки </w:t>
      </w:r>
      <w:r w:rsidR="007320EC">
        <w:t xml:space="preserve">и </w:t>
      </w:r>
      <w:r w:rsidRPr="00045345">
        <w:t>Спецификации</w:t>
      </w:r>
      <w:r w:rsidR="007320EC">
        <w:t xml:space="preserve">, </w:t>
      </w:r>
      <w:r w:rsidR="0022205D">
        <w:t xml:space="preserve">а также </w:t>
      </w:r>
      <w:r w:rsidRPr="00045345">
        <w:t>обязательными требованиями, предъявляемыми к качеству и безопасности поставляемого Товара.</w:t>
      </w:r>
    </w:p>
    <w:p w14:paraId="6D26E6D5" w14:textId="77777777" w:rsidR="002D0472" w:rsidRPr="00045345" w:rsidRDefault="002D0472" w:rsidP="002D0472">
      <w:pPr>
        <w:autoSpaceDE w:val="0"/>
        <w:autoSpaceDN w:val="0"/>
        <w:adjustRightInd w:val="0"/>
        <w:ind w:firstLine="709"/>
        <w:jc w:val="both"/>
      </w:pPr>
      <w:r w:rsidRPr="00045345">
        <w:t>3.</w:t>
      </w:r>
      <w:r w:rsidR="00313F3E">
        <w:t>3</w:t>
      </w:r>
      <w:r w:rsidRPr="00045345">
        <w:t>. Поставщик считается исполнившим свою обязанность по передаче Товара с момента подписания уполномоченными представителями Сторон товарной накладной по форме № ТОРГ-12 либо универсального передаточного документа.</w:t>
      </w:r>
    </w:p>
    <w:p w14:paraId="087277A3" w14:textId="77777777" w:rsidR="002D0472" w:rsidRPr="00045345" w:rsidRDefault="002D0472" w:rsidP="002D0472">
      <w:pPr>
        <w:autoSpaceDE w:val="0"/>
        <w:autoSpaceDN w:val="0"/>
        <w:adjustRightInd w:val="0"/>
        <w:ind w:firstLine="709"/>
        <w:jc w:val="both"/>
      </w:pPr>
      <w:r w:rsidRPr="00045345">
        <w:t>3.</w:t>
      </w:r>
      <w:r w:rsidR="00313F3E">
        <w:t>4</w:t>
      </w:r>
      <w:r w:rsidRPr="00045345">
        <w:t>. Упаковка Товара должна обеспечивать его сохранность при транспортировке и хранении.</w:t>
      </w:r>
    </w:p>
    <w:p w14:paraId="2A645E3D" w14:textId="77777777" w:rsidR="002D0472" w:rsidRDefault="002D0472" w:rsidP="002D0472">
      <w:pPr>
        <w:autoSpaceDE w:val="0"/>
        <w:autoSpaceDN w:val="0"/>
        <w:adjustRightInd w:val="0"/>
        <w:ind w:firstLine="709"/>
        <w:jc w:val="both"/>
      </w:pPr>
      <w:r w:rsidRPr="00045345">
        <w:t>3.</w:t>
      </w:r>
      <w:r w:rsidR="00313F3E">
        <w:t>5</w:t>
      </w:r>
      <w:r w:rsidRPr="00045345">
        <w:t>. В случае поставки Товара, не обусловленного Контрактом, либо поставки Товара по цене, превышающей цену Контракта, Заказчик вправе отказаться от поставленного Товара.</w:t>
      </w:r>
    </w:p>
    <w:p w14:paraId="67802293" w14:textId="77777777" w:rsidR="008A7F92" w:rsidRPr="00045345" w:rsidRDefault="008A7F92" w:rsidP="002D0472">
      <w:pPr>
        <w:autoSpaceDE w:val="0"/>
        <w:autoSpaceDN w:val="0"/>
        <w:adjustRightInd w:val="0"/>
        <w:ind w:firstLine="709"/>
        <w:jc w:val="both"/>
      </w:pPr>
    </w:p>
    <w:p w14:paraId="39BB4821" w14:textId="77777777" w:rsidR="00200428" w:rsidRPr="00045345" w:rsidRDefault="00200428" w:rsidP="00200428">
      <w:pPr>
        <w:autoSpaceDE w:val="0"/>
        <w:autoSpaceDN w:val="0"/>
        <w:adjustRightInd w:val="0"/>
        <w:ind w:right="-58"/>
        <w:jc w:val="center"/>
        <w:outlineLvl w:val="0"/>
        <w:rPr>
          <w:rFonts w:eastAsia="SimSun"/>
          <w:b/>
          <w:bCs/>
          <w:lang w:eastAsia="zh-CN"/>
        </w:rPr>
      </w:pPr>
      <w:r w:rsidRPr="00045345">
        <w:rPr>
          <w:rFonts w:eastAsia="SimSun"/>
          <w:b/>
          <w:bCs/>
          <w:lang w:eastAsia="zh-CN"/>
        </w:rPr>
        <w:t xml:space="preserve">4. </w:t>
      </w:r>
      <w:r w:rsidR="00E302DF" w:rsidRPr="00045345">
        <w:rPr>
          <w:rFonts w:eastAsia="SimSun"/>
          <w:b/>
          <w:bCs/>
          <w:lang w:eastAsia="zh-CN"/>
        </w:rPr>
        <w:t>Обязательства</w:t>
      </w:r>
      <w:r w:rsidRPr="00045345">
        <w:rPr>
          <w:rFonts w:eastAsia="SimSun"/>
          <w:b/>
          <w:bCs/>
          <w:lang w:eastAsia="zh-CN"/>
        </w:rPr>
        <w:t xml:space="preserve"> Сторон</w:t>
      </w:r>
    </w:p>
    <w:p w14:paraId="60CAF4F3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4.1. Поставщик обяз</w:t>
      </w:r>
      <w:r w:rsidR="002D0472" w:rsidRPr="00045345">
        <w:rPr>
          <w:rFonts w:ascii="Times New Roman" w:hAnsi="Times New Roman" w:cs="Times New Roman"/>
          <w:sz w:val="24"/>
          <w:szCs w:val="24"/>
        </w:rPr>
        <w:t>уется</w:t>
      </w:r>
      <w:r w:rsidRPr="00045345">
        <w:rPr>
          <w:rFonts w:ascii="Times New Roman" w:hAnsi="Times New Roman" w:cs="Times New Roman"/>
          <w:sz w:val="24"/>
          <w:szCs w:val="24"/>
        </w:rPr>
        <w:t>:</w:t>
      </w:r>
    </w:p>
    <w:p w14:paraId="6523FBBF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 xml:space="preserve">4.1.1. поставить Товар в порядке, количестве, в срок и на условиях, предусмотренных </w:t>
      </w:r>
      <w:r w:rsidRPr="00045345">
        <w:rPr>
          <w:rFonts w:ascii="Times New Roman" w:hAnsi="Times New Roman" w:cs="Times New Roman"/>
          <w:sz w:val="24"/>
          <w:szCs w:val="24"/>
        </w:rPr>
        <w:lastRenderedPageBreak/>
        <w:t>Контрактом</w:t>
      </w:r>
      <w:r w:rsidR="00B24EF9" w:rsidRPr="00045345">
        <w:rPr>
          <w:rFonts w:ascii="Times New Roman" w:hAnsi="Times New Roman" w:cs="Times New Roman"/>
          <w:sz w:val="24"/>
          <w:szCs w:val="24"/>
        </w:rPr>
        <w:t xml:space="preserve">, </w:t>
      </w:r>
      <w:r w:rsidR="00045345" w:rsidRPr="00045345">
        <w:rPr>
          <w:rFonts w:ascii="Times New Roman" w:hAnsi="Times New Roman" w:cs="Times New Roman"/>
          <w:sz w:val="24"/>
          <w:szCs w:val="24"/>
        </w:rPr>
        <w:t>Описанием объекта закупки</w:t>
      </w:r>
      <w:r w:rsidRPr="00045345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</w:p>
    <w:p w14:paraId="307DB6B0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499"/>
      <w:bookmarkEnd w:id="22"/>
      <w:r w:rsidRPr="00045345">
        <w:rPr>
          <w:rFonts w:ascii="Times New Roman" w:hAnsi="Times New Roman" w:cs="Times New Roman"/>
          <w:sz w:val="24"/>
          <w:szCs w:val="24"/>
        </w:rPr>
        <w:t xml:space="preserve">4.1.2. </w:t>
      </w:r>
      <w:r w:rsidR="000C6CFA" w:rsidRPr="00045345">
        <w:rPr>
          <w:rFonts w:ascii="Times New Roman" w:hAnsi="Times New Roman" w:cs="Times New Roman"/>
          <w:sz w:val="24"/>
          <w:szCs w:val="24"/>
        </w:rPr>
        <w:t>обеспечить соответствие поставляемого Товара требованиям качества, безопасности жизни и здоровья, а также иным требованиям безопасности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действующим законодательством Российской Федерации;</w:t>
      </w:r>
    </w:p>
    <w:p w14:paraId="61D651C8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замену</w:t>
      </w:r>
      <w:r w:rsidR="00C91768" w:rsidRPr="00045345">
        <w:rPr>
          <w:rFonts w:ascii="Times New Roman" w:hAnsi="Times New Roman" w:cs="Times New Roman"/>
          <w:sz w:val="24"/>
          <w:szCs w:val="24"/>
        </w:rPr>
        <w:t xml:space="preserve"> </w:t>
      </w:r>
      <w:r w:rsidR="00C91768" w:rsidRPr="000453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течение 5 (Пяти) рабочих дней, после дня получения от Заказчика соответствующего требования</w:t>
      </w:r>
      <w:r w:rsidRPr="00045345">
        <w:rPr>
          <w:rFonts w:ascii="Times New Roman" w:hAnsi="Times New Roman" w:cs="Times New Roman"/>
          <w:sz w:val="24"/>
          <w:szCs w:val="24"/>
        </w:rPr>
        <w:t>;</w:t>
      </w:r>
      <w:bookmarkStart w:id="23" w:name="P1502"/>
      <w:bookmarkEnd w:id="23"/>
    </w:p>
    <w:p w14:paraId="760C494F" w14:textId="77777777" w:rsidR="00200428" w:rsidRPr="00045345" w:rsidRDefault="00CB2C16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503"/>
      <w:bookmarkStart w:id="25" w:name="P1504"/>
      <w:bookmarkStart w:id="26" w:name="P1505"/>
      <w:bookmarkEnd w:id="24"/>
      <w:bookmarkEnd w:id="25"/>
      <w:bookmarkEnd w:id="26"/>
      <w:r w:rsidRPr="00045345">
        <w:rPr>
          <w:rFonts w:ascii="Times New Roman" w:hAnsi="Times New Roman" w:cs="Times New Roman"/>
          <w:sz w:val="24"/>
          <w:szCs w:val="24"/>
        </w:rPr>
        <w:t>4.1.4</w:t>
      </w:r>
      <w:r w:rsidR="00200428" w:rsidRPr="00045345">
        <w:rPr>
          <w:rFonts w:ascii="Times New Roman" w:hAnsi="Times New Roman" w:cs="Times New Roman"/>
          <w:sz w:val="24"/>
          <w:szCs w:val="24"/>
        </w:rPr>
        <w:t>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</w:t>
      </w:r>
      <w:r w:rsidR="00B61BAA">
        <w:rPr>
          <w:rFonts w:ascii="Times New Roman" w:hAnsi="Times New Roman" w:cs="Times New Roman"/>
          <w:sz w:val="24"/>
          <w:szCs w:val="24"/>
        </w:rPr>
        <w:t>кающих при исполнении Контракта.</w:t>
      </w:r>
    </w:p>
    <w:p w14:paraId="50654BDE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507"/>
      <w:bookmarkEnd w:id="27"/>
      <w:r w:rsidRPr="00045345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14:paraId="591C5A57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14:paraId="2FC29B84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518"/>
      <w:bookmarkEnd w:id="28"/>
      <w:r w:rsidRPr="00045345"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условиях, установленных Контрактом, надлежащим образом поставленного</w:t>
      </w:r>
      <w:r w:rsidR="00CB2C16" w:rsidRPr="00045345">
        <w:rPr>
          <w:rFonts w:ascii="Times New Roman" w:hAnsi="Times New Roman" w:cs="Times New Roman"/>
          <w:sz w:val="24"/>
          <w:szCs w:val="24"/>
        </w:rPr>
        <w:t xml:space="preserve"> и принятого Заказчиком Товара;</w:t>
      </w:r>
    </w:p>
    <w:p w14:paraId="57D4DD9C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519"/>
      <w:bookmarkEnd w:id="29"/>
      <w:r w:rsidRPr="00045345"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Контракта в соответствии с</w:t>
      </w:r>
      <w:r w:rsidR="00CB2C16" w:rsidRPr="00045345">
        <w:rPr>
          <w:rFonts w:ascii="Times New Roman" w:hAnsi="Times New Roman" w:cs="Times New Roman"/>
          <w:sz w:val="24"/>
          <w:szCs w:val="24"/>
        </w:rPr>
        <w:t xml:space="preserve"> гражданским законодательством;</w:t>
      </w:r>
    </w:p>
    <w:p w14:paraId="1C468E87" w14:textId="77777777" w:rsidR="00200428" w:rsidRPr="007F6616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 xml:space="preserve">4.2.4. требовать возмещения уплаты неустоек (штрафов, пеней) в соответствии с </w:t>
      </w:r>
      <w:r w:rsidRPr="007F6616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7F6616" w:rsidRPr="007F6616">
        <w:rPr>
          <w:rFonts w:ascii="Times New Roman" w:hAnsi="Times New Roman" w:cs="Times New Roman"/>
          <w:sz w:val="24"/>
          <w:szCs w:val="24"/>
        </w:rPr>
        <w:t>8</w:t>
      </w:r>
      <w:r w:rsidRPr="007F6616"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14:paraId="59D69740" w14:textId="77777777" w:rsidR="00200428" w:rsidRPr="007F6616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521"/>
      <w:bookmarkEnd w:id="30"/>
      <w:r w:rsidRPr="007F6616">
        <w:rPr>
          <w:rFonts w:ascii="Times New Roman" w:hAnsi="Times New Roman" w:cs="Times New Roman"/>
          <w:sz w:val="24"/>
          <w:szCs w:val="24"/>
        </w:rPr>
        <w:t xml:space="preserve">4.2.5. </w:t>
      </w:r>
      <w:r w:rsidR="006C3C9F" w:rsidRPr="007F6616">
        <w:rPr>
          <w:rFonts w:ascii="Times New Roman" w:hAnsi="Times New Roman" w:cs="Times New Roman"/>
          <w:sz w:val="24"/>
          <w:szCs w:val="24"/>
        </w:rPr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7F6616">
        <w:rPr>
          <w:rFonts w:ascii="Times New Roman" w:hAnsi="Times New Roman" w:cs="Times New Roman"/>
          <w:sz w:val="24"/>
          <w:szCs w:val="24"/>
        </w:rPr>
        <w:t>.</w:t>
      </w:r>
    </w:p>
    <w:p w14:paraId="187553A9" w14:textId="77777777" w:rsidR="00200428" w:rsidRPr="007F6616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16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14:paraId="681732F7" w14:textId="77777777" w:rsidR="006C3C9F" w:rsidRPr="007F6616" w:rsidRDefault="006C3C9F" w:rsidP="006C3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529"/>
      <w:bookmarkEnd w:id="31"/>
      <w:r w:rsidRPr="007F6616">
        <w:rPr>
          <w:rFonts w:ascii="Times New Roman" w:hAnsi="Times New Roman" w:cs="Times New Roman"/>
          <w:sz w:val="24"/>
          <w:szCs w:val="24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14:paraId="5D0B0CE3" w14:textId="77777777" w:rsidR="006C3C9F" w:rsidRPr="007F6616" w:rsidRDefault="006C3C9F" w:rsidP="006C3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16">
        <w:rPr>
          <w:rFonts w:ascii="Times New Roman" w:hAnsi="Times New Roman" w:cs="Times New Roman"/>
          <w:sz w:val="24"/>
          <w:szCs w:val="24"/>
        </w:rPr>
        <w:t xml:space="preserve">4.3.2. требовать уплаты неустоек (штрафов, пеней) в соответствии с разделом </w:t>
      </w:r>
      <w:r w:rsidR="007F6616" w:rsidRPr="007F6616">
        <w:rPr>
          <w:rFonts w:ascii="Times New Roman" w:hAnsi="Times New Roman" w:cs="Times New Roman"/>
          <w:sz w:val="24"/>
          <w:szCs w:val="24"/>
        </w:rPr>
        <w:t>8</w:t>
      </w:r>
      <w:r w:rsidR="00B61BAA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14:paraId="0BFA5488" w14:textId="77777777" w:rsidR="00200428" w:rsidRPr="00045345" w:rsidRDefault="00200428" w:rsidP="006C3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14:paraId="1D89A6BF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14:paraId="44CEAFD9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 xml:space="preserve">4.4.2. требовать от Поставщика своевременного устранения недостатков, выявленных как в ходе приемки, так и </w:t>
      </w:r>
      <w:r w:rsidR="00CB2C16" w:rsidRPr="00045345">
        <w:rPr>
          <w:rFonts w:ascii="Times New Roman" w:hAnsi="Times New Roman" w:cs="Times New Roman"/>
          <w:sz w:val="24"/>
          <w:szCs w:val="24"/>
        </w:rPr>
        <w:t>в течение гарантийного периода;</w:t>
      </w:r>
    </w:p>
    <w:p w14:paraId="483CF617" w14:textId="77777777" w:rsidR="00200428" w:rsidRPr="00045345" w:rsidRDefault="00200428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14:paraId="65B9BD86" w14:textId="77777777" w:rsidR="00200428" w:rsidRPr="00045345" w:rsidRDefault="006709C6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534"/>
      <w:bookmarkEnd w:id="32"/>
      <w:r w:rsidRPr="00045345">
        <w:rPr>
          <w:rFonts w:ascii="Times New Roman" w:hAnsi="Times New Roman" w:cs="Times New Roman"/>
          <w:sz w:val="24"/>
          <w:szCs w:val="24"/>
        </w:rPr>
        <w:t>4.4.4</w:t>
      </w:r>
      <w:r w:rsidR="00200428" w:rsidRPr="00045345">
        <w:rPr>
          <w:rFonts w:ascii="Times New Roman" w:hAnsi="Times New Roman" w:cs="Times New Roman"/>
          <w:sz w:val="24"/>
          <w:szCs w:val="24"/>
        </w:rPr>
        <w:t xml:space="preserve">. предложить увеличить или уменьшить в процессе исполнения Контракта количество Товара, предусмотренного Контрактом, не более чем на </w:t>
      </w:r>
      <w:r w:rsidR="007D6061" w:rsidRPr="00045345">
        <w:rPr>
          <w:rFonts w:ascii="Times New Roman" w:hAnsi="Times New Roman" w:cs="Times New Roman"/>
          <w:sz w:val="24"/>
          <w:szCs w:val="24"/>
        </w:rPr>
        <w:t xml:space="preserve">10 % </w:t>
      </w:r>
      <w:r w:rsidR="00200428" w:rsidRPr="00045345">
        <w:rPr>
          <w:rFonts w:ascii="Times New Roman" w:hAnsi="Times New Roman" w:cs="Times New Roman"/>
          <w:sz w:val="24"/>
          <w:szCs w:val="24"/>
        </w:rPr>
        <w:t xml:space="preserve">в порядке и на условиях, установленных Федеральным </w:t>
      </w:r>
      <w:hyperlink r:id="rId9">
        <w:r w:rsidR="00200428" w:rsidRPr="000453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200428" w:rsidRPr="00045345">
        <w:rPr>
          <w:rFonts w:ascii="Times New Roman" w:hAnsi="Times New Roman" w:cs="Times New Roman"/>
          <w:sz w:val="24"/>
          <w:szCs w:val="24"/>
        </w:rPr>
        <w:t xml:space="preserve"> № 44-ФЗ;</w:t>
      </w:r>
    </w:p>
    <w:p w14:paraId="21A8B079" w14:textId="77777777" w:rsidR="00200428" w:rsidRPr="00045345" w:rsidRDefault="006709C6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4.4.5</w:t>
      </w:r>
      <w:r w:rsidR="00200428" w:rsidRPr="00045345">
        <w:rPr>
          <w:rFonts w:ascii="Times New Roman" w:hAnsi="Times New Roman" w:cs="Times New Roman"/>
          <w:sz w:val="24"/>
          <w:szCs w:val="24"/>
        </w:rPr>
        <w:t>. отказаться от приемки и оплаты Товара, не соответствующего условиям Контракта;</w:t>
      </w:r>
    </w:p>
    <w:p w14:paraId="5F86CFEC" w14:textId="77777777" w:rsidR="00200428" w:rsidRPr="00045345" w:rsidRDefault="006709C6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536"/>
      <w:bookmarkEnd w:id="33"/>
      <w:r w:rsidRPr="00045345">
        <w:rPr>
          <w:rFonts w:ascii="Times New Roman" w:hAnsi="Times New Roman" w:cs="Times New Roman"/>
          <w:sz w:val="24"/>
          <w:szCs w:val="24"/>
        </w:rPr>
        <w:t>4.4.6</w:t>
      </w:r>
      <w:r w:rsidR="00200428" w:rsidRPr="00045345">
        <w:rPr>
          <w:rFonts w:ascii="Times New Roman" w:hAnsi="Times New Roman" w:cs="Times New Roman"/>
          <w:sz w:val="24"/>
          <w:szCs w:val="24"/>
        </w:rPr>
        <w:t>. принять решение об одностороннем отказе от исполнения Контракта в соответствии с</w:t>
      </w:r>
      <w:r w:rsidR="00CB2C16" w:rsidRPr="00045345">
        <w:rPr>
          <w:rFonts w:ascii="Times New Roman" w:hAnsi="Times New Roman" w:cs="Times New Roman"/>
          <w:sz w:val="24"/>
          <w:szCs w:val="24"/>
        </w:rPr>
        <w:t xml:space="preserve"> гражданским законодательством;</w:t>
      </w:r>
    </w:p>
    <w:p w14:paraId="51E372E4" w14:textId="77777777" w:rsidR="00200428" w:rsidRPr="00045345" w:rsidRDefault="006709C6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1537"/>
      <w:bookmarkEnd w:id="34"/>
      <w:r w:rsidRPr="00045345">
        <w:rPr>
          <w:rFonts w:ascii="Times New Roman" w:hAnsi="Times New Roman" w:cs="Times New Roman"/>
          <w:sz w:val="24"/>
          <w:szCs w:val="24"/>
        </w:rPr>
        <w:t>4.4.7</w:t>
      </w:r>
      <w:r w:rsidR="00200428" w:rsidRPr="00045345">
        <w:rPr>
          <w:rFonts w:ascii="Times New Roman" w:hAnsi="Times New Roman" w:cs="Times New Roman"/>
          <w:sz w:val="24"/>
          <w:szCs w:val="24"/>
        </w:rPr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14:paraId="1DBB6CB9" w14:textId="77777777" w:rsidR="008F4AB9" w:rsidRPr="00045345" w:rsidRDefault="008F4AB9" w:rsidP="00200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46AB28" w14:textId="77777777" w:rsidR="002D0472" w:rsidRPr="00045345" w:rsidRDefault="002D0472" w:rsidP="002D0472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045345">
        <w:rPr>
          <w:b/>
          <w:bCs/>
        </w:rPr>
        <w:t>5. Порядок приёмки Товара</w:t>
      </w:r>
    </w:p>
    <w:p w14:paraId="4420EEFA" w14:textId="77777777" w:rsidR="007676E4" w:rsidRPr="00045345" w:rsidRDefault="007676E4" w:rsidP="007676E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45345">
        <w:rPr>
          <w:rFonts w:eastAsia="Times New Roman"/>
        </w:rPr>
        <w:t>5.</w:t>
      </w:r>
      <w:r>
        <w:rPr>
          <w:rFonts w:eastAsia="Times New Roman"/>
        </w:rPr>
        <w:t>1</w:t>
      </w:r>
      <w:r w:rsidRPr="00045345">
        <w:rPr>
          <w:rFonts w:eastAsia="Times New Roman"/>
        </w:rPr>
        <w:t>. В день поставки Товара Поставщик обязан предъявить Заказчику</w:t>
      </w:r>
      <w:r w:rsidRPr="00045345">
        <w:rPr>
          <w:rFonts w:eastAsia="Times New Roman"/>
          <w:i/>
          <w:iCs/>
        </w:rPr>
        <w:t xml:space="preserve"> </w:t>
      </w:r>
      <w:r w:rsidRPr="0043639E">
        <w:rPr>
          <w:rFonts w:eastAsia="Times New Roman"/>
          <w:i/>
          <w:color w:val="000000"/>
        </w:rPr>
        <w:t xml:space="preserve">счёт на оплату / </w:t>
      </w:r>
      <w:bookmarkStart w:id="35" w:name="_Hlk192236785"/>
      <w:r w:rsidRPr="0043639E">
        <w:rPr>
          <w:rFonts w:eastAsia="Times New Roman"/>
          <w:i/>
          <w:color w:val="000000"/>
        </w:rPr>
        <w:t>счёт-фактуру</w:t>
      </w:r>
      <w:bookmarkEnd w:id="35"/>
      <w:r w:rsidRPr="0043639E">
        <w:rPr>
          <w:rFonts w:eastAsia="Times New Roman"/>
          <w:color w:val="000000"/>
        </w:rPr>
        <w:t>, а т</w:t>
      </w:r>
      <w:r w:rsidRPr="00045345">
        <w:rPr>
          <w:rFonts w:eastAsia="Times New Roman"/>
        </w:rPr>
        <w:t>акже передать Заказчику</w:t>
      </w:r>
      <w:r w:rsidRPr="00045345">
        <w:rPr>
          <w:rFonts w:eastAsia="Times New Roman"/>
          <w:i/>
          <w:iCs/>
        </w:rPr>
        <w:t xml:space="preserve"> </w:t>
      </w:r>
      <w:r w:rsidRPr="00045345">
        <w:rPr>
          <w:rFonts w:eastAsia="Times New Roman"/>
        </w:rPr>
        <w:t xml:space="preserve">оригиналы товарной накладной по форме ТОРГ-12 (в 2 (Двух) экземплярах) либо универсального передаточного документа (в 2 (Двух) экземплярах), а также документы, подтверждающие качество и безопасность Товара, страну его происхождения и производителя, оформленные в соответствии с законодательством </w:t>
      </w:r>
      <w:r w:rsidRPr="00045345">
        <w:rPr>
          <w:rFonts w:eastAsia="Times New Roman"/>
        </w:rPr>
        <w:lastRenderedPageBreak/>
        <w:t>Российской Федерации. Все сопроводительные документы должны быть представлены на русском языке.</w:t>
      </w:r>
    </w:p>
    <w:p w14:paraId="3E7CD7AB" w14:textId="77777777" w:rsidR="007676E4" w:rsidRPr="00045345" w:rsidRDefault="007676E4" w:rsidP="007676E4">
      <w:pPr>
        <w:autoSpaceDE w:val="0"/>
        <w:autoSpaceDN w:val="0"/>
        <w:adjustRightInd w:val="0"/>
        <w:ind w:right="-58" w:firstLine="709"/>
        <w:jc w:val="both"/>
        <w:outlineLvl w:val="0"/>
      </w:pPr>
      <w:r w:rsidRPr="00045345">
        <w:rPr>
          <w:rFonts w:eastAsia="Times New Roman"/>
          <w:lang w:eastAsia="ar-SA"/>
        </w:rPr>
        <w:t>5.</w:t>
      </w:r>
      <w:r w:rsidR="005A6E31">
        <w:rPr>
          <w:rFonts w:eastAsia="Times New Roman"/>
          <w:lang w:eastAsia="ar-SA"/>
        </w:rPr>
        <w:t>2</w:t>
      </w:r>
      <w:r w:rsidRPr="00045345">
        <w:rPr>
          <w:rFonts w:eastAsia="Times New Roman"/>
          <w:lang w:eastAsia="ar-SA"/>
        </w:rPr>
        <w:t>. Заказчик обязан проверить количество, качество, безопасность и комплектность принятого Товара</w:t>
      </w:r>
      <w:r>
        <w:rPr>
          <w:rFonts w:eastAsia="Times New Roman"/>
          <w:lang w:eastAsia="ar-SA"/>
        </w:rPr>
        <w:t xml:space="preserve"> в</w:t>
      </w:r>
      <w:r w:rsidRPr="00045345">
        <w:rPr>
          <w:rFonts w:eastAsia="Times New Roman"/>
          <w:lang w:eastAsia="ar-SA"/>
        </w:rPr>
        <w:t xml:space="preserve"> соответствие </w:t>
      </w:r>
      <w:r>
        <w:rPr>
          <w:rFonts w:eastAsia="Times New Roman"/>
          <w:lang w:eastAsia="ar-SA"/>
        </w:rPr>
        <w:t>с</w:t>
      </w:r>
      <w:r w:rsidRPr="00045345">
        <w:rPr>
          <w:rFonts w:eastAsia="Times New Roman"/>
          <w:lang w:eastAsia="ar-SA"/>
        </w:rPr>
        <w:t xml:space="preserve"> Описани</w:t>
      </w:r>
      <w:r>
        <w:rPr>
          <w:rFonts w:eastAsia="Times New Roman"/>
          <w:lang w:eastAsia="ar-SA"/>
        </w:rPr>
        <w:t>ем</w:t>
      </w:r>
      <w:r w:rsidRPr="00045345">
        <w:rPr>
          <w:rFonts w:eastAsia="Times New Roman"/>
          <w:lang w:eastAsia="ar-SA"/>
        </w:rPr>
        <w:t xml:space="preserve"> объекта закупки </w:t>
      </w:r>
      <w:r>
        <w:rPr>
          <w:rFonts w:eastAsia="Times New Roman"/>
          <w:lang w:eastAsia="ar-SA"/>
        </w:rPr>
        <w:t xml:space="preserve">и </w:t>
      </w:r>
      <w:r w:rsidRPr="00045345">
        <w:rPr>
          <w:rFonts w:eastAsia="Times New Roman"/>
          <w:lang w:eastAsia="ar-SA"/>
        </w:rPr>
        <w:t>Спецификаци</w:t>
      </w:r>
      <w:r>
        <w:rPr>
          <w:rFonts w:eastAsia="Times New Roman"/>
          <w:lang w:eastAsia="ar-SA"/>
        </w:rPr>
        <w:t>ей</w:t>
      </w:r>
      <w:r w:rsidRPr="00045345">
        <w:rPr>
          <w:rFonts w:eastAsia="Times New Roman"/>
          <w:lang w:eastAsia="ar-SA"/>
        </w:rPr>
        <w:t>.</w:t>
      </w:r>
    </w:p>
    <w:p w14:paraId="566A95B5" w14:textId="77777777" w:rsidR="007676E4" w:rsidRPr="00045345" w:rsidRDefault="007676E4" w:rsidP="007676E4">
      <w:pPr>
        <w:autoSpaceDE w:val="0"/>
        <w:autoSpaceDN w:val="0"/>
        <w:adjustRightInd w:val="0"/>
        <w:ind w:right="-58" w:firstLine="709"/>
        <w:jc w:val="both"/>
        <w:outlineLvl w:val="0"/>
      </w:pPr>
      <w:r w:rsidRPr="00045345">
        <w:t>5.</w:t>
      </w:r>
      <w:r>
        <w:t>3</w:t>
      </w:r>
      <w:r w:rsidRPr="00045345">
        <w:t>. Для пров</w:t>
      </w:r>
      <w:r>
        <w:t>ерки поставленного Поставщиком Т</w:t>
      </w:r>
      <w:r w:rsidRPr="00045345">
        <w:t>овара в части соответствия условиям Контракта Заказчик проводит экспертизу. Экспертиза поставленного товара проводится Заказчиком своими силами</w:t>
      </w:r>
      <w:r w:rsidRPr="00045345">
        <w:rPr>
          <w:rFonts w:eastAsia="Times New Roman"/>
          <w:lang w:eastAsia="ar-SA"/>
        </w:rPr>
        <w:t xml:space="preserve"> </w:t>
      </w:r>
      <w:r w:rsidRPr="00045345">
        <w:t>в течение 5 (Пяти) рабочих дней с даты получения документов о приемке</w:t>
      </w:r>
      <w:r w:rsidRPr="00045345">
        <w:rPr>
          <w:rFonts w:eastAsia="Times New Roman"/>
          <w:lang w:eastAsia="ar-SA"/>
        </w:rPr>
        <w:t xml:space="preserve"> и в случае отсутствия недостатков Заказчик обязан подписать </w:t>
      </w:r>
      <w:r w:rsidRPr="00045345">
        <w:rPr>
          <w:rFonts w:eastAsia="Times New Roman"/>
        </w:rPr>
        <w:t>товарную накладную по форме ТОРГ-12 либо универсальный передаточный документ</w:t>
      </w:r>
      <w:r w:rsidRPr="00045345">
        <w:rPr>
          <w:rFonts w:eastAsia="Times New Roman"/>
          <w:lang w:eastAsia="ar-SA"/>
        </w:rPr>
        <w:t xml:space="preserve"> и направить один экземпляр Поставщику.</w:t>
      </w:r>
    </w:p>
    <w:p w14:paraId="51FE31BF" w14:textId="77777777" w:rsidR="007676E4" w:rsidRPr="00045345" w:rsidRDefault="007676E4" w:rsidP="007676E4">
      <w:pPr>
        <w:autoSpaceDE w:val="0"/>
        <w:autoSpaceDN w:val="0"/>
        <w:adjustRightInd w:val="0"/>
        <w:ind w:right="-58" w:firstLine="709"/>
        <w:jc w:val="both"/>
        <w:outlineLvl w:val="0"/>
      </w:pPr>
      <w:r w:rsidRPr="00045345">
        <w:t>5.</w:t>
      </w:r>
      <w:r>
        <w:t>4</w:t>
      </w:r>
      <w:r w:rsidRPr="00045345">
        <w:t>. В случае выявления несоответствий поставленного Товара условиям Контракта, препятствующих его приемке, Заказчик в срок, установленный в пункте 5.</w:t>
      </w:r>
      <w:r>
        <w:t>3</w:t>
      </w:r>
      <w:r w:rsidRPr="00045345">
        <w:t>. Контракта, направляет Поставщику мотивированный отказ от подписания документов о приемке с указанием причин такого отказа и направляет его Поставщику с указанием на то, что Поставщик должен устранить указанные нарушения в срок, не превышающий 5 (Пяти) рабочих дней.</w:t>
      </w:r>
    </w:p>
    <w:p w14:paraId="1FC742EE" w14:textId="77777777" w:rsidR="007676E4" w:rsidRPr="00045345" w:rsidRDefault="007676E4" w:rsidP="007676E4">
      <w:pPr>
        <w:autoSpaceDE w:val="0"/>
        <w:autoSpaceDN w:val="0"/>
        <w:adjustRightInd w:val="0"/>
        <w:ind w:right="-58" w:firstLine="709"/>
        <w:jc w:val="both"/>
        <w:outlineLvl w:val="0"/>
      </w:pPr>
      <w:r w:rsidRPr="00045345">
        <w:t>5.</w:t>
      </w:r>
      <w:r>
        <w:t>5</w:t>
      </w:r>
      <w:r w:rsidRPr="00045345">
        <w:t>. Заказчик вправе не отка</w:t>
      </w:r>
      <w:r>
        <w:t>зывать в приемке поставленного Т</w:t>
      </w:r>
      <w:r w:rsidRPr="00045345">
        <w:t>овара в случае выявления несоответствия поставленного Товара условиям Контракта, если выявленное несоответствие не препятствует приемке поставленного товара и устранено Поставщиком.</w:t>
      </w:r>
    </w:p>
    <w:p w14:paraId="3A5F766F" w14:textId="77777777" w:rsidR="007676E4" w:rsidRPr="00045345" w:rsidRDefault="007676E4" w:rsidP="007676E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45345">
        <w:rPr>
          <w:rFonts w:eastAsia="Times New Roman"/>
        </w:rPr>
        <w:t>5.</w:t>
      </w:r>
      <w:r>
        <w:rPr>
          <w:rFonts w:eastAsia="Times New Roman"/>
        </w:rPr>
        <w:t>6</w:t>
      </w:r>
      <w:r w:rsidRPr="00045345">
        <w:rPr>
          <w:rFonts w:eastAsia="Times New Roman"/>
        </w:rPr>
        <w:t>. Заказчик вправе отказаться от принятия некачественного и (или) небезопасного и (или) некомплектного Товара, и (или) Товара, поставка которого просрочена.</w:t>
      </w:r>
    </w:p>
    <w:p w14:paraId="7B4F4F38" w14:textId="77777777" w:rsidR="007676E4" w:rsidRPr="00045345" w:rsidRDefault="007676E4" w:rsidP="007676E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045345">
        <w:rPr>
          <w:rFonts w:eastAsia="Times New Roman"/>
        </w:rPr>
        <w:t>5.</w:t>
      </w:r>
      <w:r>
        <w:rPr>
          <w:rFonts w:eastAsia="Times New Roman"/>
        </w:rPr>
        <w:t>7</w:t>
      </w:r>
      <w:r w:rsidRPr="00045345">
        <w:rPr>
          <w:rFonts w:eastAsia="Times New Roman"/>
        </w:rPr>
        <w:t>. Некачественный и (или) небезопасный и (или) некомплектный Товар считается не поставленным.</w:t>
      </w:r>
    </w:p>
    <w:p w14:paraId="2C9F21D0" w14:textId="77777777" w:rsidR="00B06290" w:rsidRPr="00B06290" w:rsidRDefault="00B06290" w:rsidP="00B06290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B06290">
        <w:rPr>
          <w:b/>
        </w:rPr>
        <w:t>6. Гарантия качества Товара</w:t>
      </w:r>
    </w:p>
    <w:p w14:paraId="6FE0F5D0" w14:textId="77777777" w:rsidR="00B06290" w:rsidRPr="00B06290" w:rsidRDefault="00B06290" w:rsidP="00B06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06290">
        <w:rPr>
          <w:rFonts w:eastAsia="Times New Roman"/>
        </w:rPr>
        <w:t>6.1. Поставщик гарантирует, что передаваемый Заказчику Товар не был в употреблении, не является выставочным (стендовым) образцом, не имеет недостатков качества.</w:t>
      </w:r>
    </w:p>
    <w:p w14:paraId="244310D2" w14:textId="77777777" w:rsidR="00B06290" w:rsidRPr="00B06290" w:rsidRDefault="00B06290" w:rsidP="00B06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06290">
        <w:rPr>
          <w:rFonts w:eastAsia="Times New Roman"/>
        </w:rPr>
        <w:t>6.2. Предоставляемая Поставщиком гарантия качества означает ответственность за недостатки качества и в зависимости от обстоятельств, предполагает замену Товара.</w:t>
      </w:r>
    </w:p>
    <w:p w14:paraId="3BE8FD44" w14:textId="77777777" w:rsidR="005D3840" w:rsidRPr="00045345" w:rsidRDefault="005D3840" w:rsidP="00DD58D1"/>
    <w:p w14:paraId="7448DD49" w14:textId="77777777" w:rsidR="00244513" w:rsidRPr="00045345" w:rsidRDefault="007B1CAE" w:rsidP="00244513">
      <w:pPr>
        <w:widowControl w:val="0"/>
        <w:suppressAutoHyphens/>
        <w:autoSpaceDE w:val="0"/>
        <w:ind w:left="360"/>
        <w:contextualSpacing/>
        <w:jc w:val="center"/>
        <w:rPr>
          <w:b/>
          <w:bCs/>
          <w:lang w:eastAsia="zh-CN"/>
        </w:rPr>
      </w:pPr>
      <w:r w:rsidRPr="00045345">
        <w:rPr>
          <w:b/>
          <w:bCs/>
          <w:lang w:eastAsia="zh-CN"/>
        </w:rPr>
        <w:t>7</w:t>
      </w:r>
      <w:r w:rsidR="00244513" w:rsidRPr="00045345">
        <w:rPr>
          <w:b/>
          <w:bCs/>
          <w:lang w:eastAsia="zh-CN"/>
        </w:rPr>
        <w:t>. Срок действия Контракта</w:t>
      </w:r>
    </w:p>
    <w:p w14:paraId="2A5E3394" w14:textId="77777777" w:rsidR="00BA0512" w:rsidRPr="00045345" w:rsidRDefault="007B1CAE" w:rsidP="00B61BA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045345">
        <w:rPr>
          <w:lang w:eastAsia="zh-CN"/>
        </w:rPr>
        <w:t>7</w:t>
      </w:r>
      <w:r w:rsidR="00244513" w:rsidRPr="00045345">
        <w:rPr>
          <w:lang w:eastAsia="zh-CN"/>
        </w:rPr>
        <w:t xml:space="preserve">.1. Контракт вступает в силу с момента заключения и действует </w:t>
      </w:r>
      <w:r w:rsidR="007D6061" w:rsidRPr="00045345">
        <w:rPr>
          <w:lang w:eastAsia="zh-CN"/>
        </w:rPr>
        <w:t>по «</w:t>
      </w:r>
      <w:r w:rsidR="002F4609">
        <w:rPr>
          <w:lang w:eastAsia="zh-CN"/>
        </w:rPr>
        <w:t>3</w:t>
      </w:r>
      <w:r w:rsidR="00313F3E">
        <w:rPr>
          <w:lang w:eastAsia="zh-CN"/>
        </w:rPr>
        <w:t>1</w:t>
      </w:r>
      <w:r w:rsidR="00244513" w:rsidRPr="00045345">
        <w:rPr>
          <w:lang w:eastAsia="zh-CN"/>
        </w:rPr>
        <w:t>»</w:t>
      </w:r>
      <w:r w:rsidR="007D6061" w:rsidRPr="00045345">
        <w:rPr>
          <w:lang w:eastAsia="zh-CN"/>
        </w:rPr>
        <w:t xml:space="preserve"> </w:t>
      </w:r>
      <w:r w:rsidR="002F4609">
        <w:rPr>
          <w:lang w:eastAsia="zh-CN"/>
        </w:rPr>
        <w:t>ию</w:t>
      </w:r>
      <w:r w:rsidR="00313F3E">
        <w:rPr>
          <w:lang w:eastAsia="zh-CN"/>
        </w:rPr>
        <w:t>л</w:t>
      </w:r>
      <w:r w:rsidR="002F4609">
        <w:rPr>
          <w:lang w:eastAsia="zh-CN"/>
        </w:rPr>
        <w:t>я</w:t>
      </w:r>
      <w:r w:rsidR="00311CC4">
        <w:rPr>
          <w:lang w:eastAsia="zh-CN"/>
        </w:rPr>
        <w:t xml:space="preserve"> </w:t>
      </w:r>
      <w:r w:rsidR="00297EAD" w:rsidRPr="00045345">
        <w:rPr>
          <w:lang w:eastAsia="zh-CN"/>
        </w:rPr>
        <w:t>202</w:t>
      </w:r>
      <w:r w:rsidR="002F4609">
        <w:rPr>
          <w:lang w:eastAsia="zh-CN"/>
        </w:rPr>
        <w:t xml:space="preserve">6 </w:t>
      </w:r>
      <w:r w:rsidR="00244513" w:rsidRPr="00045345">
        <w:rPr>
          <w:lang w:eastAsia="zh-CN"/>
        </w:rPr>
        <w:t>г.</w:t>
      </w:r>
    </w:p>
    <w:p w14:paraId="7AED8A8E" w14:textId="77777777" w:rsidR="00244513" w:rsidRPr="00045345" w:rsidRDefault="007B1CAE" w:rsidP="00BA0512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045345">
        <w:rPr>
          <w:lang w:eastAsia="zh-CN"/>
        </w:rPr>
        <w:t>7</w:t>
      </w:r>
      <w:r w:rsidR="00BA0512" w:rsidRPr="00045345">
        <w:rPr>
          <w:lang w:eastAsia="zh-CN"/>
        </w:rPr>
        <w:t>.2</w:t>
      </w:r>
      <w:r w:rsidR="00244513" w:rsidRPr="00045345">
        <w:rPr>
          <w:lang w:eastAsia="zh-CN"/>
        </w:rPr>
        <w:t>. Обязательства Сторон, возникшие в течение срока действия Контракта, действуют до полного исполнения таких обязательств Сторонами.</w:t>
      </w:r>
    </w:p>
    <w:p w14:paraId="05E968F8" w14:textId="77777777" w:rsidR="00244513" w:rsidRPr="00045345" w:rsidRDefault="00244513" w:rsidP="00244513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045345">
        <w:rPr>
          <w:lang w:eastAsia="zh-CN"/>
        </w:rPr>
        <w:t>Окончание срока действия Контракта не освобождает Стороны от исполнения обязательств, не исполненных к моменту окончания срока его действия.</w:t>
      </w:r>
    </w:p>
    <w:p w14:paraId="666C9D7A" w14:textId="77777777" w:rsidR="00244513" w:rsidRPr="00045345" w:rsidRDefault="00244513" w:rsidP="00244513">
      <w:pPr>
        <w:widowControl w:val="0"/>
        <w:suppressAutoHyphens/>
        <w:autoSpaceDE w:val="0"/>
        <w:autoSpaceDN w:val="0"/>
        <w:adjustRightInd w:val="0"/>
        <w:jc w:val="both"/>
        <w:rPr>
          <w:b/>
          <w:i/>
          <w:iCs/>
        </w:rPr>
      </w:pPr>
    </w:p>
    <w:p w14:paraId="6FE231AD" w14:textId="77777777" w:rsidR="00244513" w:rsidRPr="00045345" w:rsidRDefault="007B1CAE" w:rsidP="00244513">
      <w:pPr>
        <w:widowControl w:val="0"/>
        <w:tabs>
          <w:tab w:val="left" w:pos="567"/>
        </w:tabs>
        <w:autoSpaceDE w:val="0"/>
        <w:jc w:val="center"/>
        <w:rPr>
          <w:b/>
        </w:rPr>
      </w:pPr>
      <w:r w:rsidRPr="00045345">
        <w:rPr>
          <w:b/>
        </w:rPr>
        <w:t>8</w:t>
      </w:r>
      <w:r w:rsidR="00244513" w:rsidRPr="00045345">
        <w:rPr>
          <w:b/>
        </w:rPr>
        <w:t>. Ответственность Сторон</w:t>
      </w:r>
    </w:p>
    <w:p w14:paraId="5398AA50" w14:textId="77777777" w:rsidR="004134BA" w:rsidRPr="004134BA" w:rsidRDefault="004134BA" w:rsidP="004134B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8.1.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Контракта.</w:t>
      </w:r>
    </w:p>
    <w:p w14:paraId="22CAB1A1" w14:textId="77777777" w:rsidR="00766E8C" w:rsidRPr="00696CC0" w:rsidRDefault="00BC55A1" w:rsidP="00766E8C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 w:rsidRPr="004134BA">
        <w:rPr>
          <w:rFonts w:eastAsia="Arial"/>
        </w:rPr>
        <w:t>8.</w:t>
      </w:r>
      <w:r w:rsidR="00766E8C">
        <w:rPr>
          <w:rFonts w:eastAsia="Arial"/>
        </w:rPr>
        <w:t>2</w:t>
      </w:r>
      <w:r w:rsidRPr="004134BA">
        <w:rPr>
          <w:rFonts w:eastAsia="Arial"/>
        </w:rPr>
        <w:t xml:space="preserve">. </w:t>
      </w:r>
      <w:r w:rsidR="00766E8C" w:rsidRPr="00696CC0"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</w:t>
      </w:r>
      <w:r w:rsidR="00766E8C">
        <w:t xml:space="preserve"> Заказчик направляет Поставщику</w:t>
      </w:r>
      <w:r w:rsidR="00766E8C" w:rsidRPr="00696CC0">
        <w:t xml:space="preserve"> требование об уплате неустоек (штрафов, пеней).</w:t>
      </w:r>
    </w:p>
    <w:p w14:paraId="550D3CE9" w14:textId="77777777" w:rsidR="00BC55A1" w:rsidRDefault="00766E8C" w:rsidP="00BC55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>
        <w:rPr>
          <w:rFonts w:eastAsia="Arial"/>
        </w:rPr>
        <w:t>8.2.1</w:t>
      </w:r>
      <w:r w:rsidR="00BC55A1" w:rsidRPr="004134BA">
        <w:rPr>
          <w:rFonts w:eastAsia="Arial"/>
        </w:rPr>
        <w:t>. 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(отдельным этапом исполнения Контракта) и фактически исполненных Поставщиком.</w:t>
      </w:r>
    </w:p>
    <w:p w14:paraId="77E6A529" w14:textId="77777777" w:rsidR="00766E8C" w:rsidRPr="00696CC0" w:rsidRDefault="00766E8C" w:rsidP="00766E8C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8.2.2. </w:t>
      </w:r>
      <w:r w:rsidRPr="00696CC0">
        <w:t xml:space="preserve"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</w:t>
      </w:r>
      <w:r>
        <w:t xml:space="preserve">Постановлением Правительства Российской Федерации от </w:t>
      </w:r>
      <w:r w:rsidR="00636425">
        <w:t>30</w:t>
      </w:r>
      <w:r>
        <w:t>.08.2017 № 1042.</w:t>
      </w:r>
    </w:p>
    <w:p w14:paraId="665B1306" w14:textId="77777777" w:rsidR="00BC55A1" w:rsidRPr="004134BA" w:rsidRDefault="00BC55A1" w:rsidP="00BC55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8.</w:t>
      </w:r>
      <w:r w:rsidR="00766E8C">
        <w:rPr>
          <w:rFonts w:eastAsia="Arial"/>
        </w:rPr>
        <w:t>2.3</w:t>
      </w:r>
      <w:r w:rsidRPr="004134BA">
        <w:rPr>
          <w:rFonts w:eastAsia="Arial"/>
        </w:rPr>
        <w:t>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обязательств, предусмотренных Контрактом, размер штрафа устанавливается в следующем:</w:t>
      </w:r>
    </w:p>
    <w:p w14:paraId="4EF5B435" w14:textId="77777777" w:rsidR="00BC55A1" w:rsidRPr="004134BA" w:rsidRDefault="00BC55A1" w:rsidP="00BC55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- 10 процентов цены Контракта (этапа) в случае, если цена Контракта (этапа) не превышает 3 млн. рублей.</w:t>
      </w:r>
    </w:p>
    <w:p w14:paraId="430F25BA" w14:textId="77777777" w:rsidR="00BC55A1" w:rsidRPr="004134BA" w:rsidRDefault="00766E8C" w:rsidP="00BC55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>
        <w:rPr>
          <w:rFonts w:eastAsia="Arial"/>
        </w:rPr>
        <w:t>8.2.4</w:t>
      </w:r>
      <w:r w:rsidR="00BC55A1" w:rsidRPr="004134BA">
        <w:rPr>
          <w:rFonts w:eastAsia="Arial"/>
        </w:rPr>
        <w:t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37272D8F" w14:textId="77777777" w:rsidR="00BC55A1" w:rsidRPr="004134BA" w:rsidRDefault="00BC55A1" w:rsidP="00BC55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- 1000 рублей, если цена Контракта не превышает 3 млн. рублей.</w:t>
      </w:r>
    </w:p>
    <w:p w14:paraId="750B8A62" w14:textId="77777777" w:rsidR="006027C4" w:rsidRDefault="004134BA" w:rsidP="004134B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8.</w:t>
      </w:r>
      <w:r w:rsidR="00766E8C">
        <w:rPr>
          <w:rFonts w:eastAsia="Arial"/>
        </w:rPr>
        <w:t>3</w:t>
      </w:r>
      <w:r w:rsidRPr="004134BA">
        <w:rPr>
          <w:rFonts w:eastAsia="Arial"/>
        </w:rPr>
        <w:t xml:space="preserve"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14:paraId="56C8BDB9" w14:textId="77777777" w:rsidR="006027C4" w:rsidRDefault="006027C4" w:rsidP="004134B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>
        <w:rPr>
          <w:rFonts w:eastAsia="Arial"/>
        </w:rPr>
        <w:t xml:space="preserve">8.3.1. </w:t>
      </w:r>
      <w:r w:rsidR="004134BA" w:rsidRPr="004134BA">
        <w:rPr>
          <w:rFonts w:eastAsia="Arial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6E23403D" w14:textId="77777777" w:rsidR="006027C4" w:rsidRPr="00696CC0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rPr>
          <w:rFonts w:eastAsia="Arial"/>
        </w:rPr>
        <w:t xml:space="preserve">8.3.2. </w:t>
      </w:r>
      <w:r w:rsidRPr="00696CC0">
        <w:t xml:space="preserve">Штрафы начисляются за ненадлежащее исполнение </w:t>
      </w:r>
      <w:r w:rsidR="00AC4622">
        <w:t>З</w:t>
      </w:r>
      <w:r w:rsidRPr="00696CC0">
        <w:t xml:space="preserve">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</w:t>
      </w:r>
      <w:r>
        <w:t xml:space="preserve">Постановлением </w:t>
      </w:r>
      <w:r w:rsidRPr="00696CC0">
        <w:t>Прав</w:t>
      </w:r>
      <w:r>
        <w:t xml:space="preserve">ительства Российской Федерации </w:t>
      </w:r>
      <w:r w:rsidRPr="006528D1">
        <w:t>от 30</w:t>
      </w:r>
      <w:r>
        <w:t xml:space="preserve">.08.2017 </w:t>
      </w:r>
      <w:r w:rsidRPr="006528D1">
        <w:t>№ 1042</w:t>
      </w:r>
      <w:r>
        <w:t>.</w:t>
      </w:r>
    </w:p>
    <w:p w14:paraId="596462CA" w14:textId="77777777" w:rsidR="004134BA" w:rsidRPr="004134BA" w:rsidRDefault="004134BA" w:rsidP="004134B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7B2EB852" w14:textId="77777777" w:rsidR="004134BA" w:rsidRPr="004134BA" w:rsidRDefault="004134BA" w:rsidP="004134B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4134BA">
        <w:rPr>
          <w:rFonts w:eastAsia="Arial"/>
        </w:rPr>
        <w:t>- 1000 рублей, если цена Контракта не превышает 3 млн. рублей (включительно).</w:t>
      </w:r>
    </w:p>
    <w:p w14:paraId="4A6212EE" w14:textId="77777777" w:rsidR="006027C4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t xml:space="preserve">8.4. </w:t>
      </w:r>
      <w:r w:rsidRPr="006528D1"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F7D1917" w14:textId="77777777" w:rsidR="006027C4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t xml:space="preserve">8.5. </w:t>
      </w:r>
      <w:r w:rsidRPr="006528D1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D385F05" w14:textId="77777777" w:rsidR="006027C4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t xml:space="preserve">8.6. </w:t>
      </w:r>
      <w:r w:rsidRPr="00696CC0">
        <w:t xml:space="preserve"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Требование об уплате неустоек настоящего Контракта, подлежат исполнению Поставщиком в </w:t>
      </w:r>
      <w:r w:rsidR="00AC4622">
        <w:t>срок не позднее</w:t>
      </w:r>
      <w:r w:rsidRPr="00696CC0">
        <w:t xml:space="preserve"> </w:t>
      </w:r>
      <w:r w:rsidR="00AC4622">
        <w:t>10</w:t>
      </w:r>
      <w:r>
        <w:t xml:space="preserve"> (</w:t>
      </w:r>
      <w:r w:rsidR="00AC4622">
        <w:t>Десяти</w:t>
      </w:r>
      <w:r>
        <w:t xml:space="preserve">) </w:t>
      </w:r>
      <w:r w:rsidRPr="00696CC0">
        <w:t>рабочих дней после получения.</w:t>
      </w:r>
    </w:p>
    <w:p w14:paraId="26A23097" w14:textId="77777777" w:rsidR="006027C4" w:rsidRPr="00297EAD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t xml:space="preserve">8.7. </w:t>
      </w:r>
      <w:r w:rsidRPr="00297EAD">
        <w:rPr>
          <w:color w:val="000000"/>
          <w:shd w:val="clear" w:color="auto" w:fill="FFFFFF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72EC861" w14:textId="77777777" w:rsidR="006027C4" w:rsidRPr="00696CC0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t>8.8</w:t>
      </w:r>
      <w:r w:rsidRPr="00696CC0">
        <w:t>. Применение неустойки (штрафа, пени) не освобождает Стороны от исполнения обязательств по настоящему Контракту.</w:t>
      </w:r>
    </w:p>
    <w:p w14:paraId="18C9FB92" w14:textId="77777777" w:rsidR="006027C4" w:rsidRPr="00696CC0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t>8.9</w:t>
      </w:r>
      <w:r w:rsidRPr="00696CC0">
        <w:t>. В случае неисполнения или ненадлежащего исполнения Поставщиком обязательств, предусмотренных настоящим Контрактом, Заказчик вправе произвести оплату по Контракту за вычетом соответствующего размера неустойки (штрафа, пени).</w:t>
      </w:r>
    </w:p>
    <w:p w14:paraId="17C4CAB6" w14:textId="77777777" w:rsidR="006027C4" w:rsidRDefault="006027C4" w:rsidP="006027C4">
      <w:pPr>
        <w:widowControl w:val="0"/>
        <w:tabs>
          <w:tab w:val="left" w:pos="0"/>
          <w:tab w:val="left" w:pos="567"/>
        </w:tabs>
        <w:autoSpaceDE w:val="0"/>
        <w:ind w:firstLine="709"/>
        <w:jc w:val="both"/>
      </w:pPr>
      <w:r>
        <w:lastRenderedPageBreak/>
        <w:t>8.10</w:t>
      </w:r>
      <w:r w:rsidRPr="00696CC0">
        <w:t>. Ответственность сторон в иных случаях определяется в соответствии с законодательством Российской Федерации.</w:t>
      </w:r>
    </w:p>
    <w:p w14:paraId="73A16435" w14:textId="77777777" w:rsidR="004134BA" w:rsidRPr="00045345" w:rsidRDefault="004134BA" w:rsidP="004134BA">
      <w:pPr>
        <w:widowControl w:val="0"/>
        <w:suppressAutoHyphens/>
        <w:autoSpaceDE w:val="0"/>
        <w:autoSpaceDN w:val="0"/>
        <w:adjustRightInd w:val="0"/>
        <w:jc w:val="both"/>
      </w:pPr>
    </w:p>
    <w:p w14:paraId="118E3905" w14:textId="77777777" w:rsidR="00244513" w:rsidRPr="00045345" w:rsidRDefault="007B1CAE" w:rsidP="00244513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contextualSpacing/>
        <w:jc w:val="center"/>
        <w:rPr>
          <w:bCs/>
          <w:color w:val="000000"/>
        </w:rPr>
      </w:pPr>
      <w:r w:rsidRPr="00045345">
        <w:rPr>
          <w:b/>
          <w:bCs/>
          <w:color w:val="000000"/>
        </w:rPr>
        <w:t>9</w:t>
      </w:r>
      <w:r w:rsidR="00244513" w:rsidRPr="00045345">
        <w:rPr>
          <w:b/>
          <w:bCs/>
          <w:color w:val="000000"/>
        </w:rPr>
        <w:t>.</w:t>
      </w:r>
      <w:r w:rsidR="00244513" w:rsidRPr="00045345">
        <w:rPr>
          <w:bCs/>
          <w:color w:val="000000"/>
        </w:rPr>
        <w:t xml:space="preserve"> </w:t>
      </w:r>
      <w:r w:rsidR="00244513" w:rsidRPr="00045345">
        <w:rPr>
          <w:b/>
        </w:rPr>
        <w:t>Обстоятельства непреодолимой силы</w:t>
      </w:r>
    </w:p>
    <w:p w14:paraId="182E40B9" w14:textId="77777777" w:rsidR="00244513" w:rsidRPr="00045345" w:rsidRDefault="007B1CAE" w:rsidP="000D2D97">
      <w:pPr>
        <w:widowControl w:val="0"/>
        <w:tabs>
          <w:tab w:val="left" w:pos="1200"/>
          <w:tab w:val="left" w:pos="9498"/>
        </w:tabs>
        <w:autoSpaceDE w:val="0"/>
        <w:autoSpaceDN w:val="0"/>
        <w:adjustRightInd w:val="0"/>
        <w:ind w:firstLine="709"/>
        <w:jc w:val="both"/>
      </w:pPr>
      <w:bookmarkStart w:id="36" w:name="Par837"/>
      <w:bookmarkEnd w:id="36"/>
      <w:r w:rsidRPr="00045345">
        <w:t>9</w:t>
      </w:r>
      <w:r w:rsidR="00244513" w:rsidRPr="00045345">
        <w:t>.1. Ни одна из Сторон не несет ответственность перед другой Стороной за неисполнение обязательств по Контракту, обусловленное действием обстоятельств непреодолимой силы, то есть чрезвычайных и непредотвратимых при данных условиях обстоятельств.</w:t>
      </w:r>
    </w:p>
    <w:p w14:paraId="4175ACC2" w14:textId="77777777" w:rsidR="00244513" w:rsidRPr="00045345" w:rsidRDefault="007B1CAE" w:rsidP="000D2D97">
      <w:pPr>
        <w:widowControl w:val="0"/>
        <w:tabs>
          <w:tab w:val="left" w:pos="1200"/>
          <w:tab w:val="left" w:pos="9498"/>
        </w:tabs>
        <w:autoSpaceDE w:val="0"/>
        <w:autoSpaceDN w:val="0"/>
        <w:adjustRightInd w:val="0"/>
        <w:ind w:firstLine="709"/>
        <w:jc w:val="both"/>
      </w:pPr>
      <w:r w:rsidRPr="00045345">
        <w:t>9</w:t>
      </w:r>
      <w:r w:rsidR="00244513" w:rsidRPr="00045345">
        <w:t>.2. Документы, выданные соответствующим компетентным органом, являются достаточным подтверждением наличия и продолжительности действия непреодолимой силы.</w:t>
      </w:r>
    </w:p>
    <w:p w14:paraId="5A71671E" w14:textId="77777777" w:rsidR="00244513" w:rsidRPr="00045345" w:rsidRDefault="007B1CAE" w:rsidP="000D2D97">
      <w:pPr>
        <w:widowControl w:val="0"/>
        <w:tabs>
          <w:tab w:val="left" w:pos="1200"/>
          <w:tab w:val="left" w:pos="9498"/>
        </w:tabs>
        <w:autoSpaceDE w:val="0"/>
        <w:autoSpaceDN w:val="0"/>
        <w:adjustRightInd w:val="0"/>
        <w:ind w:firstLine="709"/>
        <w:jc w:val="both"/>
      </w:pPr>
      <w:r w:rsidRPr="00045345">
        <w:t>9</w:t>
      </w:r>
      <w:r w:rsidR="00244513" w:rsidRPr="00045345">
        <w:t>.3. Сторона, которая не исполняет обязательства по Контракту вследствие действия обстоятельств непреодолимой силы, должна в течение 5 (Пяти) календарных дней известить другую Сторону о таких обстоятельствах и их влиянии на исполнение обязательств по Контракту.</w:t>
      </w:r>
    </w:p>
    <w:p w14:paraId="4B8DBF2B" w14:textId="77777777" w:rsidR="00244513" w:rsidRDefault="007B1CAE" w:rsidP="000D2D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9</w:t>
      </w:r>
      <w:r w:rsidR="00244513" w:rsidRPr="00045345">
        <w:rPr>
          <w:rFonts w:ascii="Times New Roman" w:hAnsi="Times New Roman" w:cs="Times New Roman"/>
          <w:sz w:val="24"/>
          <w:szCs w:val="24"/>
        </w:rPr>
        <w:t xml:space="preserve">.4. </w:t>
      </w:r>
      <w:r w:rsidR="000D2D97" w:rsidRPr="00045345">
        <w:rPr>
          <w:rFonts w:ascii="Times New Roman" w:hAnsi="Times New Roman" w:cs="Times New Roman"/>
          <w:sz w:val="24"/>
          <w:szCs w:val="24"/>
        </w:rPr>
        <w:t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</w:t>
      </w:r>
      <w:r w:rsidR="00244513" w:rsidRPr="00045345">
        <w:rPr>
          <w:rFonts w:ascii="Times New Roman" w:hAnsi="Times New Roman" w:cs="Times New Roman"/>
          <w:sz w:val="24"/>
          <w:szCs w:val="24"/>
        </w:rPr>
        <w:t>, понесенных в связи с наступлением таких обстоятельств.</w:t>
      </w:r>
    </w:p>
    <w:p w14:paraId="17EBA339" w14:textId="77777777" w:rsidR="00A12EDD" w:rsidRPr="00045345" w:rsidRDefault="00A12EDD" w:rsidP="000D2D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E189F0" w14:textId="77777777" w:rsidR="00A12EDD" w:rsidRPr="00045345" w:rsidRDefault="00A12EDD" w:rsidP="00A12EDD">
      <w:pPr>
        <w:jc w:val="center"/>
        <w:rPr>
          <w:b/>
        </w:rPr>
      </w:pPr>
      <w:r w:rsidRPr="00045345">
        <w:rPr>
          <w:b/>
        </w:rPr>
        <w:t>1</w:t>
      </w:r>
      <w:r>
        <w:rPr>
          <w:b/>
        </w:rPr>
        <w:t>0</w:t>
      </w:r>
      <w:r w:rsidRPr="00045345">
        <w:rPr>
          <w:b/>
        </w:rPr>
        <w:t>. Порядок разрешения споров</w:t>
      </w:r>
    </w:p>
    <w:p w14:paraId="787599EB" w14:textId="77777777" w:rsidR="00A12EDD" w:rsidRPr="00045345" w:rsidRDefault="00A12EDD" w:rsidP="00A12E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45345">
        <w:rPr>
          <w:rFonts w:ascii="Times New Roman" w:hAnsi="Times New Roman" w:cs="Times New Roman"/>
          <w:sz w:val="24"/>
          <w:szCs w:val="24"/>
        </w:rPr>
        <w:t>.1. 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переговоров, в том числе в претензионном порядке.</w:t>
      </w:r>
    </w:p>
    <w:p w14:paraId="529ED57D" w14:textId="77777777" w:rsidR="00A12EDD" w:rsidRPr="00045345" w:rsidRDefault="00A12EDD" w:rsidP="00A12E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45345">
        <w:rPr>
          <w:rFonts w:ascii="Times New Roman" w:hAnsi="Times New Roman" w:cs="Times New Roman"/>
          <w:sz w:val="24"/>
          <w:szCs w:val="24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327105D6" w14:textId="77777777" w:rsidR="00A12EDD" w:rsidRPr="00045345" w:rsidRDefault="00A12EDD" w:rsidP="00A12EDD">
      <w:pPr>
        <w:ind w:firstLine="709"/>
        <w:jc w:val="both"/>
      </w:pPr>
      <w:r w:rsidRPr="00045345">
        <w:t>1</w:t>
      </w:r>
      <w:r>
        <w:t>0</w:t>
      </w:r>
      <w:r w:rsidRPr="00045345">
        <w:t>.3. В отношении полученной претензии Сторона должна дать письменный ответ, по существу, в срок не позднее 10 (Десяти) рабочих дней с момента её получения. Оставление претензии без ответа в установленный срок означает признание требований претензии.</w:t>
      </w:r>
    </w:p>
    <w:p w14:paraId="34F9AC06" w14:textId="77777777" w:rsidR="00A12EDD" w:rsidRPr="00045345" w:rsidRDefault="00A12EDD" w:rsidP="00A12EDD">
      <w:pPr>
        <w:ind w:firstLine="709"/>
        <w:jc w:val="both"/>
      </w:pPr>
      <w:r w:rsidRPr="00045345">
        <w:t>1</w:t>
      </w:r>
      <w:r>
        <w:t>0</w:t>
      </w:r>
      <w:r w:rsidRPr="00045345">
        <w:t>.4. Если Стороны не смогли разрешить спор или какие-либо противоречия, претензии и разногласия путём переговоров, они передаются на рассмотрение в Арбитражный суд Республики Карелия.</w:t>
      </w:r>
    </w:p>
    <w:p w14:paraId="69492E61" w14:textId="77777777" w:rsidR="00D2796B" w:rsidRPr="00045345" w:rsidRDefault="007B1CAE" w:rsidP="00D2796B">
      <w:pPr>
        <w:widowControl w:val="0"/>
        <w:autoSpaceDE w:val="0"/>
        <w:autoSpaceDN w:val="0"/>
        <w:adjustRightInd w:val="0"/>
        <w:ind w:right="284" w:firstLine="709"/>
        <w:jc w:val="center"/>
        <w:rPr>
          <w:b/>
        </w:rPr>
      </w:pPr>
      <w:r w:rsidRPr="00045345">
        <w:rPr>
          <w:b/>
        </w:rPr>
        <w:t>1</w:t>
      </w:r>
      <w:r w:rsidR="00A12EDD">
        <w:rPr>
          <w:b/>
        </w:rPr>
        <w:t>1</w:t>
      </w:r>
      <w:r w:rsidR="00D2796B" w:rsidRPr="00045345">
        <w:rPr>
          <w:b/>
        </w:rPr>
        <w:t xml:space="preserve">. Порядок </w:t>
      </w:r>
      <w:r w:rsidR="00A12EDD">
        <w:rPr>
          <w:b/>
        </w:rPr>
        <w:t xml:space="preserve">изменения и/или </w:t>
      </w:r>
      <w:r w:rsidR="00D2796B" w:rsidRPr="00045345">
        <w:rPr>
          <w:b/>
        </w:rPr>
        <w:t>расторжения Контракта</w:t>
      </w:r>
    </w:p>
    <w:p w14:paraId="37853507" w14:textId="77777777" w:rsidR="00D2796B" w:rsidRPr="00045345" w:rsidRDefault="007B1CAE" w:rsidP="00A12EDD">
      <w:pPr>
        <w:widowControl w:val="0"/>
        <w:tabs>
          <w:tab w:val="left" w:pos="1418"/>
          <w:tab w:val="left" w:pos="1474"/>
          <w:tab w:val="left" w:pos="1560"/>
        </w:tabs>
        <w:autoSpaceDE w:val="0"/>
        <w:autoSpaceDN w:val="0"/>
        <w:adjustRightInd w:val="0"/>
        <w:ind w:firstLine="709"/>
        <w:jc w:val="both"/>
      </w:pPr>
      <w:r w:rsidRPr="00045345">
        <w:t>1</w:t>
      </w:r>
      <w:r w:rsidR="00A12EDD">
        <w:t>1</w:t>
      </w:r>
      <w:r w:rsidR="00D2796B" w:rsidRPr="00045345">
        <w:t>.1. Расторжение Контракта допускается по соглашению Сторон, на основании решения суда, в случае одностороннего отказа одной из Сторон от исполнения Контракта в случаях, когда такой отказ допускается в соответствии с законодательством Российской Федерации и условиями Контракта.</w:t>
      </w:r>
    </w:p>
    <w:p w14:paraId="0C5015B4" w14:textId="77777777" w:rsidR="00D2796B" w:rsidRDefault="00D2796B" w:rsidP="00A12EDD">
      <w:pPr>
        <w:widowControl w:val="0"/>
        <w:tabs>
          <w:tab w:val="left" w:pos="1418"/>
          <w:tab w:val="left" w:pos="1474"/>
          <w:tab w:val="left" w:pos="1560"/>
        </w:tabs>
        <w:autoSpaceDE w:val="0"/>
        <w:autoSpaceDN w:val="0"/>
        <w:adjustRightInd w:val="0"/>
        <w:ind w:firstLine="709"/>
        <w:jc w:val="both"/>
      </w:pPr>
      <w:r w:rsidRPr="00045345">
        <w:t>Порядок расторжения Контракта при одностороннем отказе от исполнения Контракта, определен положениями частей 9-23 статьи 95 Федерального закона № 44-ФЗ.</w:t>
      </w:r>
    </w:p>
    <w:p w14:paraId="775D4ACB" w14:textId="77777777" w:rsidR="00A12EDD" w:rsidRDefault="00A12EDD" w:rsidP="00A12EDD">
      <w:pPr>
        <w:widowControl w:val="0"/>
        <w:autoSpaceDE w:val="0"/>
        <w:autoSpaceDN w:val="0"/>
        <w:adjustRightInd w:val="0"/>
        <w:ind w:firstLine="709"/>
        <w:jc w:val="both"/>
      </w:pPr>
      <w:r w:rsidRPr="00AC7A1D">
        <w:t>11.</w:t>
      </w:r>
      <w:r>
        <w:t>2</w:t>
      </w:r>
      <w:r w:rsidRPr="00AC7A1D">
        <w:t xml:space="preserve">. Любые изменения и дополнения к </w:t>
      </w:r>
      <w:r>
        <w:t>Контракту</w:t>
      </w:r>
      <w:r w:rsidRPr="00AC7A1D">
        <w:t xml:space="preserve"> действительны, только если они составлены в письменной форме и подписаны уполномоченными представителями обеих Сторон в виде дополнительного соглашения к </w:t>
      </w:r>
      <w:r>
        <w:t>Контракту</w:t>
      </w:r>
      <w:r w:rsidRPr="00AC7A1D">
        <w:t>.</w:t>
      </w:r>
    </w:p>
    <w:p w14:paraId="510B349F" w14:textId="77777777" w:rsidR="00A12EDD" w:rsidRDefault="00A12EDD" w:rsidP="00A12EDD">
      <w:pPr>
        <w:widowControl w:val="0"/>
        <w:autoSpaceDE w:val="0"/>
        <w:autoSpaceDN w:val="0"/>
        <w:adjustRightInd w:val="0"/>
        <w:ind w:firstLine="709"/>
        <w:jc w:val="both"/>
      </w:pPr>
    </w:p>
    <w:p w14:paraId="35EEA0BD" w14:textId="77777777" w:rsidR="00A12EDD" w:rsidRPr="00A12EDD" w:rsidRDefault="00A12EDD" w:rsidP="00A12ED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A12EDD">
        <w:rPr>
          <w:rFonts w:eastAsia="Times New Roman"/>
          <w:b/>
        </w:rPr>
        <w:t>12. Конфиденциальность</w:t>
      </w:r>
    </w:p>
    <w:p w14:paraId="1E99387F" w14:textId="77777777" w:rsidR="00A12EDD" w:rsidRPr="00A12EDD" w:rsidRDefault="00A12EDD" w:rsidP="00A12ED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12EDD">
        <w:rPr>
          <w:rFonts w:eastAsia="Times New Roman"/>
        </w:rPr>
        <w:t xml:space="preserve">12.1. Условия </w:t>
      </w:r>
      <w:r>
        <w:rPr>
          <w:rFonts w:eastAsia="Times New Roman"/>
        </w:rPr>
        <w:t>Контракта</w:t>
      </w:r>
      <w:r w:rsidRPr="00A12EDD">
        <w:rPr>
          <w:rFonts w:eastAsia="Times New Roman"/>
        </w:rPr>
        <w:t xml:space="preserve"> и приложений к нему конфиденциальны и не подлежат разглашению третьим лицам, за исключением случаев, предусмотренных </w:t>
      </w:r>
      <w:r>
        <w:rPr>
          <w:rFonts w:eastAsia="Times New Roman"/>
        </w:rPr>
        <w:t>Контрактом</w:t>
      </w:r>
      <w:r w:rsidRPr="00A12EDD">
        <w:rPr>
          <w:rFonts w:eastAsia="Times New Roman"/>
        </w:rPr>
        <w:t xml:space="preserve"> или законодательством Российской Федерации.</w:t>
      </w:r>
    </w:p>
    <w:p w14:paraId="77191EB3" w14:textId="77777777" w:rsidR="00A12EDD" w:rsidRPr="00A12EDD" w:rsidRDefault="00A12EDD" w:rsidP="00A12ED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12EDD">
        <w:rPr>
          <w:rFonts w:eastAsia="Times New Roman"/>
        </w:rPr>
        <w:t xml:space="preserve">12.2. Условия, изложенные в настоящем разделе, обязательны для Сторон, как в период действия </w:t>
      </w:r>
      <w:r>
        <w:rPr>
          <w:rFonts w:eastAsia="Times New Roman"/>
        </w:rPr>
        <w:t>Контракта</w:t>
      </w:r>
      <w:r w:rsidRPr="00A12EDD">
        <w:rPr>
          <w:rFonts w:eastAsia="Times New Roman"/>
        </w:rPr>
        <w:t xml:space="preserve">, так и в течение одного года с момента прекращения действия </w:t>
      </w:r>
      <w:r>
        <w:rPr>
          <w:rFonts w:eastAsia="Times New Roman"/>
        </w:rPr>
        <w:t>Контракта</w:t>
      </w:r>
      <w:r w:rsidRPr="00A12EDD">
        <w:rPr>
          <w:rFonts w:eastAsia="Times New Roman"/>
        </w:rPr>
        <w:t xml:space="preserve"> по любым основаниям.</w:t>
      </w:r>
    </w:p>
    <w:p w14:paraId="19BBAC92" w14:textId="77777777" w:rsidR="00A12EDD" w:rsidRPr="00A12EDD" w:rsidRDefault="00A12EDD" w:rsidP="00A12ED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12EDD">
        <w:rPr>
          <w:rFonts w:eastAsia="Times New Roman"/>
        </w:rPr>
        <w:t>12.3. Стороны несут ответственность за утрату и разглашение конфиденциальной информации в соответствии с законодательством Российской Федерации.</w:t>
      </w:r>
    </w:p>
    <w:p w14:paraId="4FD8141C" w14:textId="77777777" w:rsidR="00A12EDD" w:rsidRPr="00AC7A1D" w:rsidRDefault="00A12EDD" w:rsidP="00A12EDD">
      <w:pPr>
        <w:widowControl w:val="0"/>
        <w:autoSpaceDE w:val="0"/>
        <w:autoSpaceDN w:val="0"/>
        <w:adjustRightInd w:val="0"/>
        <w:ind w:firstLine="709"/>
        <w:jc w:val="both"/>
      </w:pPr>
    </w:p>
    <w:p w14:paraId="2F88636B" w14:textId="77777777" w:rsidR="00244513" w:rsidRPr="00045345" w:rsidRDefault="00D2796B" w:rsidP="00A12EDD">
      <w:pPr>
        <w:jc w:val="center"/>
        <w:rPr>
          <w:b/>
        </w:rPr>
      </w:pPr>
      <w:r w:rsidRPr="00045345">
        <w:rPr>
          <w:b/>
        </w:rPr>
        <w:t>1</w:t>
      </w:r>
      <w:r w:rsidR="00A12EDD">
        <w:rPr>
          <w:b/>
        </w:rPr>
        <w:t>3</w:t>
      </w:r>
      <w:r w:rsidR="00244513" w:rsidRPr="00045345">
        <w:rPr>
          <w:b/>
        </w:rPr>
        <w:t>. Прочие условия</w:t>
      </w:r>
    </w:p>
    <w:p w14:paraId="1E5AD345" w14:textId="77777777" w:rsidR="000D2D97" w:rsidRPr="00045345" w:rsidRDefault="000D2D97" w:rsidP="005C77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45">
        <w:rPr>
          <w:rFonts w:ascii="Times New Roman" w:hAnsi="Times New Roman" w:cs="Times New Roman"/>
          <w:sz w:val="24"/>
          <w:szCs w:val="24"/>
        </w:rPr>
        <w:t>1</w:t>
      </w:r>
      <w:r w:rsidR="00A12EDD">
        <w:rPr>
          <w:rFonts w:ascii="Times New Roman" w:hAnsi="Times New Roman" w:cs="Times New Roman"/>
          <w:sz w:val="24"/>
          <w:szCs w:val="24"/>
        </w:rPr>
        <w:t>3</w:t>
      </w:r>
      <w:r w:rsidRPr="00045345">
        <w:rPr>
          <w:rFonts w:ascii="Times New Roman" w:hAnsi="Times New Roman" w:cs="Times New Roman"/>
          <w:sz w:val="24"/>
          <w:szCs w:val="24"/>
        </w:rPr>
        <w:t>.1. Во всем, что не предусмотрено Контрактом, Стороны руководствуются законодательством Российской Федерации.</w:t>
      </w:r>
    </w:p>
    <w:p w14:paraId="1D67B7EA" w14:textId="77777777" w:rsidR="00A12EDD" w:rsidRPr="00A12EDD" w:rsidRDefault="00A12EDD" w:rsidP="00A12EDD">
      <w:pPr>
        <w:ind w:firstLine="709"/>
        <w:jc w:val="both"/>
        <w:rPr>
          <w:kern w:val="2"/>
        </w:rPr>
      </w:pPr>
      <w:r w:rsidRPr="00A12EDD">
        <w:rPr>
          <w:kern w:val="2"/>
        </w:rPr>
        <w:t>13.</w:t>
      </w:r>
      <w:r>
        <w:rPr>
          <w:kern w:val="2"/>
        </w:rPr>
        <w:t>2</w:t>
      </w:r>
      <w:r w:rsidRPr="00A12EDD">
        <w:rPr>
          <w:kern w:val="2"/>
        </w:rPr>
        <w:t xml:space="preserve">. </w:t>
      </w:r>
      <w:r>
        <w:rPr>
          <w:kern w:val="2"/>
        </w:rPr>
        <w:t>Контракт</w:t>
      </w:r>
      <w:r w:rsidRPr="00A12EDD">
        <w:rPr>
          <w:kern w:val="2"/>
        </w:rPr>
        <w:t xml:space="preserve"> составлен в соответствии с требованиями действующего законодательства Российской Федерации в письменной форме в 2 (Двух) экземплярах, имеющих равную юридическую силу, по одному для каждой из Сторон.</w:t>
      </w:r>
    </w:p>
    <w:p w14:paraId="2F07482D" w14:textId="77777777" w:rsidR="0022205D" w:rsidRDefault="00A12EDD" w:rsidP="00A12EDD">
      <w:pPr>
        <w:ind w:firstLine="709"/>
        <w:jc w:val="both"/>
        <w:rPr>
          <w:kern w:val="2"/>
        </w:rPr>
      </w:pPr>
      <w:r w:rsidRPr="00A12EDD">
        <w:rPr>
          <w:kern w:val="2"/>
        </w:rPr>
        <w:t>13.</w:t>
      </w:r>
      <w:r>
        <w:rPr>
          <w:kern w:val="2"/>
        </w:rPr>
        <w:t>3</w:t>
      </w:r>
      <w:r w:rsidRPr="00A12EDD">
        <w:rPr>
          <w:kern w:val="2"/>
        </w:rPr>
        <w:t xml:space="preserve">. Если одна из Сторон изменит свои реквизиты, указанные в разделе 14 </w:t>
      </w:r>
      <w:r>
        <w:rPr>
          <w:kern w:val="2"/>
        </w:rPr>
        <w:t>Контракта</w:t>
      </w:r>
      <w:r w:rsidRPr="00A12EDD">
        <w:rPr>
          <w:kern w:val="2"/>
        </w:rPr>
        <w:t>, или подвергнется реорганизации или ликвидации, то она обязана в письменной форме информировать об этом другую Сторону в течение 3 (Трех) рабочих дней с даты вступления в силу этих изменений.</w:t>
      </w:r>
    </w:p>
    <w:p w14:paraId="4568BAB8" w14:textId="77777777" w:rsidR="00244513" w:rsidRPr="00045345" w:rsidRDefault="005C771E" w:rsidP="00A12EDD">
      <w:pPr>
        <w:ind w:firstLine="709"/>
        <w:jc w:val="both"/>
      </w:pPr>
      <w:r w:rsidRPr="00045345">
        <w:t>1</w:t>
      </w:r>
      <w:r w:rsidR="00A12EDD">
        <w:t>3</w:t>
      </w:r>
      <w:r w:rsidR="00244513" w:rsidRPr="00045345">
        <w:t>.</w:t>
      </w:r>
      <w:r w:rsidR="0022205D">
        <w:t>4</w:t>
      </w:r>
      <w:r w:rsidR="00244513" w:rsidRPr="00045345">
        <w:t xml:space="preserve">. Перечень приложений, являющихся неотъемлемой частью Контракта: </w:t>
      </w:r>
    </w:p>
    <w:p w14:paraId="5DCFEC8C" w14:textId="77777777" w:rsidR="00244513" w:rsidRPr="00045345" w:rsidRDefault="00244513" w:rsidP="005C771E">
      <w:pPr>
        <w:ind w:firstLine="709"/>
        <w:jc w:val="both"/>
      </w:pPr>
      <w:r w:rsidRPr="00045345">
        <w:t>1) Приложен</w:t>
      </w:r>
      <w:r w:rsidR="00B24EF9" w:rsidRPr="00045345">
        <w:t>ие № 1 «</w:t>
      </w:r>
      <w:r w:rsidR="009764CB" w:rsidRPr="00045345">
        <w:t>Описание объекта закупки</w:t>
      </w:r>
      <w:r w:rsidRPr="00045345">
        <w:t>»;</w:t>
      </w:r>
    </w:p>
    <w:p w14:paraId="0CB2B08C" w14:textId="77777777" w:rsidR="00244513" w:rsidRPr="00045345" w:rsidRDefault="00244513" w:rsidP="005C771E">
      <w:pPr>
        <w:ind w:firstLine="709"/>
        <w:jc w:val="both"/>
      </w:pPr>
      <w:r w:rsidRPr="00045345">
        <w:t>2) Приложение № 2 «Спецификация».</w:t>
      </w:r>
    </w:p>
    <w:p w14:paraId="3E2B9DBC" w14:textId="77777777" w:rsidR="00244513" w:rsidRPr="00045345" w:rsidRDefault="00244513" w:rsidP="00244513">
      <w:pPr>
        <w:jc w:val="center"/>
      </w:pPr>
    </w:p>
    <w:p w14:paraId="2A4F1BF3" w14:textId="77777777" w:rsidR="00244513" w:rsidRDefault="005C771E" w:rsidP="00244513">
      <w:pPr>
        <w:jc w:val="center"/>
        <w:rPr>
          <w:b/>
          <w:bCs/>
        </w:rPr>
      </w:pPr>
      <w:r w:rsidRPr="00045345">
        <w:rPr>
          <w:b/>
          <w:bCs/>
        </w:rPr>
        <w:t>1</w:t>
      </w:r>
      <w:r w:rsidR="00A12EDD">
        <w:rPr>
          <w:b/>
          <w:bCs/>
        </w:rPr>
        <w:t>4</w:t>
      </w:r>
      <w:r w:rsidR="00244513" w:rsidRPr="00045345">
        <w:rPr>
          <w:b/>
          <w:bCs/>
        </w:rPr>
        <w:t>. Адреса, место нахождение и прочие реквизиты Сторон</w:t>
      </w:r>
    </w:p>
    <w:p w14:paraId="37F00D46" w14:textId="77777777" w:rsidR="00A12EDD" w:rsidRPr="00045345" w:rsidRDefault="00A12EDD" w:rsidP="00244513">
      <w:pPr>
        <w:jc w:val="center"/>
        <w:rPr>
          <w:b/>
          <w:bCs/>
        </w:rPr>
      </w:pP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24"/>
        <w:gridCol w:w="4924"/>
      </w:tblGrid>
      <w:tr w:rsidR="00244513" w:rsidRPr="00045345" w14:paraId="3AA7168B" w14:textId="77777777" w:rsidTr="00434CED">
        <w:trPr>
          <w:trHeight w:val="396"/>
        </w:trPr>
        <w:tc>
          <w:tcPr>
            <w:tcW w:w="4924" w:type="dxa"/>
          </w:tcPr>
          <w:p w14:paraId="0F3A01A9" w14:textId="77777777" w:rsidR="00244513" w:rsidRPr="00045345" w:rsidRDefault="00244513" w:rsidP="00434CED">
            <w:pPr>
              <w:jc w:val="both"/>
              <w:rPr>
                <w:b/>
              </w:rPr>
            </w:pPr>
            <w:r w:rsidRPr="00045345">
              <w:rPr>
                <w:b/>
              </w:rPr>
              <w:t>Заказчик</w:t>
            </w:r>
          </w:p>
          <w:p w14:paraId="3F5E71F5" w14:textId="77777777" w:rsidR="00244513" w:rsidRPr="00943FED" w:rsidRDefault="00244513" w:rsidP="00434CED">
            <w:pPr>
              <w:jc w:val="both"/>
              <w:rPr>
                <w:b/>
                <w:sz w:val="8"/>
                <w:szCs w:val="8"/>
              </w:rPr>
            </w:pPr>
          </w:p>
          <w:p w14:paraId="25469B5F" w14:textId="77777777" w:rsidR="00244513" w:rsidRPr="00045345" w:rsidRDefault="00244513" w:rsidP="00434CED">
            <w:pPr>
              <w:jc w:val="both"/>
              <w:rPr>
                <w:b/>
              </w:rPr>
            </w:pPr>
            <w:r w:rsidRPr="00045345">
              <w:rPr>
                <w:b/>
              </w:rPr>
              <w:t>ФГБУ «Главрыбвод»</w:t>
            </w:r>
          </w:p>
          <w:p w14:paraId="20C35D69" w14:textId="77777777" w:rsidR="00244513" w:rsidRPr="00045345" w:rsidRDefault="00244513" w:rsidP="00434CED">
            <w:smartTag w:uri="urn:schemas-microsoft-com:office:smarttags" w:element="metricconverter">
              <w:smartTagPr>
                <w:attr w:name="ProductID" w:val="115114, г"/>
              </w:smartTagPr>
              <w:r w:rsidRPr="00045345">
                <w:t>115114, г</w:t>
              </w:r>
            </w:smartTag>
            <w:r w:rsidRPr="00045345">
              <w:t>. Москва, 1-й Дербеневский пер., д.5, стр.4, оф.101</w:t>
            </w:r>
          </w:p>
          <w:p w14:paraId="01E34D14" w14:textId="77777777" w:rsidR="00244513" w:rsidRPr="00045345" w:rsidRDefault="00244513" w:rsidP="00434CED">
            <w:r w:rsidRPr="00045345">
              <w:t>тел.: 8(499)5188800, 8(499)5188801</w:t>
            </w:r>
          </w:p>
          <w:p w14:paraId="0810BA22" w14:textId="77777777" w:rsidR="00244513" w:rsidRPr="00045345" w:rsidRDefault="00244513" w:rsidP="00434CED">
            <w:r w:rsidRPr="00045345">
              <w:t>ИНН / КПП: 7708044880 / 772501001</w:t>
            </w:r>
          </w:p>
          <w:p w14:paraId="04C150DF" w14:textId="77777777" w:rsidR="00244513" w:rsidRPr="00943FED" w:rsidRDefault="00244513" w:rsidP="00434CED">
            <w:pPr>
              <w:jc w:val="both"/>
              <w:rPr>
                <w:sz w:val="8"/>
                <w:szCs w:val="8"/>
              </w:rPr>
            </w:pPr>
          </w:p>
          <w:p w14:paraId="07482D0F" w14:textId="77777777" w:rsidR="00244513" w:rsidRPr="00045345" w:rsidRDefault="00244513" w:rsidP="00434CED">
            <w:pPr>
              <w:jc w:val="both"/>
              <w:rPr>
                <w:b/>
              </w:rPr>
            </w:pPr>
            <w:r w:rsidRPr="00045345">
              <w:rPr>
                <w:b/>
              </w:rPr>
              <w:t>Карельский филиал ФГБУ «Главрыбвод»</w:t>
            </w:r>
          </w:p>
          <w:p w14:paraId="76F5498D" w14:textId="77777777" w:rsidR="00244513" w:rsidRPr="00045345" w:rsidRDefault="00244513" w:rsidP="00434CED">
            <w:r w:rsidRPr="00045345">
              <w:t>185035, Республика Карелия,</w:t>
            </w:r>
          </w:p>
          <w:p w14:paraId="3B13ACDC" w14:textId="77777777" w:rsidR="00244513" w:rsidRPr="00045345" w:rsidRDefault="00244513" w:rsidP="00434CED">
            <w:r w:rsidRPr="00045345">
              <w:t>г. Петрозаводск, ул. Коммунальная д.9А, тел./факс: 8 (8142) 78-34-25</w:t>
            </w:r>
          </w:p>
          <w:p w14:paraId="7CDB4E35" w14:textId="77777777" w:rsidR="00244513" w:rsidRPr="00045345" w:rsidRDefault="00244513" w:rsidP="00434CED">
            <w:pPr>
              <w:rPr>
                <w:lang w:val="en-US"/>
              </w:rPr>
            </w:pPr>
            <w:r w:rsidRPr="00045345">
              <w:t>е</w:t>
            </w:r>
            <w:r w:rsidRPr="00045345">
              <w:rPr>
                <w:lang w:val="en-US"/>
              </w:rPr>
              <w:t>-mail: sekretar@karelia.glavrybvod.ru</w:t>
            </w:r>
          </w:p>
          <w:p w14:paraId="045442BD" w14:textId="77777777" w:rsidR="00244513" w:rsidRPr="00045345" w:rsidRDefault="00244513" w:rsidP="00434CED">
            <w:r w:rsidRPr="00045345">
              <w:t>ИНН / КПП: 7708044880 / 100143001</w:t>
            </w:r>
          </w:p>
          <w:p w14:paraId="2F910D53" w14:textId="77777777" w:rsidR="00244513" w:rsidRPr="00045345" w:rsidRDefault="00244513" w:rsidP="00434CED">
            <w:r w:rsidRPr="00045345">
              <w:t>ОГРН: 1037739477764</w:t>
            </w:r>
          </w:p>
          <w:p w14:paraId="6AB8F9A0" w14:textId="77777777" w:rsidR="004A2605" w:rsidRPr="00415E7D" w:rsidRDefault="004A2605" w:rsidP="004A2605">
            <w:pPr>
              <w:widowControl w:val="0"/>
            </w:pPr>
            <w:r w:rsidRPr="00415E7D">
              <w:t xml:space="preserve">л/с 20066Н21870 в УФК по Республике Карелия (Карельский филиал ФГБУ «Главрыбвод»), </w:t>
            </w:r>
            <w:r>
              <w:t>ОКЦ № 9 Северо-Западного ГУ Банка России</w:t>
            </w:r>
          </w:p>
          <w:p w14:paraId="554D4C1C" w14:textId="77777777" w:rsidR="004A2605" w:rsidRDefault="004A2605" w:rsidP="004A2605">
            <w:pPr>
              <w:widowControl w:val="0"/>
              <w:rPr>
                <w:lang w:eastAsia="ar-SA"/>
              </w:rPr>
            </w:pPr>
            <w:r w:rsidRPr="00415E7D">
              <w:rPr>
                <w:lang w:eastAsia="ar-SA"/>
              </w:rPr>
              <w:t xml:space="preserve">р/с № 03214643000000010600 </w:t>
            </w:r>
          </w:p>
          <w:p w14:paraId="116DB7F9" w14:textId="77777777" w:rsidR="004A2605" w:rsidRPr="00415E7D" w:rsidRDefault="004A2605" w:rsidP="004A2605">
            <w:pPr>
              <w:widowControl w:val="0"/>
              <w:rPr>
                <w:lang w:eastAsia="ar-SA"/>
              </w:rPr>
            </w:pPr>
            <w:r>
              <w:rPr>
                <w:lang w:eastAsia="ar-SA"/>
              </w:rPr>
              <w:t>ОКЦ № 9 СЗГУ БАНКА РОССИИ//</w:t>
            </w:r>
            <w:r w:rsidRPr="00415E7D">
              <w:rPr>
                <w:lang w:eastAsia="ar-SA"/>
              </w:rPr>
              <w:t>УФК по Республике Карелия г. Петрозаводск</w:t>
            </w:r>
          </w:p>
          <w:p w14:paraId="39379137" w14:textId="77777777" w:rsidR="004A2605" w:rsidRPr="00415E7D" w:rsidRDefault="004A2605" w:rsidP="004A2605">
            <w:pPr>
              <w:widowControl w:val="0"/>
              <w:rPr>
                <w:lang w:eastAsia="ar-SA"/>
              </w:rPr>
            </w:pPr>
            <w:r w:rsidRPr="00415E7D">
              <w:rPr>
                <w:lang w:eastAsia="ar-SA"/>
              </w:rPr>
              <w:t>БИК 018602104</w:t>
            </w:r>
          </w:p>
          <w:p w14:paraId="23CAC8F1" w14:textId="77777777" w:rsidR="004A2605" w:rsidRDefault="004A2605" w:rsidP="004A2605">
            <w:pPr>
              <w:rPr>
                <w:lang w:eastAsia="ar-SA"/>
              </w:rPr>
            </w:pPr>
            <w:r w:rsidRPr="00415E7D">
              <w:rPr>
                <w:lang w:eastAsia="ar-SA"/>
              </w:rPr>
              <w:t>ЕКС № 40102810945370000073</w:t>
            </w:r>
          </w:p>
          <w:p w14:paraId="358B96D9" w14:textId="77777777" w:rsidR="00244513" w:rsidRPr="00045345" w:rsidRDefault="00244513" w:rsidP="0048413B"/>
        </w:tc>
        <w:tc>
          <w:tcPr>
            <w:tcW w:w="4924" w:type="dxa"/>
          </w:tcPr>
          <w:p w14:paraId="4726DFBE" w14:textId="77777777" w:rsidR="00244513" w:rsidRPr="00045345" w:rsidRDefault="00B24EF9" w:rsidP="00434CED">
            <w:pPr>
              <w:jc w:val="both"/>
              <w:rPr>
                <w:b/>
              </w:rPr>
            </w:pPr>
            <w:r w:rsidRPr="00045345">
              <w:rPr>
                <w:b/>
              </w:rPr>
              <w:t>Поставщ</w:t>
            </w:r>
            <w:r w:rsidR="00244513" w:rsidRPr="00045345">
              <w:rPr>
                <w:b/>
              </w:rPr>
              <w:t>ик</w:t>
            </w:r>
          </w:p>
          <w:p w14:paraId="39625EDB" w14:textId="77777777" w:rsidR="00244513" w:rsidRPr="00943FED" w:rsidRDefault="00244513" w:rsidP="00434CED">
            <w:pPr>
              <w:jc w:val="both"/>
              <w:rPr>
                <w:b/>
                <w:sz w:val="8"/>
                <w:szCs w:val="8"/>
              </w:rPr>
            </w:pPr>
          </w:p>
          <w:p w14:paraId="0DDDC171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b/>
                <w:i/>
              </w:rPr>
            </w:pPr>
            <w:r w:rsidRPr="00943FED">
              <w:rPr>
                <w:b/>
                <w:i/>
              </w:rPr>
              <w:t>Наименование</w:t>
            </w:r>
          </w:p>
          <w:p w14:paraId="0F52C347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ИНН:</w:t>
            </w:r>
          </w:p>
          <w:p w14:paraId="751A293F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КПП:</w:t>
            </w:r>
          </w:p>
          <w:p w14:paraId="07AD4768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ОГРН:</w:t>
            </w:r>
          </w:p>
          <w:p w14:paraId="1D991B74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 xml:space="preserve">Юридический адрес: </w:t>
            </w:r>
          </w:p>
          <w:p w14:paraId="15BEED3C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Фактический адрес:</w:t>
            </w:r>
          </w:p>
          <w:p w14:paraId="589FE432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е-mail:</w:t>
            </w:r>
          </w:p>
          <w:p w14:paraId="0902445C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тел./факс:</w:t>
            </w:r>
          </w:p>
          <w:p w14:paraId="37052A01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 xml:space="preserve">Счет получателя: </w:t>
            </w:r>
          </w:p>
          <w:p w14:paraId="5C294520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 xml:space="preserve">Банк получателя: </w:t>
            </w:r>
          </w:p>
          <w:p w14:paraId="364DB185" w14:textId="77777777" w:rsidR="00943FED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БИК:</w:t>
            </w:r>
          </w:p>
          <w:p w14:paraId="5DA00D70" w14:textId="77777777" w:rsidR="00244513" w:rsidRPr="00943FED" w:rsidRDefault="00943FED" w:rsidP="00943FED">
            <w:pPr>
              <w:shd w:val="clear" w:color="auto" w:fill="FFFFFF"/>
              <w:tabs>
                <w:tab w:val="center" w:pos="2426"/>
              </w:tabs>
              <w:spacing w:line="276" w:lineRule="auto"/>
              <w:rPr>
                <w:i/>
              </w:rPr>
            </w:pPr>
            <w:r w:rsidRPr="00943FED">
              <w:rPr>
                <w:i/>
              </w:rPr>
              <w:t>Кор.счет:</w:t>
            </w:r>
          </w:p>
          <w:p w14:paraId="60305E86" w14:textId="77777777" w:rsidR="00244513" w:rsidRPr="00045345" w:rsidRDefault="00244513" w:rsidP="00434CED">
            <w:pPr>
              <w:jc w:val="both"/>
            </w:pPr>
          </w:p>
        </w:tc>
      </w:tr>
      <w:tr w:rsidR="00790505" w:rsidRPr="00045345" w14:paraId="1514DDE4" w14:textId="77777777" w:rsidTr="00434CED">
        <w:trPr>
          <w:trHeight w:val="396"/>
        </w:trPr>
        <w:tc>
          <w:tcPr>
            <w:tcW w:w="4924" w:type="dxa"/>
          </w:tcPr>
          <w:p w14:paraId="3718A07F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</w:rPr>
              <w:t>Заместитель начальника учреждения -</w:t>
            </w:r>
          </w:p>
          <w:p w14:paraId="46D20559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</w:rPr>
              <w:t xml:space="preserve">начальник Карельского филиала </w:t>
            </w:r>
          </w:p>
          <w:p w14:paraId="0223FFAD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</w:rPr>
              <w:t>ФГБУ «Главрыбвод»</w:t>
            </w:r>
          </w:p>
          <w:p w14:paraId="3A14493E" w14:textId="77777777" w:rsidR="00790505" w:rsidRPr="00045345" w:rsidRDefault="00790505" w:rsidP="00790505">
            <w:pPr>
              <w:jc w:val="both"/>
              <w:rPr>
                <w:b/>
              </w:rPr>
            </w:pPr>
          </w:p>
          <w:p w14:paraId="374AAE9C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</w:rPr>
              <w:t>_______________________ / А.Х. Хангелдян</w:t>
            </w:r>
          </w:p>
          <w:p w14:paraId="47197468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</w:rPr>
              <w:t>М.П.</w:t>
            </w:r>
          </w:p>
          <w:p w14:paraId="36939C8A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</w:rPr>
              <w:t>«____» ___________ 202</w:t>
            </w:r>
            <w:r w:rsidR="002F4609">
              <w:rPr>
                <w:b/>
              </w:rPr>
              <w:t>6</w:t>
            </w:r>
            <w:r w:rsidRPr="00045345">
              <w:rPr>
                <w:b/>
              </w:rPr>
              <w:t xml:space="preserve"> г.</w:t>
            </w:r>
          </w:p>
          <w:p w14:paraId="57E91D0B" w14:textId="77777777" w:rsidR="00790505" w:rsidRPr="00045345" w:rsidRDefault="00790505" w:rsidP="00790505">
            <w:pPr>
              <w:jc w:val="both"/>
              <w:rPr>
                <w:b/>
              </w:rPr>
            </w:pPr>
          </w:p>
        </w:tc>
        <w:tc>
          <w:tcPr>
            <w:tcW w:w="4924" w:type="dxa"/>
          </w:tcPr>
          <w:p w14:paraId="250C10B4" w14:textId="77777777" w:rsidR="00790505" w:rsidRPr="00943FED" w:rsidRDefault="00943FED" w:rsidP="00790505">
            <w:pPr>
              <w:contextualSpacing/>
              <w:rPr>
                <w:b/>
                <w:i/>
              </w:rPr>
            </w:pPr>
            <w:r w:rsidRPr="00943FED">
              <w:rPr>
                <w:b/>
                <w:i/>
              </w:rPr>
              <w:t>Должность</w:t>
            </w:r>
          </w:p>
          <w:p w14:paraId="5AE99DD5" w14:textId="77777777" w:rsidR="00790505" w:rsidRPr="00045345" w:rsidRDefault="00790505" w:rsidP="00790505">
            <w:pPr>
              <w:contextualSpacing/>
              <w:rPr>
                <w:b/>
              </w:rPr>
            </w:pPr>
          </w:p>
          <w:p w14:paraId="4F58E96B" w14:textId="77777777" w:rsidR="00790505" w:rsidRPr="00045345" w:rsidRDefault="00790505" w:rsidP="00790505">
            <w:pPr>
              <w:contextualSpacing/>
              <w:rPr>
                <w:b/>
              </w:rPr>
            </w:pPr>
          </w:p>
          <w:p w14:paraId="20FF7D13" w14:textId="77777777" w:rsidR="00790505" w:rsidRPr="00045345" w:rsidRDefault="00790505" w:rsidP="00790505">
            <w:pPr>
              <w:contextualSpacing/>
              <w:rPr>
                <w:b/>
              </w:rPr>
            </w:pPr>
          </w:p>
          <w:p w14:paraId="046DF528" w14:textId="77777777" w:rsidR="00790505" w:rsidRPr="00045345" w:rsidRDefault="00790505" w:rsidP="00790505">
            <w:pPr>
              <w:contextualSpacing/>
              <w:rPr>
                <w:b/>
                <w:bCs/>
              </w:rPr>
            </w:pPr>
            <w:r w:rsidRPr="00045345">
              <w:rPr>
                <w:b/>
                <w:bCs/>
              </w:rPr>
              <w:t>___________________ /</w:t>
            </w:r>
            <w:r w:rsidR="00943FED">
              <w:rPr>
                <w:b/>
                <w:bCs/>
              </w:rPr>
              <w:t xml:space="preserve"> </w:t>
            </w:r>
            <w:r w:rsidR="00943FED" w:rsidRPr="00943FED">
              <w:rPr>
                <w:b/>
                <w:bCs/>
                <w:i/>
              </w:rPr>
              <w:t>ФИО</w:t>
            </w:r>
          </w:p>
          <w:p w14:paraId="0962BC4D" w14:textId="77777777" w:rsidR="00790505" w:rsidRPr="00045345" w:rsidRDefault="00790505" w:rsidP="00790505">
            <w:pPr>
              <w:contextualSpacing/>
              <w:rPr>
                <w:b/>
                <w:bCs/>
              </w:rPr>
            </w:pPr>
          </w:p>
          <w:p w14:paraId="2BDE955D" w14:textId="77777777" w:rsidR="00790505" w:rsidRPr="00045345" w:rsidRDefault="00790505" w:rsidP="00790505">
            <w:pPr>
              <w:jc w:val="both"/>
              <w:rPr>
                <w:b/>
              </w:rPr>
            </w:pPr>
            <w:r w:rsidRPr="00045345">
              <w:rPr>
                <w:b/>
                <w:bCs/>
              </w:rPr>
              <w:t>«____» ____________ 202</w:t>
            </w:r>
            <w:r w:rsidR="002F4609">
              <w:rPr>
                <w:b/>
                <w:bCs/>
              </w:rPr>
              <w:t>6</w:t>
            </w:r>
            <w:r w:rsidRPr="00045345">
              <w:rPr>
                <w:b/>
                <w:bCs/>
              </w:rPr>
              <w:t xml:space="preserve"> г.</w:t>
            </w:r>
          </w:p>
        </w:tc>
      </w:tr>
    </w:tbl>
    <w:p w14:paraId="5C9123C8" w14:textId="77777777" w:rsidR="00244513" w:rsidRPr="00045345" w:rsidRDefault="00244513" w:rsidP="00DD58D1"/>
    <w:p w14:paraId="47169316" w14:textId="77777777" w:rsidR="004A4FF3" w:rsidRPr="00045345" w:rsidRDefault="004A4FF3" w:rsidP="00DD58D1"/>
    <w:p w14:paraId="48158E41" w14:textId="77777777" w:rsidR="004A4FF3" w:rsidRPr="00045345" w:rsidRDefault="004A4FF3" w:rsidP="004A4FF3">
      <w:pPr>
        <w:widowControl w:val="0"/>
        <w:spacing w:line="0" w:lineRule="atLeast"/>
        <w:jc w:val="right"/>
        <w:rPr>
          <w:b/>
          <w:bCs/>
        </w:rPr>
      </w:pPr>
      <w:r w:rsidRPr="00045345">
        <w:br w:type="page"/>
      </w:r>
      <w:bookmarkStart w:id="37" w:name="_Hlk22637702"/>
      <w:r w:rsidRPr="00045345">
        <w:lastRenderedPageBreak/>
        <w:t>Приложение № 1</w:t>
      </w:r>
      <w:r w:rsidR="00943FED">
        <w:t xml:space="preserve"> к Контракту</w:t>
      </w:r>
      <w:r w:rsidRPr="00045345">
        <w:br/>
      </w:r>
      <w:r w:rsidRPr="00045345">
        <w:rPr>
          <w:rFonts w:eastAsia="Times New Roman"/>
        </w:rPr>
        <w:t>от «___» _________ 202</w:t>
      </w:r>
      <w:r w:rsidR="002F4609">
        <w:rPr>
          <w:rFonts w:eastAsia="Times New Roman"/>
        </w:rPr>
        <w:t>6</w:t>
      </w:r>
      <w:r w:rsidRPr="00045345">
        <w:rPr>
          <w:rFonts w:eastAsia="Times New Roman"/>
        </w:rPr>
        <w:t xml:space="preserve"> г. № </w:t>
      </w:r>
      <w:bookmarkStart w:id="38" w:name="_Hlk193097258"/>
      <w:r w:rsidR="00FE343C">
        <w:rPr>
          <w:rFonts w:eastAsia="Times New Roman"/>
        </w:rPr>
        <w:t>ПК</w:t>
      </w:r>
      <w:r w:rsidR="00313F3E">
        <w:rPr>
          <w:rFonts w:eastAsia="Times New Roman"/>
        </w:rPr>
        <w:t>3</w:t>
      </w:r>
      <w:r w:rsidR="00FE343C">
        <w:rPr>
          <w:rFonts w:eastAsia="Times New Roman"/>
        </w:rPr>
        <w:t>-2</w:t>
      </w:r>
      <w:r w:rsidR="002F4609">
        <w:rPr>
          <w:rFonts w:eastAsia="Times New Roman"/>
        </w:rPr>
        <w:t>6</w:t>
      </w:r>
      <w:r w:rsidR="00FE343C">
        <w:rPr>
          <w:rFonts w:eastAsia="Times New Roman"/>
        </w:rPr>
        <w:t>КФ</w:t>
      </w:r>
      <w:bookmarkEnd w:id="38"/>
    </w:p>
    <w:p w14:paraId="7DFF3697" w14:textId="77777777" w:rsidR="004A4FF3" w:rsidRDefault="004A4FF3" w:rsidP="004A4FF3">
      <w:pPr>
        <w:spacing w:line="0" w:lineRule="atLeast"/>
        <w:jc w:val="center"/>
        <w:rPr>
          <w:b/>
        </w:rPr>
      </w:pPr>
    </w:p>
    <w:p w14:paraId="42DE3D09" w14:textId="77777777" w:rsidR="00EF6AE4" w:rsidRDefault="00EF6AE4" w:rsidP="00EF6AE4">
      <w:pPr>
        <w:jc w:val="center"/>
        <w:rPr>
          <w:rFonts w:eastAsia="Andale Sans UI"/>
          <w:b/>
          <w:kern w:val="1"/>
          <w:lang w:eastAsia="zh-CN"/>
        </w:rPr>
      </w:pPr>
      <w:r w:rsidRPr="00B11AC9">
        <w:rPr>
          <w:rFonts w:eastAsia="Andale Sans UI"/>
          <w:b/>
          <w:kern w:val="1"/>
          <w:lang w:eastAsia="zh-CN"/>
        </w:rPr>
        <w:t xml:space="preserve">Описание объекта закупки </w:t>
      </w:r>
    </w:p>
    <w:p w14:paraId="62D8579C" w14:textId="77777777" w:rsidR="00A12092" w:rsidRPr="00B11AC9" w:rsidRDefault="00A12092" w:rsidP="00EF6AE4">
      <w:pPr>
        <w:jc w:val="center"/>
        <w:rPr>
          <w:rFonts w:eastAsia="Andale Sans UI"/>
          <w:b/>
          <w:kern w:val="1"/>
          <w:lang w:eastAsia="zh-CN"/>
        </w:rPr>
      </w:pPr>
    </w:p>
    <w:p w14:paraId="20A5F79B" w14:textId="77777777" w:rsidR="000B6F1A" w:rsidRDefault="000B6F1A" w:rsidP="008B322A">
      <w:pPr>
        <w:ind w:firstLine="708"/>
        <w:contextualSpacing/>
        <w:jc w:val="both"/>
        <w:rPr>
          <w:bCs/>
          <w:iCs/>
        </w:rPr>
      </w:pPr>
    </w:p>
    <w:p w14:paraId="1A18B96C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418E1BFB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03D44B6C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025E1C8B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6F79BDB6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2C6FD852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59CA8D3E" w14:textId="77777777" w:rsidR="00313F3E" w:rsidRDefault="00313F3E" w:rsidP="008B322A">
      <w:pPr>
        <w:ind w:firstLine="708"/>
        <w:contextualSpacing/>
        <w:jc w:val="both"/>
        <w:rPr>
          <w:bCs/>
          <w:iCs/>
        </w:rPr>
      </w:pPr>
    </w:p>
    <w:p w14:paraId="4A9959FE" w14:textId="77777777" w:rsidR="00313F3E" w:rsidRPr="00017E21" w:rsidRDefault="00313F3E" w:rsidP="008B322A">
      <w:pPr>
        <w:ind w:firstLine="708"/>
        <w:contextualSpacing/>
        <w:jc w:val="both"/>
        <w:rPr>
          <w:bCs/>
          <w:iCs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EF6AE4" w:rsidRPr="00045345" w14:paraId="2A43AF29" w14:textId="77777777" w:rsidTr="00F563D7">
        <w:trPr>
          <w:trHeight w:val="2299"/>
        </w:trPr>
        <w:tc>
          <w:tcPr>
            <w:tcW w:w="4961" w:type="dxa"/>
            <w:shd w:val="clear" w:color="auto" w:fill="auto"/>
          </w:tcPr>
          <w:p w14:paraId="781E3046" w14:textId="77777777" w:rsidR="005F68C0" w:rsidRDefault="005F68C0" w:rsidP="000A6592">
            <w:pPr>
              <w:snapToGrid w:val="0"/>
              <w:rPr>
                <w:b/>
              </w:rPr>
            </w:pPr>
          </w:p>
          <w:p w14:paraId="392EE6D0" w14:textId="77777777" w:rsidR="00EF6AE4" w:rsidRPr="00045345" w:rsidRDefault="00EF6AE4" w:rsidP="000A6592">
            <w:pPr>
              <w:snapToGrid w:val="0"/>
              <w:rPr>
                <w:b/>
              </w:rPr>
            </w:pPr>
            <w:r w:rsidRPr="00045345">
              <w:rPr>
                <w:b/>
              </w:rPr>
              <w:t>От Заказчика:</w:t>
            </w:r>
          </w:p>
          <w:p w14:paraId="57599D4A" w14:textId="77777777" w:rsidR="00EF6AE4" w:rsidRPr="006167DF" w:rsidRDefault="00EF6AE4" w:rsidP="000A6592">
            <w:pPr>
              <w:snapToGrid w:val="0"/>
              <w:rPr>
                <w:b/>
                <w:sz w:val="8"/>
                <w:szCs w:val="8"/>
              </w:rPr>
            </w:pPr>
          </w:p>
          <w:p w14:paraId="23F41705" w14:textId="77777777" w:rsidR="00EF6AE4" w:rsidRPr="00045345" w:rsidRDefault="00EF6AE4" w:rsidP="000A6592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>Заместитель начальника учреждения – начальник Карельского филиала</w:t>
            </w:r>
          </w:p>
          <w:p w14:paraId="6623ED4F" w14:textId="77777777" w:rsidR="00EF6AE4" w:rsidRPr="00045345" w:rsidRDefault="00EF6AE4" w:rsidP="000A6592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>ФГБУ «Главрыбвод»</w:t>
            </w:r>
          </w:p>
          <w:p w14:paraId="0B53EF61" w14:textId="77777777" w:rsidR="00EF6AE4" w:rsidRPr="00045345" w:rsidRDefault="00EF6AE4" w:rsidP="000A6592">
            <w:pPr>
              <w:rPr>
                <w:b/>
                <w:lang w:eastAsia="x-none"/>
              </w:rPr>
            </w:pPr>
          </w:p>
          <w:p w14:paraId="2E13237F" w14:textId="77777777" w:rsidR="00EF6AE4" w:rsidRPr="00045345" w:rsidRDefault="00EF6AE4" w:rsidP="000A6592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>___________________ / А.Х. Хангелдян</w:t>
            </w:r>
          </w:p>
          <w:p w14:paraId="2F458F03" w14:textId="77777777" w:rsidR="00EF6AE4" w:rsidRPr="00045345" w:rsidRDefault="00EF6AE4" w:rsidP="000A6592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 xml:space="preserve">   М.П.</w:t>
            </w:r>
          </w:p>
          <w:p w14:paraId="1A8C31B2" w14:textId="77777777" w:rsidR="00EF6AE4" w:rsidRPr="00045345" w:rsidRDefault="00EF6AE4" w:rsidP="000A6592">
            <w:pPr>
              <w:rPr>
                <w:i/>
              </w:rPr>
            </w:pPr>
            <w:r w:rsidRPr="00045345">
              <w:rPr>
                <w:b/>
                <w:lang w:eastAsia="x-none"/>
              </w:rPr>
              <w:t xml:space="preserve">«____» </w:t>
            </w:r>
            <w:r w:rsidRPr="00045345">
              <w:rPr>
                <w:lang w:eastAsia="x-none"/>
              </w:rPr>
              <w:t>_______________</w:t>
            </w:r>
            <w:r w:rsidRPr="00045345">
              <w:rPr>
                <w:b/>
                <w:lang w:eastAsia="x-none"/>
              </w:rPr>
              <w:t xml:space="preserve"> 202</w:t>
            </w:r>
            <w:r w:rsidR="008B322A">
              <w:rPr>
                <w:b/>
                <w:lang w:eastAsia="x-none"/>
              </w:rPr>
              <w:t>6</w:t>
            </w:r>
            <w:r w:rsidRPr="00045345">
              <w:rPr>
                <w:b/>
                <w:lang w:eastAsia="x-none"/>
              </w:rPr>
              <w:t xml:space="preserve"> г.</w:t>
            </w:r>
          </w:p>
        </w:tc>
        <w:tc>
          <w:tcPr>
            <w:tcW w:w="4962" w:type="dxa"/>
            <w:shd w:val="clear" w:color="auto" w:fill="auto"/>
          </w:tcPr>
          <w:p w14:paraId="0F5B37B5" w14:textId="77777777" w:rsidR="005F68C0" w:rsidRDefault="005F68C0" w:rsidP="000A6592">
            <w:pPr>
              <w:snapToGrid w:val="0"/>
              <w:rPr>
                <w:b/>
              </w:rPr>
            </w:pPr>
          </w:p>
          <w:p w14:paraId="3974DD84" w14:textId="77777777" w:rsidR="00EF6AE4" w:rsidRPr="00045345" w:rsidRDefault="00EF6AE4" w:rsidP="000A6592">
            <w:pPr>
              <w:snapToGrid w:val="0"/>
              <w:rPr>
                <w:b/>
              </w:rPr>
            </w:pPr>
            <w:r w:rsidRPr="00045345">
              <w:rPr>
                <w:b/>
              </w:rPr>
              <w:t>От Поставщика:</w:t>
            </w:r>
          </w:p>
          <w:p w14:paraId="5362E4B9" w14:textId="77777777" w:rsidR="00EF6AE4" w:rsidRPr="006167DF" w:rsidRDefault="00EF6AE4" w:rsidP="000A6592">
            <w:pPr>
              <w:snapToGrid w:val="0"/>
              <w:rPr>
                <w:b/>
                <w:sz w:val="8"/>
                <w:szCs w:val="8"/>
              </w:rPr>
            </w:pPr>
          </w:p>
          <w:p w14:paraId="13ED69E5" w14:textId="77777777" w:rsidR="00EF6AE4" w:rsidRPr="006167DF" w:rsidRDefault="00EF6AE4" w:rsidP="000A6592">
            <w:pPr>
              <w:jc w:val="both"/>
              <w:rPr>
                <w:b/>
                <w:i/>
              </w:rPr>
            </w:pPr>
            <w:r w:rsidRPr="006167DF">
              <w:rPr>
                <w:b/>
                <w:i/>
              </w:rPr>
              <w:t>Должность</w:t>
            </w:r>
          </w:p>
          <w:p w14:paraId="1604441F" w14:textId="77777777" w:rsidR="00EF6AE4" w:rsidRPr="00045345" w:rsidRDefault="00EF6AE4" w:rsidP="000A6592">
            <w:pPr>
              <w:jc w:val="both"/>
              <w:rPr>
                <w:b/>
              </w:rPr>
            </w:pPr>
          </w:p>
          <w:p w14:paraId="3CB60924" w14:textId="77777777" w:rsidR="00EF6AE4" w:rsidRDefault="00EF6AE4" w:rsidP="000A6592">
            <w:pPr>
              <w:jc w:val="both"/>
              <w:rPr>
                <w:b/>
              </w:rPr>
            </w:pPr>
          </w:p>
          <w:p w14:paraId="2E89868B" w14:textId="77777777" w:rsidR="00EF6AE4" w:rsidRPr="00045345" w:rsidRDefault="00EF6AE4" w:rsidP="000A6592">
            <w:pPr>
              <w:jc w:val="both"/>
              <w:rPr>
                <w:b/>
              </w:rPr>
            </w:pPr>
          </w:p>
          <w:p w14:paraId="6CFB3B84" w14:textId="77777777" w:rsidR="00EF6AE4" w:rsidRPr="00045345" w:rsidRDefault="00EF6AE4" w:rsidP="000A6592">
            <w:pPr>
              <w:jc w:val="both"/>
              <w:rPr>
                <w:b/>
              </w:rPr>
            </w:pPr>
            <w:r w:rsidRPr="00045345">
              <w:rPr>
                <w:b/>
              </w:rPr>
              <w:t xml:space="preserve">_____________________ / </w:t>
            </w:r>
            <w:r w:rsidRPr="006167DF">
              <w:rPr>
                <w:b/>
                <w:i/>
              </w:rPr>
              <w:t>ФИО</w:t>
            </w:r>
          </w:p>
          <w:p w14:paraId="7D27198E" w14:textId="77777777" w:rsidR="00EF6AE4" w:rsidRPr="00045345" w:rsidRDefault="00EF6AE4" w:rsidP="000A6592">
            <w:pPr>
              <w:jc w:val="both"/>
            </w:pPr>
            <w:r>
              <w:rPr>
                <w:b/>
              </w:rPr>
              <w:t xml:space="preserve">   </w:t>
            </w:r>
            <w:r w:rsidRPr="00045345">
              <w:rPr>
                <w:b/>
              </w:rPr>
              <w:t>М.П</w:t>
            </w:r>
            <w:r w:rsidRPr="00045345">
              <w:t>.</w:t>
            </w:r>
          </w:p>
          <w:p w14:paraId="600C5E49" w14:textId="77777777" w:rsidR="00EF6AE4" w:rsidRPr="00045345" w:rsidRDefault="00EF6AE4" w:rsidP="000A6592">
            <w:pPr>
              <w:rPr>
                <w:b/>
              </w:rPr>
            </w:pPr>
            <w:r w:rsidRPr="00045345">
              <w:rPr>
                <w:b/>
              </w:rPr>
              <w:t>«____» _______________ 202</w:t>
            </w:r>
            <w:r w:rsidR="008B322A">
              <w:rPr>
                <w:b/>
              </w:rPr>
              <w:t>6</w:t>
            </w:r>
            <w:r w:rsidRPr="00045345">
              <w:rPr>
                <w:b/>
              </w:rPr>
              <w:t xml:space="preserve"> г.</w:t>
            </w:r>
          </w:p>
          <w:p w14:paraId="558A008B" w14:textId="77777777" w:rsidR="00EF6AE4" w:rsidRPr="00045345" w:rsidRDefault="00EF6AE4" w:rsidP="000A6592">
            <w:pPr>
              <w:rPr>
                <w:i/>
              </w:rPr>
            </w:pPr>
          </w:p>
        </w:tc>
      </w:tr>
    </w:tbl>
    <w:p w14:paraId="01A3897F" w14:textId="77777777" w:rsidR="004A4FF3" w:rsidRPr="00045345" w:rsidRDefault="004A4FF3" w:rsidP="00F563D7">
      <w:pPr>
        <w:autoSpaceDE w:val="0"/>
        <w:autoSpaceDN w:val="0"/>
        <w:adjustRightInd w:val="0"/>
        <w:ind w:firstLine="540"/>
        <w:jc w:val="right"/>
      </w:pPr>
      <w:r w:rsidRPr="00045345">
        <w:rPr>
          <w:lang w:eastAsia="ar-SA"/>
        </w:rPr>
        <w:br w:type="page"/>
      </w:r>
      <w:bookmarkStart w:id="39" w:name="_Hlk65571028"/>
      <w:r w:rsidRPr="00045345">
        <w:lastRenderedPageBreak/>
        <w:t>Приложение № 2 к Контр</w:t>
      </w:r>
      <w:r w:rsidR="00943FED">
        <w:t>акту</w:t>
      </w:r>
      <w:r w:rsidRPr="00045345">
        <w:br/>
      </w:r>
      <w:r w:rsidRPr="00045345">
        <w:rPr>
          <w:rFonts w:eastAsia="Times New Roman"/>
        </w:rPr>
        <w:t>от «___» _________ 202</w:t>
      </w:r>
      <w:r w:rsidR="008B322A">
        <w:rPr>
          <w:rFonts w:eastAsia="Times New Roman"/>
        </w:rPr>
        <w:t>6</w:t>
      </w:r>
      <w:r w:rsidRPr="00045345">
        <w:rPr>
          <w:rFonts w:eastAsia="Times New Roman"/>
        </w:rPr>
        <w:t xml:space="preserve"> г. № </w:t>
      </w:r>
      <w:r w:rsidR="00FE343C" w:rsidRPr="00FE343C">
        <w:rPr>
          <w:rFonts w:eastAsia="Times New Roman"/>
        </w:rPr>
        <w:t>ПК</w:t>
      </w:r>
      <w:r w:rsidR="00313F3E">
        <w:rPr>
          <w:rFonts w:eastAsia="Times New Roman"/>
        </w:rPr>
        <w:t>3</w:t>
      </w:r>
      <w:r w:rsidR="00FE343C" w:rsidRPr="00FE343C">
        <w:rPr>
          <w:rFonts w:eastAsia="Times New Roman"/>
        </w:rPr>
        <w:t>-2</w:t>
      </w:r>
      <w:r w:rsidR="008B322A">
        <w:rPr>
          <w:rFonts w:eastAsia="Times New Roman"/>
        </w:rPr>
        <w:t>6</w:t>
      </w:r>
      <w:r w:rsidR="00FE343C" w:rsidRPr="00FE343C">
        <w:rPr>
          <w:rFonts w:eastAsia="Times New Roman"/>
        </w:rPr>
        <w:t>КФ</w:t>
      </w:r>
    </w:p>
    <w:bookmarkEnd w:id="39"/>
    <w:p w14:paraId="79DE7931" w14:textId="77777777" w:rsidR="00943FED" w:rsidRDefault="00943FED" w:rsidP="004A4FF3">
      <w:pPr>
        <w:autoSpaceDE w:val="0"/>
        <w:autoSpaceDN w:val="0"/>
        <w:adjustRightInd w:val="0"/>
        <w:jc w:val="center"/>
      </w:pPr>
    </w:p>
    <w:p w14:paraId="66DC4582" w14:textId="77777777" w:rsidR="004A4FF3" w:rsidRDefault="004A4FF3" w:rsidP="004A4FF3">
      <w:pPr>
        <w:widowControl w:val="0"/>
        <w:jc w:val="center"/>
        <w:rPr>
          <w:b/>
        </w:rPr>
      </w:pPr>
      <w:r w:rsidRPr="00045345">
        <w:rPr>
          <w:b/>
        </w:rPr>
        <w:t>Спецификация</w:t>
      </w:r>
    </w:p>
    <w:p w14:paraId="2B638995" w14:textId="77777777" w:rsidR="00574FE8" w:rsidRPr="00045345" w:rsidRDefault="00574FE8" w:rsidP="004A4FF3">
      <w:pPr>
        <w:widowControl w:val="0"/>
        <w:jc w:val="center"/>
        <w:rPr>
          <w:b/>
        </w:rPr>
      </w:pPr>
    </w:p>
    <w:tbl>
      <w:tblPr>
        <w:tblW w:w="98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944"/>
        <w:gridCol w:w="2410"/>
        <w:gridCol w:w="1417"/>
        <w:gridCol w:w="1560"/>
        <w:gridCol w:w="1559"/>
        <w:gridCol w:w="1985"/>
      </w:tblGrid>
      <w:tr w:rsidR="005F68C0" w:rsidRPr="005F68C0" w14:paraId="10816223" w14:textId="77777777" w:rsidTr="005F68C0">
        <w:trPr>
          <w:cantSplit/>
          <w:trHeight w:val="1853"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A1EE8D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5F68C0">
              <w:rPr>
                <w:b/>
                <w:bCs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3494D65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</w:pPr>
            <w:r w:rsidRPr="005F68C0">
              <w:rPr>
                <w:b/>
                <w:bCs/>
              </w:rPr>
              <w:t>Наименование объекта закупки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E2B020B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</w:pPr>
            <w:r w:rsidRPr="005F68C0">
              <w:rPr>
                <w:b/>
                <w:bCs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2FA3EA2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5F68C0">
              <w:rPr>
                <w:b/>
                <w:bCs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419023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5F68C0">
              <w:rPr>
                <w:b/>
                <w:bCs/>
              </w:rPr>
              <w:t>Цена за ед. (руб.) с НДС/</w:t>
            </w:r>
          </w:p>
          <w:p w14:paraId="7F436CE5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5F68C0">
              <w:rPr>
                <w:b/>
                <w:bCs/>
              </w:rPr>
              <w:t>без НДС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B599C1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5F68C0">
              <w:rPr>
                <w:b/>
                <w:bCs/>
              </w:rPr>
              <w:t>Сумма (руб.) с НДС/</w:t>
            </w:r>
          </w:p>
          <w:p w14:paraId="49D87806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5F68C0">
              <w:rPr>
                <w:b/>
                <w:bCs/>
              </w:rPr>
              <w:t>без НДС</w:t>
            </w:r>
          </w:p>
        </w:tc>
      </w:tr>
      <w:tr w:rsidR="005F68C0" w:rsidRPr="005F68C0" w14:paraId="037A2170" w14:textId="77777777" w:rsidTr="00A12092">
        <w:trPr>
          <w:cantSplit/>
          <w:trHeight w:val="630"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9E9807" w14:textId="77777777" w:rsidR="005F68C0" w:rsidRPr="00D819F0" w:rsidRDefault="005F68C0" w:rsidP="00D819F0">
            <w:pPr>
              <w:widowControl w:val="0"/>
              <w:tabs>
                <w:tab w:val="left" w:pos="993"/>
              </w:tabs>
              <w:jc w:val="center"/>
            </w:pPr>
            <w:r w:rsidRPr="00D819F0"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53B310A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AD52712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E48C099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116600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830595" w14:textId="77777777" w:rsidR="005F68C0" w:rsidRPr="005F68C0" w:rsidRDefault="005F68C0" w:rsidP="005F68C0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</w:tr>
      <w:tr w:rsidR="00383B06" w:rsidRPr="005F68C0" w14:paraId="6521C745" w14:textId="77777777" w:rsidTr="00A12092">
        <w:trPr>
          <w:cantSplit/>
          <w:trHeight w:val="554"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618659" w14:textId="77777777" w:rsidR="00383B06" w:rsidRPr="00D819F0" w:rsidRDefault="00383B06" w:rsidP="00383B06">
            <w:pPr>
              <w:widowControl w:val="0"/>
              <w:tabs>
                <w:tab w:val="left" w:pos="993"/>
              </w:tabs>
              <w:jc w:val="center"/>
            </w:pPr>
            <w:r w:rsidRPr="00D819F0"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B6BFB2B" w14:textId="77777777" w:rsidR="00383B06" w:rsidRDefault="00383B06" w:rsidP="00383B0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88F7DC1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3D84CDA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904B6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0698D4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</w:tr>
      <w:tr w:rsidR="00383B06" w:rsidRPr="005F68C0" w14:paraId="090E4C42" w14:textId="77777777" w:rsidTr="00A12092">
        <w:trPr>
          <w:cantSplit/>
          <w:trHeight w:val="562"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E67C21" w14:textId="77777777" w:rsidR="00383B06" w:rsidRPr="00D819F0" w:rsidRDefault="00383B06" w:rsidP="00383B06">
            <w:pPr>
              <w:widowControl w:val="0"/>
              <w:tabs>
                <w:tab w:val="left" w:pos="993"/>
              </w:tabs>
              <w:jc w:val="center"/>
            </w:pPr>
            <w:r w:rsidRPr="00D819F0"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434E491" w14:textId="77777777" w:rsidR="00383B06" w:rsidRDefault="00383B06" w:rsidP="00383B0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C315BB3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C97D7BD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C554A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0B361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</w:tr>
      <w:tr w:rsidR="00A12092" w:rsidRPr="005F68C0" w14:paraId="167C35BB" w14:textId="77777777" w:rsidTr="00A12092">
        <w:trPr>
          <w:cantSplit/>
          <w:trHeight w:val="562"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90466A" w14:textId="77777777" w:rsidR="00A12092" w:rsidRPr="00D819F0" w:rsidRDefault="00A12092" w:rsidP="00383B06">
            <w:pPr>
              <w:widowControl w:val="0"/>
              <w:tabs>
                <w:tab w:val="left" w:pos="993"/>
              </w:tabs>
              <w:jc w:val="center"/>
            </w:pPr>
            <w:r>
              <w:t>…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DE9FA18" w14:textId="77777777" w:rsidR="00A12092" w:rsidRDefault="00A12092" w:rsidP="00383B0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42C3D4B" w14:textId="77777777" w:rsidR="00A12092" w:rsidRPr="005F68C0" w:rsidRDefault="00A12092" w:rsidP="00383B06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038202B" w14:textId="77777777" w:rsidR="00A12092" w:rsidRPr="005F68C0" w:rsidRDefault="00A12092" w:rsidP="00383B06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36D4C1" w14:textId="77777777" w:rsidR="00A12092" w:rsidRPr="005F68C0" w:rsidRDefault="00A12092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CE6B9" w14:textId="77777777" w:rsidR="00A12092" w:rsidRPr="005F68C0" w:rsidRDefault="00A12092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</w:tr>
      <w:tr w:rsidR="00383B06" w:rsidRPr="005F68C0" w14:paraId="09DC22B1" w14:textId="77777777" w:rsidTr="00D819F0">
        <w:trPr>
          <w:cantSplit/>
          <w:trHeight w:val="684"/>
        </w:trPr>
        <w:tc>
          <w:tcPr>
            <w:tcW w:w="789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625F76A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99164FD" w14:textId="77777777" w:rsidR="00383B06" w:rsidRPr="005F68C0" w:rsidRDefault="00383B06" w:rsidP="00383B06">
            <w:pPr>
              <w:widowControl w:val="0"/>
              <w:tabs>
                <w:tab w:val="left" w:pos="993"/>
              </w:tabs>
              <w:jc w:val="both"/>
              <w:rPr>
                <w:bCs/>
              </w:rPr>
            </w:pPr>
          </w:p>
        </w:tc>
      </w:tr>
    </w:tbl>
    <w:p w14:paraId="5D2B9F8A" w14:textId="77777777" w:rsidR="00B06290" w:rsidRDefault="00B06290" w:rsidP="004A4FF3">
      <w:pPr>
        <w:widowControl w:val="0"/>
        <w:tabs>
          <w:tab w:val="left" w:pos="993"/>
        </w:tabs>
        <w:jc w:val="both"/>
      </w:pPr>
    </w:p>
    <w:p w14:paraId="6D9456A8" w14:textId="77777777" w:rsidR="00B06290" w:rsidRPr="00045345" w:rsidRDefault="00B06290" w:rsidP="004A4FF3">
      <w:pPr>
        <w:widowControl w:val="0"/>
        <w:tabs>
          <w:tab w:val="left" w:pos="993"/>
        </w:tabs>
        <w:jc w:val="both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C91768" w:rsidRPr="00045345" w14:paraId="6A237849" w14:textId="77777777" w:rsidTr="005329F0">
        <w:tc>
          <w:tcPr>
            <w:tcW w:w="4961" w:type="dxa"/>
            <w:shd w:val="clear" w:color="auto" w:fill="auto"/>
          </w:tcPr>
          <w:p w14:paraId="6ECD6FF4" w14:textId="77777777" w:rsidR="004A4FF3" w:rsidRPr="00045345" w:rsidRDefault="004A4FF3" w:rsidP="00C91768">
            <w:pPr>
              <w:snapToGrid w:val="0"/>
              <w:rPr>
                <w:b/>
              </w:rPr>
            </w:pPr>
            <w:bookmarkStart w:id="40" w:name="_Hlk194590697"/>
            <w:r w:rsidRPr="00045345">
              <w:rPr>
                <w:b/>
              </w:rPr>
              <w:t>От Заказчика:</w:t>
            </w:r>
          </w:p>
          <w:p w14:paraId="5A4CC678" w14:textId="77777777" w:rsidR="004A4FF3" w:rsidRPr="006167DF" w:rsidRDefault="004A4FF3" w:rsidP="00C91768">
            <w:pPr>
              <w:snapToGrid w:val="0"/>
              <w:rPr>
                <w:b/>
                <w:sz w:val="8"/>
                <w:szCs w:val="8"/>
              </w:rPr>
            </w:pPr>
          </w:p>
          <w:p w14:paraId="4E66D9E9" w14:textId="77777777" w:rsidR="004A4FF3" w:rsidRPr="00045345" w:rsidRDefault="004A4FF3" w:rsidP="009C613B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>Заместитель начальника учреждения – начальник Карельского филиала</w:t>
            </w:r>
          </w:p>
          <w:p w14:paraId="5AC2A432" w14:textId="77777777" w:rsidR="004A4FF3" w:rsidRPr="00045345" w:rsidRDefault="004A4FF3" w:rsidP="009C613B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>ФГБУ «Главрыбвод»</w:t>
            </w:r>
          </w:p>
          <w:p w14:paraId="78220939" w14:textId="77777777" w:rsidR="004A4FF3" w:rsidRPr="00045345" w:rsidRDefault="004A4FF3" w:rsidP="009C613B">
            <w:pPr>
              <w:rPr>
                <w:b/>
                <w:lang w:eastAsia="x-none"/>
              </w:rPr>
            </w:pPr>
          </w:p>
          <w:p w14:paraId="4CC8C199" w14:textId="77777777" w:rsidR="004A4FF3" w:rsidRPr="00045345" w:rsidRDefault="004A4FF3" w:rsidP="009C613B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>___________________ / А.Х. Хангелдян</w:t>
            </w:r>
          </w:p>
          <w:p w14:paraId="4CB7E804" w14:textId="77777777" w:rsidR="004A4FF3" w:rsidRPr="00045345" w:rsidRDefault="00C93725" w:rsidP="009C613B">
            <w:pPr>
              <w:rPr>
                <w:b/>
                <w:lang w:eastAsia="x-none"/>
              </w:rPr>
            </w:pPr>
            <w:r w:rsidRPr="00045345">
              <w:rPr>
                <w:b/>
                <w:lang w:eastAsia="x-none"/>
              </w:rPr>
              <w:t xml:space="preserve">   </w:t>
            </w:r>
            <w:r w:rsidR="004A4FF3" w:rsidRPr="00045345">
              <w:rPr>
                <w:b/>
                <w:lang w:eastAsia="x-none"/>
              </w:rPr>
              <w:t>М.П.</w:t>
            </w:r>
          </w:p>
          <w:p w14:paraId="464CCEB3" w14:textId="77777777" w:rsidR="004A4FF3" w:rsidRPr="00045345" w:rsidRDefault="004A4FF3" w:rsidP="009C613B">
            <w:pPr>
              <w:rPr>
                <w:i/>
              </w:rPr>
            </w:pPr>
            <w:r w:rsidRPr="00045345">
              <w:rPr>
                <w:b/>
                <w:lang w:eastAsia="x-none"/>
              </w:rPr>
              <w:t xml:space="preserve">«____» </w:t>
            </w:r>
            <w:r w:rsidRPr="00045345">
              <w:rPr>
                <w:lang w:eastAsia="x-none"/>
              </w:rPr>
              <w:t>_______________</w:t>
            </w:r>
            <w:r w:rsidRPr="00045345">
              <w:rPr>
                <w:b/>
                <w:lang w:eastAsia="x-none"/>
              </w:rPr>
              <w:t xml:space="preserve"> 202</w:t>
            </w:r>
            <w:r w:rsidR="008B322A">
              <w:rPr>
                <w:b/>
                <w:lang w:eastAsia="x-none"/>
              </w:rPr>
              <w:t>6</w:t>
            </w:r>
            <w:r w:rsidRPr="00045345">
              <w:rPr>
                <w:b/>
                <w:lang w:eastAsia="x-none"/>
              </w:rPr>
              <w:t xml:space="preserve"> г.</w:t>
            </w:r>
          </w:p>
        </w:tc>
        <w:tc>
          <w:tcPr>
            <w:tcW w:w="4962" w:type="dxa"/>
            <w:shd w:val="clear" w:color="auto" w:fill="auto"/>
          </w:tcPr>
          <w:p w14:paraId="0BA27C6D" w14:textId="77777777" w:rsidR="004A4FF3" w:rsidRPr="00045345" w:rsidRDefault="004A4FF3" w:rsidP="00C91768">
            <w:pPr>
              <w:snapToGrid w:val="0"/>
              <w:rPr>
                <w:b/>
              </w:rPr>
            </w:pPr>
            <w:r w:rsidRPr="00045345">
              <w:rPr>
                <w:b/>
              </w:rPr>
              <w:t>От Поставщика:</w:t>
            </w:r>
          </w:p>
          <w:p w14:paraId="738C1B71" w14:textId="77777777" w:rsidR="004A4FF3" w:rsidRPr="006167DF" w:rsidRDefault="004A4FF3" w:rsidP="00C91768">
            <w:pPr>
              <w:snapToGrid w:val="0"/>
              <w:rPr>
                <w:b/>
                <w:sz w:val="8"/>
                <w:szCs w:val="8"/>
              </w:rPr>
            </w:pPr>
          </w:p>
          <w:p w14:paraId="6105A094" w14:textId="77777777" w:rsidR="00402E18" w:rsidRPr="006167DF" w:rsidRDefault="006167DF" w:rsidP="00402E18">
            <w:pPr>
              <w:jc w:val="both"/>
              <w:rPr>
                <w:b/>
                <w:i/>
              </w:rPr>
            </w:pPr>
            <w:r w:rsidRPr="006167DF">
              <w:rPr>
                <w:b/>
                <w:i/>
              </w:rPr>
              <w:t>Должность</w:t>
            </w:r>
          </w:p>
          <w:p w14:paraId="2FEE4893" w14:textId="77777777" w:rsidR="00402E18" w:rsidRPr="00045345" w:rsidRDefault="00402E18" w:rsidP="00402E18">
            <w:pPr>
              <w:jc w:val="both"/>
              <w:rPr>
                <w:b/>
              </w:rPr>
            </w:pPr>
          </w:p>
          <w:p w14:paraId="6362FE13" w14:textId="77777777" w:rsidR="00402E18" w:rsidRDefault="00402E18" w:rsidP="00402E18">
            <w:pPr>
              <w:jc w:val="both"/>
              <w:rPr>
                <w:b/>
              </w:rPr>
            </w:pPr>
          </w:p>
          <w:p w14:paraId="67BA1476" w14:textId="77777777" w:rsidR="006167DF" w:rsidRPr="00045345" w:rsidRDefault="006167DF" w:rsidP="00402E18">
            <w:pPr>
              <w:jc w:val="both"/>
              <w:rPr>
                <w:b/>
              </w:rPr>
            </w:pPr>
          </w:p>
          <w:p w14:paraId="68AFF2D8" w14:textId="77777777" w:rsidR="00402E18" w:rsidRPr="00045345" w:rsidRDefault="00402E18" w:rsidP="00402E18">
            <w:pPr>
              <w:jc w:val="both"/>
              <w:rPr>
                <w:b/>
              </w:rPr>
            </w:pPr>
            <w:r w:rsidRPr="00045345">
              <w:rPr>
                <w:b/>
              </w:rPr>
              <w:t xml:space="preserve">_____________________ / </w:t>
            </w:r>
            <w:r w:rsidR="006167DF" w:rsidRPr="006167DF">
              <w:rPr>
                <w:b/>
                <w:i/>
              </w:rPr>
              <w:t>ФИО</w:t>
            </w:r>
          </w:p>
          <w:p w14:paraId="41042B99" w14:textId="77777777" w:rsidR="00402E18" w:rsidRPr="00045345" w:rsidRDefault="006167DF" w:rsidP="00402E18">
            <w:pPr>
              <w:jc w:val="both"/>
            </w:pPr>
            <w:r>
              <w:rPr>
                <w:b/>
              </w:rPr>
              <w:t xml:space="preserve">   </w:t>
            </w:r>
            <w:r w:rsidR="00402E18" w:rsidRPr="00045345">
              <w:rPr>
                <w:b/>
              </w:rPr>
              <w:t>М.П</w:t>
            </w:r>
            <w:r w:rsidR="00402E18" w:rsidRPr="00045345">
              <w:t>.</w:t>
            </w:r>
          </w:p>
          <w:p w14:paraId="58097255" w14:textId="77777777" w:rsidR="004A4FF3" w:rsidRPr="00045345" w:rsidRDefault="00402E18" w:rsidP="00402E18">
            <w:pPr>
              <w:rPr>
                <w:b/>
              </w:rPr>
            </w:pPr>
            <w:r w:rsidRPr="00045345">
              <w:rPr>
                <w:b/>
              </w:rPr>
              <w:t xml:space="preserve">«____» </w:t>
            </w:r>
            <w:r w:rsidR="004A4FF3" w:rsidRPr="00045345">
              <w:rPr>
                <w:b/>
              </w:rPr>
              <w:t>_______________ 202</w:t>
            </w:r>
            <w:r w:rsidR="008B322A">
              <w:rPr>
                <w:b/>
              </w:rPr>
              <w:t>6</w:t>
            </w:r>
            <w:r w:rsidR="004A4FF3" w:rsidRPr="00045345">
              <w:rPr>
                <w:b/>
              </w:rPr>
              <w:t xml:space="preserve"> г.</w:t>
            </w:r>
          </w:p>
          <w:p w14:paraId="7D741A57" w14:textId="77777777" w:rsidR="004A4FF3" w:rsidRPr="00045345" w:rsidRDefault="004A4FF3" w:rsidP="009C613B">
            <w:pPr>
              <w:rPr>
                <w:i/>
              </w:rPr>
            </w:pPr>
          </w:p>
        </w:tc>
      </w:tr>
      <w:bookmarkEnd w:id="37"/>
      <w:bookmarkEnd w:id="40"/>
    </w:tbl>
    <w:p w14:paraId="6DCA6BF2" w14:textId="77777777" w:rsidR="004A4FF3" w:rsidRPr="00045345" w:rsidRDefault="004A4FF3" w:rsidP="005329F0">
      <w:pPr>
        <w:widowControl w:val="0"/>
        <w:tabs>
          <w:tab w:val="left" w:pos="993"/>
        </w:tabs>
        <w:jc w:val="both"/>
      </w:pPr>
    </w:p>
    <w:sectPr w:rsidR="004A4FF3" w:rsidRPr="00045345" w:rsidSect="000B6F1A">
      <w:headerReference w:type="default" r:id="rId10"/>
      <w:pgSz w:w="11906" w:h="16838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6A89C" w14:textId="77777777" w:rsidR="00886AB3" w:rsidRDefault="00886AB3">
      <w:r>
        <w:separator/>
      </w:r>
    </w:p>
  </w:endnote>
  <w:endnote w:type="continuationSeparator" w:id="0">
    <w:p w14:paraId="52879EEC" w14:textId="77777777" w:rsidR="00886AB3" w:rsidRDefault="0088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C248B" w14:textId="77777777" w:rsidR="00886AB3" w:rsidRDefault="00886AB3">
      <w:r>
        <w:separator/>
      </w:r>
    </w:p>
  </w:footnote>
  <w:footnote w:type="continuationSeparator" w:id="0">
    <w:p w14:paraId="1FFAE118" w14:textId="77777777" w:rsidR="00886AB3" w:rsidRDefault="00886AB3">
      <w:r>
        <w:continuationSeparator/>
      </w:r>
    </w:p>
  </w:footnote>
  <w:footnote w:id="1">
    <w:p w14:paraId="4F5CF684" w14:textId="77777777" w:rsidR="00B77FE4" w:rsidRPr="00030029" w:rsidRDefault="00B77FE4" w:rsidP="000C6CFA">
      <w:pPr>
        <w:pStyle w:val="a4"/>
        <w:rPr>
          <w:rFonts w:ascii="Times New Roman" w:hAnsi="Times New Roman"/>
        </w:rPr>
      </w:pPr>
      <w:bookmarkStart w:id="4" w:name="_Hlk192510527"/>
      <w:bookmarkStart w:id="5" w:name="_Hlk192510528"/>
      <w:bookmarkStart w:id="6" w:name="_Hlk192510529"/>
      <w:bookmarkStart w:id="7" w:name="_Hlk192510530"/>
      <w:bookmarkStart w:id="8" w:name="_Hlk192510828"/>
      <w:r w:rsidRPr="00030029">
        <w:rPr>
          <w:rStyle w:val="a6"/>
          <w:rFonts w:ascii="Times New Roman" w:hAnsi="Times New Roman"/>
        </w:rPr>
        <w:footnoteRef/>
      </w:r>
      <w:r w:rsidRPr="00030029">
        <w:rPr>
          <w:rFonts w:ascii="Times New Roman" w:hAnsi="Times New Roman"/>
        </w:rPr>
        <w:t xml:space="preserve"> Указывается в зависимости от применяемой Поставщиком системы налогообложения</w:t>
      </w:r>
      <w:r>
        <w:rPr>
          <w:rFonts w:ascii="Times New Roman" w:hAnsi="Times New Roman"/>
        </w:rPr>
        <w:t>.</w:t>
      </w:r>
      <w:bookmarkEnd w:id="4"/>
      <w:bookmarkEnd w:id="5"/>
      <w:bookmarkEnd w:id="6"/>
      <w:bookmarkEnd w:id="7"/>
    </w:p>
    <w:bookmarkEnd w:id="8"/>
  </w:footnote>
  <w:footnote w:id="2">
    <w:p w14:paraId="3C6A0869" w14:textId="77777777" w:rsidR="00B77FE4" w:rsidRPr="00030029" w:rsidRDefault="00B77FE4" w:rsidP="00FB2494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 w:rsidRPr="00030029">
        <w:rPr>
          <w:rFonts w:ascii="Times New Roman" w:hAnsi="Times New Roman"/>
        </w:rPr>
        <w:t>Указывается в зависимости от применяемой Поставщиком системы налогообложения</w:t>
      </w:r>
      <w:r>
        <w:rPr>
          <w:rFonts w:ascii="Times New Roman" w:hAnsi="Times New Roman"/>
        </w:rPr>
        <w:t>.</w:t>
      </w:r>
    </w:p>
    <w:p w14:paraId="4AD1718C" w14:textId="77777777" w:rsidR="00B77FE4" w:rsidRDefault="00B77FE4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0924B" w14:textId="77777777" w:rsidR="00B77FE4" w:rsidRDefault="00B77FE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750942F3" w14:textId="77777777" w:rsidR="00B77FE4" w:rsidRPr="00C91768" w:rsidRDefault="00B77FE4">
    <w:pPr>
      <w:pStyle w:val="aa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8DD5212"/>
    <w:multiLevelType w:val="hybridMultilevel"/>
    <w:tmpl w:val="329CE4C4"/>
    <w:lvl w:ilvl="0" w:tplc="ABE0279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E511DB"/>
    <w:multiLevelType w:val="hybridMultilevel"/>
    <w:tmpl w:val="99C81BBE"/>
    <w:lvl w:ilvl="0" w:tplc="550AC5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9D"/>
    <w:rsid w:val="00015652"/>
    <w:rsid w:val="00015B6D"/>
    <w:rsid w:val="00036F3D"/>
    <w:rsid w:val="00043E25"/>
    <w:rsid w:val="00045345"/>
    <w:rsid w:val="00055E97"/>
    <w:rsid w:val="00061757"/>
    <w:rsid w:val="0007510D"/>
    <w:rsid w:val="00087051"/>
    <w:rsid w:val="00093210"/>
    <w:rsid w:val="000A2BFE"/>
    <w:rsid w:val="000A6592"/>
    <w:rsid w:val="000B0228"/>
    <w:rsid w:val="000B6F1A"/>
    <w:rsid w:val="000C6CFA"/>
    <w:rsid w:val="000D2D97"/>
    <w:rsid w:val="000D4D7C"/>
    <w:rsid w:val="000D7F84"/>
    <w:rsid w:val="00106A57"/>
    <w:rsid w:val="00106D8E"/>
    <w:rsid w:val="00106F1D"/>
    <w:rsid w:val="001268DF"/>
    <w:rsid w:val="00144298"/>
    <w:rsid w:val="00152289"/>
    <w:rsid w:val="00170F2F"/>
    <w:rsid w:val="00173542"/>
    <w:rsid w:val="001835DF"/>
    <w:rsid w:val="0019246E"/>
    <w:rsid w:val="00195D34"/>
    <w:rsid w:val="001C02B9"/>
    <w:rsid w:val="001D492F"/>
    <w:rsid w:val="001D4AC3"/>
    <w:rsid w:val="001F025E"/>
    <w:rsid w:val="00200428"/>
    <w:rsid w:val="0022205D"/>
    <w:rsid w:val="00224FED"/>
    <w:rsid w:val="002274E1"/>
    <w:rsid w:val="002302B8"/>
    <w:rsid w:val="00230F82"/>
    <w:rsid w:val="00244513"/>
    <w:rsid w:val="00245594"/>
    <w:rsid w:val="0024683B"/>
    <w:rsid w:val="00262317"/>
    <w:rsid w:val="0026568D"/>
    <w:rsid w:val="002743DF"/>
    <w:rsid w:val="00277F75"/>
    <w:rsid w:val="00284CCD"/>
    <w:rsid w:val="00297EAD"/>
    <w:rsid w:val="002A63C7"/>
    <w:rsid w:val="002C372F"/>
    <w:rsid w:val="002D0472"/>
    <w:rsid w:val="002E0561"/>
    <w:rsid w:val="002F0859"/>
    <w:rsid w:val="002F1043"/>
    <w:rsid w:val="002F4609"/>
    <w:rsid w:val="002F64D8"/>
    <w:rsid w:val="00307622"/>
    <w:rsid w:val="00311CC4"/>
    <w:rsid w:val="00313F3E"/>
    <w:rsid w:val="00324590"/>
    <w:rsid w:val="00332C91"/>
    <w:rsid w:val="00344076"/>
    <w:rsid w:val="0035385D"/>
    <w:rsid w:val="003612A5"/>
    <w:rsid w:val="00370D45"/>
    <w:rsid w:val="00383B06"/>
    <w:rsid w:val="00392D2D"/>
    <w:rsid w:val="00392DD3"/>
    <w:rsid w:val="003C75B8"/>
    <w:rsid w:val="003D21BC"/>
    <w:rsid w:val="003E52B6"/>
    <w:rsid w:val="003E7133"/>
    <w:rsid w:val="003F1A31"/>
    <w:rsid w:val="00402E18"/>
    <w:rsid w:val="004134BA"/>
    <w:rsid w:val="00423DC8"/>
    <w:rsid w:val="00434CED"/>
    <w:rsid w:val="0043639E"/>
    <w:rsid w:val="00440B00"/>
    <w:rsid w:val="00447583"/>
    <w:rsid w:val="00452904"/>
    <w:rsid w:val="00463061"/>
    <w:rsid w:val="0047198A"/>
    <w:rsid w:val="0048413B"/>
    <w:rsid w:val="004A157B"/>
    <w:rsid w:val="004A2605"/>
    <w:rsid w:val="004A4FF3"/>
    <w:rsid w:val="004B33E0"/>
    <w:rsid w:val="004E0568"/>
    <w:rsid w:val="0050047B"/>
    <w:rsid w:val="005045B5"/>
    <w:rsid w:val="005070D5"/>
    <w:rsid w:val="00514EFF"/>
    <w:rsid w:val="005329F0"/>
    <w:rsid w:val="005401C4"/>
    <w:rsid w:val="0054326C"/>
    <w:rsid w:val="005507B8"/>
    <w:rsid w:val="00550F64"/>
    <w:rsid w:val="0055715A"/>
    <w:rsid w:val="00557A7C"/>
    <w:rsid w:val="00574FE8"/>
    <w:rsid w:val="00576922"/>
    <w:rsid w:val="00577F44"/>
    <w:rsid w:val="00580BEB"/>
    <w:rsid w:val="00593149"/>
    <w:rsid w:val="005A6E31"/>
    <w:rsid w:val="005C1654"/>
    <w:rsid w:val="005C771E"/>
    <w:rsid w:val="005D3840"/>
    <w:rsid w:val="005E7501"/>
    <w:rsid w:val="005F4227"/>
    <w:rsid w:val="005F68C0"/>
    <w:rsid w:val="005F68E3"/>
    <w:rsid w:val="006027C4"/>
    <w:rsid w:val="006070B1"/>
    <w:rsid w:val="006167DF"/>
    <w:rsid w:val="006241BA"/>
    <w:rsid w:val="00624632"/>
    <w:rsid w:val="00626FE1"/>
    <w:rsid w:val="00636425"/>
    <w:rsid w:val="00636C9A"/>
    <w:rsid w:val="0064134F"/>
    <w:rsid w:val="00643BA4"/>
    <w:rsid w:val="00662247"/>
    <w:rsid w:val="006700DE"/>
    <w:rsid w:val="006708BD"/>
    <w:rsid w:val="006709C6"/>
    <w:rsid w:val="00681AFE"/>
    <w:rsid w:val="00685973"/>
    <w:rsid w:val="00687A89"/>
    <w:rsid w:val="006A63EE"/>
    <w:rsid w:val="006B3E28"/>
    <w:rsid w:val="006C30FA"/>
    <w:rsid w:val="006C3C9F"/>
    <w:rsid w:val="006C43CD"/>
    <w:rsid w:val="006C51BE"/>
    <w:rsid w:val="006E3AD1"/>
    <w:rsid w:val="006F6DA3"/>
    <w:rsid w:val="0072045A"/>
    <w:rsid w:val="007320EC"/>
    <w:rsid w:val="007438EA"/>
    <w:rsid w:val="00754FCD"/>
    <w:rsid w:val="00764BDC"/>
    <w:rsid w:val="00766E8C"/>
    <w:rsid w:val="00767674"/>
    <w:rsid w:val="007676E4"/>
    <w:rsid w:val="00776C62"/>
    <w:rsid w:val="00790505"/>
    <w:rsid w:val="00790BA1"/>
    <w:rsid w:val="00797689"/>
    <w:rsid w:val="007A5DCA"/>
    <w:rsid w:val="007A7FBF"/>
    <w:rsid w:val="007B0AA3"/>
    <w:rsid w:val="007B1CAE"/>
    <w:rsid w:val="007B701D"/>
    <w:rsid w:val="007D6061"/>
    <w:rsid w:val="007F2A60"/>
    <w:rsid w:val="007F6616"/>
    <w:rsid w:val="00810263"/>
    <w:rsid w:val="00813E7F"/>
    <w:rsid w:val="00824D16"/>
    <w:rsid w:val="00826CCE"/>
    <w:rsid w:val="00842D7E"/>
    <w:rsid w:val="008729B2"/>
    <w:rsid w:val="00874585"/>
    <w:rsid w:val="0087678E"/>
    <w:rsid w:val="00886AB3"/>
    <w:rsid w:val="008A11D4"/>
    <w:rsid w:val="008A1EA6"/>
    <w:rsid w:val="008A6261"/>
    <w:rsid w:val="008A7F92"/>
    <w:rsid w:val="008B322A"/>
    <w:rsid w:val="008E6CC9"/>
    <w:rsid w:val="008F4AB9"/>
    <w:rsid w:val="008F63C2"/>
    <w:rsid w:val="00910450"/>
    <w:rsid w:val="009156A4"/>
    <w:rsid w:val="00917C65"/>
    <w:rsid w:val="009201C3"/>
    <w:rsid w:val="00943FED"/>
    <w:rsid w:val="00951A01"/>
    <w:rsid w:val="009561E9"/>
    <w:rsid w:val="00961469"/>
    <w:rsid w:val="009764CB"/>
    <w:rsid w:val="009A41E2"/>
    <w:rsid w:val="009B2088"/>
    <w:rsid w:val="009B507E"/>
    <w:rsid w:val="009B69AA"/>
    <w:rsid w:val="009C613B"/>
    <w:rsid w:val="009E1031"/>
    <w:rsid w:val="009F0D40"/>
    <w:rsid w:val="00A12092"/>
    <w:rsid w:val="00A12EDD"/>
    <w:rsid w:val="00A23C10"/>
    <w:rsid w:val="00A5686C"/>
    <w:rsid w:val="00A578DD"/>
    <w:rsid w:val="00A64B49"/>
    <w:rsid w:val="00A7792D"/>
    <w:rsid w:val="00A86310"/>
    <w:rsid w:val="00A97E0B"/>
    <w:rsid w:val="00AA0EBC"/>
    <w:rsid w:val="00AB21A7"/>
    <w:rsid w:val="00AB2DBB"/>
    <w:rsid w:val="00AC35DF"/>
    <w:rsid w:val="00AC4622"/>
    <w:rsid w:val="00AC539C"/>
    <w:rsid w:val="00AE3BE7"/>
    <w:rsid w:val="00AE729D"/>
    <w:rsid w:val="00AF0BBA"/>
    <w:rsid w:val="00AF7173"/>
    <w:rsid w:val="00B06290"/>
    <w:rsid w:val="00B10491"/>
    <w:rsid w:val="00B11AC9"/>
    <w:rsid w:val="00B24EF9"/>
    <w:rsid w:val="00B25337"/>
    <w:rsid w:val="00B300C0"/>
    <w:rsid w:val="00B61BAA"/>
    <w:rsid w:val="00B77FE4"/>
    <w:rsid w:val="00B80F84"/>
    <w:rsid w:val="00BA0512"/>
    <w:rsid w:val="00BB575E"/>
    <w:rsid w:val="00BB6D3E"/>
    <w:rsid w:val="00BC55A1"/>
    <w:rsid w:val="00BC6245"/>
    <w:rsid w:val="00BD6490"/>
    <w:rsid w:val="00C12CBE"/>
    <w:rsid w:val="00C15015"/>
    <w:rsid w:val="00C17ED2"/>
    <w:rsid w:val="00C201DE"/>
    <w:rsid w:val="00C26625"/>
    <w:rsid w:val="00C318FF"/>
    <w:rsid w:val="00C36D69"/>
    <w:rsid w:val="00C46608"/>
    <w:rsid w:val="00C542B3"/>
    <w:rsid w:val="00C66D31"/>
    <w:rsid w:val="00C82F8B"/>
    <w:rsid w:val="00C91768"/>
    <w:rsid w:val="00C93725"/>
    <w:rsid w:val="00CA28FF"/>
    <w:rsid w:val="00CB2C16"/>
    <w:rsid w:val="00CB5D89"/>
    <w:rsid w:val="00CC0E26"/>
    <w:rsid w:val="00CC2914"/>
    <w:rsid w:val="00CD3E6F"/>
    <w:rsid w:val="00CD5AF2"/>
    <w:rsid w:val="00D12A59"/>
    <w:rsid w:val="00D2126A"/>
    <w:rsid w:val="00D2796B"/>
    <w:rsid w:val="00D54FCB"/>
    <w:rsid w:val="00D638C5"/>
    <w:rsid w:val="00D6533B"/>
    <w:rsid w:val="00D66A1D"/>
    <w:rsid w:val="00D71949"/>
    <w:rsid w:val="00D741FF"/>
    <w:rsid w:val="00D819F0"/>
    <w:rsid w:val="00D827F9"/>
    <w:rsid w:val="00D83022"/>
    <w:rsid w:val="00D90BEB"/>
    <w:rsid w:val="00DA4992"/>
    <w:rsid w:val="00DB04BF"/>
    <w:rsid w:val="00DB2906"/>
    <w:rsid w:val="00DC44DB"/>
    <w:rsid w:val="00DD2C4E"/>
    <w:rsid w:val="00DD58D1"/>
    <w:rsid w:val="00E10672"/>
    <w:rsid w:val="00E15915"/>
    <w:rsid w:val="00E302DF"/>
    <w:rsid w:val="00E409C6"/>
    <w:rsid w:val="00E46DC2"/>
    <w:rsid w:val="00E62795"/>
    <w:rsid w:val="00E67B2E"/>
    <w:rsid w:val="00E825E5"/>
    <w:rsid w:val="00EA3CED"/>
    <w:rsid w:val="00EA7B8C"/>
    <w:rsid w:val="00EA7CBA"/>
    <w:rsid w:val="00EB5DEF"/>
    <w:rsid w:val="00EF0054"/>
    <w:rsid w:val="00EF6AE4"/>
    <w:rsid w:val="00F419FD"/>
    <w:rsid w:val="00F476AB"/>
    <w:rsid w:val="00F479FE"/>
    <w:rsid w:val="00F530DB"/>
    <w:rsid w:val="00F56150"/>
    <w:rsid w:val="00F563D7"/>
    <w:rsid w:val="00F74CF9"/>
    <w:rsid w:val="00F75C16"/>
    <w:rsid w:val="00F91E26"/>
    <w:rsid w:val="00F97C6B"/>
    <w:rsid w:val="00FB2494"/>
    <w:rsid w:val="00FB250A"/>
    <w:rsid w:val="00FB2708"/>
    <w:rsid w:val="00FB2921"/>
    <w:rsid w:val="00FC51C7"/>
    <w:rsid w:val="00FC74B0"/>
    <w:rsid w:val="00FE343C"/>
    <w:rsid w:val="00FF2B52"/>
    <w:rsid w:val="00FF5B36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9E98FDC"/>
  <w15:chartTrackingRefBased/>
  <w15:docId w15:val="{CB20CEAF-257D-46A6-B186-14D3BDE2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F6AE4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AE729D"/>
    <w:pPr>
      <w:widowControl w:val="0"/>
      <w:autoSpaceDE w:val="0"/>
      <w:autoSpaceDN w:val="0"/>
    </w:pPr>
    <w:rPr>
      <w:rFonts w:ascii="Calibri" w:eastAsia="Calibri" w:hAnsi="Calibri" w:cs="Calibri"/>
      <w:kern w:val="2"/>
      <w:sz w:val="22"/>
      <w:szCs w:val="22"/>
    </w:rPr>
  </w:style>
  <w:style w:type="character" w:styleId="a3">
    <w:name w:val="Strong"/>
    <w:qFormat/>
    <w:rsid w:val="00776C62"/>
    <w:rPr>
      <w:b/>
    </w:rPr>
  </w:style>
  <w:style w:type="paragraph" w:styleId="a4">
    <w:name w:val="footnote text"/>
    <w:aliases w:val="Знак21"/>
    <w:basedOn w:val="a"/>
    <w:link w:val="a5"/>
    <w:uiPriority w:val="99"/>
    <w:rsid w:val="007F2A60"/>
    <w:rPr>
      <w:rFonts w:ascii="Calibri" w:eastAsia="Times New Roman" w:hAnsi="Calibri"/>
      <w:sz w:val="20"/>
      <w:szCs w:val="20"/>
      <w:lang w:eastAsia="en-US"/>
    </w:rPr>
  </w:style>
  <w:style w:type="character" w:customStyle="1" w:styleId="a5">
    <w:name w:val="Текст сноски Знак"/>
    <w:aliases w:val="Знак21 Знак"/>
    <w:link w:val="a4"/>
    <w:uiPriority w:val="99"/>
    <w:locked/>
    <w:rsid w:val="007F2A60"/>
    <w:rPr>
      <w:rFonts w:ascii="Calibri" w:hAnsi="Calibri"/>
      <w:lang w:val="ru-RU" w:eastAsia="en-US" w:bidi="ar-SA"/>
    </w:rPr>
  </w:style>
  <w:style w:type="character" w:styleId="a6">
    <w:name w:val="footnote reference"/>
    <w:aliases w:val="Знак сноски-FN"/>
    <w:uiPriority w:val="99"/>
    <w:rsid w:val="007F2A60"/>
    <w:rPr>
      <w:vertAlign w:val="superscript"/>
    </w:rPr>
  </w:style>
  <w:style w:type="paragraph" w:customStyle="1" w:styleId="ConsPlusNonformat">
    <w:name w:val="ConsPlusNonformat"/>
    <w:rsid w:val="007F2A60"/>
    <w:pPr>
      <w:widowControl w:val="0"/>
      <w:autoSpaceDE w:val="0"/>
      <w:autoSpaceDN w:val="0"/>
    </w:pPr>
    <w:rPr>
      <w:rFonts w:ascii="Courier New" w:eastAsia="Calibri" w:hAnsi="Courier New" w:cs="Courier New"/>
      <w:kern w:val="2"/>
      <w:szCs w:val="22"/>
    </w:rPr>
  </w:style>
  <w:style w:type="paragraph" w:customStyle="1" w:styleId="s1">
    <w:name w:val="s_1"/>
    <w:basedOn w:val="a"/>
    <w:rsid w:val="00370D45"/>
    <w:pPr>
      <w:spacing w:before="100" w:beforeAutospacing="1" w:after="100" w:afterAutospacing="1"/>
    </w:pPr>
  </w:style>
  <w:style w:type="character" w:styleId="a7">
    <w:name w:val="Hyperlink"/>
    <w:uiPriority w:val="99"/>
    <w:rsid w:val="00370D45"/>
    <w:rPr>
      <w:color w:val="0000FF"/>
      <w:u w:val="single"/>
    </w:rPr>
  </w:style>
  <w:style w:type="paragraph" w:styleId="a8">
    <w:name w:val="Обычный (веб)"/>
    <w:basedOn w:val="a"/>
    <w:rsid w:val="001F025E"/>
    <w:pPr>
      <w:spacing w:before="100" w:beforeAutospacing="1" w:after="100" w:afterAutospacing="1"/>
    </w:pPr>
    <w:rPr>
      <w:rFonts w:eastAsia="Times New Roman"/>
    </w:rPr>
  </w:style>
  <w:style w:type="paragraph" w:customStyle="1" w:styleId="no-indent">
    <w:name w:val="no-indent"/>
    <w:basedOn w:val="a"/>
    <w:rsid w:val="001F025E"/>
    <w:pPr>
      <w:spacing w:before="100" w:beforeAutospacing="1" w:after="100" w:afterAutospacing="1"/>
    </w:pPr>
    <w:rPr>
      <w:rFonts w:eastAsia="Times New Roman"/>
    </w:rPr>
  </w:style>
  <w:style w:type="table" w:styleId="a9">
    <w:name w:val="Table Grid"/>
    <w:basedOn w:val="a1"/>
    <w:uiPriority w:val="59"/>
    <w:rsid w:val="004A4F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C917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91768"/>
    <w:rPr>
      <w:rFonts w:eastAsia="Calibri"/>
      <w:sz w:val="24"/>
      <w:szCs w:val="24"/>
    </w:rPr>
  </w:style>
  <w:style w:type="paragraph" w:styleId="ac">
    <w:name w:val="footer"/>
    <w:basedOn w:val="a"/>
    <w:link w:val="ad"/>
    <w:uiPriority w:val="99"/>
    <w:rsid w:val="00C917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91768"/>
    <w:rPr>
      <w:rFonts w:eastAsia="Calibri"/>
      <w:sz w:val="24"/>
      <w:szCs w:val="24"/>
    </w:rPr>
  </w:style>
  <w:style w:type="paragraph" w:styleId="ae">
    <w:name w:val="Balloon Text"/>
    <w:basedOn w:val="a"/>
    <w:link w:val="af"/>
    <w:uiPriority w:val="99"/>
    <w:rsid w:val="00D7194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rsid w:val="00D71949"/>
    <w:rPr>
      <w:rFonts w:ascii="Segoe UI" w:eastAsia="Calibri" w:hAnsi="Segoe UI" w:cs="Segoe UI"/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8F63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720" w:firstLine="720"/>
      <w:contextualSpacing/>
      <w:jc w:val="both"/>
    </w:pPr>
    <w:rPr>
      <w:rFonts w:eastAsia="Times New Roman"/>
      <w:sz w:val="28"/>
      <w:szCs w:val="22"/>
      <w:lang w:eastAsia="zh-CN"/>
    </w:rPr>
  </w:style>
  <w:style w:type="character" w:customStyle="1" w:styleId="ConsPlusNormal0">
    <w:name w:val="ConsPlusNormal Знак"/>
    <w:link w:val="ConsPlusNormal"/>
    <w:locked/>
    <w:rsid w:val="000C6CFA"/>
    <w:rPr>
      <w:rFonts w:ascii="Calibri" w:eastAsia="Calibri" w:hAnsi="Calibri" w:cs="Calibri"/>
      <w:kern w:val="2"/>
      <w:sz w:val="22"/>
      <w:szCs w:val="22"/>
    </w:rPr>
  </w:style>
  <w:style w:type="paragraph" w:styleId="af0">
    <w:name w:val="endnote text"/>
    <w:basedOn w:val="a"/>
    <w:link w:val="af1"/>
    <w:rsid w:val="006027C4"/>
    <w:rPr>
      <w:sz w:val="20"/>
      <w:szCs w:val="20"/>
    </w:rPr>
  </w:style>
  <w:style w:type="character" w:customStyle="1" w:styleId="af1">
    <w:name w:val="Текст концевой сноски Знак"/>
    <w:link w:val="af0"/>
    <w:rsid w:val="006027C4"/>
    <w:rPr>
      <w:rFonts w:eastAsia="Calibri"/>
    </w:rPr>
  </w:style>
  <w:style w:type="character" w:styleId="af2">
    <w:name w:val="endnote reference"/>
    <w:rsid w:val="006027C4"/>
    <w:rPr>
      <w:vertAlign w:val="superscript"/>
    </w:rPr>
  </w:style>
  <w:style w:type="paragraph" w:customStyle="1" w:styleId="2">
    <w:name w:val="Абзац списка2"/>
    <w:basedOn w:val="a"/>
    <w:rsid w:val="009F0D40"/>
    <w:pPr>
      <w:widowControl w:val="0"/>
      <w:suppressAutoHyphens/>
      <w:ind w:left="708"/>
    </w:pPr>
    <w:rPr>
      <w:rFonts w:eastAsia="Andale Sans UI"/>
      <w:kern w:val="1"/>
      <w:lang w:eastAsia="zh-CN"/>
    </w:rPr>
  </w:style>
  <w:style w:type="paragraph" w:customStyle="1" w:styleId="af3">
    <w:name w:val="Обычный + по ширине"/>
    <w:basedOn w:val="a"/>
    <w:rsid w:val="009F0D40"/>
    <w:pPr>
      <w:widowControl w:val="0"/>
      <w:tabs>
        <w:tab w:val="left" w:pos="720"/>
      </w:tabs>
      <w:suppressAutoHyphens/>
      <w:spacing w:after="120" w:line="100" w:lineRule="atLeast"/>
      <w:ind w:left="360" w:hanging="360"/>
      <w:jc w:val="both"/>
    </w:pPr>
    <w:rPr>
      <w:rFonts w:eastAsia="Times New Roman"/>
      <w:kern w:val="1"/>
      <w:sz w:val="28"/>
      <w:szCs w:val="28"/>
      <w:lang w:eastAsia="zh-CN" w:bidi="hi-IN"/>
    </w:rPr>
  </w:style>
  <w:style w:type="numbering" w:customStyle="1" w:styleId="10">
    <w:name w:val="Нет списка1"/>
    <w:next w:val="a2"/>
    <w:uiPriority w:val="99"/>
    <w:semiHidden/>
    <w:unhideWhenUsed/>
    <w:rsid w:val="00B06290"/>
  </w:style>
  <w:style w:type="paragraph" w:customStyle="1" w:styleId="11">
    <w:name w:val="Обычный1"/>
    <w:link w:val="Normal"/>
    <w:qFormat/>
    <w:rsid w:val="00B06290"/>
    <w:rPr>
      <w:snapToGrid w:val="0"/>
    </w:rPr>
  </w:style>
  <w:style w:type="character" w:customStyle="1" w:styleId="Normal">
    <w:name w:val="Normal Знак"/>
    <w:link w:val="11"/>
    <w:locked/>
    <w:rsid w:val="00B06290"/>
    <w:rPr>
      <w:snapToGrid w:val="0"/>
    </w:rPr>
  </w:style>
  <w:style w:type="table" w:customStyle="1" w:styleId="12">
    <w:name w:val="Сетка таблицы1"/>
    <w:basedOn w:val="a1"/>
    <w:next w:val="a9"/>
    <w:uiPriority w:val="59"/>
    <w:rsid w:val="00B06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unhideWhenUsed/>
    <w:rsid w:val="00B0629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06290"/>
    <w:rPr>
      <w:rFonts w:eastAsia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06290"/>
  </w:style>
  <w:style w:type="paragraph" w:styleId="af7">
    <w:name w:val="annotation subject"/>
    <w:basedOn w:val="af5"/>
    <w:next w:val="af5"/>
    <w:link w:val="af8"/>
    <w:uiPriority w:val="99"/>
    <w:unhideWhenUsed/>
    <w:rsid w:val="00B06290"/>
    <w:rPr>
      <w:b/>
      <w:bCs/>
    </w:rPr>
  </w:style>
  <w:style w:type="character" w:customStyle="1" w:styleId="af8">
    <w:name w:val="Тема примечания Знак"/>
    <w:link w:val="af7"/>
    <w:uiPriority w:val="99"/>
    <w:rsid w:val="00B06290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B06290"/>
  </w:style>
  <w:style w:type="paragraph" w:customStyle="1" w:styleId="13">
    <w:name w:val="Текст сноски1"/>
    <w:basedOn w:val="a"/>
    <w:next w:val="a4"/>
    <w:uiPriority w:val="99"/>
    <w:semiHidden/>
    <w:unhideWhenUsed/>
    <w:rsid w:val="00B06290"/>
    <w:rPr>
      <w:rFonts w:ascii="Calibri" w:hAnsi="Calibri"/>
      <w:sz w:val="20"/>
      <w:szCs w:val="20"/>
      <w:lang w:eastAsia="en-US"/>
    </w:rPr>
  </w:style>
  <w:style w:type="character" w:customStyle="1" w:styleId="14">
    <w:name w:val="Гиперссылка1"/>
    <w:uiPriority w:val="99"/>
    <w:unhideWhenUsed/>
    <w:rsid w:val="00B06290"/>
    <w:rPr>
      <w:color w:val="0563C1"/>
      <w:u w:val="single"/>
    </w:rPr>
  </w:style>
  <w:style w:type="numbering" w:customStyle="1" w:styleId="111">
    <w:name w:val="Нет списка111"/>
    <w:next w:val="a2"/>
    <w:uiPriority w:val="99"/>
    <w:semiHidden/>
    <w:unhideWhenUsed/>
    <w:rsid w:val="00B06290"/>
  </w:style>
  <w:style w:type="numbering" w:customStyle="1" w:styleId="20">
    <w:name w:val="Нет списка2"/>
    <w:next w:val="a2"/>
    <w:uiPriority w:val="99"/>
    <w:semiHidden/>
    <w:unhideWhenUsed/>
    <w:rsid w:val="00B06290"/>
  </w:style>
  <w:style w:type="character" w:customStyle="1" w:styleId="15">
    <w:name w:val="Текст сноски Знак1"/>
    <w:uiPriority w:val="99"/>
    <w:semiHidden/>
    <w:rsid w:val="00B06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B06290"/>
    <w:pPr>
      <w:ind w:left="720"/>
      <w:contextualSpacing/>
    </w:pPr>
    <w:rPr>
      <w:rFonts w:eastAsia="Times New Roman"/>
      <w:sz w:val="20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593149"/>
  </w:style>
  <w:style w:type="table" w:customStyle="1" w:styleId="21">
    <w:name w:val="Сетка таблицы2"/>
    <w:basedOn w:val="a1"/>
    <w:next w:val="a9"/>
    <w:uiPriority w:val="59"/>
    <w:rsid w:val="005931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93149"/>
  </w:style>
  <w:style w:type="numbering" w:customStyle="1" w:styleId="112">
    <w:name w:val="Нет списка112"/>
    <w:next w:val="a2"/>
    <w:uiPriority w:val="99"/>
    <w:semiHidden/>
    <w:unhideWhenUsed/>
    <w:rsid w:val="00593149"/>
  </w:style>
  <w:style w:type="numbering" w:customStyle="1" w:styleId="210">
    <w:name w:val="Нет списка21"/>
    <w:next w:val="a2"/>
    <w:uiPriority w:val="99"/>
    <w:semiHidden/>
    <w:unhideWhenUsed/>
    <w:rsid w:val="00593149"/>
  </w:style>
  <w:style w:type="paragraph" w:customStyle="1" w:styleId="113">
    <w:name w:val="Заголовок 11"/>
    <w:basedOn w:val="a"/>
    <w:next w:val="a"/>
    <w:qFormat/>
    <w:rsid w:val="000B6F1A"/>
    <w:pPr>
      <w:keepNext/>
      <w:suppressAutoHyphens/>
      <w:spacing w:before="240" w:after="60"/>
      <w:textAlignment w:val="baseline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chars-valuevalue-min-val">
    <w:name w:val="chars-value__value-min-val"/>
    <w:qFormat/>
    <w:rsid w:val="000B6F1A"/>
  </w:style>
  <w:style w:type="paragraph" w:styleId="afa">
    <w:name w:val="No Spacing"/>
    <w:basedOn w:val="a"/>
    <w:uiPriority w:val="1"/>
    <w:qFormat/>
    <w:rsid w:val="000B6F1A"/>
    <w:pPr>
      <w:suppressAutoHyphens/>
      <w:jc w:val="both"/>
      <w:textAlignment w:val="baseline"/>
    </w:pPr>
    <w:rPr>
      <w:rFonts w:eastAsia="Times New Roman"/>
      <w:szCs w:val="32"/>
      <w:lang w:eastAsia="en-US"/>
    </w:rPr>
  </w:style>
  <w:style w:type="character" w:customStyle="1" w:styleId="ng-star-inserted">
    <w:name w:val="ng-star-inserted"/>
    <w:rsid w:val="000B6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4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4999D-7E30-4A1E-ADF1-92B3C785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23363</CharactersWithSpaces>
  <SharedDoc>false</SharedDoc>
  <HLinks>
    <vt:vector size="24" baseType="variant">
      <vt:variant>
        <vt:i4>6815843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https://login.consultant.ru/link/?req=doc&amp;base=LAW&amp;n=441418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https://login.consultant.ru/link/?req=doc&amp;base=LAW&amp;n=441418</vt:lpwstr>
      </vt:variant>
      <vt:variant>
        <vt:lpwstr/>
      </vt:variant>
      <vt:variant>
        <vt:i4>73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P1911</vt:lpwstr>
      </vt:variant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user</cp:lastModifiedBy>
  <cp:revision>2</cp:revision>
  <cp:lastPrinted>2026-03-12T07:56:00Z</cp:lastPrinted>
  <dcterms:created xsi:type="dcterms:W3CDTF">2026-06-15T12:33:00Z</dcterms:created>
  <dcterms:modified xsi:type="dcterms:W3CDTF">2026-06-15T12:33:00Z</dcterms:modified>
</cp:coreProperties>
</file>