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71D70" w14:textId="5EC53187" w:rsidR="000F745D" w:rsidRDefault="00D10786" w:rsidP="005C3178">
      <w:pPr>
        <w:ind w:firstLine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Техническое задание</w:t>
      </w:r>
      <w:r w:rsidR="005C3178">
        <w:rPr>
          <w:b/>
          <w:sz w:val="28"/>
          <w:szCs w:val="28"/>
          <w:lang w:eastAsia="zh-CN"/>
        </w:rPr>
        <w:t xml:space="preserve"> </w:t>
      </w:r>
      <w:r w:rsidR="00735459" w:rsidRPr="00E86FA1">
        <w:rPr>
          <w:b/>
          <w:sz w:val="28"/>
          <w:szCs w:val="28"/>
          <w:lang w:eastAsia="zh-CN"/>
        </w:rPr>
        <w:t xml:space="preserve">на </w:t>
      </w:r>
      <w:r w:rsidR="005B3DAF">
        <w:rPr>
          <w:b/>
          <w:sz w:val="28"/>
          <w:szCs w:val="28"/>
          <w:lang w:eastAsia="zh-CN"/>
        </w:rPr>
        <w:t xml:space="preserve">поставку </w:t>
      </w:r>
      <w:r w:rsidR="005C3178">
        <w:rPr>
          <w:b/>
          <w:sz w:val="28"/>
          <w:szCs w:val="28"/>
          <w:lang w:eastAsia="zh-CN"/>
        </w:rPr>
        <w:t>карт учебных топографических</w:t>
      </w:r>
    </w:p>
    <w:p w14:paraId="2B00F67E" w14:textId="77777777" w:rsidR="003C67C5" w:rsidRPr="00E86FA1" w:rsidRDefault="003C67C5" w:rsidP="005B3DAF">
      <w:pPr>
        <w:jc w:val="center"/>
        <w:rPr>
          <w:b/>
          <w:szCs w:val="24"/>
          <w:lang w:eastAsia="zh-CN"/>
        </w:rPr>
      </w:pPr>
    </w:p>
    <w:tbl>
      <w:tblPr>
        <w:tblStyle w:val="af"/>
        <w:tblW w:w="10561" w:type="dxa"/>
        <w:tblLayout w:type="fixed"/>
        <w:tblLook w:val="04A0" w:firstRow="1" w:lastRow="0" w:firstColumn="1" w:lastColumn="0" w:noHBand="0" w:noVBand="1"/>
      </w:tblPr>
      <w:tblGrid>
        <w:gridCol w:w="534"/>
        <w:gridCol w:w="2046"/>
        <w:gridCol w:w="5103"/>
        <w:gridCol w:w="1479"/>
        <w:gridCol w:w="629"/>
        <w:gridCol w:w="770"/>
      </w:tblGrid>
      <w:tr w:rsidR="002C0D0D" w:rsidRPr="00DA2D6F" w14:paraId="36262A05" w14:textId="77777777" w:rsidTr="003C67C5">
        <w:trPr>
          <w:cantSplit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2F9EAD1B" w14:textId="77777777" w:rsidR="002C0D0D" w:rsidRPr="00DA2D6F" w:rsidRDefault="002C0D0D" w:rsidP="001F0C99">
            <w:pPr>
              <w:keepNext/>
              <w:suppressAutoHyphens w:val="0"/>
              <w:spacing w:before="120" w:after="120"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14:paraId="7F1FB21B" w14:textId="7563C34A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046" w:type="dxa"/>
            <w:tcMar>
              <w:left w:w="28" w:type="dxa"/>
              <w:right w:w="28" w:type="dxa"/>
            </w:tcMar>
            <w:vAlign w:val="center"/>
          </w:tcPr>
          <w:p w14:paraId="7E00B675" w14:textId="0F47EFF6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Наименование товара, комплектность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  <w:vAlign w:val="center"/>
          </w:tcPr>
          <w:p w14:paraId="7C64A20F" w14:textId="55CD706E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Характеристики товара</w:t>
            </w:r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14:paraId="04EF4CB7" w14:textId="6B2BE719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 w14:paraId="6B5EC253" w14:textId="0E4D90E3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Ед. измерения товара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14:paraId="2D51CCAF" w14:textId="50BC1008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Количество товара</w:t>
            </w:r>
          </w:p>
        </w:tc>
      </w:tr>
      <w:tr w:rsidR="00371EB8" w:rsidRPr="00DA2D6F" w14:paraId="7AD07EEB" w14:textId="77777777" w:rsidTr="00371EB8">
        <w:trPr>
          <w:cantSplit/>
        </w:trPr>
        <w:tc>
          <w:tcPr>
            <w:tcW w:w="534" w:type="dxa"/>
          </w:tcPr>
          <w:p w14:paraId="7126D07D" w14:textId="77777777" w:rsidR="00371EB8" w:rsidRPr="00DA2D6F" w:rsidRDefault="00371EB8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</w:tcPr>
          <w:p w14:paraId="581CB27A" w14:textId="77777777" w:rsidR="002B191D" w:rsidRPr="002B191D" w:rsidRDefault="002B191D" w:rsidP="002B191D">
            <w:pPr>
              <w:pStyle w:val="ConsNormal"/>
              <w:jc w:val="left"/>
              <w:rPr>
                <w:rFonts w:ascii="Times New Roman" w:hAnsi="Times New Roman" w:cs="Times New Roman"/>
                <w:color w:val="334059"/>
                <w:sz w:val="24"/>
                <w:szCs w:val="24"/>
              </w:rPr>
            </w:pPr>
            <w:r w:rsidRPr="002B191D">
              <w:rPr>
                <w:rFonts w:ascii="Times New Roman" w:hAnsi="Times New Roman" w:cs="Times New Roman"/>
                <w:color w:val="334059"/>
                <w:sz w:val="24"/>
                <w:szCs w:val="24"/>
              </w:rPr>
              <w:t xml:space="preserve">Карты учебные топографические масштаба 1:50000. </w:t>
            </w:r>
          </w:p>
          <w:p w14:paraId="791940F8" w14:textId="5FF7DBBE" w:rsidR="00371EB8" w:rsidRPr="002B191D" w:rsidRDefault="002B191D" w:rsidP="002B191D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Cs w:val="24"/>
                <w:lang w:eastAsia="ru-RU"/>
              </w:rPr>
            </w:pPr>
            <w:r w:rsidRPr="002B191D">
              <w:rPr>
                <w:color w:val="334059"/>
                <w:szCs w:val="24"/>
              </w:rPr>
              <w:t>У-34-37-В «СНОВ»</w:t>
            </w:r>
            <w:r w:rsidR="00503DD8" w:rsidRPr="002B191D">
              <w:rPr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06304261" w14:textId="5E0903C8" w:rsidR="00371EB8" w:rsidRPr="005828C6" w:rsidRDefault="005828C6" w:rsidP="002B191D">
            <w:pPr>
              <w:suppressAutoHyphens w:val="0"/>
              <w:spacing w:line="259" w:lineRule="auto"/>
              <w:ind w:firstLine="0"/>
              <w:jc w:val="left"/>
            </w:pPr>
            <w:r>
              <w:t>Э</w:t>
            </w:r>
            <w:r w:rsidR="002B191D">
              <w:t xml:space="preserve">то специальное учебное пособие для изучения военной топографии, картографии и ориентирования на местности. Данный масштаб означает, что в 1 см карты содержится </w:t>
            </w:r>
            <w:r>
              <w:t xml:space="preserve">500 м на местности (1:50 000). </w:t>
            </w:r>
          </w:p>
          <w:p w14:paraId="75155FC3" w14:textId="77777777" w:rsidR="005828C6" w:rsidRPr="005828C6" w:rsidRDefault="005828C6" w:rsidP="005828C6">
            <w:pPr>
              <w:suppressAutoHyphens w:val="0"/>
              <w:spacing w:line="259" w:lineRule="auto"/>
              <w:ind w:firstLine="0"/>
              <w:jc w:val="left"/>
            </w:pPr>
            <w:r w:rsidRPr="005828C6">
              <w:t>Карта предназначена для:</w:t>
            </w:r>
          </w:p>
          <w:p w14:paraId="5007AEDB" w14:textId="77777777" w:rsidR="005828C6" w:rsidRPr="005828C6" w:rsidRDefault="005828C6" w:rsidP="005828C6">
            <w:pPr>
              <w:pStyle w:val="af1"/>
              <w:numPr>
                <w:ilvl w:val="0"/>
                <w:numId w:val="33"/>
              </w:numPr>
              <w:suppressAutoHyphens w:val="0"/>
              <w:spacing w:line="259" w:lineRule="auto"/>
              <w:ind w:left="459" w:hanging="283"/>
              <w:jc w:val="left"/>
            </w:pPr>
            <w:r w:rsidRPr="005828C6">
              <w:t>Обучения правилам чтения топографических карт.</w:t>
            </w:r>
          </w:p>
          <w:p w14:paraId="51CBDA81" w14:textId="77777777" w:rsidR="005828C6" w:rsidRPr="005828C6" w:rsidRDefault="005828C6" w:rsidP="005828C6">
            <w:pPr>
              <w:pStyle w:val="af1"/>
              <w:numPr>
                <w:ilvl w:val="0"/>
                <w:numId w:val="33"/>
              </w:numPr>
              <w:suppressAutoHyphens w:val="0"/>
              <w:spacing w:line="259" w:lineRule="auto"/>
              <w:ind w:left="459" w:hanging="425"/>
              <w:jc w:val="left"/>
            </w:pPr>
            <w:r w:rsidRPr="005828C6">
              <w:t>Измерения расстояний, площадей и углов.</w:t>
            </w:r>
          </w:p>
          <w:p w14:paraId="148A63A1" w14:textId="77777777" w:rsidR="005828C6" w:rsidRPr="005828C6" w:rsidRDefault="005828C6" w:rsidP="005828C6">
            <w:pPr>
              <w:pStyle w:val="af1"/>
              <w:numPr>
                <w:ilvl w:val="0"/>
                <w:numId w:val="33"/>
              </w:numPr>
              <w:suppressAutoHyphens w:val="0"/>
              <w:spacing w:line="259" w:lineRule="auto"/>
              <w:ind w:left="459" w:hanging="425"/>
              <w:jc w:val="left"/>
            </w:pPr>
            <w:r w:rsidRPr="005828C6">
              <w:t>Определения географических и прямоугольных координат.</w:t>
            </w:r>
          </w:p>
          <w:p w14:paraId="1C1CC605" w14:textId="77777777" w:rsidR="005828C6" w:rsidRPr="005828C6" w:rsidRDefault="005828C6" w:rsidP="005828C6">
            <w:pPr>
              <w:pStyle w:val="af1"/>
              <w:numPr>
                <w:ilvl w:val="0"/>
                <w:numId w:val="33"/>
              </w:numPr>
              <w:suppressAutoHyphens w:val="0"/>
              <w:spacing w:line="259" w:lineRule="auto"/>
              <w:ind w:left="459" w:hanging="425"/>
              <w:jc w:val="left"/>
            </w:pPr>
            <w:r w:rsidRPr="005828C6">
              <w:t>Подготовки данных для движения по азимутам и тактического ориентирования</w:t>
            </w:r>
          </w:p>
          <w:p w14:paraId="7962E60D" w14:textId="723540C0" w:rsidR="005828C6" w:rsidRPr="005828C6" w:rsidRDefault="005828C6" w:rsidP="005828C6">
            <w:pPr>
              <w:suppressAutoHyphens w:val="0"/>
              <w:spacing w:line="259" w:lineRule="auto"/>
              <w:ind w:firstLine="0"/>
              <w:jc w:val="left"/>
            </w:pPr>
            <w:r w:rsidRPr="005828C6">
              <w:t>Технические характеристики</w:t>
            </w:r>
            <w:r>
              <w:t>:</w:t>
            </w:r>
          </w:p>
          <w:p w14:paraId="62207456" w14:textId="77777777" w:rsidR="005828C6" w:rsidRPr="005828C6" w:rsidRDefault="005828C6" w:rsidP="005828C6">
            <w:pPr>
              <w:pStyle w:val="af1"/>
              <w:numPr>
                <w:ilvl w:val="0"/>
                <w:numId w:val="36"/>
              </w:numPr>
              <w:suppressAutoHyphens w:val="0"/>
              <w:spacing w:line="259" w:lineRule="auto"/>
              <w:ind w:left="317" w:hanging="283"/>
              <w:jc w:val="left"/>
            </w:pPr>
            <w:r w:rsidRPr="005828C6">
              <w:t>Масштаб: 1:50 000 (именованный масштаб: в 1 см — 500 м).</w:t>
            </w:r>
          </w:p>
          <w:p w14:paraId="4446D0D0" w14:textId="77777777" w:rsidR="005828C6" w:rsidRDefault="005828C6" w:rsidP="005828C6">
            <w:pPr>
              <w:pStyle w:val="af1"/>
              <w:numPr>
                <w:ilvl w:val="0"/>
                <w:numId w:val="36"/>
              </w:numPr>
              <w:suppressAutoHyphens w:val="0"/>
              <w:spacing w:line="259" w:lineRule="auto"/>
              <w:ind w:left="317" w:hanging="283"/>
              <w:jc w:val="left"/>
            </w:pPr>
            <w:r w:rsidRPr="005828C6">
              <w:t xml:space="preserve">Формат листа: Обычно А1 или специальный </w:t>
            </w:r>
          </w:p>
          <w:p w14:paraId="121BEB93" w14:textId="440C4CA6" w:rsidR="005828C6" w:rsidRPr="005828C6" w:rsidRDefault="005828C6" w:rsidP="005828C6">
            <w:pPr>
              <w:pStyle w:val="af1"/>
              <w:numPr>
                <w:ilvl w:val="0"/>
                <w:numId w:val="36"/>
              </w:numPr>
              <w:suppressAutoHyphens w:val="0"/>
              <w:spacing w:line="259" w:lineRule="auto"/>
              <w:ind w:left="317" w:hanging="283"/>
              <w:jc w:val="left"/>
            </w:pPr>
            <w:r w:rsidRPr="005828C6">
              <w:t>р</w:t>
            </w:r>
            <w:r>
              <w:t>азмер</w:t>
            </w:r>
            <w:r w:rsidRPr="005828C6">
              <w:t xml:space="preserve"> </w:t>
            </w:r>
            <w:r>
              <w:t>0,8</w:t>
            </w:r>
            <w:r w:rsidRPr="005828C6">
              <w:t xml:space="preserve"> × </w:t>
            </w:r>
            <w:r>
              <w:t xml:space="preserve">0,8 </w:t>
            </w:r>
            <w:r w:rsidRPr="005828C6">
              <w:t>м</w:t>
            </w:r>
            <w:r>
              <w:t>.</w:t>
            </w:r>
            <w:r w:rsidRPr="005828C6">
              <w:t xml:space="preserve"> </w:t>
            </w:r>
          </w:p>
          <w:p w14:paraId="54292232" w14:textId="77777777" w:rsidR="005828C6" w:rsidRPr="005828C6" w:rsidRDefault="005828C6" w:rsidP="005828C6">
            <w:pPr>
              <w:pStyle w:val="af1"/>
              <w:numPr>
                <w:ilvl w:val="0"/>
                <w:numId w:val="36"/>
              </w:numPr>
              <w:suppressAutoHyphens w:val="0"/>
              <w:spacing w:line="259" w:lineRule="auto"/>
              <w:ind w:left="317" w:hanging="283"/>
              <w:jc w:val="left"/>
            </w:pPr>
            <w:r w:rsidRPr="005828C6">
              <w:t>Материал: Плотная офсетная или специальная картографическая бумага.</w:t>
            </w:r>
          </w:p>
          <w:p w14:paraId="4911B00E" w14:textId="77777777" w:rsidR="005828C6" w:rsidRPr="005828C6" w:rsidRDefault="005828C6" w:rsidP="005828C6">
            <w:pPr>
              <w:pStyle w:val="af1"/>
              <w:numPr>
                <w:ilvl w:val="0"/>
                <w:numId w:val="36"/>
              </w:numPr>
              <w:suppressAutoHyphens w:val="0"/>
              <w:spacing w:line="259" w:lineRule="auto"/>
              <w:ind w:left="317" w:hanging="283"/>
              <w:jc w:val="left"/>
            </w:pPr>
            <w:r w:rsidRPr="005828C6">
              <w:t>Печать: Многокрасочная (офсетная), точно воспроизводящая все условные знаки</w:t>
            </w:r>
          </w:p>
          <w:p w14:paraId="75F96903" w14:textId="6CA0DC6D" w:rsidR="005828C6" w:rsidRPr="005828C6" w:rsidRDefault="005828C6" w:rsidP="005828C6">
            <w:pPr>
              <w:suppressAutoHyphens w:val="0"/>
              <w:spacing w:line="259" w:lineRule="auto"/>
              <w:ind w:firstLine="0"/>
              <w:jc w:val="left"/>
            </w:pPr>
            <w:r w:rsidRPr="005828C6">
              <w:t>Содержание и оформление</w:t>
            </w:r>
            <w:r>
              <w:t>:</w:t>
            </w:r>
          </w:p>
          <w:p w14:paraId="7C3E82B6" w14:textId="22BFCD64" w:rsidR="005828C6" w:rsidRPr="005828C6" w:rsidRDefault="005828C6" w:rsidP="005828C6">
            <w:pPr>
              <w:suppressAutoHyphens w:val="0"/>
              <w:spacing w:line="259" w:lineRule="auto"/>
              <w:ind w:firstLine="0"/>
              <w:jc w:val="left"/>
            </w:pPr>
            <w:r>
              <w:t xml:space="preserve">- </w:t>
            </w:r>
            <w:r w:rsidRPr="005828C6">
              <w:t xml:space="preserve">Основное поле: Детальное отображение местности со стандартными </w:t>
            </w:r>
            <w:proofErr w:type="spellStart"/>
            <w:proofErr w:type="gramStart"/>
            <w:r w:rsidRPr="005828C6">
              <w:t>топографи</w:t>
            </w:r>
            <w:r>
              <w:t>-</w:t>
            </w:r>
            <w:r w:rsidRPr="005828C6">
              <w:t>ческими</w:t>
            </w:r>
            <w:proofErr w:type="spellEnd"/>
            <w:proofErr w:type="gramEnd"/>
            <w:r w:rsidRPr="005828C6">
              <w:t xml:space="preserve"> условными знаками (рельеф, гидрография, растительность, населенные пункты, дорожная сеть)</w:t>
            </w:r>
          </w:p>
          <w:p w14:paraId="401DF3AC" w14:textId="223FC6AB" w:rsidR="005828C6" w:rsidRDefault="005828C6" w:rsidP="005828C6">
            <w:pPr>
              <w:ind w:firstLine="0"/>
            </w:pPr>
            <w:r>
              <w:rPr>
                <w:bCs/>
              </w:rPr>
              <w:t xml:space="preserve">- </w:t>
            </w:r>
            <w:r w:rsidRPr="005828C6">
              <w:rPr>
                <w:bCs/>
              </w:rPr>
              <w:t>Километровая сетка:</w:t>
            </w:r>
            <w:r w:rsidRPr="005828C6">
              <w:t xml:space="preserve"> Нанесена линиями через 1 см (что соответствует 500 м на местности).</w:t>
            </w:r>
            <w:r>
              <w:t xml:space="preserve"> </w:t>
            </w:r>
          </w:p>
          <w:p w14:paraId="5819D0EB" w14:textId="0975B764" w:rsidR="005828C6" w:rsidRDefault="005828C6" w:rsidP="005828C6">
            <w:pPr>
              <w:ind w:firstLine="0"/>
            </w:pPr>
            <w:r>
              <w:t xml:space="preserve">- </w:t>
            </w:r>
            <w:r w:rsidRPr="005828C6">
              <w:rPr>
                <w:bCs/>
              </w:rPr>
              <w:t>Справочные материалы на полях:</w:t>
            </w:r>
          </w:p>
          <w:p w14:paraId="7170B37D" w14:textId="77777777" w:rsidR="005828C6" w:rsidRPr="005828C6" w:rsidRDefault="005828C6" w:rsidP="005828C6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 w:val="0"/>
              <w:ind w:left="317" w:hanging="283"/>
              <w:jc w:val="left"/>
            </w:pPr>
            <w:r w:rsidRPr="005828C6">
              <w:t>Шкалы для измерения крутизны склонов и расстояний.</w:t>
            </w:r>
          </w:p>
          <w:p w14:paraId="0BA2C6BD" w14:textId="77777777" w:rsidR="005828C6" w:rsidRPr="005828C6" w:rsidRDefault="005828C6" w:rsidP="005828C6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 w:val="0"/>
              <w:ind w:left="317" w:hanging="283"/>
              <w:jc w:val="left"/>
            </w:pPr>
            <w:r w:rsidRPr="005828C6">
              <w:t>Графики заложений (позволяют быстро определить крутизну ската).</w:t>
            </w:r>
          </w:p>
          <w:p w14:paraId="7EAEEBBE" w14:textId="77777777" w:rsidR="005828C6" w:rsidRPr="005828C6" w:rsidRDefault="005828C6" w:rsidP="005828C6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 w:val="0"/>
              <w:ind w:left="317" w:hanging="283"/>
              <w:jc w:val="left"/>
            </w:pPr>
            <w:r w:rsidRPr="005828C6">
              <w:t>Данные для перехода от магнитного азимута к дирекционному углу.</w:t>
            </w:r>
          </w:p>
          <w:p w14:paraId="1796C2E0" w14:textId="369D4862" w:rsidR="005828C6" w:rsidRPr="005828C6" w:rsidRDefault="005828C6" w:rsidP="005828C6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 w:val="0"/>
              <w:ind w:left="317" w:hanging="283"/>
              <w:jc w:val="left"/>
            </w:pPr>
            <w:r w:rsidRPr="005828C6">
              <w:t>Примеры перевода географических и прямоугольных координат</w:t>
            </w:r>
            <w:r w:rsidR="00A80396">
              <w:t>.</w:t>
            </w:r>
          </w:p>
          <w:p w14:paraId="0453B86B" w14:textId="3B3BF4EF" w:rsidR="002B191D" w:rsidRPr="005828C6" w:rsidRDefault="002B191D" w:rsidP="002B191D">
            <w:pPr>
              <w:suppressAutoHyphens w:val="0"/>
              <w:spacing w:line="259" w:lineRule="auto"/>
              <w:ind w:firstLine="0"/>
              <w:jc w:val="left"/>
            </w:pPr>
          </w:p>
        </w:tc>
        <w:tc>
          <w:tcPr>
            <w:tcW w:w="1479" w:type="dxa"/>
          </w:tcPr>
          <w:p w14:paraId="4B8A299C" w14:textId="19EA64BB" w:rsidR="00371EB8" w:rsidRPr="00FD1199" w:rsidRDefault="005C3178" w:rsidP="00371EB8">
            <w:pPr>
              <w:suppressAutoHyphens w:val="0"/>
              <w:spacing w:line="259" w:lineRule="auto"/>
              <w:ind w:firstLine="0"/>
              <w:jc w:val="left"/>
              <w:rPr>
                <w:color w:val="FF0000"/>
                <w:kern w:val="0"/>
                <w:sz w:val="22"/>
                <w:szCs w:val="22"/>
                <w:lang w:eastAsia="ru-RU"/>
              </w:rPr>
            </w:pPr>
            <w:hyperlink r:id="rId8" w:history="1">
              <w:r w:rsidR="002B191D">
                <w:t>58.19.19.190</w:t>
              </w:r>
              <w:r w:rsidR="00371EB8" w:rsidRPr="00FD1199">
                <w:rPr>
                  <w:rStyle w:val="af4"/>
                  <w:color w:val="FF0000"/>
                </w:rPr>
                <w:t xml:space="preserve"> </w:t>
              </w:r>
            </w:hyperlink>
          </w:p>
          <w:p w14:paraId="3F1A2AA3" w14:textId="2C29F48A" w:rsidR="00371EB8" w:rsidRPr="00FD1199" w:rsidRDefault="00371EB8" w:rsidP="002C0D0D">
            <w:pPr>
              <w:suppressAutoHyphens w:val="0"/>
              <w:spacing w:line="259" w:lineRule="auto"/>
              <w:ind w:firstLine="0"/>
              <w:jc w:val="center"/>
              <w:rPr>
                <w:color w:val="FF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69E27891" w14:textId="3BBE9A41" w:rsidR="00371EB8" w:rsidRPr="00E0248C" w:rsidRDefault="00371EB8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 w:rsidRPr="00E0248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70" w:type="dxa"/>
          </w:tcPr>
          <w:p w14:paraId="30384C36" w14:textId="072E7051" w:rsidR="00371EB8" w:rsidRPr="00E0248C" w:rsidRDefault="002B191D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50</w:t>
            </w:r>
          </w:p>
        </w:tc>
      </w:tr>
    </w:tbl>
    <w:p w14:paraId="5E59C195" w14:textId="77777777" w:rsidR="00797AC2" w:rsidRDefault="00797AC2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p w14:paraId="3B47C87F" w14:textId="77777777" w:rsidR="002B191D" w:rsidRDefault="002B191D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p w14:paraId="4BE37CF0" w14:textId="5906F4F2" w:rsidR="002B191D" w:rsidRDefault="002B191D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p w14:paraId="713CE3FE" w14:textId="1B4B02E9" w:rsidR="002B191D" w:rsidRDefault="00A80396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  <w:r>
        <w:t>Карта содержит дополнительные пояснительные надписи и подсказки, облегчающие самоподготовку студентов, курсантов и учащихся. Она применяется в учебных заведениях, школах выживания, а также спортивном ориентировании.</w:t>
      </w:r>
    </w:p>
    <w:p w14:paraId="48037B30" w14:textId="77777777" w:rsidR="002B191D" w:rsidRDefault="002B191D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p w14:paraId="4899BA47" w14:textId="3D4F1BE3" w:rsidR="002B191D" w:rsidRPr="00A80396" w:rsidRDefault="00A80396" w:rsidP="000D75A2">
      <w:pPr>
        <w:suppressAutoHyphens w:val="0"/>
        <w:spacing w:line="259" w:lineRule="auto"/>
        <w:ind w:firstLine="0"/>
        <w:rPr>
          <w:b/>
          <w:i/>
          <w:kern w:val="0"/>
          <w:szCs w:val="24"/>
          <w:lang w:eastAsia="ru-RU"/>
        </w:rPr>
      </w:pPr>
      <w:r>
        <w:rPr>
          <w:b/>
          <w:i/>
          <w:kern w:val="0"/>
          <w:szCs w:val="24"/>
          <w:lang w:eastAsia="ru-RU"/>
        </w:rPr>
        <w:t>Образец карты</w:t>
      </w:r>
    </w:p>
    <w:p w14:paraId="4C8C0777" w14:textId="7AEFE078" w:rsidR="002B191D" w:rsidRDefault="00A80396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  <w:bookmarkStart w:id="0" w:name="_GoBack"/>
      <w:r>
        <w:rPr>
          <w:i/>
          <w:noProof/>
          <w:color w:val="FF0000"/>
          <w:kern w:val="0"/>
          <w:szCs w:val="24"/>
          <w:lang w:eastAsia="ru-RU"/>
        </w:rPr>
        <w:drawing>
          <wp:inline distT="0" distB="0" distL="0" distR="0" wp14:anchorId="5F8365C3" wp14:editId="58FBBC1D">
            <wp:extent cx="6010275" cy="5229359"/>
            <wp:effectExtent l="0" t="0" r="0" b="9525"/>
            <wp:docPr id="1" name="Рисунок 1" descr="C:\Users\user\Desktop\Документы ОВП\Закупки_2026\Топ, карты\К53(1)_Дви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ОВП\Закупки_2026\Топ, карты\К53(1)_Движени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949" cy="523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07399F" w14:textId="77777777" w:rsidR="002B191D" w:rsidRDefault="002B191D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p w14:paraId="73D4A70F" w14:textId="77777777" w:rsidR="00102490" w:rsidRDefault="00102490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tbl>
      <w:tblPr>
        <w:tblW w:w="10438" w:type="dxa"/>
        <w:jc w:val="center"/>
        <w:tblLayout w:type="fixed"/>
        <w:tblLook w:val="0000" w:firstRow="0" w:lastRow="0" w:firstColumn="0" w:lastColumn="0" w:noHBand="0" w:noVBand="0"/>
      </w:tblPr>
      <w:tblGrid>
        <w:gridCol w:w="10438"/>
      </w:tblGrid>
      <w:tr w:rsidR="000D75A2" w:rsidRPr="00F35D4F" w14:paraId="1C973A7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F35D4F" w:rsidRDefault="000D75A2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657B14FA" w:rsidR="000D75A2" w:rsidRPr="00901F43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F35D4F">
              <w:rPr>
                <w:kern w:val="0"/>
                <w:szCs w:val="24"/>
              </w:rPr>
              <w:t xml:space="preserve">Срок поставки: </w:t>
            </w:r>
            <w:r w:rsidR="00901F43">
              <w:rPr>
                <w:kern w:val="0"/>
                <w:szCs w:val="24"/>
              </w:rPr>
              <w:t>90</w:t>
            </w:r>
            <w:r w:rsidR="008D75AA">
              <w:rPr>
                <w:color w:val="FF0000"/>
                <w:kern w:val="0"/>
                <w:szCs w:val="24"/>
              </w:rPr>
              <w:t xml:space="preserve"> </w:t>
            </w:r>
            <w:r w:rsidR="008D75AA" w:rsidRPr="00901F43">
              <w:rPr>
                <w:kern w:val="0"/>
                <w:szCs w:val="24"/>
              </w:rPr>
              <w:t>рабочих дней</w:t>
            </w:r>
            <w:r w:rsidR="00A3286F" w:rsidRPr="00901F43">
              <w:rPr>
                <w:kern w:val="0"/>
                <w:szCs w:val="24"/>
              </w:rPr>
              <w:t xml:space="preserve"> с </w:t>
            </w:r>
            <w:r w:rsidR="007B5FA5" w:rsidRPr="00901F43">
              <w:rPr>
                <w:kern w:val="0"/>
                <w:szCs w:val="24"/>
              </w:rPr>
              <w:t>даты подписания Договора.</w:t>
            </w:r>
          </w:p>
          <w:p w14:paraId="3A699DBF" w14:textId="71E8320A" w:rsidR="000D75A2" w:rsidRPr="00102490" w:rsidRDefault="000D75A2" w:rsidP="00102490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szCs w:val="24"/>
              </w:rPr>
            </w:pPr>
            <w:r w:rsidRPr="00901F43">
              <w:rPr>
                <w:szCs w:val="24"/>
              </w:rPr>
              <w:t>Место поставки товара</w:t>
            </w:r>
            <w:r w:rsidRPr="006D4843">
              <w:rPr>
                <w:szCs w:val="24"/>
              </w:rPr>
              <w:t xml:space="preserve">: </w:t>
            </w:r>
            <w:r w:rsidR="008D75AA" w:rsidRPr="006D4843">
              <w:rPr>
                <w:szCs w:val="24"/>
              </w:rPr>
              <w:t>г. Санкт-Петербург</w:t>
            </w:r>
            <w:r w:rsidR="00A3286F" w:rsidRPr="006D4843">
              <w:rPr>
                <w:szCs w:val="24"/>
              </w:rPr>
              <w:t xml:space="preserve">, ул. </w:t>
            </w:r>
            <w:r w:rsidR="003867D4" w:rsidRPr="006D4843">
              <w:rPr>
                <w:szCs w:val="24"/>
              </w:rPr>
              <w:t>Ленинский пр. д.101, лит. А</w:t>
            </w:r>
            <w:r w:rsidR="00705BB5">
              <w:rPr>
                <w:szCs w:val="24"/>
              </w:rPr>
              <w:t>, ауд. У-534.</w:t>
            </w:r>
          </w:p>
          <w:p w14:paraId="2BA97703" w14:textId="77777777" w:rsidR="000D75A2" w:rsidRPr="00901F43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901F43">
              <w:rPr>
                <w:szCs w:val="24"/>
                <w:lang w:eastAsia="zh-CN"/>
              </w:rPr>
              <w:t>Поставка товаров должна быть выполнена в срок и в полном объеме.</w:t>
            </w:r>
          </w:p>
          <w:p w14:paraId="1386271D" w14:textId="1C48DCEC" w:rsidR="000D75A2" w:rsidRPr="00F35D4F" w:rsidRDefault="000D75A2" w:rsidP="0074340A">
            <w:pPr>
              <w:ind w:left="29" w:firstLine="0"/>
              <w:rPr>
                <w:bCs/>
                <w:szCs w:val="24"/>
                <w:lang w:eastAsia="zh-CN"/>
              </w:rPr>
            </w:pPr>
            <w:r w:rsidRPr="00901F43">
              <w:rPr>
                <w:szCs w:val="24"/>
              </w:rPr>
              <w:t xml:space="preserve">Поставка товара осуществляется: </w:t>
            </w:r>
            <w:r w:rsidR="00157E82" w:rsidRPr="00901F43">
              <w:rPr>
                <w:szCs w:val="24"/>
              </w:rPr>
              <w:t>единовременно.</w:t>
            </w:r>
          </w:p>
        </w:tc>
      </w:tr>
      <w:tr w:rsidR="00051FD6" w:rsidRPr="00F35D4F" w14:paraId="0EDE4A6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F35D4F" w:rsidRDefault="00E86FA1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 xml:space="preserve">  </w:t>
            </w:r>
            <w:r w:rsidR="00051FD6" w:rsidRPr="00F35D4F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0A703CEF" w14:textId="3E35429A" w:rsidR="0074340A" w:rsidRPr="00F35D4F" w:rsidRDefault="00051FD6" w:rsidP="0074340A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каких-либо ограничений (залог, запрет, арест и т.п.) допущенным к свободному обращению на т</w:t>
            </w:r>
            <w:r w:rsidR="003F4C2E" w:rsidRPr="00F35D4F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F35D4F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</w:tc>
      </w:tr>
      <w:tr w:rsidR="002C27E2" w:rsidRPr="00F35D4F" w14:paraId="2E362E9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7249" w14:textId="24B6E98D" w:rsidR="0074340A" w:rsidRPr="006D4843" w:rsidRDefault="002C27E2" w:rsidP="006D4843">
            <w:pPr>
              <w:pStyle w:val="af1"/>
              <w:numPr>
                <w:ilvl w:val="0"/>
                <w:numId w:val="20"/>
              </w:numPr>
              <w:ind w:left="0" w:firstLine="360"/>
              <w:rPr>
                <w:szCs w:val="24"/>
                <w:lang w:eastAsia="zh-CN"/>
              </w:rPr>
            </w:pPr>
            <w:r w:rsidRPr="006D4843">
              <w:rPr>
                <w:szCs w:val="24"/>
                <w:lang w:eastAsia="zh-CN"/>
              </w:rPr>
              <w:t xml:space="preserve">Поставщик обязан своими силами и за свой счет </w:t>
            </w:r>
            <w:r w:rsidR="00CB46BC" w:rsidRPr="006D4843">
              <w:rPr>
                <w:szCs w:val="24"/>
                <w:lang w:eastAsia="zh-CN"/>
              </w:rPr>
              <w:t xml:space="preserve">осуществить </w:t>
            </w:r>
            <w:r w:rsidRPr="006D4843">
              <w:rPr>
                <w:szCs w:val="24"/>
                <w:lang w:eastAsia="zh-CN"/>
              </w:rPr>
              <w:t>сопутствующие поставке мероприятия, включенные в предмет поставк</w:t>
            </w:r>
            <w:r w:rsidR="00CB46BC" w:rsidRPr="006D4843">
              <w:rPr>
                <w:szCs w:val="24"/>
                <w:lang w:eastAsia="zh-CN"/>
              </w:rPr>
              <w:t>и и в цену поставляемого товара</w:t>
            </w:r>
            <w:r w:rsidR="00A3286F" w:rsidRPr="006D4843">
              <w:rPr>
                <w:szCs w:val="24"/>
                <w:lang w:eastAsia="zh-CN"/>
              </w:rPr>
              <w:t>:</w:t>
            </w:r>
          </w:p>
          <w:p w14:paraId="58862B40" w14:textId="6CEBE94E" w:rsidR="00A3286F" w:rsidRPr="006D4843" w:rsidRDefault="00A3286F" w:rsidP="00A3286F">
            <w:pPr>
              <w:ind w:firstLine="0"/>
              <w:rPr>
                <w:szCs w:val="24"/>
                <w:lang w:eastAsia="zh-CN"/>
              </w:rPr>
            </w:pPr>
            <w:r w:rsidRPr="006D4843">
              <w:rPr>
                <w:szCs w:val="24"/>
                <w:lang w:eastAsia="zh-CN"/>
              </w:rPr>
              <w:t>- осуществить до</w:t>
            </w:r>
            <w:r w:rsidR="000B6E5B">
              <w:rPr>
                <w:szCs w:val="24"/>
                <w:lang w:eastAsia="zh-CN"/>
              </w:rPr>
              <w:t xml:space="preserve">ставку товара до места поставки – аудитории У-534 </w:t>
            </w:r>
            <w:proofErr w:type="gramStart"/>
            <w:r w:rsidR="000B6E5B">
              <w:rPr>
                <w:szCs w:val="24"/>
                <w:lang w:eastAsia="zh-CN"/>
              </w:rPr>
              <w:t xml:space="preserve">( </w:t>
            </w:r>
            <w:r w:rsidR="000422C1">
              <w:rPr>
                <w:szCs w:val="24"/>
                <w:lang w:eastAsia="zh-CN"/>
              </w:rPr>
              <w:t>подъем</w:t>
            </w:r>
            <w:proofErr w:type="gramEnd"/>
            <w:r w:rsidR="000422C1">
              <w:rPr>
                <w:szCs w:val="24"/>
                <w:lang w:eastAsia="zh-CN"/>
              </w:rPr>
              <w:t xml:space="preserve"> на </w:t>
            </w:r>
            <w:r w:rsidR="000B6E5B">
              <w:rPr>
                <w:szCs w:val="24"/>
                <w:lang w:eastAsia="zh-CN"/>
              </w:rPr>
              <w:t>5 этаж).</w:t>
            </w:r>
          </w:p>
        </w:tc>
      </w:tr>
      <w:tr w:rsidR="00051FD6" w:rsidRPr="00F35D4F" w14:paraId="71B5692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0950356E" w:rsidR="00132BC3" w:rsidRPr="007F7103" w:rsidRDefault="00132BC3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7F7103">
              <w:rPr>
                <w:szCs w:val="24"/>
              </w:rPr>
              <w:lastRenderedPageBreak/>
              <w:t>Требования к таре и упаковке товара: расходы на маркировку, упаковку, затаривание входит в стоимость товар</w:t>
            </w:r>
            <w:r w:rsidR="008D75AA">
              <w:rPr>
                <w:szCs w:val="24"/>
              </w:rPr>
              <w:t>а, тара (упаковка) невозвратная.</w:t>
            </w:r>
          </w:p>
          <w:p w14:paraId="2FA540D8" w14:textId="2BB8B409" w:rsidR="0074340A" w:rsidRPr="00F35D4F" w:rsidRDefault="00132BC3" w:rsidP="0074340A">
            <w:p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t xml:space="preserve">Требования к доставке и погрузочно-разгрузочным работам: </w:t>
            </w:r>
            <w:r w:rsidR="00A3286F" w:rsidRPr="00901F43">
              <w:rPr>
                <w:szCs w:val="24"/>
              </w:rPr>
              <w:t>доставка товара осуществляется силами и за счет Поставщика.</w:t>
            </w:r>
          </w:p>
        </w:tc>
      </w:tr>
      <w:tr w:rsidR="00051FD6" w:rsidRPr="00F35D4F" w14:paraId="0D92845D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(-ями) к нему.</w:t>
            </w:r>
          </w:p>
          <w:p w14:paraId="1AAC69B7" w14:textId="77D3ACAB" w:rsidR="00584BFF" w:rsidRPr="00584BFF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</w:t>
            </w:r>
            <w:r w:rsidRPr="00901F43">
              <w:rPr>
                <w:bCs/>
                <w:szCs w:val="24"/>
              </w:rPr>
              <w:t xml:space="preserve">позднее 20 рабочих дней </w:t>
            </w:r>
            <w:r w:rsidRPr="00211731">
              <w:rPr>
                <w:bCs/>
                <w:color w:val="000000"/>
                <w:szCs w:val="24"/>
              </w:rPr>
              <w:t xml:space="preserve">с 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на условиях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6F8CE46E" w:rsidR="00584BFF" w:rsidRPr="00901F43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срок </w:t>
            </w:r>
            <w:r w:rsidR="002C27E2" w:rsidRPr="00901F43">
              <w:rPr>
                <w:bCs/>
                <w:szCs w:val="24"/>
              </w:rPr>
              <w:t>не позднее 20 рабочих дней</w:t>
            </w:r>
            <w:r w:rsidRPr="00901F43">
              <w:rPr>
                <w:bCs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1D04FB78" w14:textId="77777777" w:rsidR="003867D4" w:rsidRDefault="00584BFF" w:rsidP="006D4843">
            <w:pPr>
              <w:pStyle w:val="af1"/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4CAA7C2" w14:textId="019E8678" w:rsidR="00102490" w:rsidRPr="00102490" w:rsidRDefault="00102490" w:rsidP="00102490">
            <w:pPr>
              <w:suppressAutoHyphens w:val="0"/>
              <w:spacing w:line="259" w:lineRule="auto"/>
              <w:ind w:firstLine="0"/>
              <w:rPr>
                <w:bCs/>
                <w:color w:val="000000"/>
                <w:szCs w:val="24"/>
              </w:rPr>
            </w:pPr>
          </w:p>
        </w:tc>
      </w:tr>
      <w:tr w:rsidR="00051FD6" w:rsidRPr="00F35D4F" w14:paraId="1FA8B815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67A9" w14:textId="32EB85D7" w:rsidR="00AF0238" w:rsidRPr="00F35D4F" w:rsidRDefault="0058682B" w:rsidP="00901F4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lastRenderedPageBreak/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Pr="00F35D4F">
              <w:rPr>
                <w:szCs w:val="24"/>
              </w:rPr>
              <w:t xml:space="preserve">Поставщик предоставляет гарантию качества товара </w:t>
            </w:r>
            <w:r w:rsidR="00AE2D5A" w:rsidRPr="00901F43">
              <w:rPr>
                <w:szCs w:val="24"/>
              </w:rPr>
              <w:t xml:space="preserve">на </w:t>
            </w:r>
            <w:r w:rsidR="00901F43" w:rsidRPr="00901F43">
              <w:rPr>
                <w:szCs w:val="24"/>
              </w:rPr>
              <w:t>срок двенадцать</w:t>
            </w:r>
            <w:r w:rsidR="008D75AA" w:rsidRPr="00901F43">
              <w:rPr>
                <w:szCs w:val="24"/>
              </w:rPr>
              <w:t xml:space="preserve"> месяцев</w:t>
            </w:r>
            <w:r w:rsidR="0074340A">
              <w:rPr>
                <w:color w:val="FF0000"/>
                <w:szCs w:val="24"/>
              </w:rPr>
              <w:t>.</w:t>
            </w:r>
            <w:r w:rsidRPr="00F35D4F">
              <w:rPr>
                <w:szCs w:val="24"/>
              </w:rPr>
              <w:t xml:space="preserve"> </w:t>
            </w:r>
          </w:p>
        </w:tc>
      </w:tr>
      <w:tr w:rsidR="00AC435D" w:rsidRPr="00F35D4F" w14:paraId="2063B6F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3589" w14:textId="6C05F9F4" w:rsidR="00AC435D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bookmarkStart w:id="1" w:name="_ref_1253343"/>
            <w:r w:rsidRPr="0074340A">
              <w:rPr>
                <w:szCs w:val="24"/>
              </w:rPr>
              <w:t xml:space="preserve">Оплата товара </w:t>
            </w:r>
            <w:r w:rsidRPr="0074340A">
              <w:rPr>
                <w:bCs/>
                <w:szCs w:val="24"/>
              </w:rPr>
              <w:t xml:space="preserve">производится: </w:t>
            </w:r>
            <w:r w:rsidR="00546053" w:rsidRPr="00901F43">
              <w:rPr>
                <w:szCs w:val="24"/>
              </w:rPr>
              <w:t xml:space="preserve">безналичным путем, </w:t>
            </w:r>
            <w:r w:rsidR="00546053" w:rsidRPr="00901F43">
              <w:rPr>
                <w:bCs/>
                <w:szCs w:val="24"/>
              </w:rPr>
              <w:t xml:space="preserve">по факту поставки, в размере стоимости фактически поставленного Товара в срок не более 7 (семи) рабочих дней </w:t>
            </w:r>
            <w:r w:rsidR="00546053" w:rsidRPr="00901F43">
              <w:t>с</w:t>
            </w:r>
            <w:r w:rsidR="00546053" w:rsidRPr="00901F43">
              <w:rPr>
                <w:bCs/>
                <w:szCs w:val="24"/>
              </w:rPr>
              <w:t xml:space="preserve"> даты утверждения Заказчиком Акта приемки ТРУ по форме ОКУД 0510452.</w:t>
            </w:r>
            <w:bookmarkEnd w:id="1"/>
          </w:p>
        </w:tc>
      </w:tr>
      <w:tr w:rsidR="00AC435D" w:rsidRPr="00F35D4F" w14:paraId="4BF8230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0CF9736F" w:rsidR="0074340A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7B1919A3" w:rsidR="0074340A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FEB0" w14:textId="0911633F" w:rsidR="00AC435D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>Заказчик имеет право удержать сумму неустойки (пени, штрафов) из суммы, подлежащей к оплате за поставленный товар, уведомив об этом Поставщика любым видом связи.</w:t>
            </w:r>
          </w:p>
        </w:tc>
      </w:tr>
      <w:tr w:rsidR="00AC435D" w:rsidRPr="00F35D4F" w14:paraId="74EECD39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AF2B" w14:textId="2D935ADC" w:rsidR="00AC435D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  <w:r w:rsidRPr="00F35D4F">
              <w:rPr>
                <w:bCs/>
                <w:szCs w:val="24"/>
              </w:rPr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</w:tc>
      </w:tr>
      <w:tr w:rsidR="006C12FC" w:rsidRPr="00F35D4F" w14:paraId="64E1A5C4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901F43" w:rsidRDefault="00F35D4F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szCs w:val="24"/>
              </w:rPr>
            </w:pPr>
            <w:r w:rsidRPr="00901F43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901F43">
              <w:rPr>
                <w:szCs w:val="24"/>
              </w:rPr>
              <w:t xml:space="preserve"> (документы, подтверждающие поставку (сдачу) товара Заказчику</w:t>
            </w:r>
            <w:r w:rsidRPr="00901F43">
              <w:rPr>
                <w:szCs w:val="24"/>
              </w:rPr>
              <w:t>:</w:t>
            </w:r>
          </w:p>
          <w:p w14:paraId="7DF8E708" w14:textId="0A05F3A4" w:rsidR="00F35D4F" w:rsidRPr="00901F43" w:rsidRDefault="00F35D4F" w:rsidP="007F7103">
            <w:pPr>
              <w:spacing w:line="259" w:lineRule="auto"/>
              <w:ind w:left="29" w:firstLine="0"/>
              <w:rPr>
                <w:bCs/>
                <w:szCs w:val="24"/>
              </w:rPr>
            </w:pPr>
            <w:r w:rsidRPr="00901F43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901F43">
              <w:rPr>
                <w:bCs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 w:rsidR="0074340A" w:rsidRPr="00901F43">
              <w:rPr>
                <w:bCs/>
                <w:szCs w:val="24"/>
                <w:u w:val="single"/>
              </w:rPr>
              <w:t>в зависимости от вида товара:</w:t>
            </w:r>
          </w:p>
          <w:p w14:paraId="129A5B3E" w14:textId="77777777" w:rsidR="00F35D4F" w:rsidRPr="00901F43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01F43">
              <w:rPr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22871B7F" w14:textId="77777777" w:rsidR="0074340A" w:rsidRDefault="00F35D4F" w:rsidP="0074340A">
            <w:pPr>
              <w:ind w:left="29" w:firstLine="0"/>
              <w:rPr>
                <w:szCs w:val="24"/>
                <w:lang w:eastAsia="x-none"/>
              </w:rPr>
            </w:pPr>
            <w:r w:rsidRPr="00901F43">
              <w:rPr>
                <w:szCs w:val="24"/>
                <w:lang w:eastAsia="x-none"/>
              </w:rPr>
              <w:t>- товарно-транспортную или транспортную накладную в 2экз. (в обязательном пор</w:t>
            </w:r>
            <w:r w:rsidR="0074340A" w:rsidRPr="00901F43">
              <w:rPr>
                <w:szCs w:val="24"/>
                <w:lang w:eastAsia="x-none"/>
              </w:rPr>
              <w:t>ядке; для каждой партии товара).</w:t>
            </w:r>
          </w:p>
          <w:p w14:paraId="632FF333" w14:textId="77777777" w:rsidR="00B04FF8" w:rsidRDefault="00B04FF8" w:rsidP="00526100">
            <w:pPr>
              <w:ind w:firstLine="0"/>
              <w:rPr>
                <w:szCs w:val="24"/>
                <w:lang w:eastAsia="x-none"/>
              </w:rPr>
            </w:pPr>
          </w:p>
          <w:p w14:paraId="68E509FC" w14:textId="3840EB65" w:rsidR="00A80396" w:rsidRPr="00901F43" w:rsidRDefault="00A80396" w:rsidP="00526100">
            <w:pPr>
              <w:ind w:firstLine="0"/>
              <w:rPr>
                <w:szCs w:val="24"/>
                <w:lang w:eastAsia="x-none"/>
              </w:rPr>
            </w:pPr>
          </w:p>
        </w:tc>
      </w:tr>
      <w:tr w:rsidR="00F35D4F" w:rsidRPr="00F35D4F" w14:paraId="6D83999C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1A2C8041" w:rsidR="0074340A" w:rsidRPr="00901F43" w:rsidRDefault="00F35D4F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901F43">
              <w:rPr>
                <w:szCs w:val="24"/>
              </w:rPr>
              <w:lastRenderedPageBreak/>
              <w:t xml:space="preserve">Соответствие Поставщика требованиям, устанавливаемым в соответствии с законодательством Российской Федерации: </w:t>
            </w:r>
            <w:r w:rsidR="0074340A" w:rsidRPr="00901F43">
              <w:rPr>
                <w:szCs w:val="24"/>
              </w:rPr>
              <w:t>не установлено.</w:t>
            </w:r>
          </w:p>
        </w:tc>
      </w:tr>
      <w:tr w:rsidR="00AC435D" w:rsidRPr="00F35D4F" w14:paraId="48A43D0A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51A3F64B" w:rsidR="0074340A" w:rsidRPr="00901F43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901F43">
              <w:rPr>
                <w:bCs/>
                <w:kern w:val="0"/>
                <w:szCs w:val="24"/>
                <w:lang w:eastAsia="ru-RU"/>
              </w:rPr>
              <w:t xml:space="preserve">Договор вступает в силу со дня его заключения Сторонами и действует до </w:t>
            </w:r>
            <w:r w:rsidR="0074340A" w:rsidRPr="00901F43">
              <w:rPr>
                <w:bCs/>
                <w:kern w:val="0"/>
                <w:szCs w:val="24"/>
                <w:lang w:eastAsia="ru-RU"/>
              </w:rPr>
              <w:t>31 декабря 2026 г.</w:t>
            </w:r>
            <w:r w:rsidR="0058682B" w:rsidRPr="00901F43">
              <w:rPr>
                <w:bCs/>
                <w:kern w:val="0"/>
                <w:szCs w:val="24"/>
                <w:lang w:eastAsia="ru-RU"/>
              </w:rPr>
              <w:t xml:space="preserve">, но не ранее </w:t>
            </w:r>
            <w:r w:rsidRPr="00901F43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20A4E56A" w:rsidR="00D10786" w:rsidRPr="00901F43" w:rsidRDefault="00F35D4F" w:rsidP="003462E3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901F43">
              <w:rPr>
                <w:bCs/>
                <w:szCs w:val="24"/>
              </w:rPr>
              <w:t>Дополнительные условия Заказчика</w:t>
            </w:r>
            <w:r w:rsidR="000D75A2" w:rsidRPr="00901F43">
              <w:rPr>
                <w:bCs/>
                <w:kern w:val="0"/>
                <w:szCs w:val="24"/>
                <w:lang w:eastAsia="ru-RU"/>
              </w:rPr>
              <w:t xml:space="preserve">: </w:t>
            </w:r>
            <w:r w:rsidR="003462E3" w:rsidRPr="00901F43">
              <w:rPr>
                <w:bCs/>
                <w:kern w:val="0"/>
                <w:szCs w:val="24"/>
                <w:lang w:eastAsia="ru-RU"/>
              </w:rPr>
              <w:t>не установлено</w:t>
            </w:r>
          </w:p>
        </w:tc>
      </w:tr>
      <w:tr w:rsidR="00F35D4F" w:rsidRPr="00F35D4F" w14:paraId="0C86B35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F88E" w14:textId="77777777" w:rsidR="00320236" w:rsidRPr="00F35D4F" w:rsidRDefault="00320236" w:rsidP="00320236">
            <w:pPr>
              <w:pStyle w:val="af1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300EE3E0" w14:textId="77777777" w:rsidR="00526100" w:rsidRDefault="00320236" w:rsidP="00320236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190121, Санкт-</w:t>
            </w:r>
            <w:r>
              <w:rPr>
                <w:szCs w:val="24"/>
              </w:rPr>
              <w:t xml:space="preserve">Петербург, Лоцманская ул., д. 3лит. А </w:t>
            </w:r>
            <w:r w:rsidRPr="00F35D4F">
              <w:rPr>
                <w:szCs w:val="24"/>
              </w:rPr>
              <w:t>ИНН 7812043522 КПП 783901001</w:t>
            </w:r>
          </w:p>
          <w:p w14:paraId="11123A1A" w14:textId="72DF2363" w:rsidR="00320236" w:rsidRPr="00F35D4F" w:rsidRDefault="00320236" w:rsidP="00320236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ОГРН 1027810221548</w:t>
            </w:r>
          </w:p>
          <w:p w14:paraId="034BBB1C" w14:textId="77777777" w:rsidR="00320236" w:rsidRDefault="00320236" w:rsidP="00320236">
            <w:pPr>
              <w:ind w:left="29" w:firstLine="0"/>
              <w:jc w:val="left"/>
              <w:rPr>
                <w:szCs w:val="24"/>
              </w:rPr>
            </w:pPr>
            <w:r w:rsidRPr="00F35D4F">
              <w:rPr>
                <w:color w:val="000000"/>
                <w:szCs w:val="24"/>
              </w:rPr>
              <w:t xml:space="preserve">Банковские реквизиты: </w:t>
            </w:r>
            <w:r w:rsidRPr="00F35D4F">
              <w:rPr>
                <w:szCs w:val="24"/>
              </w:rPr>
              <w:t xml:space="preserve">УФК по </w:t>
            </w:r>
            <w:r>
              <w:rPr>
                <w:szCs w:val="24"/>
              </w:rPr>
              <w:t>Нижегородской области</w:t>
            </w:r>
            <w:r w:rsidRPr="00F35D4F">
              <w:rPr>
                <w:szCs w:val="24"/>
              </w:rPr>
              <w:t xml:space="preserve"> (СПбГМТУ, л/</w:t>
            </w:r>
            <w:proofErr w:type="spellStart"/>
            <w:r w:rsidRPr="00F35D4F">
              <w:rPr>
                <w:szCs w:val="24"/>
              </w:rPr>
              <w:t>сч</w:t>
            </w:r>
            <w:proofErr w:type="spellEnd"/>
            <w:r w:rsidRPr="00F35D4F">
              <w:rPr>
                <w:szCs w:val="24"/>
              </w:rPr>
              <w:t xml:space="preserve"> 20726Х60170) В банке </w:t>
            </w:r>
            <w:r w:rsidRPr="00434259">
              <w:rPr>
                <w:szCs w:val="24"/>
              </w:rPr>
              <w:t xml:space="preserve">ОКЦ № 1 </w:t>
            </w:r>
            <w:r>
              <w:rPr>
                <w:szCs w:val="24"/>
              </w:rPr>
              <w:t xml:space="preserve">ВВГУ </w:t>
            </w:r>
            <w:r w:rsidRPr="00F35D4F">
              <w:rPr>
                <w:szCs w:val="24"/>
              </w:rPr>
              <w:t>Б</w:t>
            </w:r>
            <w:r>
              <w:rPr>
                <w:szCs w:val="24"/>
              </w:rPr>
              <w:t>анка</w:t>
            </w:r>
            <w:r w:rsidRPr="00F35D4F">
              <w:rPr>
                <w:szCs w:val="24"/>
              </w:rPr>
              <w:t xml:space="preserve"> Р</w:t>
            </w:r>
            <w:r>
              <w:rPr>
                <w:szCs w:val="24"/>
              </w:rPr>
              <w:t>оссии</w:t>
            </w:r>
            <w:r w:rsidRPr="00F35D4F">
              <w:rPr>
                <w:szCs w:val="24"/>
              </w:rPr>
              <w:t xml:space="preserve">//УФК по </w:t>
            </w:r>
            <w:r>
              <w:rPr>
                <w:szCs w:val="24"/>
              </w:rPr>
              <w:t>Нижегородской области</w:t>
            </w:r>
            <w:r w:rsidRPr="00F35D4F">
              <w:rPr>
                <w:szCs w:val="24"/>
              </w:rPr>
              <w:t xml:space="preserve">, г. </w:t>
            </w:r>
            <w:r>
              <w:rPr>
                <w:szCs w:val="24"/>
              </w:rPr>
              <w:t>Нижний Новгород</w:t>
            </w:r>
          </w:p>
          <w:p w14:paraId="0B55D57A" w14:textId="0548A69E" w:rsidR="00320236" w:rsidRDefault="00320236" w:rsidP="00320236">
            <w:pPr>
              <w:ind w:left="29" w:firstLine="0"/>
              <w:jc w:val="left"/>
              <w:rPr>
                <w:szCs w:val="24"/>
              </w:rPr>
            </w:pPr>
            <w:r w:rsidRPr="00F35D4F">
              <w:rPr>
                <w:szCs w:val="24"/>
              </w:rPr>
              <w:t>БИК 01</w:t>
            </w:r>
            <w:r>
              <w:rPr>
                <w:szCs w:val="24"/>
              </w:rPr>
              <w:t xml:space="preserve">2202102 </w:t>
            </w:r>
            <w:r w:rsidRPr="00F35D4F">
              <w:rPr>
                <w:szCs w:val="24"/>
              </w:rPr>
              <w:t xml:space="preserve"> </w:t>
            </w:r>
            <w:r w:rsidRPr="00434259">
              <w:rPr>
                <w:szCs w:val="24"/>
              </w:rPr>
              <w:t>Счет в составе ЕКС</w:t>
            </w:r>
            <w:r w:rsidRPr="00F35D4F">
              <w:rPr>
                <w:szCs w:val="24"/>
              </w:rPr>
              <w:t>:</w:t>
            </w:r>
            <w:r>
              <w:rPr>
                <w:szCs w:val="24"/>
              </w:rPr>
              <w:t xml:space="preserve"> 40102810745370000024</w:t>
            </w:r>
            <w:r w:rsidR="00526100">
              <w:rPr>
                <w:szCs w:val="24"/>
              </w:rPr>
              <w:t xml:space="preserve"> </w:t>
            </w:r>
            <w:proofErr w:type="spellStart"/>
            <w:r w:rsidR="00526100">
              <w:rPr>
                <w:szCs w:val="24"/>
              </w:rPr>
              <w:t>Казн</w:t>
            </w:r>
            <w:proofErr w:type="spellEnd"/>
            <w:r w:rsidRPr="00F35D4F">
              <w:rPr>
                <w:szCs w:val="24"/>
              </w:rPr>
              <w:t xml:space="preserve">. счет: </w:t>
            </w:r>
            <w:r w:rsidR="00526100">
              <w:rPr>
                <w:szCs w:val="24"/>
              </w:rPr>
              <w:t>032146</w:t>
            </w:r>
            <w:r>
              <w:rPr>
                <w:szCs w:val="24"/>
              </w:rPr>
              <w:t>43000000013225</w:t>
            </w:r>
          </w:p>
          <w:p w14:paraId="1CC35453" w14:textId="5B48F065" w:rsidR="00F35D4F" w:rsidRPr="00F35D4F" w:rsidRDefault="00320236" w:rsidP="00320236">
            <w:pPr>
              <w:ind w:left="29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ОКТМО 40301000.</w:t>
            </w:r>
            <w:r w:rsidR="00F35D4F" w:rsidRPr="00F35D4F">
              <w:rPr>
                <w:szCs w:val="24"/>
              </w:rPr>
              <w:t xml:space="preserve"> </w:t>
            </w:r>
          </w:p>
        </w:tc>
      </w:tr>
      <w:tr w:rsidR="00F35D4F" w:rsidRPr="00F35D4F" w14:paraId="5884A960" w14:textId="77777777" w:rsidTr="007825B8">
        <w:trPr>
          <w:trHeight w:val="640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9408" w14:textId="619A139E" w:rsidR="00F35D4F" w:rsidRPr="007825B8" w:rsidRDefault="0074340A" w:rsidP="007825B8">
            <w:pPr>
              <w:pStyle w:val="af1"/>
              <w:numPr>
                <w:ilvl w:val="0"/>
                <w:numId w:val="26"/>
              </w:numPr>
              <w:ind w:left="29" w:firstLine="0"/>
              <w:rPr>
                <w:rStyle w:val="af4"/>
                <w:bCs/>
                <w:color w:val="000000"/>
                <w:szCs w:val="24"/>
                <w:u w:val="none"/>
              </w:rPr>
            </w:pPr>
            <w:r w:rsidRPr="00CF5E6E">
              <w:rPr>
                <w:bCs/>
                <w:szCs w:val="24"/>
              </w:rPr>
              <w:t xml:space="preserve">Ответственное лицо: </w:t>
            </w:r>
            <w:r w:rsidR="003867D4">
              <w:rPr>
                <w:bCs/>
                <w:szCs w:val="24"/>
              </w:rPr>
              <w:t>заведующий лабораторией кафедры ЭЭ и ТП</w:t>
            </w:r>
            <w:r w:rsidRPr="005D19D7">
              <w:t xml:space="preserve"> СПбГМТУ </w:t>
            </w:r>
            <w:r w:rsidR="007825B8">
              <w:t xml:space="preserve">Нина </w:t>
            </w:r>
            <w:r w:rsidR="003E3F6E">
              <w:t xml:space="preserve">Ивановна </w:t>
            </w:r>
            <w:r w:rsidR="007825B8">
              <w:t xml:space="preserve">Зинченко, тел. </w:t>
            </w:r>
            <w:r w:rsidR="003E3F6E">
              <w:t xml:space="preserve">8(812)753-56-78, </w:t>
            </w:r>
            <w:r w:rsidR="007825B8">
              <w:t>+7 </w:t>
            </w:r>
            <w:r w:rsidR="003E3F6E">
              <w:t>(</w:t>
            </w:r>
            <w:r w:rsidR="007825B8">
              <w:t>921</w:t>
            </w:r>
            <w:r w:rsidR="003E3F6E">
              <w:t>)</w:t>
            </w:r>
            <w:r w:rsidR="007825B8">
              <w:t> 348-02-77</w:t>
            </w:r>
            <w:r w:rsidRPr="005D19D7">
              <w:t>, e-</w:t>
            </w:r>
            <w:proofErr w:type="spellStart"/>
            <w:r w:rsidRPr="005D19D7">
              <w:t>mail</w:t>
            </w:r>
            <w:proofErr w:type="spellEnd"/>
            <w:r w:rsidRPr="005D19D7">
              <w:t xml:space="preserve">: </w:t>
            </w:r>
            <w:hyperlink r:id="rId10" w:history="1">
              <w:r w:rsidR="007825B8" w:rsidRPr="003324A1">
                <w:rPr>
                  <w:rStyle w:val="af4"/>
                  <w:lang w:val="en-US"/>
                </w:rPr>
                <w:t>kww</w:t>
              </w:r>
              <w:r w:rsidR="007825B8" w:rsidRPr="003324A1">
                <w:rPr>
                  <w:rStyle w:val="af4"/>
                </w:rPr>
                <w:t>@smtu.ru</w:t>
              </w:r>
            </w:hyperlink>
          </w:p>
          <w:p w14:paraId="2FFB58A6" w14:textId="6A293F05" w:rsidR="007825B8" w:rsidRPr="003E3F6E" w:rsidRDefault="007825B8" w:rsidP="007825B8">
            <w:pPr>
              <w:ind w:left="29" w:firstLine="0"/>
              <w:rPr>
                <w:bCs/>
                <w:color w:val="000000"/>
                <w:szCs w:val="24"/>
              </w:rPr>
            </w:pPr>
          </w:p>
        </w:tc>
      </w:tr>
    </w:tbl>
    <w:p w14:paraId="7E703223" w14:textId="77777777" w:rsidR="000D75A2" w:rsidRDefault="000D75A2" w:rsidP="00546053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50FF73ED" w14:textId="77777777" w:rsidR="00FB5609" w:rsidRDefault="00FB5609" w:rsidP="00546053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sectPr w:rsidR="00FB5609" w:rsidSect="008619DF">
      <w:footerReference w:type="default" r:id="rId11"/>
      <w:pgSz w:w="12240" w:h="15840"/>
      <w:pgMar w:top="567" w:right="760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DA4D7" w14:textId="77777777" w:rsidR="003D7972" w:rsidRDefault="003D7972">
      <w:r>
        <w:separator/>
      </w:r>
    </w:p>
  </w:endnote>
  <w:endnote w:type="continuationSeparator" w:id="0">
    <w:p w14:paraId="6D412073" w14:textId="77777777" w:rsidR="003D7972" w:rsidRDefault="003D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29E73062" w:rsidR="00B87EB5" w:rsidRDefault="00B87EB5">
    <w:pPr>
      <w:pStyle w:val="a9"/>
      <w:ind w:firstLine="0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F4802" w14:textId="77777777" w:rsidR="003D7972" w:rsidRDefault="003D7972">
      <w:r>
        <w:separator/>
      </w:r>
    </w:p>
  </w:footnote>
  <w:footnote w:type="continuationSeparator" w:id="0">
    <w:p w14:paraId="574A29F6" w14:textId="77777777" w:rsidR="003D7972" w:rsidRDefault="003D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2342AE0"/>
    <w:multiLevelType w:val="multilevel"/>
    <w:tmpl w:val="0B2881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602DF5"/>
    <w:multiLevelType w:val="multilevel"/>
    <w:tmpl w:val="8C02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0D17DB"/>
    <w:multiLevelType w:val="hybridMultilevel"/>
    <w:tmpl w:val="60064D98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8E00043"/>
    <w:multiLevelType w:val="hybridMultilevel"/>
    <w:tmpl w:val="901C1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A2A92"/>
    <w:multiLevelType w:val="multilevel"/>
    <w:tmpl w:val="9E2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52E84"/>
    <w:multiLevelType w:val="multilevel"/>
    <w:tmpl w:val="8FB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9B7BE2"/>
    <w:multiLevelType w:val="hybridMultilevel"/>
    <w:tmpl w:val="DE8AF4C0"/>
    <w:lvl w:ilvl="0" w:tplc="1AA80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54D0E"/>
    <w:multiLevelType w:val="hybridMultilevel"/>
    <w:tmpl w:val="D37E34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7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B2A30"/>
    <w:multiLevelType w:val="multilevel"/>
    <w:tmpl w:val="7B7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C342C3"/>
    <w:multiLevelType w:val="hybridMultilevel"/>
    <w:tmpl w:val="66EABADC"/>
    <w:lvl w:ilvl="0" w:tplc="A9E40DA2">
      <w:start w:val="13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0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2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4A5"/>
    <w:multiLevelType w:val="multilevel"/>
    <w:tmpl w:val="18C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7AA266DE"/>
    <w:multiLevelType w:val="multilevel"/>
    <w:tmpl w:val="1EA0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4"/>
  </w:num>
  <w:num w:numId="9">
    <w:abstractNumId w:val="30"/>
  </w:num>
  <w:num w:numId="10">
    <w:abstractNumId w:val="26"/>
  </w:num>
  <w:num w:numId="11">
    <w:abstractNumId w:val="35"/>
  </w:num>
  <w:num w:numId="12">
    <w:abstractNumId w:val="37"/>
  </w:num>
  <w:num w:numId="13">
    <w:abstractNumId w:val="8"/>
  </w:num>
  <w:num w:numId="14">
    <w:abstractNumId w:val="23"/>
  </w:num>
  <w:num w:numId="15">
    <w:abstractNumId w:val="11"/>
  </w:num>
  <w:num w:numId="16">
    <w:abstractNumId w:val="14"/>
  </w:num>
  <w:num w:numId="17">
    <w:abstractNumId w:val="20"/>
  </w:num>
  <w:num w:numId="18">
    <w:abstractNumId w:val="25"/>
  </w:num>
  <w:num w:numId="19">
    <w:abstractNumId w:val="16"/>
  </w:num>
  <w:num w:numId="20">
    <w:abstractNumId w:val="32"/>
  </w:num>
  <w:num w:numId="21">
    <w:abstractNumId w:val="33"/>
  </w:num>
  <w:num w:numId="22">
    <w:abstractNumId w:val="27"/>
  </w:num>
  <w:num w:numId="23">
    <w:abstractNumId w:val="31"/>
  </w:num>
  <w:num w:numId="24">
    <w:abstractNumId w:val="19"/>
  </w:num>
  <w:num w:numId="25">
    <w:abstractNumId w:val="17"/>
  </w:num>
  <w:num w:numId="26">
    <w:abstractNumId w:val="15"/>
  </w:num>
  <w:num w:numId="27">
    <w:abstractNumId w:val="29"/>
  </w:num>
  <w:num w:numId="28">
    <w:abstractNumId w:val="12"/>
  </w:num>
  <w:num w:numId="29">
    <w:abstractNumId w:val="10"/>
  </w:num>
  <w:num w:numId="30">
    <w:abstractNumId w:val="36"/>
  </w:num>
  <w:num w:numId="31">
    <w:abstractNumId w:val="28"/>
  </w:num>
  <w:num w:numId="32">
    <w:abstractNumId w:val="18"/>
  </w:num>
  <w:num w:numId="33">
    <w:abstractNumId w:val="21"/>
  </w:num>
  <w:num w:numId="34">
    <w:abstractNumId w:val="13"/>
  </w:num>
  <w:num w:numId="35">
    <w:abstractNumId w:val="34"/>
  </w:num>
  <w:num w:numId="36">
    <w:abstractNumId w:val="22"/>
  </w:num>
  <w:num w:numId="37">
    <w:abstractNumId w:val="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1D"/>
    <w:rsid w:val="00006FAB"/>
    <w:rsid w:val="00013E61"/>
    <w:rsid w:val="00023104"/>
    <w:rsid w:val="00023591"/>
    <w:rsid w:val="00026D1E"/>
    <w:rsid w:val="000422C1"/>
    <w:rsid w:val="0004311D"/>
    <w:rsid w:val="000458FA"/>
    <w:rsid w:val="00051FD6"/>
    <w:rsid w:val="00064035"/>
    <w:rsid w:val="00066AA1"/>
    <w:rsid w:val="000866FB"/>
    <w:rsid w:val="00087A4A"/>
    <w:rsid w:val="000944D3"/>
    <w:rsid w:val="00094ED3"/>
    <w:rsid w:val="00095564"/>
    <w:rsid w:val="000B6E5B"/>
    <w:rsid w:val="000D75A2"/>
    <w:rsid w:val="000F2816"/>
    <w:rsid w:val="000F745D"/>
    <w:rsid w:val="00101826"/>
    <w:rsid w:val="00102490"/>
    <w:rsid w:val="00103895"/>
    <w:rsid w:val="001164E1"/>
    <w:rsid w:val="00120A31"/>
    <w:rsid w:val="0012219A"/>
    <w:rsid w:val="00124326"/>
    <w:rsid w:val="001245E4"/>
    <w:rsid w:val="00130A49"/>
    <w:rsid w:val="00130D8B"/>
    <w:rsid w:val="00132BC3"/>
    <w:rsid w:val="00135873"/>
    <w:rsid w:val="00137BA5"/>
    <w:rsid w:val="0014594D"/>
    <w:rsid w:val="001512F8"/>
    <w:rsid w:val="00157E82"/>
    <w:rsid w:val="00162BFA"/>
    <w:rsid w:val="00165F8B"/>
    <w:rsid w:val="00174869"/>
    <w:rsid w:val="001800C5"/>
    <w:rsid w:val="001800E1"/>
    <w:rsid w:val="00184297"/>
    <w:rsid w:val="00185954"/>
    <w:rsid w:val="001879F6"/>
    <w:rsid w:val="00194FBA"/>
    <w:rsid w:val="001A5386"/>
    <w:rsid w:val="001B0587"/>
    <w:rsid w:val="001B4169"/>
    <w:rsid w:val="001B4611"/>
    <w:rsid w:val="001B5DC3"/>
    <w:rsid w:val="001B6237"/>
    <w:rsid w:val="001B7A2F"/>
    <w:rsid w:val="001C644F"/>
    <w:rsid w:val="001C676A"/>
    <w:rsid w:val="001D1A72"/>
    <w:rsid w:val="001F0C99"/>
    <w:rsid w:val="001F46E8"/>
    <w:rsid w:val="001F5865"/>
    <w:rsid w:val="00201095"/>
    <w:rsid w:val="00202026"/>
    <w:rsid w:val="00213E4B"/>
    <w:rsid w:val="00216D14"/>
    <w:rsid w:val="002170C6"/>
    <w:rsid w:val="002177D9"/>
    <w:rsid w:val="00230F94"/>
    <w:rsid w:val="00233DB3"/>
    <w:rsid w:val="00241DFB"/>
    <w:rsid w:val="00251E1B"/>
    <w:rsid w:val="002529D6"/>
    <w:rsid w:val="00255752"/>
    <w:rsid w:val="00255A80"/>
    <w:rsid w:val="00255C57"/>
    <w:rsid w:val="00261511"/>
    <w:rsid w:val="0026557F"/>
    <w:rsid w:val="002705EE"/>
    <w:rsid w:val="00271FC1"/>
    <w:rsid w:val="00275660"/>
    <w:rsid w:val="00280839"/>
    <w:rsid w:val="002817F5"/>
    <w:rsid w:val="00281CEA"/>
    <w:rsid w:val="00283C31"/>
    <w:rsid w:val="00283CE0"/>
    <w:rsid w:val="00287781"/>
    <w:rsid w:val="00287AE1"/>
    <w:rsid w:val="00294A6C"/>
    <w:rsid w:val="002A0654"/>
    <w:rsid w:val="002A2721"/>
    <w:rsid w:val="002B191D"/>
    <w:rsid w:val="002B2F56"/>
    <w:rsid w:val="002C0D0D"/>
    <w:rsid w:val="002C1B33"/>
    <w:rsid w:val="002C27E2"/>
    <w:rsid w:val="002C5434"/>
    <w:rsid w:val="002C6D50"/>
    <w:rsid w:val="002D1A10"/>
    <w:rsid w:val="002D5BF2"/>
    <w:rsid w:val="002D658D"/>
    <w:rsid w:val="002D7E63"/>
    <w:rsid w:val="002E05ED"/>
    <w:rsid w:val="002E0AE7"/>
    <w:rsid w:val="002E4A9A"/>
    <w:rsid w:val="002E5E5A"/>
    <w:rsid w:val="002F3F4D"/>
    <w:rsid w:val="003036F4"/>
    <w:rsid w:val="0030658F"/>
    <w:rsid w:val="0031599C"/>
    <w:rsid w:val="00317886"/>
    <w:rsid w:val="00320236"/>
    <w:rsid w:val="00333998"/>
    <w:rsid w:val="003462E3"/>
    <w:rsid w:val="0035226F"/>
    <w:rsid w:val="0035655E"/>
    <w:rsid w:val="00362C04"/>
    <w:rsid w:val="0036595E"/>
    <w:rsid w:val="00367C0A"/>
    <w:rsid w:val="00367C5A"/>
    <w:rsid w:val="00371EB8"/>
    <w:rsid w:val="0037385B"/>
    <w:rsid w:val="00374817"/>
    <w:rsid w:val="00384775"/>
    <w:rsid w:val="003867D4"/>
    <w:rsid w:val="00387AC5"/>
    <w:rsid w:val="00387CEA"/>
    <w:rsid w:val="00396C81"/>
    <w:rsid w:val="003A3C71"/>
    <w:rsid w:val="003A4475"/>
    <w:rsid w:val="003B3256"/>
    <w:rsid w:val="003C5977"/>
    <w:rsid w:val="003C67C5"/>
    <w:rsid w:val="003D0D30"/>
    <w:rsid w:val="003D58A3"/>
    <w:rsid w:val="003D7972"/>
    <w:rsid w:val="003E3C15"/>
    <w:rsid w:val="003E3F6E"/>
    <w:rsid w:val="003E78AF"/>
    <w:rsid w:val="003F4C2E"/>
    <w:rsid w:val="003F6F08"/>
    <w:rsid w:val="003F7641"/>
    <w:rsid w:val="00410DF2"/>
    <w:rsid w:val="00413749"/>
    <w:rsid w:val="004178AD"/>
    <w:rsid w:val="00423AAD"/>
    <w:rsid w:val="0042714B"/>
    <w:rsid w:val="00434259"/>
    <w:rsid w:val="00463B70"/>
    <w:rsid w:val="00464F98"/>
    <w:rsid w:val="00466647"/>
    <w:rsid w:val="0047207F"/>
    <w:rsid w:val="00491CF4"/>
    <w:rsid w:val="004934B0"/>
    <w:rsid w:val="00494598"/>
    <w:rsid w:val="00494685"/>
    <w:rsid w:val="004A0584"/>
    <w:rsid w:val="004B1767"/>
    <w:rsid w:val="004B4CE3"/>
    <w:rsid w:val="004C5F91"/>
    <w:rsid w:val="004C68C9"/>
    <w:rsid w:val="004F6E9A"/>
    <w:rsid w:val="00503DD8"/>
    <w:rsid w:val="00517C67"/>
    <w:rsid w:val="005200AD"/>
    <w:rsid w:val="00522B51"/>
    <w:rsid w:val="00524516"/>
    <w:rsid w:val="00526100"/>
    <w:rsid w:val="00535128"/>
    <w:rsid w:val="00537D13"/>
    <w:rsid w:val="00540798"/>
    <w:rsid w:val="00546053"/>
    <w:rsid w:val="00553CBA"/>
    <w:rsid w:val="005568E2"/>
    <w:rsid w:val="00561596"/>
    <w:rsid w:val="00561E56"/>
    <w:rsid w:val="005828C6"/>
    <w:rsid w:val="005842B4"/>
    <w:rsid w:val="00584BFF"/>
    <w:rsid w:val="005865D4"/>
    <w:rsid w:val="0058682B"/>
    <w:rsid w:val="00595B0A"/>
    <w:rsid w:val="005A462F"/>
    <w:rsid w:val="005A4D5B"/>
    <w:rsid w:val="005A649D"/>
    <w:rsid w:val="005A6ACB"/>
    <w:rsid w:val="005B3DAF"/>
    <w:rsid w:val="005C3178"/>
    <w:rsid w:val="005C5E59"/>
    <w:rsid w:val="005C75CE"/>
    <w:rsid w:val="005D3B4B"/>
    <w:rsid w:val="005D4164"/>
    <w:rsid w:val="005E2C4B"/>
    <w:rsid w:val="005F0397"/>
    <w:rsid w:val="005F188F"/>
    <w:rsid w:val="005F3632"/>
    <w:rsid w:val="006047E0"/>
    <w:rsid w:val="00606E0E"/>
    <w:rsid w:val="0060799E"/>
    <w:rsid w:val="00615D47"/>
    <w:rsid w:val="006175AA"/>
    <w:rsid w:val="00622131"/>
    <w:rsid w:val="00623E09"/>
    <w:rsid w:val="00626DD5"/>
    <w:rsid w:val="006406DA"/>
    <w:rsid w:val="00642480"/>
    <w:rsid w:val="00644E36"/>
    <w:rsid w:val="00650C98"/>
    <w:rsid w:val="006534ED"/>
    <w:rsid w:val="00655B12"/>
    <w:rsid w:val="00657EE8"/>
    <w:rsid w:val="00661F1E"/>
    <w:rsid w:val="00664BE2"/>
    <w:rsid w:val="00665DC2"/>
    <w:rsid w:val="00667D30"/>
    <w:rsid w:val="00682625"/>
    <w:rsid w:val="00684DE3"/>
    <w:rsid w:val="0069099C"/>
    <w:rsid w:val="006A0BBE"/>
    <w:rsid w:val="006A1428"/>
    <w:rsid w:val="006A71A8"/>
    <w:rsid w:val="006B550C"/>
    <w:rsid w:val="006B760D"/>
    <w:rsid w:val="006C12FC"/>
    <w:rsid w:val="006C4F6F"/>
    <w:rsid w:val="006C7EED"/>
    <w:rsid w:val="006D2A79"/>
    <w:rsid w:val="006D40B9"/>
    <w:rsid w:val="006D46F8"/>
    <w:rsid w:val="006D4843"/>
    <w:rsid w:val="006E0FF3"/>
    <w:rsid w:val="006E125C"/>
    <w:rsid w:val="006E4D2F"/>
    <w:rsid w:val="006E733D"/>
    <w:rsid w:val="006F3AC4"/>
    <w:rsid w:val="006F5E3A"/>
    <w:rsid w:val="006F7935"/>
    <w:rsid w:val="00705669"/>
    <w:rsid w:val="00705BB5"/>
    <w:rsid w:val="00705C21"/>
    <w:rsid w:val="007119F2"/>
    <w:rsid w:val="00713C3E"/>
    <w:rsid w:val="00721A63"/>
    <w:rsid w:val="0073033E"/>
    <w:rsid w:val="00733062"/>
    <w:rsid w:val="00733C21"/>
    <w:rsid w:val="00735459"/>
    <w:rsid w:val="00736F4D"/>
    <w:rsid w:val="007374C2"/>
    <w:rsid w:val="007378BE"/>
    <w:rsid w:val="00740814"/>
    <w:rsid w:val="0074340A"/>
    <w:rsid w:val="00747822"/>
    <w:rsid w:val="007552F7"/>
    <w:rsid w:val="00761D75"/>
    <w:rsid w:val="00764714"/>
    <w:rsid w:val="00772AA4"/>
    <w:rsid w:val="007825B8"/>
    <w:rsid w:val="00785C5C"/>
    <w:rsid w:val="00786F1F"/>
    <w:rsid w:val="00797AC2"/>
    <w:rsid w:val="007A05C6"/>
    <w:rsid w:val="007A13A8"/>
    <w:rsid w:val="007A706E"/>
    <w:rsid w:val="007B5FA5"/>
    <w:rsid w:val="007B6D44"/>
    <w:rsid w:val="007C3EBE"/>
    <w:rsid w:val="007C7305"/>
    <w:rsid w:val="007E2575"/>
    <w:rsid w:val="007E2BDC"/>
    <w:rsid w:val="007F7103"/>
    <w:rsid w:val="00804E1C"/>
    <w:rsid w:val="00805F4E"/>
    <w:rsid w:val="0080610D"/>
    <w:rsid w:val="0081602D"/>
    <w:rsid w:val="00816824"/>
    <w:rsid w:val="008205D6"/>
    <w:rsid w:val="008469FB"/>
    <w:rsid w:val="00850807"/>
    <w:rsid w:val="0085576A"/>
    <w:rsid w:val="00860110"/>
    <w:rsid w:val="008619DF"/>
    <w:rsid w:val="00861CEB"/>
    <w:rsid w:val="008651AC"/>
    <w:rsid w:val="00865587"/>
    <w:rsid w:val="0086730C"/>
    <w:rsid w:val="008764FA"/>
    <w:rsid w:val="0088332B"/>
    <w:rsid w:val="0089090C"/>
    <w:rsid w:val="00890F8F"/>
    <w:rsid w:val="008A155C"/>
    <w:rsid w:val="008A36AF"/>
    <w:rsid w:val="008A42A7"/>
    <w:rsid w:val="008A5F70"/>
    <w:rsid w:val="008B3642"/>
    <w:rsid w:val="008C0C36"/>
    <w:rsid w:val="008D75AA"/>
    <w:rsid w:val="008E62DD"/>
    <w:rsid w:val="008F1B2D"/>
    <w:rsid w:val="008F4977"/>
    <w:rsid w:val="00901F43"/>
    <w:rsid w:val="00904271"/>
    <w:rsid w:val="009113B7"/>
    <w:rsid w:val="00917BA5"/>
    <w:rsid w:val="00921B6E"/>
    <w:rsid w:val="0092551D"/>
    <w:rsid w:val="00927F78"/>
    <w:rsid w:val="00933B0E"/>
    <w:rsid w:val="0093749F"/>
    <w:rsid w:val="0094129D"/>
    <w:rsid w:val="00944DAA"/>
    <w:rsid w:val="00947626"/>
    <w:rsid w:val="00953FC5"/>
    <w:rsid w:val="009616BF"/>
    <w:rsid w:val="00966E46"/>
    <w:rsid w:val="009736D9"/>
    <w:rsid w:val="00981B90"/>
    <w:rsid w:val="00981DFE"/>
    <w:rsid w:val="00981F5E"/>
    <w:rsid w:val="00984E5B"/>
    <w:rsid w:val="00991308"/>
    <w:rsid w:val="00992CA0"/>
    <w:rsid w:val="009969AE"/>
    <w:rsid w:val="009A1D70"/>
    <w:rsid w:val="009B02C4"/>
    <w:rsid w:val="009B27FA"/>
    <w:rsid w:val="009B5448"/>
    <w:rsid w:val="009C1885"/>
    <w:rsid w:val="009C1D42"/>
    <w:rsid w:val="009E3F2B"/>
    <w:rsid w:val="009E569E"/>
    <w:rsid w:val="009E7E40"/>
    <w:rsid w:val="00A03153"/>
    <w:rsid w:val="00A11974"/>
    <w:rsid w:val="00A13242"/>
    <w:rsid w:val="00A13EBE"/>
    <w:rsid w:val="00A14395"/>
    <w:rsid w:val="00A25488"/>
    <w:rsid w:val="00A260CA"/>
    <w:rsid w:val="00A273CF"/>
    <w:rsid w:val="00A306FC"/>
    <w:rsid w:val="00A30C23"/>
    <w:rsid w:val="00A3286F"/>
    <w:rsid w:val="00A33D09"/>
    <w:rsid w:val="00A3579E"/>
    <w:rsid w:val="00A442AE"/>
    <w:rsid w:val="00A51A66"/>
    <w:rsid w:val="00A65272"/>
    <w:rsid w:val="00A6687E"/>
    <w:rsid w:val="00A72FFD"/>
    <w:rsid w:val="00A75BAB"/>
    <w:rsid w:val="00A7626C"/>
    <w:rsid w:val="00A80396"/>
    <w:rsid w:val="00A8125A"/>
    <w:rsid w:val="00A85BD8"/>
    <w:rsid w:val="00A8758D"/>
    <w:rsid w:val="00A87CD6"/>
    <w:rsid w:val="00A91468"/>
    <w:rsid w:val="00AA1395"/>
    <w:rsid w:val="00AA2AAE"/>
    <w:rsid w:val="00AA6A26"/>
    <w:rsid w:val="00AC23F5"/>
    <w:rsid w:val="00AC435D"/>
    <w:rsid w:val="00AD37B8"/>
    <w:rsid w:val="00AE110B"/>
    <w:rsid w:val="00AE2D5A"/>
    <w:rsid w:val="00AE6D0A"/>
    <w:rsid w:val="00AF0238"/>
    <w:rsid w:val="00AF1F66"/>
    <w:rsid w:val="00AF5564"/>
    <w:rsid w:val="00AF6406"/>
    <w:rsid w:val="00AF6EF4"/>
    <w:rsid w:val="00B01D11"/>
    <w:rsid w:val="00B04FF8"/>
    <w:rsid w:val="00B07758"/>
    <w:rsid w:val="00B115C3"/>
    <w:rsid w:val="00B11C94"/>
    <w:rsid w:val="00B13337"/>
    <w:rsid w:val="00B134D6"/>
    <w:rsid w:val="00B15450"/>
    <w:rsid w:val="00B340A0"/>
    <w:rsid w:val="00B40FDF"/>
    <w:rsid w:val="00B71AB3"/>
    <w:rsid w:val="00B87EB5"/>
    <w:rsid w:val="00B90D65"/>
    <w:rsid w:val="00B93E9D"/>
    <w:rsid w:val="00BA1AA1"/>
    <w:rsid w:val="00BA7400"/>
    <w:rsid w:val="00BB1EF6"/>
    <w:rsid w:val="00BD201A"/>
    <w:rsid w:val="00BE279D"/>
    <w:rsid w:val="00BE7662"/>
    <w:rsid w:val="00BF1434"/>
    <w:rsid w:val="00C036D4"/>
    <w:rsid w:val="00C05E4B"/>
    <w:rsid w:val="00C063AB"/>
    <w:rsid w:val="00C1231E"/>
    <w:rsid w:val="00C2437F"/>
    <w:rsid w:val="00C352A7"/>
    <w:rsid w:val="00C377AF"/>
    <w:rsid w:val="00C461EF"/>
    <w:rsid w:val="00C52A42"/>
    <w:rsid w:val="00C6341D"/>
    <w:rsid w:val="00C73640"/>
    <w:rsid w:val="00C834F5"/>
    <w:rsid w:val="00CB46BC"/>
    <w:rsid w:val="00CC7218"/>
    <w:rsid w:val="00CE23CA"/>
    <w:rsid w:val="00D10786"/>
    <w:rsid w:val="00D51B6B"/>
    <w:rsid w:val="00D80ABF"/>
    <w:rsid w:val="00D80EC8"/>
    <w:rsid w:val="00D838E6"/>
    <w:rsid w:val="00DA2D6F"/>
    <w:rsid w:val="00DA7046"/>
    <w:rsid w:val="00DB7A05"/>
    <w:rsid w:val="00DC105B"/>
    <w:rsid w:val="00DC4AA3"/>
    <w:rsid w:val="00E00C37"/>
    <w:rsid w:val="00E0248C"/>
    <w:rsid w:val="00E107EE"/>
    <w:rsid w:val="00E12D3A"/>
    <w:rsid w:val="00E16CE5"/>
    <w:rsid w:val="00E23CE6"/>
    <w:rsid w:val="00E26716"/>
    <w:rsid w:val="00E30690"/>
    <w:rsid w:val="00E32824"/>
    <w:rsid w:val="00E477E5"/>
    <w:rsid w:val="00E5321B"/>
    <w:rsid w:val="00E62AE7"/>
    <w:rsid w:val="00E737A7"/>
    <w:rsid w:val="00E77AD6"/>
    <w:rsid w:val="00E86FA1"/>
    <w:rsid w:val="00E87C20"/>
    <w:rsid w:val="00E938E1"/>
    <w:rsid w:val="00E97580"/>
    <w:rsid w:val="00EA21B7"/>
    <w:rsid w:val="00EA23AE"/>
    <w:rsid w:val="00EA5193"/>
    <w:rsid w:val="00EA5FFB"/>
    <w:rsid w:val="00EB22BE"/>
    <w:rsid w:val="00ED4D64"/>
    <w:rsid w:val="00EE0968"/>
    <w:rsid w:val="00EF0C39"/>
    <w:rsid w:val="00EF68AA"/>
    <w:rsid w:val="00F0183A"/>
    <w:rsid w:val="00F02D47"/>
    <w:rsid w:val="00F036F3"/>
    <w:rsid w:val="00F0618D"/>
    <w:rsid w:val="00F20DB2"/>
    <w:rsid w:val="00F21F19"/>
    <w:rsid w:val="00F34CA1"/>
    <w:rsid w:val="00F35D4F"/>
    <w:rsid w:val="00F36ADA"/>
    <w:rsid w:val="00F45727"/>
    <w:rsid w:val="00F543CC"/>
    <w:rsid w:val="00F678CA"/>
    <w:rsid w:val="00F722F2"/>
    <w:rsid w:val="00F730AD"/>
    <w:rsid w:val="00F748CD"/>
    <w:rsid w:val="00F77A69"/>
    <w:rsid w:val="00F8241A"/>
    <w:rsid w:val="00F86DE9"/>
    <w:rsid w:val="00F90E48"/>
    <w:rsid w:val="00F9422D"/>
    <w:rsid w:val="00FA212C"/>
    <w:rsid w:val="00FA5F62"/>
    <w:rsid w:val="00FB429E"/>
    <w:rsid w:val="00FB5609"/>
    <w:rsid w:val="00FB740D"/>
    <w:rsid w:val="00FB7FE2"/>
    <w:rsid w:val="00FC2F13"/>
    <w:rsid w:val="00FC7C0D"/>
    <w:rsid w:val="00FD081E"/>
    <w:rsid w:val="00FD1199"/>
    <w:rsid w:val="00FD42AC"/>
    <w:rsid w:val="00FD51EF"/>
    <w:rsid w:val="00FE006A"/>
    <w:rsid w:val="00FE7124"/>
    <w:rsid w:val="00FF1AA8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168DBA13-6BAC-4A82-A940-AF32D205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26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head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95564"/>
    <w:pPr>
      <w:suppressLineNumbers/>
    </w:pPr>
  </w:style>
  <w:style w:type="paragraph" w:customStyle="1" w:styleId="ac">
    <w:name w:val="Заголовок таблицы"/>
    <w:basedOn w:val="ab"/>
    <w:rsid w:val="0009556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4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34"/>
    <w:qFormat/>
    <w:rsid w:val="002C5434"/>
    <w:rPr>
      <w:kern w:val="1"/>
      <w:sz w:val="24"/>
      <w:lang w:eastAsia="ar-SA"/>
    </w:rPr>
  </w:style>
  <w:style w:type="character" w:styleId="HTML">
    <w:name w:val="HTML Code"/>
    <w:basedOn w:val="a0"/>
    <w:uiPriority w:val="99"/>
    <w:semiHidden/>
    <w:unhideWhenUsed/>
    <w:rsid w:val="00165F8B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3C67C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propertieshr">
    <w:name w:val="properties__hr"/>
    <w:basedOn w:val="a0"/>
    <w:rsid w:val="00E0248C"/>
  </w:style>
  <w:style w:type="character" w:customStyle="1" w:styleId="t286pc">
    <w:name w:val="t286pc"/>
    <w:basedOn w:val="a0"/>
    <w:rsid w:val="005828C6"/>
  </w:style>
  <w:style w:type="character" w:styleId="af5">
    <w:name w:val="Strong"/>
    <w:basedOn w:val="a0"/>
    <w:uiPriority w:val="22"/>
    <w:qFormat/>
    <w:rsid w:val="00582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47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45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8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36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32.99.53.1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ww@smt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AAB21-0639-4D51-AF4B-32206EAF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6</cp:revision>
  <cp:lastPrinted>2026-05-08T22:59:00Z</cp:lastPrinted>
  <dcterms:created xsi:type="dcterms:W3CDTF">2026-06-25T00:45:00Z</dcterms:created>
  <dcterms:modified xsi:type="dcterms:W3CDTF">2026-07-01T10:10:00Z</dcterms:modified>
</cp:coreProperties>
</file>