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59" w:rsidRPr="003C7759" w:rsidRDefault="003C7759" w:rsidP="003C7759">
      <w:pPr>
        <w:spacing w:line="360" w:lineRule="auto"/>
        <w:jc w:val="right"/>
        <w:rPr>
          <w:sz w:val="22"/>
          <w:szCs w:val="22"/>
        </w:rPr>
      </w:pPr>
      <w:r w:rsidRPr="003C7759">
        <w:rPr>
          <w:sz w:val="22"/>
          <w:szCs w:val="22"/>
        </w:rPr>
        <w:t>Приложение № 1</w:t>
      </w:r>
    </w:p>
    <w:p w:rsidR="003C7759" w:rsidRDefault="003C7759" w:rsidP="00EE0252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3C7759" w:rsidRDefault="003C7759" w:rsidP="00EE0252">
      <w:pPr>
        <w:spacing w:line="360" w:lineRule="auto"/>
        <w:jc w:val="center"/>
        <w:rPr>
          <w:b/>
          <w:sz w:val="22"/>
          <w:szCs w:val="22"/>
        </w:rPr>
      </w:pPr>
    </w:p>
    <w:p w:rsidR="00EE0252" w:rsidRDefault="00EE0252" w:rsidP="00EE0252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 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Х Н И Ч Е С К О Е    </w:t>
      </w:r>
      <w:proofErr w:type="gramStart"/>
      <w:r>
        <w:rPr>
          <w:b/>
          <w:sz w:val="22"/>
          <w:szCs w:val="22"/>
        </w:rPr>
        <w:t>З</w:t>
      </w:r>
      <w:proofErr w:type="gramEnd"/>
      <w:r>
        <w:rPr>
          <w:b/>
          <w:sz w:val="22"/>
          <w:szCs w:val="22"/>
        </w:rPr>
        <w:t xml:space="preserve"> А Д А Н И Е</w:t>
      </w:r>
    </w:p>
    <w:p w:rsidR="00EE0252" w:rsidRDefault="00EE0252" w:rsidP="00EE0252">
      <w:pPr>
        <w:ind w:right="-5"/>
        <w:jc w:val="both"/>
        <w:rPr>
          <w:bCs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на проведение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комплексных геофизических исследований на археологических объектах в проектируемых границах охранных зон Государственного музея-заповедника "Куликово поле" </w:t>
      </w:r>
      <w:r>
        <w:rPr>
          <w:bCs/>
          <w:color w:val="000000"/>
          <w:sz w:val="22"/>
          <w:szCs w:val="22"/>
          <w:shd w:val="clear" w:color="auto" w:fill="FFFFFF"/>
        </w:rPr>
        <w:t>(</w:t>
      </w:r>
      <w:r>
        <w:rPr>
          <w:sz w:val="22"/>
          <w:szCs w:val="22"/>
        </w:rPr>
        <w:t xml:space="preserve">Тульская область, </w:t>
      </w:r>
      <w:proofErr w:type="spellStart"/>
      <w:r>
        <w:rPr>
          <w:sz w:val="22"/>
          <w:szCs w:val="22"/>
        </w:rPr>
        <w:t>Кимовский</w:t>
      </w:r>
      <w:proofErr w:type="spellEnd"/>
      <w:r>
        <w:rPr>
          <w:sz w:val="22"/>
          <w:szCs w:val="22"/>
        </w:rPr>
        <w:t xml:space="preserve"> район, археологический комплекс «Устье 2», продолжение работ) </w:t>
      </w:r>
      <w:r>
        <w:rPr>
          <w:bCs/>
          <w:color w:val="000000"/>
          <w:sz w:val="22"/>
          <w:szCs w:val="22"/>
          <w:shd w:val="clear" w:color="auto" w:fill="FFFFFF"/>
        </w:rPr>
        <w:t xml:space="preserve">(далее </w:t>
      </w:r>
      <w:r w:rsidR="003C7759">
        <w:rPr>
          <w:bCs/>
          <w:color w:val="000000"/>
          <w:sz w:val="22"/>
          <w:szCs w:val="22"/>
          <w:shd w:val="clear" w:color="auto" w:fill="FFFFFF"/>
        </w:rPr>
        <w:t>– работы) (ОКПД</w:t>
      </w:r>
      <w:proofErr w:type="gramStart"/>
      <w:r w:rsidR="003C7759">
        <w:rPr>
          <w:bCs/>
          <w:color w:val="000000"/>
          <w:sz w:val="22"/>
          <w:szCs w:val="22"/>
          <w:shd w:val="clear" w:color="auto" w:fill="FFFFFF"/>
        </w:rPr>
        <w:t>2</w:t>
      </w:r>
      <w:proofErr w:type="gramEnd"/>
      <w:r w:rsidR="003C7759">
        <w:rPr>
          <w:bCs/>
          <w:color w:val="000000"/>
          <w:sz w:val="22"/>
          <w:szCs w:val="22"/>
          <w:shd w:val="clear" w:color="auto" w:fill="FFFFFF"/>
        </w:rPr>
        <w:t xml:space="preserve">  71.12.32.000)</w:t>
      </w:r>
    </w:p>
    <w:p w:rsidR="003C7759" w:rsidRDefault="003C7759" w:rsidP="00EE0252">
      <w:pPr>
        <w:ind w:right="-5"/>
        <w:jc w:val="both"/>
        <w:rPr>
          <w:rFonts w:ascii="Arial" w:hAnsi="Arial" w:cs="Arial"/>
          <w:color w:val="888888"/>
          <w:sz w:val="22"/>
          <w:szCs w:val="22"/>
        </w:rPr>
      </w:pPr>
    </w:p>
    <w:p w:rsidR="00EE0252" w:rsidRDefault="00EE0252" w:rsidP="00EE0252">
      <w:p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color w:val="888888"/>
          <w:sz w:val="22"/>
          <w:szCs w:val="22"/>
        </w:rPr>
        <w:br/>
      </w: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Устьинский</w:t>
      </w:r>
      <w:proofErr w:type="spellEnd"/>
      <w:r>
        <w:rPr>
          <w:sz w:val="22"/>
          <w:szCs w:val="22"/>
        </w:rPr>
        <w:t xml:space="preserve"> археологический комплекс расположен в 1,7 км к северу от д. Устье </w:t>
      </w:r>
      <w:proofErr w:type="spellStart"/>
      <w:r>
        <w:rPr>
          <w:sz w:val="22"/>
          <w:szCs w:val="22"/>
        </w:rPr>
        <w:t>Кимовского</w:t>
      </w:r>
      <w:proofErr w:type="spellEnd"/>
      <w:r>
        <w:rPr>
          <w:sz w:val="22"/>
          <w:szCs w:val="22"/>
        </w:rPr>
        <w:t xml:space="preserve"> района Тульской области, на надпойменной террасе правого берега р. Мокрая </w:t>
      </w:r>
      <w:proofErr w:type="spellStart"/>
      <w:r>
        <w:rPr>
          <w:sz w:val="22"/>
          <w:szCs w:val="22"/>
        </w:rPr>
        <w:t>Табола</w:t>
      </w:r>
      <w:proofErr w:type="spellEnd"/>
      <w:r>
        <w:rPr>
          <w:sz w:val="22"/>
          <w:szCs w:val="22"/>
        </w:rPr>
        <w:t xml:space="preserve"> (лев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риток р. Дон) (рис.1).</w:t>
      </w:r>
    </w:p>
    <w:p w:rsidR="00EE0252" w:rsidRDefault="00EE0252" w:rsidP="00EE0252">
      <w:pPr>
        <w:tabs>
          <w:tab w:val="left" w:pos="12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.  </w:t>
      </w:r>
      <w:r>
        <w:rPr>
          <w:noProof/>
          <w:sz w:val="22"/>
          <w:szCs w:val="22"/>
          <w:lang w:eastAsia="ru-RU"/>
        </w:rPr>
        <w:drawing>
          <wp:inline distT="0" distB="0" distL="0" distR="0">
            <wp:extent cx="2901950" cy="2686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686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EE0252" w:rsidRDefault="00EE0252" w:rsidP="00EE0252">
      <w:pPr>
        <w:tabs>
          <w:tab w:val="left" w:pos="1260"/>
        </w:tabs>
        <w:spacing w:line="360" w:lineRule="auto"/>
      </w:pPr>
      <w:r>
        <w:rPr>
          <w:sz w:val="22"/>
          <w:szCs w:val="22"/>
        </w:rPr>
        <w:t xml:space="preserve">                           Рис.1</w:t>
      </w:r>
    </w:p>
    <w:p w:rsidR="00EE0252" w:rsidRDefault="00EE0252" w:rsidP="00EE0252">
      <w:pPr>
        <w:tabs>
          <w:tab w:val="left" w:pos="1260"/>
        </w:tabs>
        <w:spacing w:line="360" w:lineRule="auto"/>
        <w:jc w:val="both"/>
      </w:pPr>
    </w:p>
    <w:p w:rsidR="00EE0252" w:rsidRDefault="00EE0252" w:rsidP="00EE0252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EE0252" w:rsidRPr="001C2E95" w:rsidRDefault="00EE0252" w:rsidP="0058524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Селище «Устье-2» расположено в самой южной части  комплекса, </w:t>
      </w:r>
      <w:r w:rsidRPr="001C2E95">
        <w:rPr>
          <w:rFonts w:eastAsia="TimesNewRomanPS-BoldMT"/>
          <w:bCs/>
          <w:sz w:val="22"/>
          <w:szCs w:val="22"/>
        </w:rPr>
        <w:t xml:space="preserve">на территории </w:t>
      </w:r>
      <w:proofErr w:type="spellStart"/>
      <w:r w:rsidRPr="001C2E95">
        <w:rPr>
          <w:rFonts w:eastAsia="TimesNewRomanPS-BoldMT"/>
          <w:bCs/>
          <w:sz w:val="22"/>
          <w:szCs w:val="22"/>
        </w:rPr>
        <w:t>Кимовского</w:t>
      </w:r>
      <w:proofErr w:type="spellEnd"/>
      <w:r w:rsidRPr="001C2E95">
        <w:rPr>
          <w:rFonts w:eastAsia="TimesNewRomanPS-BoldMT"/>
          <w:bCs/>
          <w:sz w:val="22"/>
          <w:szCs w:val="22"/>
        </w:rPr>
        <w:t xml:space="preserve"> района Тульской области. Памятник выявлен</w:t>
      </w:r>
      <w:r w:rsidRPr="001C2E95">
        <w:rPr>
          <w:sz w:val="22"/>
          <w:szCs w:val="22"/>
        </w:rPr>
        <w:t xml:space="preserve"> Б.А. Фоломеевым в 1983 г., включен в список ВОАН Тульской области на основании приказа </w:t>
      </w:r>
      <w:r w:rsidRPr="001C2E95">
        <w:rPr>
          <w:bCs/>
          <w:sz w:val="22"/>
          <w:szCs w:val="22"/>
        </w:rPr>
        <w:t xml:space="preserve">министерства культуры и туризма Тульской области от 06.03.2014 № 45 «Об утверждении списка выявленных объектов культурного наследия – памятников археологии Тульской области» (№ 202). </w:t>
      </w:r>
    </w:p>
    <w:p w:rsidR="00EE0252" w:rsidRDefault="00EE0252" w:rsidP="0058524E">
      <w:pPr>
        <w:spacing w:line="360" w:lineRule="auto"/>
        <w:ind w:firstLine="709"/>
        <w:jc w:val="both"/>
        <w:rPr>
          <w:sz w:val="22"/>
          <w:szCs w:val="22"/>
        </w:rPr>
      </w:pPr>
      <w:r w:rsidRPr="001C2E95">
        <w:rPr>
          <w:sz w:val="22"/>
          <w:szCs w:val="22"/>
        </w:rPr>
        <w:t xml:space="preserve">Селище расположено в </w:t>
      </w:r>
      <w:r w:rsidRPr="001C2E95">
        <w:rPr>
          <w:rFonts w:eastAsia="TimesNewRomanPS-BoldMT"/>
          <w:bCs/>
          <w:sz w:val="22"/>
          <w:szCs w:val="22"/>
        </w:rPr>
        <w:t xml:space="preserve">1 км к северо-западу от д. Устье, на высокой надпойменной террасе правого берега р. Мокрая </w:t>
      </w:r>
      <w:proofErr w:type="spellStart"/>
      <w:r w:rsidRPr="001C2E95">
        <w:rPr>
          <w:rFonts w:eastAsia="TimesNewRomanPS-BoldMT"/>
          <w:bCs/>
          <w:sz w:val="22"/>
          <w:szCs w:val="22"/>
        </w:rPr>
        <w:t>Табола</w:t>
      </w:r>
      <w:proofErr w:type="spellEnd"/>
      <w:r w:rsidRPr="001C2E95">
        <w:rPr>
          <w:rFonts w:eastAsia="TimesNewRomanPS-BoldMT"/>
          <w:bCs/>
          <w:sz w:val="22"/>
          <w:szCs w:val="22"/>
        </w:rPr>
        <w:t xml:space="preserve"> (левый приток р. Дон). </w:t>
      </w:r>
      <w:r w:rsidRPr="001C2E95">
        <w:rPr>
          <w:sz w:val="22"/>
          <w:szCs w:val="22"/>
        </w:rPr>
        <w:t xml:space="preserve">Памятник имеет вытянутую форму, сориентирован по линии северо-запад – юго-восток, с северо-восточной стороны ограничен бровкой коренного берега. Площадь селища составляет 21460 кв. м., высота над урезом воды в р. Мокрая </w:t>
      </w:r>
      <w:proofErr w:type="spellStart"/>
      <w:r w:rsidRPr="001C2E95">
        <w:rPr>
          <w:sz w:val="22"/>
          <w:szCs w:val="22"/>
        </w:rPr>
        <w:t>Табола</w:t>
      </w:r>
      <w:proofErr w:type="spellEnd"/>
      <w:r w:rsidRPr="001C2E95">
        <w:rPr>
          <w:sz w:val="22"/>
          <w:szCs w:val="22"/>
        </w:rPr>
        <w:t xml:space="preserve"> 25-42 м. </w:t>
      </w:r>
      <w:r>
        <w:rPr>
          <w:sz w:val="22"/>
          <w:szCs w:val="22"/>
        </w:rPr>
        <w:t>(Рис.2)</w:t>
      </w:r>
    </w:p>
    <w:p w:rsidR="00EE0252" w:rsidRPr="001C2E95" w:rsidRDefault="00EE0252" w:rsidP="00EE0252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                  </w:t>
      </w:r>
      <w:r>
        <w:rPr>
          <w:noProof/>
          <w:sz w:val="22"/>
          <w:szCs w:val="22"/>
          <w:lang w:eastAsia="ru-RU"/>
        </w:rPr>
        <w:drawing>
          <wp:inline distT="0" distB="0" distL="0" distR="0">
            <wp:extent cx="4737100" cy="3016250"/>
            <wp:effectExtent l="0" t="0" r="6350" b="0"/>
            <wp:docPr id="3" name="Рисунок 3" descr="Устье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ье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ind w:firstLine="709"/>
        <w:jc w:val="both"/>
        <w:rPr>
          <w:sz w:val="22"/>
          <w:szCs w:val="22"/>
        </w:rPr>
      </w:pPr>
    </w:p>
    <w:p w:rsidR="00EE0252" w:rsidRPr="001C2E95" w:rsidRDefault="00EE0252" w:rsidP="00EE0252">
      <w:pPr>
        <w:ind w:firstLine="709"/>
        <w:jc w:val="both"/>
        <w:rPr>
          <w:b/>
          <w:sz w:val="22"/>
          <w:szCs w:val="22"/>
        </w:rPr>
      </w:pPr>
      <w:r w:rsidRPr="001C2E95">
        <w:rPr>
          <w:b/>
          <w:sz w:val="22"/>
          <w:szCs w:val="22"/>
        </w:rPr>
        <w:t>Рис.2. Границы селища Устье-2, расположение раскопов 2014-2017 гг. и участок предполагаемы</w:t>
      </w:r>
      <w:r>
        <w:rPr>
          <w:b/>
          <w:sz w:val="22"/>
          <w:szCs w:val="22"/>
        </w:rPr>
        <w:t>х</w:t>
      </w:r>
      <w:r w:rsidRPr="001C2E95">
        <w:rPr>
          <w:b/>
          <w:sz w:val="22"/>
          <w:szCs w:val="22"/>
        </w:rPr>
        <w:t xml:space="preserve">  раскопок 2027-2030 гг. </w:t>
      </w:r>
    </w:p>
    <w:p w:rsidR="00EE0252" w:rsidRDefault="00EE0252" w:rsidP="00EE0252">
      <w:pPr>
        <w:spacing w:line="360" w:lineRule="auto"/>
        <w:ind w:firstLine="709"/>
        <w:jc w:val="both"/>
        <w:rPr>
          <w:sz w:val="22"/>
          <w:szCs w:val="22"/>
        </w:rPr>
      </w:pPr>
    </w:p>
    <w:p w:rsidR="00EE0252" w:rsidRPr="001C2E95" w:rsidRDefault="00EE0252" w:rsidP="00EE0252">
      <w:pPr>
        <w:spacing w:line="360" w:lineRule="auto"/>
        <w:ind w:firstLine="709"/>
        <w:jc w:val="both"/>
        <w:rPr>
          <w:sz w:val="22"/>
          <w:szCs w:val="22"/>
        </w:rPr>
      </w:pPr>
      <w:r w:rsidRPr="001C2E95">
        <w:rPr>
          <w:sz w:val="22"/>
          <w:szCs w:val="22"/>
        </w:rPr>
        <w:t>Мощность культурного слоя достигает 0.4</w:t>
      </w:r>
      <w:r>
        <w:rPr>
          <w:sz w:val="22"/>
          <w:szCs w:val="22"/>
        </w:rPr>
        <w:t> </w:t>
      </w:r>
      <w:r w:rsidRPr="001C2E95">
        <w:rPr>
          <w:sz w:val="22"/>
          <w:szCs w:val="22"/>
        </w:rPr>
        <w:t>м.</w:t>
      </w:r>
      <w:r w:rsidRPr="001C2E95">
        <w:rPr>
          <w:rFonts w:eastAsia="TimesNewRomanPS-BoldMT"/>
          <w:bCs/>
          <w:sz w:val="22"/>
          <w:szCs w:val="22"/>
        </w:rPr>
        <w:t xml:space="preserve"> </w:t>
      </w:r>
      <w:r w:rsidRPr="001C2E95">
        <w:rPr>
          <w:sz w:val="22"/>
          <w:szCs w:val="22"/>
        </w:rPr>
        <w:t>В комплексе памятника представлены м</w:t>
      </w:r>
      <w:r>
        <w:rPr>
          <w:sz w:val="22"/>
          <w:szCs w:val="22"/>
        </w:rPr>
        <w:t xml:space="preserve">атериалы эпохи бронзы, IX–X вв. и </w:t>
      </w:r>
      <w:r w:rsidRPr="001C2E95">
        <w:rPr>
          <w:sz w:val="22"/>
          <w:szCs w:val="22"/>
        </w:rPr>
        <w:t xml:space="preserve"> середины XII – третьей четверти XIII в.</w:t>
      </w:r>
    </w:p>
    <w:p w:rsidR="00EE0252" w:rsidRPr="001C2E95" w:rsidRDefault="00EE0252" w:rsidP="00EE0252">
      <w:pPr>
        <w:spacing w:line="360" w:lineRule="auto"/>
        <w:ind w:firstLine="709"/>
        <w:jc w:val="both"/>
        <w:rPr>
          <w:sz w:val="22"/>
          <w:szCs w:val="22"/>
        </w:rPr>
      </w:pPr>
      <w:r w:rsidRPr="001C2E95">
        <w:rPr>
          <w:sz w:val="22"/>
          <w:szCs w:val="22"/>
        </w:rPr>
        <w:t xml:space="preserve">В 2014, 2015 и 2017 гг. под руководством М.И. </w:t>
      </w:r>
      <w:proofErr w:type="spellStart"/>
      <w:r w:rsidRPr="001C2E95">
        <w:rPr>
          <w:sz w:val="22"/>
          <w:szCs w:val="22"/>
        </w:rPr>
        <w:t>Гоняного</w:t>
      </w:r>
      <w:proofErr w:type="spellEnd"/>
      <w:r w:rsidRPr="001C2E95">
        <w:rPr>
          <w:sz w:val="22"/>
          <w:szCs w:val="22"/>
        </w:rPr>
        <w:t xml:space="preserve"> на памятнике было заложено 3 раскопа общей площадью 252 кв. м. В 2002, 2006, 2009, 2013, 2014 гг. им же были предприняты планшетные сборы подъемного материала с применением </w:t>
      </w:r>
      <w:proofErr w:type="spellStart"/>
      <w:r w:rsidRPr="001C2E95">
        <w:rPr>
          <w:sz w:val="22"/>
          <w:szCs w:val="22"/>
        </w:rPr>
        <w:t>металлодетекторов</w:t>
      </w:r>
      <w:proofErr w:type="spellEnd"/>
      <w:r w:rsidRPr="001C2E95">
        <w:rPr>
          <w:sz w:val="22"/>
          <w:szCs w:val="22"/>
        </w:rPr>
        <w:t xml:space="preserve">. </w:t>
      </w:r>
    </w:p>
    <w:p w:rsidR="00EE0252" w:rsidRPr="001C2E95" w:rsidRDefault="00EE0252" w:rsidP="00EE0252">
      <w:pPr>
        <w:spacing w:line="360" w:lineRule="auto"/>
        <w:ind w:firstLine="709"/>
        <w:jc w:val="both"/>
        <w:rPr>
          <w:sz w:val="22"/>
          <w:szCs w:val="22"/>
        </w:rPr>
      </w:pPr>
      <w:r w:rsidRPr="001C2E95">
        <w:rPr>
          <w:sz w:val="22"/>
          <w:szCs w:val="22"/>
        </w:rPr>
        <w:t xml:space="preserve">В 2027–2030 гг. на территории ВОАН </w:t>
      </w:r>
      <w:r w:rsidRPr="001C2E95">
        <w:rPr>
          <w:rFonts w:eastAsia="TimesNewRomanPS-BoldMT"/>
          <w:bCs/>
          <w:sz w:val="22"/>
          <w:szCs w:val="22"/>
        </w:rPr>
        <w:t>«Устье. Селище 2»</w:t>
      </w:r>
      <w:r w:rsidRPr="001C2E95">
        <w:rPr>
          <w:sz w:val="22"/>
          <w:szCs w:val="22"/>
        </w:rPr>
        <w:t xml:space="preserve"> планируется продолжение раскопок с целью изучения жилых, хозяйственных и производственных объектов </w:t>
      </w:r>
      <w:r w:rsidRPr="001C2E95">
        <w:rPr>
          <w:sz w:val="22"/>
          <w:szCs w:val="22"/>
          <w:lang w:val="en-US"/>
        </w:rPr>
        <w:t>IX</w:t>
      </w:r>
      <w:r w:rsidRPr="001C2E95">
        <w:rPr>
          <w:sz w:val="22"/>
          <w:szCs w:val="22"/>
        </w:rPr>
        <w:t>–</w:t>
      </w:r>
      <w:r w:rsidRPr="001C2E95">
        <w:rPr>
          <w:sz w:val="22"/>
          <w:szCs w:val="22"/>
          <w:lang w:val="en-US"/>
        </w:rPr>
        <w:t>X</w:t>
      </w:r>
      <w:r w:rsidRPr="001C2E95">
        <w:rPr>
          <w:sz w:val="22"/>
          <w:szCs w:val="22"/>
        </w:rPr>
        <w:t xml:space="preserve"> вв.</w:t>
      </w:r>
      <w:r>
        <w:rPr>
          <w:sz w:val="22"/>
          <w:szCs w:val="22"/>
        </w:rPr>
        <w:t xml:space="preserve"> </w:t>
      </w:r>
    </w:p>
    <w:p w:rsidR="00EE0252" w:rsidRDefault="00EE0252" w:rsidP="00EE0252">
      <w:pPr>
        <w:spacing w:line="360" w:lineRule="auto"/>
        <w:jc w:val="both"/>
        <w:rPr>
          <w:b/>
          <w:sz w:val="22"/>
          <w:szCs w:val="22"/>
        </w:rPr>
      </w:pPr>
    </w:p>
    <w:p w:rsidR="00EE0252" w:rsidRDefault="00EE0252" w:rsidP="00EE0252">
      <w:pPr>
        <w:spacing w:line="360" w:lineRule="auto"/>
        <w:jc w:val="both"/>
        <w:rPr>
          <w:sz w:val="22"/>
          <w:szCs w:val="22"/>
        </w:rPr>
      </w:pPr>
      <w:r w:rsidRPr="001F720F">
        <w:rPr>
          <w:b/>
          <w:sz w:val="22"/>
          <w:szCs w:val="22"/>
        </w:rPr>
        <w:t>Рис.</w:t>
      </w:r>
      <w:r>
        <w:rPr>
          <w:b/>
          <w:sz w:val="22"/>
          <w:szCs w:val="22"/>
        </w:rPr>
        <w:t>3. «Устье-2». К</w:t>
      </w:r>
      <w:r w:rsidRPr="001F720F">
        <w:rPr>
          <w:b/>
          <w:sz w:val="22"/>
          <w:szCs w:val="22"/>
        </w:rPr>
        <w:t xml:space="preserve">онтур участка магниторазведки 2009 года и репера </w:t>
      </w:r>
      <w:proofErr w:type="spellStart"/>
      <w:r w:rsidRPr="001F720F">
        <w:rPr>
          <w:b/>
          <w:sz w:val="22"/>
          <w:szCs w:val="22"/>
        </w:rPr>
        <w:t>М.И.Гоняного</w:t>
      </w:r>
      <w:proofErr w:type="spellEnd"/>
      <w:r>
        <w:rPr>
          <w:b/>
          <w:sz w:val="22"/>
          <w:szCs w:val="22"/>
        </w:rPr>
        <w:t xml:space="preserve">  </w:t>
      </w:r>
    </w:p>
    <w:p w:rsidR="00EE0252" w:rsidRPr="00BC67CB" w:rsidRDefault="00EE0252" w:rsidP="00EE0252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Координаты реперов и углов участка приведены в</w:t>
      </w:r>
      <w:proofErr w:type="gramStart"/>
      <w:r>
        <w:rPr>
          <w:sz w:val="22"/>
          <w:szCs w:val="22"/>
        </w:rPr>
        <w:t xml:space="preserve"> </w:t>
      </w:r>
      <w:r w:rsidRPr="00BC67CB">
        <w:rPr>
          <w:b/>
          <w:sz w:val="22"/>
          <w:szCs w:val="22"/>
        </w:rPr>
        <w:t>Т</w:t>
      </w:r>
      <w:proofErr w:type="gramEnd"/>
      <w:r w:rsidRPr="00BC67CB">
        <w:rPr>
          <w:b/>
          <w:sz w:val="22"/>
          <w:szCs w:val="22"/>
        </w:rPr>
        <w:t>абл</w:t>
      </w:r>
      <w:r>
        <w:rPr>
          <w:b/>
          <w:sz w:val="22"/>
          <w:szCs w:val="22"/>
        </w:rPr>
        <w:t>.</w:t>
      </w:r>
      <w:r w:rsidRPr="00BC67CB">
        <w:rPr>
          <w:b/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</w:p>
    <w:p w:rsidR="00EE0252" w:rsidRDefault="00EE0252" w:rsidP="00EE0252">
      <w:pPr>
        <w:spacing w:line="360" w:lineRule="auto"/>
        <w:jc w:val="both"/>
        <w:rPr>
          <w:sz w:val="22"/>
          <w:szCs w:val="22"/>
        </w:rPr>
      </w:pPr>
    </w:p>
    <w:p w:rsidR="00EE0252" w:rsidRPr="00021E70" w:rsidRDefault="00EE0252" w:rsidP="00EE0252">
      <w:pPr>
        <w:spacing w:line="360" w:lineRule="auto"/>
        <w:jc w:val="both"/>
        <w:rPr>
          <w:sz w:val="22"/>
          <w:szCs w:val="22"/>
        </w:rPr>
      </w:pPr>
      <w:r w:rsidRPr="00021E70">
        <w:rPr>
          <w:sz w:val="22"/>
          <w:szCs w:val="22"/>
        </w:rPr>
        <w:t>Шурф, заложенный по результатам магнитной съемки</w:t>
      </w:r>
      <w:r>
        <w:rPr>
          <w:sz w:val="22"/>
          <w:szCs w:val="22"/>
        </w:rPr>
        <w:t>,</w:t>
      </w:r>
      <w:r w:rsidRPr="00021E70">
        <w:rPr>
          <w:sz w:val="22"/>
          <w:szCs w:val="22"/>
        </w:rPr>
        <w:t xml:space="preserve"> не дал ожидаемых результатов</w:t>
      </w:r>
      <w:r>
        <w:rPr>
          <w:sz w:val="22"/>
          <w:szCs w:val="22"/>
        </w:rPr>
        <w:t>, и Заказчик сделал вывод о неэффективности магнитной разведки на памятнике «Устье-2».</w:t>
      </w:r>
    </w:p>
    <w:p w:rsidR="00EE0252" w:rsidRPr="001C2E95" w:rsidRDefault="00EE0252" w:rsidP="00EE02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2024 году музей «Куликово поле» возобновил </w:t>
      </w:r>
      <w:r>
        <w:rPr>
          <w:b/>
          <w:bCs/>
          <w:sz w:val="22"/>
          <w:szCs w:val="22"/>
        </w:rPr>
        <w:t>магниторазведочные работы</w:t>
      </w:r>
      <w:r>
        <w:rPr>
          <w:sz w:val="22"/>
          <w:szCs w:val="22"/>
        </w:rPr>
        <w:t xml:space="preserve"> на новой аппаратурной базе.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Магниторазведка, проведенная за это время на более поздних объектах (</w:t>
      </w:r>
      <w:r>
        <w:rPr>
          <w:sz w:val="22"/>
          <w:szCs w:val="22"/>
          <w:lang w:val="en-US"/>
        </w:rPr>
        <w:t>XIII</w:t>
      </w:r>
      <w:r w:rsidRPr="001C2E95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XIV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вв</w:t>
      </w:r>
      <w:proofErr w:type="spellEnd"/>
      <w:proofErr w:type="gramEnd"/>
      <w:r>
        <w:rPr>
          <w:sz w:val="22"/>
          <w:szCs w:val="22"/>
        </w:rPr>
        <w:t xml:space="preserve">) селища «Устье-3», показала, что в геоморфологических условиях склона 1-ой надпойменной террасы, магнитоактивной является самая верхняя часть стратиграфического разреза мощностью до 0.4 м, а материк представлен немагнитным суглинком. Характерной же особенностью жилищ </w:t>
      </w:r>
      <w:r>
        <w:rPr>
          <w:sz w:val="22"/>
          <w:szCs w:val="22"/>
          <w:lang w:val="en-US"/>
        </w:rPr>
        <w:t>IX</w:t>
      </w:r>
      <w:r w:rsidRPr="001C2E95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X</w:t>
      </w:r>
      <w:r w:rsidRPr="001C2E95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вв</w:t>
      </w:r>
      <w:proofErr w:type="spellEnd"/>
      <w:proofErr w:type="gramEnd"/>
      <w:r>
        <w:rPr>
          <w:sz w:val="22"/>
          <w:szCs w:val="22"/>
        </w:rPr>
        <w:t xml:space="preserve"> является их </w:t>
      </w:r>
      <w:proofErr w:type="spellStart"/>
      <w:r>
        <w:rPr>
          <w:sz w:val="22"/>
          <w:szCs w:val="22"/>
        </w:rPr>
        <w:t>заглубленность</w:t>
      </w:r>
      <w:proofErr w:type="spellEnd"/>
      <w:r>
        <w:rPr>
          <w:sz w:val="22"/>
          <w:szCs w:val="22"/>
        </w:rPr>
        <w:t xml:space="preserve"> в материк. Таким образом, ожидается, что на жилой части селища «Устье-2», лишенной задернованной поверхности,  верхний магнитоактивный слой будет существенно размыт, а материковый немагнитный суглинок должен иметь весьма неровную поверхность. В магнитном поле это будет выражаться понижением уровня </w:t>
      </w:r>
      <w:r>
        <w:rPr>
          <w:sz w:val="22"/>
          <w:szCs w:val="22"/>
        </w:rPr>
        <w:lastRenderedPageBreak/>
        <w:t xml:space="preserve">значений магнитного поля. Заглубления в материковых суглинках, при этом, будут хорошо видны по результатам площадных </w:t>
      </w:r>
      <w:proofErr w:type="spellStart"/>
      <w:r>
        <w:rPr>
          <w:sz w:val="22"/>
          <w:szCs w:val="22"/>
        </w:rPr>
        <w:t>электротомографических</w:t>
      </w:r>
      <w:proofErr w:type="spellEnd"/>
      <w:r>
        <w:rPr>
          <w:sz w:val="22"/>
          <w:szCs w:val="22"/>
        </w:rPr>
        <w:t xml:space="preserve"> работ, т.к. суглинок  обладает значительным контрастом электрических свойств по отношению к вышележащим слоям. Площадные работы с шагом 1 м позволят получить трехмерную картину рельефа материка и уточнить направление продолжения раскопок. Таковы обоснования применения именно этого комплекса геофизических работ.</w:t>
      </w:r>
    </w:p>
    <w:p w:rsidR="00EE0252" w:rsidRDefault="00EE0252" w:rsidP="00EE0252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Магнитная съемка</w:t>
      </w:r>
      <w:r>
        <w:rPr>
          <w:sz w:val="22"/>
          <w:szCs w:val="22"/>
        </w:rPr>
        <w:t xml:space="preserve"> должна </w:t>
      </w:r>
      <w:proofErr w:type="gramStart"/>
      <w:r>
        <w:rPr>
          <w:sz w:val="22"/>
          <w:szCs w:val="22"/>
        </w:rPr>
        <w:t>быть выполнена квантовым магнитометром с дискретностью измерений не хуже 0.2 сек</w:t>
      </w:r>
      <w:proofErr w:type="gramEnd"/>
      <w:r>
        <w:rPr>
          <w:sz w:val="22"/>
          <w:szCs w:val="22"/>
        </w:rPr>
        <w:t xml:space="preserve">. Работы  должны быть выполнены  по предварительно разбитой сети.  Учет суточных вариаций магнитного поля осуществляется по измерениям полевой магнитовариационной станции, с дискретностью записи не реже 1 измерение в 10 сек. В качестве вариационной станции использовать квантовый или протонный магнитометр.   Такая методика магнитной съемки должна обеспечивать среднеквадратическую погрешность съемки не хуже </w:t>
      </w:r>
      <w:r>
        <w:rPr>
          <w:sz w:val="22"/>
          <w:szCs w:val="22"/>
          <w:u w:val="single"/>
        </w:rPr>
        <w:t xml:space="preserve">+ </w:t>
      </w:r>
      <w:r>
        <w:rPr>
          <w:sz w:val="22"/>
          <w:szCs w:val="22"/>
        </w:rPr>
        <w:t xml:space="preserve">1.0 </w:t>
      </w:r>
      <w:proofErr w:type="spellStart"/>
      <w:r>
        <w:rPr>
          <w:sz w:val="22"/>
          <w:szCs w:val="22"/>
        </w:rPr>
        <w:t>нТл</w:t>
      </w:r>
      <w:proofErr w:type="spellEnd"/>
      <w:r>
        <w:rPr>
          <w:sz w:val="22"/>
          <w:szCs w:val="22"/>
        </w:rPr>
        <w:t xml:space="preserve">. Объем работ – 1 га. Участок  магниторазведки расположить в пределах контура 1-2-3-4-5-6-7, охватывающего область концентрации находок </w:t>
      </w:r>
      <w:r>
        <w:rPr>
          <w:sz w:val="22"/>
          <w:szCs w:val="22"/>
          <w:lang w:val="en-US"/>
        </w:rPr>
        <w:t>IX</w:t>
      </w:r>
      <w:r w:rsidRPr="00657445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X</w:t>
      </w:r>
      <w:r w:rsidRPr="006574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вв. (Рис.3). </w:t>
      </w:r>
    </w:p>
    <w:p w:rsidR="00EE0252" w:rsidRDefault="00EE0252" w:rsidP="00EE0252">
      <w:pPr>
        <w:spacing w:line="360" w:lineRule="auto"/>
        <w:jc w:val="both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067300" cy="2984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C224D6" w:rsidRDefault="00EE0252" w:rsidP="00EE0252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</w:t>
      </w:r>
      <w:r w:rsidRPr="00C224D6">
        <w:rPr>
          <w:b/>
          <w:sz w:val="22"/>
          <w:szCs w:val="22"/>
        </w:rPr>
        <w:t>Рис.3.</w:t>
      </w:r>
    </w:p>
    <w:p w:rsidR="00EE0252" w:rsidRDefault="00EE0252" w:rsidP="00EE0252">
      <w:pPr>
        <w:pStyle w:val="1"/>
        <w:spacing w:after="0" w:line="33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Топографическая разбивка участка магниторазведки осуществляется инструментально с помощью теодолита (тахеометра) с относительной точностью не хуже 1:1000. Угловые  пикеты участка съемки должны быть окопаны и закреплены на местности деревянными колышками. Магнитная съемка проводится по профилям, расположенным между соседними  магистралями. Расстояние между профилями -1 м. Расстояние между соседними магистралями не должно превышать 50 м. Створы передвижения оператора обозначаются шнурами, растянутыми через 1м на магистральных пикетах. Абсолютные координаты углов участка определяются GPS-приемником  c  возможностью работы  в режиме </w:t>
      </w:r>
      <w:r>
        <w:rPr>
          <w:rFonts w:ascii="Times New Roman" w:hAnsi="Times New Roman" w:cs="Times New Roman"/>
          <w:lang w:val="en-US"/>
        </w:rPr>
        <w:t>RTK</w:t>
      </w:r>
      <w:r>
        <w:rPr>
          <w:rFonts w:ascii="Times New Roman" w:hAnsi="Times New Roman" w:cs="Times New Roman"/>
        </w:rPr>
        <w:t xml:space="preserve">  или, по крайней мере, с возможностью приема дифференциальной поправки со спутника «WAAS».</w:t>
      </w:r>
    </w:p>
    <w:p w:rsidR="00EE0252" w:rsidRDefault="00EE0252" w:rsidP="00EE0252">
      <w:pPr>
        <w:pStyle w:val="1"/>
        <w:spacing w:after="0" w:line="336" w:lineRule="auto"/>
        <w:ind w:left="0"/>
        <w:jc w:val="both"/>
      </w:pPr>
      <w:r>
        <w:rPr>
          <w:rFonts w:ascii="Times New Roman" w:hAnsi="Times New Roman" w:cs="Times New Roman"/>
        </w:rPr>
        <w:t xml:space="preserve">Точность определения абсолютных координат углов участка не хуже </w:t>
      </w:r>
      <w:r>
        <w:rPr>
          <w:rFonts w:ascii="Times New Roman" w:hAnsi="Times New Roman" w:cs="Times New Roman"/>
          <w:u w:val="single"/>
        </w:rPr>
        <w:t>+</w:t>
      </w:r>
      <w:r>
        <w:rPr>
          <w:rFonts w:ascii="Times New Roman" w:hAnsi="Times New Roman" w:cs="Times New Roman"/>
        </w:rPr>
        <w:t xml:space="preserve">2 м. </w:t>
      </w:r>
    </w:p>
    <w:p w:rsidR="00EE0252" w:rsidRDefault="00EE0252" w:rsidP="00EE0252">
      <w:pPr>
        <w:pStyle w:val="10"/>
        <w:spacing w:after="0" w:line="336" w:lineRule="auto"/>
        <w:ind w:left="0" w:firstLine="709"/>
        <w:jc w:val="both"/>
      </w:pPr>
      <w:proofErr w:type="spellStart"/>
      <w:r w:rsidRPr="004C0758">
        <w:rPr>
          <w:rFonts w:ascii="Times New Roman" w:hAnsi="Times New Roman"/>
          <w:b/>
        </w:rPr>
        <w:lastRenderedPageBreak/>
        <w:t>Эле</w:t>
      </w:r>
      <w:r>
        <w:rPr>
          <w:rFonts w:ascii="Times New Roman" w:hAnsi="Times New Roman"/>
          <w:b/>
        </w:rPr>
        <w:t>к</w:t>
      </w:r>
      <w:r w:rsidRPr="004C0758">
        <w:rPr>
          <w:rFonts w:ascii="Times New Roman" w:hAnsi="Times New Roman"/>
          <w:b/>
        </w:rPr>
        <w:t>тротом</w:t>
      </w:r>
      <w:r>
        <w:rPr>
          <w:rFonts w:ascii="Times New Roman" w:hAnsi="Times New Roman"/>
          <w:b/>
        </w:rPr>
        <w:t>о</w:t>
      </w:r>
      <w:r w:rsidRPr="004C0758">
        <w:rPr>
          <w:rFonts w:ascii="Times New Roman" w:hAnsi="Times New Roman"/>
          <w:b/>
        </w:rPr>
        <w:t>графия</w:t>
      </w:r>
      <w:proofErr w:type="spellEnd"/>
      <w:r w:rsidRPr="004C0758">
        <w:rPr>
          <w:rFonts w:ascii="Times New Roman" w:hAnsi="Times New Roman"/>
          <w:b/>
        </w:rPr>
        <w:t>.</w:t>
      </w:r>
      <w:r>
        <w:t xml:space="preserve"> </w:t>
      </w:r>
      <w:proofErr w:type="gramStart"/>
      <w:r>
        <w:rPr>
          <w:rFonts w:ascii="Times New Roman" w:hAnsi="Times New Roman" w:cs="Times New Roman"/>
        </w:rPr>
        <w:t>На части участка</w:t>
      </w:r>
      <w:proofErr w:type="gramEnd"/>
      <w:r>
        <w:rPr>
          <w:rFonts w:ascii="Times New Roman" w:hAnsi="Times New Roman" w:cs="Times New Roman"/>
        </w:rPr>
        <w:t xml:space="preserve"> магниторазведки (рис.3) поручается провести электроразведочные работы методом ВЭЗ (вертикальных электрических зондирований) в варианте электрической томографии. Расстояние между электроразведочными профилями составляет 1 м, шаг между электродами 1 м. Таким образом, точки зондирований расположены по площади </w:t>
      </w:r>
      <w:r w:rsidRPr="00E9492A">
        <w:rPr>
          <w:rFonts w:ascii="Times New Roman" w:hAnsi="Times New Roman" w:cs="Times New Roman"/>
        </w:rPr>
        <w:t xml:space="preserve">исследований по равномерной сети 1х1 м. </w:t>
      </w:r>
      <w:proofErr w:type="spellStart"/>
      <w:r w:rsidRPr="00E9492A">
        <w:rPr>
          <w:rFonts w:ascii="Times New Roman" w:hAnsi="Times New Roman" w:cs="Times New Roman"/>
        </w:rPr>
        <w:t>Глубинность</w:t>
      </w:r>
      <w:proofErr w:type="spellEnd"/>
      <w:r w:rsidRPr="00E9492A">
        <w:rPr>
          <w:rFonts w:ascii="Times New Roman" w:hAnsi="Times New Roman" w:cs="Times New Roman"/>
        </w:rPr>
        <w:t xml:space="preserve"> зондирований составит до </w:t>
      </w:r>
      <w:r w:rsidRPr="00E9492A">
        <w:rPr>
          <w:rFonts w:ascii="Times New Roman" w:hAnsi="Times New Roman" w:cs="Times New Roman"/>
          <w:color w:val="000000"/>
        </w:rPr>
        <w:t>5-7</w:t>
      </w:r>
      <w:r w:rsidRPr="00E9492A">
        <w:rPr>
          <w:rFonts w:ascii="Times New Roman" w:hAnsi="Times New Roman" w:cs="Times New Roman"/>
        </w:rPr>
        <w:t xml:space="preserve"> м. Площадь исследований составляет примерно </w:t>
      </w:r>
      <w:r w:rsidRPr="00E9492A">
        <w:rPr>
          <w:rFonts w:ascii="Times New Roman" w:hAnsi="Times New Roman" w:cs="Times New Roman"/>
          <w:color w:val="000000"/>
        </w:rPr>
        <w:t>0,4</w:t>
      </w:r>
      <w:r w:rsidRPr="00E9492A">
        <w:rPr>
          <w:rFonts w:ascii="Times New Roman" w:hAnsi="Times New Roman" w:cs="Times New Roman"/>
        </w:rPr>
        <w:t xml:space="preserve"> Га (не менее </w:t>
      </w:r>
      <w:r w:rsidRPr="00E9492A">
        <w:rPr>
          <w:rFonts w:ascii="Times New Roman" w:hAnsi="Times New Roman" w:cs="Times New Roman"/>
          <w:color w:val="000000"/>
        </w:rPr>
        <w:t>4000</w:t>
      </w:r>
      <w:r w:rsidRPr="00E9492A">
        <w:rPr>
          <w:rFonts w:ascii="Times New Roman" w:hAnsi="Times New Roman" w:cs="Times New Roman"/>
        </w:rPr>
        <w:t xml:space="preserve"> </w:t>
      </w:r>
      <w:proofErr w:type="spellStart"/>
      <w:r w:rsidRPr="00E9492A">
        <w:rPr>
          <w:rFonts w:ascii="Times New Roman" w:hAnsi="Times New Roman" w:cs="Times New Roman"/>
        </w:rPr>
        <w:t>пог</w:t>
      </w:r>
      <w:proofErr w:type="spellEnd"/>
      <w:r w:rsidRPr="00E9492A">
        <w:rPr>
          <w:rFonts w:ascii="Times New Roman" w:hAnsi="Times New Roman" w:cs="Times New Roman"/>
        </w:rPr>
        <w:t xml:space="preserve">. м профилей). Зондирования выполняются с </w:t>
      </w:r>
      <w:proofErr w:type="spellStart"/>
      <w:r w:rsidRPr="00E9492A">
        <w:rPr>
          <w:rFonts w:ascii="Times New Roman" w:hAnsi="Times New Roman" w:cs="Times New Roman"/>
        </w:rPr>
        <w:t>электротомографической</w:t>
      </w:r>
      <w:proofErr w:type="spellEnd"/>
      <w:r w:rsidRPr="00E9492A">
        <w:rPr>
          <w:rFonts w:ascii="Times New Roman" w:hAnsi="Times New Roman" w:cs="Times New Roman"/>
        </w:rPr>
        <w:t xml:space="preserve"> аппаратурой.</w:t>
      </w:r>
      <w:r>
        <w:rPr>
          <w:rFonts w:ascii="Times New Roman" w:hAnsi="Times New Roman" w:cs="Times New Roman"/>
        </w:rPr>
        <w:t xml:space="preserve"> </w:t>
      </w:r>
    </w:p>
    <w:p w:rsidR="00EE0252" w:rsidRDefault="00EE0252" w:rsidP="00EE0252">
      <w:pPr>
        <w:spacing w:line="33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Сроки выполнения работ: с 06.07.2026 по 01.12.2026 г. Полевые работы провести в сроки с 06.07.2026 по 30.10.2026 г. в период, когда исследуемая площадь свободна от посевов. Камеральную обработку и составление отчета провести не позднее 01.11.2026 - 01.12.2026</w:t>
      </w:r>
      <w:r w:rsidR="000A38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года. Отчет представить в бумажном (2 экз.) и электронном виде. Отчет должен включать в себя текстовую часть, в которой освещена методика работ и описаны результаты. В отчете также должны быть представлены каталог координат углов участка, схема расположения участка, карта изолиний магнитной индукции, результаты интерпретации электроразведочных работ. </w:t>
      </w:r>
    </w:p>
    <w:p w:rsidR="00EE0252" w:rsidRPr="0078614F" w:rsidRDefault="00EE0252" w:rsidP="00EE0252">
      <w:pPr>
        <w:spacing w:line="33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</w:t>
      </w:r>
      <w:r w:rsidRPr="0078614F">
        <w:rPr>
          <w:b/>
          <w:sz w:val="22"/>
          <w:szCs w:val="22"/>
        </w:rPr>
        <w:t>магниторазведочных работ</w:t>
      </w:r>
      <w:r>
        <w:rPr>
          <w:sz w:val="22"/>
          <w:szCs w:val="22"/>
        </w:rPr>
        <w:t xml:space="preserve"> составляются карта изолиний магнитной индукции. Качественная интерпретация карт аномалий магнитного поля заключается в выделении </w:t>
      </w:r>
      <w:proofErr w:type="spellStart"/>
      <w:r>
        <w:rPr>
          <w:sz w:val="22"/>
          <w:szCs w:val="22"/>
        </w:rPr>
        <w:t>аномалообразующих</w:t>
      </w:r>
      <w:proofErr w:type="spellEnd"/>
      <w:r>
        <w:rPr>
          <w:sz w:val="22"/>
          <w:szCs w:val="22"/>
        </w:rPr>
        <w:t xml:space="preserve"> объектов. Количественная интерпретация сводится к определению глубины залегания и намагниченности объекта. </w:t>
      </w:r>
      <w:r w:rsidRPr="0078614F">
        <w:rPr>
          <w:sz w:val="22"/>
          <w:szCs w:val="22"/>
        </w:rPr>
        <w:t xml:space="preserve">Равномерная сеть наблюдений </w:t>
      </w:r>
      <w:r>
        <w:rPr>
          <w:sz w:val="22"/>
          <w:szCs w:val="22"/>
        </w:rPr>
        <w:t xml:space="preserve">при выполнении </w:t>
      </w:r>
      <w:r w:rsidRPr="0078614F">
        <w:rPr>
          <w:b/>
          <w:sz w:val="22"/>
          <w:szCs w:val="22"/>
        </w:rPr>
        <w:t>электр</w:t>
      </w:r>
      <w:proofErr w:type="gramStart"/>
      <w:r w:rsidRPr="0078614F">
        <w:rPr>
          <w:b/>
          <w:sz w:val="22"/>
          <w:szCs w:val="22"/>
        </w:rPr>
        <w:t>о-</w:t>
      </w:r>
      <w:proofErr w:type="gramEnd"/>
      <w:r w:rsidRPr="0078614F">
        <w:rPr>
          <w:b/>
          <w:sz w:val="22"/>
          <w:szCs w:val="22"/>
        </w:rPr>
        <w:t xml:space="preserve"> </w:t>
      </w:r>
      <w:proofErr w:type="spellStart"/>
      <w:r w:rsidRPr="0078614F">
        <w:rPr>
          <w:b/>
          <w:sz w:val="22"/>
          <w:szCs w:val="22"/>
        </w:rPr>
        <w:t>томографических</w:t>
      </w:r>
      <w:proofErr w:type="spellEnd"/>
      <w:r w:rsidRPr="0078614F">
        <w:rPr>
          <w:b/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</w:t>
      </w:r>
      <w:r w:rsidRPr="0078614F">
        <w:rPr>
          <w:sz w:val="22"/>
          <w:szCs w:val="22"/>
        </w:rPr>
        <w:t>позволит выполнить объёмные построения, а также построить слайсы (срезы) удельного электрического сопротивления на различных глубинах, что дает лучшее понимание о распределении УЭС на исследуемой территории.</w:t>
      </w:r>
    </w:p>
    <w:p w:rsidR="00EE0252" w:rsidRDefault="00EE0252" w:rsidP="00EE0252">
      <w:pPr>
        <w:spacing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E31B4">
        <w:rPr>
          <w:sz w:val="22"/>
          <w:szCs w:val="22"/>
        </w:rPr>
        <w:t>Сроки выполнения работ: с 06.0</w:t>
      </w:r>
      <w:r w:rsidR="00EE31B4" w:rsidRPr="00EE31B4">
        <w:rPr>
          <w:sz w:val="22"/>
          <w:szCs w:val="22"/>
        </w:rPr>
        <w:t>7</w:t>
      </w:r>
      <w:r w:rsidRPr="00EE31B4">
        <w:rPr>
          <w:sz w:val="22"/>
          <w:szCs w:val="22"/>
        </w:rPr>
        <w:t>.2026</w:t>
      </w:r>
      <w:r>
        <w:rPr>
          <w:sz w:val="22"/>
          <w:szCs w:val="22"/>
        </w:rPr>
        <w:t xml:space="preserve"> по 01.12.2026 г. Полевые работы провести в сроки с  06.07.2026 по 30.09.2026 г. Камеральную обработку и составление отчета провести не позднее 01.10.2026 - 01.12.2026 года. Отчет представить в бумажном (2 экз.) и электронном виде. Отчет должен включать в себя текстовую часть, в которой освещена методика работ и описаны результаты.  В отчете также должны быть представлены каталог координат углов участка, схема расположения участка, карта изолиний магнитной индукции, карта результатов </w:t>
      </w:r>
      <w:proofErr w:type="spellStart"/>
      <w:r>
        <w:rPr>
          <w:sz w:val="22"/>
          <w:szCs w:val="22"/>
        </w:rPr>
        <w:t>электротомографии</w:t>
      </w:r>
      <w:proofErr w:type="spellEnd"/>
      <w:r>
        <w:rPr>
          <w:sz w:val="22"/>
          <w:szCs w:val="22"/>
        </w:rPr>
        <w:t xml:space="preserve">, перспективные места будущих раскопов. </w:t>
      </w:r>
    </w:p>
    <w:p w:rsidR="00EE0252" w:rsidRDefault="00EE0252" w:rsidP="00EE0252">
      <w:pPr>
        <w:spacing w:line="360" w:lineRule="auto"/>
        <w:rPr>
          <w:sz w:val="22"/>
          <w:szCs w:val="22"/>
        </w:rPr>
      </w:pPr>
    </w:p>
    <w:p w:rsidR="003C7759" w:rsidRDefault="003C7759" w:rsidP="00EE0252">
      <w:pPr>
        <w:spacing w:line="360" w:lineRule="auto"/>
        <w:rPr>
          <w:sz w:val="22"/>
          <w:szCs w:val="22"/>
        </w:rPr>
      </w:pPr>
    </w:p>
    <w:p w:rsidR="00EE0252" w:rsidRDefault="00EE0252" w:rsidP="00EE02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Задание выдал  научный сотрудник</w:t>
      </w:r>
    </w:p>
    <w:p w:rsidR="00EE0252" w:rsidRDefault="00EE0252" w:rsidP="00EE02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музея-заповедника «Куликово поле»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Колоколов А.М.</w:t>
      </w:r>
    </w:p>
    <w:p w:rsidR="00980CC6" w:rsidRDefault="00980CC6"/>
    <w:sectPr w:rsidR="0098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80"/>
    <w:rsid w:val="0005404B"/>
    <w:rsid w:val="000A38DA"/>
    <w:rsid w:val="003B4F11"/>
    <w:rsid w:val="003C7759"/>
    <w:rsid w:val="003D258F"/>
    <w:rsid w:val="0058524E"/>
    <w:rsid w:val="006018ED"/>
    <w:rsid w:val="00670280"/>
    <w:rsid w:val="00980CC6"/>
    <w:rsid w:val="00C011A5"/>
    <w:rsid w:val="00D95A38"/>
    <w:rsid w:val="00E9492A"/>
    <w:rsid w:val="00EE0252"/>
    <w:rsid w:val="00E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5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E0252"/>
    <w:pPr>
      <w:overflowPunct/>
      <w:autoSpaceDE/>
      <w:spacing w:after="200" w:line="276" w:lineRule="auto"/>
      <w:ind w:left="720"/>
      <w:textAlignment w:val="auto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10">
    <w:name w:val="Абзац списка1"/>
    <w:basedOn w:val="a"/>
    <w:rsid w:val="00EE0252"/>
    <w:pPr>
      <w:autoSpaceDE/>
      <w:spacing w:after="200" w:line="276" w:lineRule="auto"/>
      <w:ind w:left="720"/>
      <w:textAlignment w:val="auto"/>
    </w:pPr>
    <w:rPr>
      <w:rFonts w:ascii="Calibri" w:eastAsia="Calibri" w:hAnsi="Calibri" w:cs="Calibri"/>
      <w:kern w:val="1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0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5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5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E0252"/>
    <w:pPr>
      <w:overflowPunct/>
      <w:autoSpaceDE/>
      <w:spacing w:after="200" w:line="276" w:lineRule="auto"/>
      <w:ind w:left="720"/>
      <w:textAlignment w:val="auto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10">
    <w:name w:val="Абзац списка1"/>
    <w:basedOn w:val="a"/>
    <w:rsid w:val="00EE0252"/>
    <w:pPr>
      <w:autoSpaceDE/>
      <w:spacing w:after="200" w:line="276" w:lineRule="auto"/>
      <w:ind w:left="720"/>
      <w:textAlignment w:val="auto"/>
    </w:pPr>
    <w:rPr>
      <w:rFonts w:ascii="Calibri" w:eastAsia="Calibri" w:hAnsi="Calibri" w:cs="Calibri"/>
      <w:kern w:val="1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0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5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Дубовой Сергей</dc:creator>
  <cp:lastModifiedBy>Руслан Вячеславович Титов</cp:lastModifiedBy>
  <cp:revision>6</cp:revision>
  <dcterms:created xsi:type="dcterms:W3CDTF">2026-06-24T08:49:00Z</dcterms:created>
  <dcterms:modified xsi:type="dcterms:W3CDTF">2026-06-24T09:05:00Z</dcterms:modified>
</cp:coreProperties>
</file>