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78" w:rsidRPr="00300178" w:rsidRDefault="00300178">
      <w:pPr>
        <w:jc w:val="center"/>
      </w:pPr>
    </w:p>
    <w:p w:rsidR="00DE2099" w:rsidRDefault="00300178">
      <w:pPr>
        <w:jc w:val="center"/>
        <w:rPr>
          <w:b/>
          <w:bCs/>
          <w:color w:val="000000" w:themeColor="text1"/>
          <w:sz w:val="32"/>
        </w:rPr>
      </w:pPr>
      <w:bookmarkStart w:id="0" w:name="_GoBack"/>
      <w:bookmarkEnd w:id="0"/>
      <w:r>
        <w:rPr>
          <w:b/>
          <w:bCs/>
          <w:color w:val="000000" w:themeColor="text1"/>
          <w:sz w:val="32"/>
        </w:rPr>
        <w:t>Техническое задание</w:t>
      </w:r>
    </w:p>
    <w:p w:rsidR="00360FA9" w:rsidRPr="0000431F" w:rsidRDefault="00360FA9" w:rsidP="00360FA9">
      <w:pPr>
        <w:jc w:val="center"/>
        <w:rPr>
          <w:b/>
        </w:rPr>
      </w:pPr>
      <w:r w:rsidRPr="00580FE2">
        <w:rPr>
          <w:b/>
          <w:bCs/>
        </w:rPr>
        <w:t xml:space="preserve">на </w:t>
      </w:r>
      <w:r w:rsidRPr="00580FE2">
        <w:rPr>
          <w:b/>
        </w:rPr>
        <w:t xml:space="preserve">оказание услуг по текущему ремонту </w:t>
      </w:r>
      <w:r>
        <w:rPr>
          <w:b/>
        </w:rPr>
        <w:t xml:space="preserve">автомобиля </w:t>
      </w:r>
      <w:r>
        <w:rPr>
          <w:b/>
          <w:lang w:val="en-US"/>
        </w:rPr>
        <w:t>CHEVROLET</w:t>
      </w:r>
      <w:r w:rsidRPr="0000431F">
        <w:rPr>
          <w:b/>
        </w:rPr>
        <w:t xml:space="preserve"> </w:t>
      </w:r>
      <w:r>
        <w:rPr>
          <w:b/>
          <w:lang w:val="en-US"/>
        </w:rPr>
        <w:t>NIVA</w:t>
      </w:r>
      <w:r w:rsidRPr="0000431F">
        <w:rPr>
          <w:b/>
        </w:rPr>
        <w:t xml:space="preserve"> 212300</w:t>
      </w:r>
      <w:r w:rsidRPr="00580FE2">
        <w:rPr>
          <w:b/>
        </w:rPr>
        <w:t>, идентификационный номер (</w:t>
      </w:r>
      <w:r w:rsidRPr="00580FE2">
        <w:rPr>
          <w:b/>
          <w:lang w:val="en-US"/>
        </w:rPr>
        <w:t>VIN</w:t>
      </w:r>
      <w:r w:rsidRPr="00580FE2">
        <w:rPr>
          <w:b/>
        </w:rPr>
        <w:t xml:space="preserve">) </w:t>
      </w:r>
      <w:r>
        <w:rPr>
          <w:b/>
          <w:lang w:val="en-US"/>
        </w:rPr>
        <w:t>X</w:t>
      </w:r>
      <w:r w:rsidRPr="0000431F">
        <w:rPr>
          <w:b/>
        </w:rPr>
        <w:t>9</w:t>
      </w:r>
      <w:r>
        <w:rPr>
          <w:b/>
          <w:lang w:val="en-US"/>
        </w:rPr>
        <w:t>L</w:t>
      </w:r>
      <w:r w:rsidRPr="0000431F">
        <w:rPr>
          <w:b/>
        </w:rPr>
        <w:t>21230080209352</w:t>
      </w:r>
      <w:r>
        <w:rPr>
          <w:b/>
        </w:rPr>
        <w:t>, 20</w:t>
      </w:r>
      <w:r w:rsidRPr="0000431F">
        <w:rPr>
          <w:b/>
        </w:rPr>
        <w:t>07</w:t>
      </w:r>
      <w:r>
        <w:rPr>
          <w:b/>
        </w:rPr>
        <w:t xml:space="preserve"> года изготовления</w:t>
      </w:r>
    </w:p>
    <w:p w:rsidR="00300178" w:rsidRDefault="00300178">
      <w:pPr>
        <w:tabs>
          <w:tab w:val="left" w:pos="142"/>
        </w:tabs>
        <w:ind w:left="-426"/>
        <w:jc w:val="center"/>
        <w:rPr>
          <w:b/>
          <w:bCs/>
          <w:color w:val="000000" w:themeColor="text1"/>
          <w:sz w:val="28"/>
          <w:szCs w:val="28"/>
        </w:rPr>
      </w:pPr>
    </w:p>
    <w:p w:rsidR="00DE2099" w:rsidRDefault="00300178">
      <w:pPr>
        <w:tabs>
          <w:tab w:val="left" w:pos="142"/>
        </w:tabs>
        <w:ind w:left="-426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Описание объекта закупки</w:t>
      </w:r>
    </w:p>
    <w:tbl>
      <w:tblPr>
        <w:tblW w:w="9970" w:type="dxa"/>
        <w:jc w:val="center"/>
        <w:tblLook w:val="01E0" w:firstRow="1" w:lastRow="1" w:firstColumn="1" w:lastColumn="1" w:noHBand="0" w:noVBand="0"/>
      </w:tblPr>
      <w:tblGrid>
        <w:gridCol w:w="650"/>
        <w:gridCol w:w="2183"/>
        <w:gridCol w:w="3419"/>
        <w:gridCol w:w="1339"/>
        <w:gridCol w:w="848"/>
        <w:gridCol w:w="1531"/>
      </w:tblGrid>
      <w:tr w:rsidR="00DE2099">
        <w:trPr>
          <w:trHeight w:val="1016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 xml:space="preserve">Наименование товара  согласно позиции КТРУ/ коду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DE2099" w:rsidRDefault="00300178">
            <w:pPr>
              <w:jc w:val="center"/>
            </w:pPr>
            <w:r>
              <w:t>ОКПД 2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Показатели товара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Ед. измерения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Кол-во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 xml:space="preserve">Код </w:t>
            </w:r>
            <w:proofErr w:type="gramStart"/>
            <w:r>
              <w:t>по</w:t>
            </w:r>
            <w:proofErr w:type="gramEnd"/>
          </w:p>
          <w:p w:rsidR="00DE2099" w:rsidRDefault="00300178">
            <w:pPr>
              <w:jc w:val="center"/>
            </w:pPr>
            <w:r>
              <w:t>ОКПД 2/</w:t>
            </w:r>
          </w:p>
          <w:p w:rsidR="00DE2099" w:rsidRDefault="00300178">
            <w:pPr>
              <w:jc w:val="center"/>
            </w:pPr>
            <w:r>
              <w:t>код позиции КТРУ</w:t>
            </w:r>
          </w:p>
        </w:tc>
      </w:tr>
      <w:tr w:rsidR="00DE2099">
        <w:trPr>
          <w:trHeight w:val="1112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60FA9">
            <w: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60FA9" w:rsidP="00300178">
            <w:pPr>
              <w:jc w:val="center"/>
            </w:pPr>
            <w:r w:rsidRPr="0000431F">
              <w:t>Оказание услуг по текущ</w:t>
            </w:r>
            <w:r w:rsidRPr="0000431F">
              <w:t>е</w:t>
            </w:r>
            <w:r w:rsidRPr="0000431F">
              <w:t xml:space="preserve">му ремонту автомобиля </w:t>
            </w:r>
            <w:r w:rsidRPr="0000431F">
              <w:rPr>
                <w:lang w:val="en-US"/>
              </w:rPr>
              <w:t>CHEVROLET</w:t>
            </w:r>
            <w:r w:rsidRPr="0000431F">
              <w:t xml:space="preserve"> </w:t>
            </w:r>
            <w:r w:rsidRPr="0000431F">
              <w:rPr>
                <w:lang w:val="en-US"/>
              </w:rPr>
              <w:t>NIVA</w:t>
            </w:r>
            <w:r w:rsidRPr="0000431F">
              <w:t xml:space="preserve"> 212300, идентификацио</w:t>
            </w:r>
            <w:r w:rsidRPr="0000431F">
              <w:t>н</w:t>
            </w:r>
            <w:r w:rsidRPr="0000431F">
              <w:t>ный номер (</w:t>
            </w:r>
            <w:r w:rsidRPr="0000431F">
              <w:rPr>
                <w:lang w:val="en-US"/>
              </w:rPr>
              <w:t>VIN</w:t>
            </w:r>
            <w:r w:rsidRPr="0000431F">
              <w:t xml:space="preserve">) </w:t>
            </w:r>
            <w:r w:rsidRPr="0000431F">
              <w:rPr>
                <w:lang w:val="en-US"/>
              </w:rPr>
              <w:t>X</w:t>
            </w:r>
            <w:r w:rsidRPr="0000431F">
              <w:t>9</w:t>
            </w:r>
            <w:r w:rsidRPr="0000431F">
              <w:rPr>
                <w:lang w:val="en-US"/>
              </w:rPr>
              <w:t>L</w:t>
            </w:r>
            <w:r w:rsidRPr="0000431F">
              <w:t>21230080209352, 2007 года изготовления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  <w:p w:rsidR="00DE2099" w:rsidRDefault="00DE2099">
            <w:pPr>
              <w:tabs>
                <w:tab w:val="left" w:pos="5387"/>
              </w:tabs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45.20.</w:t>
            </w:r>
            <w:r w:rsidR="00360FA9">
              <w:rPr>
                <w:rFonts w:eastAsiaTheme="minorHAnsi"/>
                <w:lang w:eastAsia="en-US"/>
              </w:rPr>
              <w:t>11.500</w:t>
            </w:r>
          </w:p>
          <w:p w:rsidR="00DE2099" w:rsidRDefault="0030017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/ -</w:t>
            </w:r>
          </w:p>
        </w:tc>
      </w:tr>
    </w:tbl>
    <w:p w:rsidR="00DE2099" w:rsidRDefault="00DE2099">
      <w:pPr>
        <w:tabs>
          <w:tab w:val="left" w:pos="142"/>
        </w:tabs>
        <w:jc w:val="both"/>
        <w:rPr>
          <w:color w:val="000000" w:themeColor="text1"/>
        </w:rPr>
      </w:pPr>
    </w:p>
    <w:p w:rsidR="00DE2099" w:rsidRDefault="00300178">
      <w:pPr>
        <w:ind w:left="360"/>
        <w:contextualSpacing/>
        <w:jc w:val="center"/>
        <w:rPr>
          <w:b/>
          <w:color w:val="000000"/>
        </w:rPr>
      </w:pPr>
      <w:r>
        <w:rPr>
          <w:b/>
          <w:color w:val="000000"/>
        </w:rPr>
        <w:t>1. Работы по ремонту автомобиля согласно дефектному акту от 1</w:t>
      </w:r>
      <w:r w:rsidR="00360FA9">
        <w:rPr>
          <w:b/>
          <w:color w:val="000000"/>
        </w:rPr>
        <w:t>0.07</w:t>
      </w:r>
      <w:r>
        <w:rPr>
          <w:b/>
          <w:color w:val="000000"/>
        </w:rPr>
        <w:t>.2026 г.:</w:t>
      </w:r>
    </w:p>
    <w:tbl>
      <w:tblPr>
        <w:tblStyle w:val="ac"/>
        <w:tblW w:w="10066" w:type="dxa"/>
        <w:tblInd w:w="250" w:type="dxa"/>
        <w:tblLook w:val="04A0" w:firstRow="1" w:lastRow="0" w:firstColumn="1" w:lastColumn="0" w:noHBand="0" w:noVBand="1"/>
      </w:tblPr>
      <w:tblGrid>
        <w:gridCol w:w="673"/>
        <w:gridCol w:w="7120"/>
        <w:gridCol w:w="1132"/>
        <w:gridCol w:w="1141"/>
      </w:tblGrid>
      <w:tr w:rsidR="00DE2099" w:rsidTr="00360FA9">
        <w:tc>
          <w:tcPr>
            <w:tcW w:w="673" w:type="dxa"/>
          </w:tcPr>
          <w:p w:rsidR="00DE2099" w:rsidRDefault="00300178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</w:rPr>
              <w:t>п</w:t>
            </w:r>
            <w:proofErr w:type="gramEnd"/>
            <w:r>
              <w:rPr>
                <w:b/>
                <w:color w:val="000000" w:themeColor="text1"/>
              </w:rPr>
              <w:t>/п</w:t>
            </w:r>
          </w:p>
        </w:tc>
        <w:tc>
          <w:tcPr>
            <w:tcW w:w="7120" w:type="dxa"/>
          </w:tcPr>
          <w:p w:rsidR="00DE2099" w:rsidRDefault="003001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Описание работ</w:t>
            </w:r>
          </w:p>
        </w:tc>
        <w:tc>
          <w:tcPr>
            <w:tcW w:w="1132" w:type="dxa"/>
          </w:tcPr>
          <w:p w:rsidR="00DE2099" w:rsidRDefault="003001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Ед. изм.</w:t>
            </w:r>
          </w:p>
        </w:tc>
        <w:tc>
          <w:tcPr>
            <w:tcW w:w="1141" w:type="dxa"/>
          </w:tcPr>
          <w:p w:rsidR="00DE2099" w:rsidRDefault="003001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</w:t>
            </w:r>
          </w:p>
        </w:tc>
      </w:tr>
      <w:tr w:rsidR="00DE2099" w:rsidTr="00360FA9">
        <w:tc>
          <w:tcPr>
            <w:tcW w:w="673" w:type="dxa"/>
          </w:tcPr>
          <w:p w:rsidR="00DE2099" w:rsidRDefault="00300178">
            <w:pPr>
              <w:tabs>
                <w:tab w:val="left" w:pos="36"/>
              </w:tabs>
            </w:pPr>
            <w:r>
              <w:t>1.</w:t>
            </w:r>
          </w:p>
        </w:tc>
        <w:tc>
          <w:tcPr>
            <w:tcW w:w="7120" w:type="dxa"/>
          </w:tcPr>
          <w:p w:rsidR="00DE2099" w:rsidRDefault="00360F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Снятие/установка КПП</w:t>
            </w:r>
          </w:p>
        </w:tc>
        <w:tc>
          <w:tcPr>
            <w:tcW w:w="1132" w:type="dxa"/>
          </w:tcPr>
          <w:p w:rsidR="00DE2099" w:rsidRDefault="00300178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</w:tc>
        <w:tc>
          <w:tcPr>
            <w:tcW w:w="1141" w:type="dxa"/>
          </w:tcPr>
          <w:p w:rsidR="00DE2099" w:rsidRDefault="00300178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DE2099" w:rsidTr="00360FA9">
        <w:tc>
          <w:tcPr>
            <w:tcW w:w="673" w:type="dxa"/>
          </w:tcPr>
          <w:p w:rsidR="00DE2099" w:rsidRDefault="00360FA9">
            <w:pPr>
              <w:tabs>
                <w:tab w:val="left" w:pos="36"/>
              </w:tabs>
            </w:pPr>
            <w:r>
              <w:t>2</w:t>
            </w:r>
            <w:r w:rsidR="00300178">
              <w:t>.</w:t>
            </w:r>
          </w:p>
        </w:tc>
        <w:tc>
          <w:tcPr>
            <w:tcW w:w="7120" w:type="dxa"/>
          </w:tcPr>
          <w:p w:rsidR="00DE2099" w:rsidRDefault="00360F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Снятие/установка сцепления</w:t>
            </w:r>
          </w:p>
        </w:tc>
        <w:tc>
          <w:tcPr>
            <w:tcW w:w="1132" w:type="dxa"/>
          </w:tcPr>
          <w:p w:rsidR="00DE2099" w:rsidRDefault="00300178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</w:tc>
        <w:tc>
          <w:tcPr>
            <w:tcW w:w="1141" w:type="dxa"/>
          </w:tcPr>
          <w:p w:rsidR="00DE2099" w:rsidRDefault="00300178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360FA9" w:rsidTr="00360FA9">
        <w:tc>
          <w:tcPr>
            <w:tcW w:w="673" w:type="dxa"/>
          </w:tcPr>
          <w:p w:rsidR="00360FA9" w:rsidRDefault="00360FA9">
            <w:pPr>
              <w:tabs>
                <w:tab w:val="left" w:pos="36"/>
              </w:tabs>
            </w:pPr>
            <w:r>
              <w:t>3.</w:t>
            </w:r>
          </w:p>
        </w:tc>
        <w:tc>
          <w:tcPr>
            <w:tcW w:w="7120" w:type="dxa"/>
          </w:tcPr>
          <w:p w:rsidR="00360FA9" w:rsidRDefault="00360F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Мойка деталей</w:t>
            </w:r>
          </w:p>
        </w:tc>
        <w:tc>
          <w:tcPr>
            <w:tcW w:w="1132" w:type="dxa"/>
          </w:tcPr>
          <w:p w:rsidR="00360FA9" w:rsidRDefault="00360FA9" w:rsidP="00BF19EB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</w:tc>
        <w:tc>
          <w:tcPr>
            <w:tcW w:w="1141" w:type="dxa"/>
          </w:tcPr>
          <w:p w:rsidR="00360FA9" w:rsidRDefault="00360FA9" w:rsidP="00BF19EB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360FA9" w:rsidTr="00360FA9">
        <w:tc>
          <w:tcPr>
            <w:tcW w:w="673" w:type="dxa"/>
          </w:tcPr>
          <w:p w:rsidR="00360FA9" w:rsidRDefault="00360FA9">
            <w:pPr>
              <w:tabs>
                <w:tab w:val="left" w:pos="36"/>
              </w:tabs>
            </w:pPr>
            <w:r>
              <w:t>4.</w:t>
            </w:r>
          </w:p>
        </w:tc>
        <w:tc>
          <w:tcPr>
            <w:tcW w:w="7120" w:type="dxa"/>
          </w:tcPr>
          <w:p w:rsidR="00360FA9" w:rsidRDefault="00360F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Замена сальников маховика и КПП</w:t>
            </w:r>
          </w:p>
        </w:tc>
        <w:tc>
          <w:tcPr>
            <w:tcW w:w="1132" w:type="dxa"/>
          </w:tcPr>
          <w:p w:rsidR="00360FA9" w:rsidRDefault="00360FA9" w:rsidP="00BF19EB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</w:tc>
        <w:tc>
          <w:tcPr>
            <w:tcW w:w="1141" w:type="dxa"/>
          </w:tcPr>
          <w:p w:rsidR="00360FA9" w:rsidRDefault="00360FA9" w:rsidP="00BF19EB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  <w:tr w:rsidR="00360FA9" w:rsidTr="00360FA9">
        <w:tc>
          <w:tcPr>
            <w:tcW w:w="673" w:type="dxa"/>
          </w:tcPr>
          <w:p w:rsidR="00360FA9" w:rsidRDefault="00360FA9">
            <w:pPr>
              <w:tabs>
                <w:tab w:val="left" w:pos="36"/>
              </w:tabs>
            </w:pPr>
            <w:r>
              <w:t>5.</w:t>
            </w:r>
          </w:p>
        </w:tc>
        <w:tc>
          <w:tcPr>
            <w:tcW w:w="7120" w:type="dxa"/>
          </w:tcPr>
          <w:p w:rsidR="00360FA9" w:rsidRDefault="00360F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Замена масла КПП</w:t>
            </w:r>
          </w:p>
        </w:tc>
        <w:tc>
          <w:tcPr>
            <w:tcW w:w="1132" w:type="dxa"/>
          </w:tcPr>
          <w:p w:rsidR="00360FA9" w:rsidRDefault="00360FA9" w:rsidP="00BF19EB">
            <w:pPr>
              <w:tabs>
                <w:tab w:val="left" w:pos="53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zh-CN"/>
              </w:rPr>
              <w:t>усл.ед</w:t>
            </w:r>
          </w:p>
        </w:tc>
        <w:tc>
          <w:tcPr>
            <w:tcW w:w="1141" w:type="dxa"/>
          </w:tcPr>
          <w:p w:rsidR="00360FA9" w:rsidRDefault="00360FA9" w:rsidP="00BF19EB">
            <w:pPr>
              <w:jc w:val="center"/>
              <w:rPr>
                <w:rFonts w:eastAsia="Calibri"/>
                <w:color w:val="000000" w:themeColor="text1"/>
                <w:highlight w:val="white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1</w:t>
            </w:r>
          </w:p>
        </w:tc>
      </w:tr>
    </w:tbl>
    <w:p w:rsidR="00DE2099" w:rsidRDefault="00DE2099">
      <w:pPr>
        <w:contextualSpacing/>
        <w:rPr>
          <w:b/>
          <w:color w:val="000000" w:themeColor="text1"/>
        </w:rPr>
      </w:pPr>
    </w:p>
    <w:p w:rsidR="00DE2099" w:rsidRDefault="00300178">
      <w:pPr>
        <w:ind w:left="36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2. Запасные части и материалы, используемые при ремонте автомобиля согласно дефектному акту от 1</w:t>
      </w:r>
      <w:r w:rsidR="00360FA9">
        <w:rPr>
          <w:b/>
          <w:color w:val="000000" w:themeColor="text1"/>
        </w:rPr>
        <w:t>0.07</w:t>
      </w:r>
      <w:r>
        <w:rPr>
          <w:b/>
          <w:color w:val="000000" w:themeColor="text1"/>
        </w:rPr>
        <w:t>.2026 г.:</w:t>
      </w:r>
    </w:p>
    <w:tbl>
      <w:tblPr>
        <w:tblpPr w:leftFromText="180" w:rightFromText="180" w:vertAnchor="text" w:horzAnchor="margin" w:tblpX="250" w:tblpY="142"/>
        <w:tblW w:w="9942" w:type="dxa"/>
        <w:tblInd w:w="108" w:type="dxa"/>
        <w:tblLook w:val="04A0" w:firstRow="1" w:lastRow="0" w:firstColumn="1" w:lastColumn="0" w:noHBand="0" w:noVBand="1"/>
      </w:tblPr>
      <w:tblGrid>
        <w:gridCol w:w="873"/>
        <w:gridCol w:w="5728"/>
        <w:gridCol w:w="1687"/>
        <w:gridCol w:w="1654"/>
      </w:tblGrid>
      <w:tr w:rsidR="00DE2099">
        <w:trPr>
          <w:trHeight w:val="649"/>
          <w:tblHeader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widowControl w:val="0"/>
              <w:jc w:val="center"/>
              <w:rPr>
                <w:rFonts w:eastAsia="Calibri"/>
                <w:b/>
                <w:color w:val="000000"/>
                <w:highlight w:val="white"/>
              </w:rPr>
            </w:pPr>
            <w:r>
              <w:rPr>
                <w:rFonts w:eastAsia="Calibri"/>
                <w:b/>
              </w:rPr>
              <w:t xml:space="preserve">№ </w:t>
            </w:r>
            <w:proofErr w:type="gramStart"/>
            <w:r>
              <w:rPr>
                <w:rFonts w:eastAsia="Calibri"/>
                <w:b/>
              </w:rPr>
              <w:t>п</w:t>
            </w:r>
            <w:proofErr w:type="gramEnd"/>
            <w:r>
              <w:rPr>
                <w:rFonts w:eastAsia="Calibri"/>
                <w:b/>
              </w:rPr>
              <w:t>/п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099" w:rsidRDefault="00300178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Наименование запасных частей и материалов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099" w:rsidRDefault="00300178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Единица измерения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099" w:rsidRDefault="00300178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hd w:val="clear" w:color="auto" w:fill="FFFFFF"/>
              </w:rPr>
              <w:t>Кол-во</w:t>
            </w:r>
          </w:p>
        </w:tc>
      </w:tr>
      <w:tr w:rsidR="00DE2099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360FA9">
              <w:rPr>
                <w:rFonts w:eastAsia="Calibri"/>
              </w:rPr>
              <w:t>.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60FA9">
            <w:r>
              <w:t>Сальник маховика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099" w:rsidRDefault="00300178">
            <w:pPr>
              <w:jc w:val="center"/>
            </w:pPr>
            <w:r>
              <w:t>шт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099" w:rsidRDefault="00360FA9">
            <w:pPr>
              <w:pStyle w:val="ab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099">
        <w:trPr>
          <w:trHeight w:val="33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360FA9">
              <w:rPr>
                <w:rFonts w:eastAsia="Calibri"/>
              </w:rPr>
              <w:t>.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60FA9">
            <w:pPr>
              <w:textAlignment w:val="top"/>
              <w:rPr>
                <w:color w:val="000000"/>
              </w:rPr>
            </w:pPr>
            <w:r>
              <w:rPr>
                <w:color w:val="000000"/>
              </w:rPr>
              <w:t>Сальник КПП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00178">
            <w:pPr>
              <w:jc w:val="center"/>
            </w:pPr>
            <w:r>
              <w:t>шт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99" w:rsidRDefault="00360FA9">
            <w:pPr>
              <w:jc w:val="center"/>
            </w:pPr>
            <w:r>
              <w:t>2</w:t>
            </w:r>
          </w:p>
        </w:tc>
      </w:tr>
      <w:tr w:rsidR="00360FA9">
        <w:trPr>
          <w:trHeight w:val="33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FA9" w:rsidRDefault="00360FA9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FA9" w:rsidRDefault="00360FA9">
            <w:pPr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Масло КПП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FA9" w:rsidRDefault="00360FA9">
            <w:pPr>
              <w:jc w:val="center"/>
            </w:pPr>
            <w:r>
              <w:t>л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FA9" w:rsidRDefault="00360FA9">
            <w:pPr>
              <w:jc w:val="center"/>
            </w:pPr>
            <w:r>
              <w:t>2</w:t>
            </w:r>
          </w:p>
        </w:tc>
      </w:tr>
    </w:tbl>
    <w:p w:rsidR="00DE2099" w:rsidRDefault="00DE2099">
      <w:pPr>
        <w:ind w:left="36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330804" w:rsidRPr="00330804" w:rsidRDefault="00330804" w:rsidP="00330804">
      <w:pPr>
        <w:pStyle w:val="a9"/>
        <w:numPr>
          <w:ilvl w:val="0"/>
          <w:numId w:val="1"/>
        </w:numPr>
        <w:jc w:val="both"/>
      </w:pPr>
      <w:r w:rsidRPr="00330804">
        <w:t xml:space="preserve">Место оказания услуг: нахождение Исполнителя в г. Камышине Волгоградской области, с предоставлением права доступа Заказчику контроля качества ремонта и </w:t>
      </w:r>
      <w:proofErr w:type="gramStart"/>
      <w:r w:rsidRPr="00330804">
        <w:t>соответствия</w:t>
      </w:r>
      <w:proofErr w:type="gramEnd"/>
      <w:r w:rsidRPr="00330804">
        <w:t xml:space="preserve"> комплектующих и расходных материалов условиям контракта.</w:t>
      </w:r>
    </w:p>
    <w:p w:rsidR="00DE2099" w:rsidRDefault="00300178">
      <w:pPr>
        <w:numPr>
          <w:ilvl w:val="0"/>
          <w:numId w:val="1"/>
        </w:numPr>
        <w:tabs>
          <w:tab w:val="clear" w:pos="720"/>
          <w:tab w:val="left" w:pos="180"/>
          <w:tab w:val="left" w:pos="9900"/>
        </w:tabs>
        <w:ind w:right="21"/>
        <w:jc w:val="both"/>
        <w:rPr>
          <w:sz w:val="22"/>
          <w:szCs w:val="22"/>
        </w:rPr>
      </w:pPr>
      <w:r>
        <w:rPr>
          <w:color w:val="000000" w:themeColor="text1"/>
        </w:rPr>
        <w:t xml:space="preserve">Доставка  транспортного средства от с. </w:t>
      </w:r>
      <w:proofErr w:type="gramStart"/>
      <w:r>
        <w:rPr>
          <w:color w:val="000000" w:themeColor="text1"/>
        </w:rPr>
        <w:t>Дворянское</w:t>
      </w:r>
      <w:proofErr w:type="gramEnd"/>
      <w:r>
        <w:rPr>
          <w:color w:val="000000" w:themeColor="text1"/>
        </w:rPr>
        <w:t xml:space="preserve"> до места проведения работ осуществляется силами </w:t>
      </w:r>
      <w:r w:rsidR="00330804">
        <w:rPr>
          <w:color w:val="000000" w:themeColor="text1"/>
        </w:rPr>
        <w:t>З</w:t>
      </w:r>
      <w:r>
        <w:rPr>
          <w:color w:val="000000" w:themeColor="text1"/>
        </w:rPr>
        <w:t>аказчика. Передача транспортного средства в ремонт и из ремонта - по акту приема передач.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</w:t>
      </w:r>
    </w:p>
    <w:p w:rsidR="00DE2099" w:rsidRDefault="00300178">
      <w:pPr>
        <w:numPr>
          <w:ilvl w:val="0"/>
          <w:numId w:val="1"/>
        </w:numPr>
        <w:tabs>
          <w:tab w:val="clear" w:pos="720"/>
          <w:tab w:val="left" w:pos="180"/>
          <w:tab w:val="left" w:pos="9900"/>
        </w:tabs>
        <w:ind w:right="21"/>
        <w:jc w:val="both"/>
        <w:rPr>
          <w:sz w:val="22"/>
          <w:szCs w:val="22"/>
        </w:rPr>
      </w:pPr>
      <w:r>
        <w:rPr>
          <w:color w:val="000000" w:themeColor="text1"/>
        </w:rPr>
        <w:t xml:space="preserve">Гарантия на результат выполненных работ должна  быть не менее 6 месяцев. Гарантийный срок на результат выполненных работ начинает исчисляться </w:t>
      </w:r>
      <w:proofErr w:type="gramStart"/>
      <w:r>
        <w:rPr>
          <w:color w:val="000000" w:themeColor="text1"/>
        </w:rPr>
        <w:t>с даты  подписания</w:t>
      </w:r>
      <w:proofErr w:type="gramEnd"/>
      <w:r>
        <w:rPr>
          <w:color w:val="000000" w:themeColor="text1"/>
        </w:rPr>
        <w:t xml:space="preserve"> сторонами акта сдачи-приемки работ. </w:t>
      </w:r>
      <w:proofErr w:type="gramStart"/>
      <w:r>
        <w:rPr>
          <w:color w:val="000000" w:themeColor="text1"/>
        </w:rPr>
        <w:t>Объем гарантии устанавливается по механической и электрическим частей выполняемых работ и включает в себя устранение неисправностей в течение 10 дней со дня направления претензий Заказчика, в случае необходимости увеличения сроков устранения  должно быть получено согласование Заказчика.</w:t>
      </w:r>
      <w:proofErr w:type="gramEnd"/>
      <w:r>
        <w:rPr>
          <w:color w:val="000000" w:themeColor="text1"/>
        </w:rPr>
        <w:t xml:space="preserve"> Претензия будет направляться Исполнителю почтовой связью, на его электронный адрес или нарочно. В течение 1 рабочего дня со дня поступления претензии в адрес Исполнителя, он должен </w:t>
      </w:r>
      <w:r>
        <w:rPr>
          <w:color w:val="000000" w:themeColor="text1"/>
        </w:rPr>
        <w:lastRenderedPageBreak/>
        <w:t xml:space="preserve">известить Заказчика в письменном виде о принятии такой претензии и сроках ее рассмотрения. 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Исполнителя, если не докажет, что дефекты возникли в результате нарушения Заказчиком правил эксплуатации.   </w:t>
      </w:r>
    </w:p>
    <w:p w:rsidR="00DE2099" w:rsidRDefault="00300178">
      <w:pPr>
        <w:numPr>
          <w:ilvl w:val="0"/>
          <w:numId w:val="1"/>
        </w:numPr>
        <w:tabs>
          <w:tab w:val="clear" w:pos="720"/>
          <w:tab w:val="left" w:pos="180"/>
          <w:tab w:val="left" w:pos="9900"/>
        </w:tabs>
        <w:ind w:right="21"/>
        <w:jc w:val="both"/>
        <w:rPr>
          <w:sz w:val="22"/>
          <w:szCs w:val="22"/>
        </w:rPr>
      </w:pPr>
      <w:r>
        <w:rPr>
          <w:b/>
        </w:rPr>
        <w:t xml:space="preserve">Срок оказания услуги: в течение </w:t>
      </w:r>
      <w:r w:rsidR="00330804">
        <w:rPr>
          <w:b/>
        </w:rPr>
        <w:t>5</w:t>
      </w:r>
      <w:r>
        <w:rPr>
          <w:b/>
        </w:rPr>
        <w:t xml:space="preserve"> рабочих дня </w:t>
      </w:r>
      <w:proofErr w:type="gramStart"/>
      <w:r>
        <w:rPr>
          <w:b/>
        </w:rPr>
        <w:t>с даты заключения</w:t>
      </w:r>
      <w:proofErr w:type="gramEnd"/>
      <w:r>
        <w:rPr>
          <w:b/>
        </w:rPr>
        <w:t xml:space="preserve"> государственного контракта.</w:t>
      </w:r>
    </w:p>
    <w:p w:rsidR="00DE2099" w:rsidRDefault="00DE2099">
      <w:pPr>
        <w:jc w:val="center"/>
        <w:rPr>
          <w:b/>
          <w:color w:val="000000" w:themeColor="text1"/>
        </w:rPr>
      </w:pPr>
    </w:p>
    <w:sectPr w:rsidR="00DE2099" w:rsidSect="00300178">
      <w:pgSz w:w="11906" w:h="16838"/>
      <w:pgMar w:top="709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6F3"/>
    <w:multiLevelType w:val="multilevel"/>
    <w:tmpl w:val="E7925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86661"/>
    <w:multiLevelType w:val="multilevel"/>
    <w:tmpl w:val="AF26B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E2099"/>
    <w:rsid w:val="00300178"/>
    <w:rsid w:val="00330804"/>
    <w:rsid w:val="00360FA9"/>
    <w:rsid w:val="00DE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E7B36"/>
    <w:pPr>
      <w:suppressAutoHyphens w:val="0"/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3LucidaSansUnicode">
    <w:name w:val="Основной текст (33) + Lucida Sans Unicode"/>
    <w:basedOn w:val="a0"/>
    <w:uiPriority w:val="99"/>
    <w:qFormat/>
    <w:rsid w:val="00665C28"/>
    <w:rPr>
      <w:rFonts w:ascii="Lucida Sans Unicode" w:hAnsi="Lucida Sans Unicode" w:cs="Lucida Sans Unicode"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A168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Другое_"/>
    <w:basedOn w:val="a0"/>
    <w:qFormat/>
    <w:locked/>
    <w:rsid w:val="00987A00"/>
    <w:rPr>
      <w:rFonts w:ascii="Arial" w:eastAsia="Arial" w:hAnsi="Arial" w:cs="Arial"/>
      <w:sz w:val="14"/>
      <w:szCs w:val="14"/>
    </w:rPr>
  </w:style>
  <w:style w:type="character" w:customStyle="1" w:styleId="30">
    <w:name w:val="Заголовок 3 Знак"/>
    <w:basedOn w:val="a0"/>
    <w:link w:val="3"/>
    <w:uiPriority w:val="9"/>
    <w:qFormat/>
    <w:rsid w:val="00FE7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5">
    <w:name w:val="Заголовок"/>
    <w:basedOn w:val="a"/>
    <w:next w:val="a6"/>
    <w:qFormat/>
    <w:rsid w:val="00FC7A74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rsid w:val="00FC7A74"/>
    <w:pPr>
      <w:spacing w:after="140" w:line="276" w:lineRule="auto"/>
    </w:pPr>
  </w:style>
  <w:style w:type="paragraph" w:styleId="a7">
    <w:name w:val="List"/>
    <w:basedOn w:val="a6"/>
    <w:rsid w:val="00FC7A74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FC7A74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8">
    <w:name w:val="index heading"/>
    <w:basedOn w:val="a"/>
    <w:qFormat/>
    <w:rsid w:val="00FC7A74"/>
    <w:pPr>
      <w:suppressLineNumbers/>
    </w:pPr>
    <w:rPr>
      <w:rFonts w:ascii="PT Sans" w:hAnsi="PT Sans" w:cs="Noto Sans Devanagari"/>
    </w:rPr>
  </w:style>
  <w:style w:type="paragraph" w:styleId="a9">
    <w:name w:val="List Paragraph"/>
    <w:basedOn w:val="a"/>
    <w:uiPriority w:val="34"/>
    <w:qFormat/>
    <w:rsid w:val="008B2330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1680D"/>
    <w:rPr>
      <w:rFonts w:ascii="Segoe UI" w:hAnsi="Segoe UI" w:cs="Segoe UI"/>
      <w:sz w:val="18"/>
      <w:szCs w:val="18"/>
    </w:rPr>
  </w:style>
  <w:style w:type="paragraph" w:customStyle="1" w:styleId="ab">
    <w:name w:val="Другое"/>
    <w:basedOn w:val="a"/>
    <w:qFormat/>
    <w:rsid w:val="00987A00"/>
    <w:pPr>
      <w:widowControl w:val="0"/>
      <w:ind w:firstLine="200"/>
    </w:pPr>
    <w:rPr>
      <w:rFonts w:ascii="Arial" w:eastAsia="Arial" w:hAnsi="Arial" w:cs="Arial"/>
      <w:sz w:val="14"/>
      <w:szCs w:val="14"/>
      <w:lang w:eastAsia="en-US"/>
    </w:rPr>
  </w:style>
  <w:style w:type="table" w:styleId="ac">
    <w:name w:val="Table Grid"/>
    <w:basedOn w:val="a1"/>
    <w:uiPriority w:val="59"/>
    <w:rsid w:val="00F37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</dc:creator>
  <dc:description/>
  <cp:lastModifiedBy>Пригарин</cp:lastModifiedBy>
  <cp:revision>24</cp:revision>
  <cp:lastPrinted>2026-08-03T12:21:00Z</cp:lastPrinted>
  <dcterms:created xsi:type="dcterms:W3CDTF">2025-09-01T07:13:00Z</dcterms:created>
  <dcterms:modified xsi:type="dcterms:W3CDTF">2026-08-03T12:21:00Z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