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192AE" w14:textId="77777777" w:rsidR="00C26F37" w:rsidRDefault="00C26F37" w:rsidP="001333FE">
      <w:pPr>
        <w:pStyle w:val="ConsPlusNormal"/>
        <w:jc w:val="right"/>
        <w:rPr>
          <w:rFonts w:ascii="Times New Roman" w:hAnsi="Times New Roman" w:cs="Times New Roman"/>
          <w:b/>
          <w:i/>
          <w:color w:val="0000FF"/>
          <w:sz w:val="24"/>
          <w:szCs w:val="24"/>
        </w:rPr>
      </w:pPr>
      <w:bookmarkStart w:id="0" w:name="P1418"/>
      <w:bookmarkEnd w:id="0"/>
    </w:p>
    <w:p w14:paraId="046F7BDD" w14:textId="77777777" w:rsidR="001333FE" w:rsidRPr="00682FD7" w:rsidRDefault="001333FE" w:rsidP="001333FE">
      <w:pPr>
        <w:pStyle w:val="ConsPlusNormal"/>
        <w:jc w:val="right"/>
        <w:rPr>
          <w:rFonts w:ascii="Times New Roman" w:hAnsi="Times New Roman" w:cs="Times New Roman"/>
          <w:b/>
          <w:i/>
          <w:color w:val="0000FF"/>
          <w:sz w:val="24"/>
          <w:szCs w:val="24"/>
        </w:rPr>
      </w:pPr>
      <w:r w:rsidRPr="00682FD7">
        <w:rPr>
          <w:rFonts w:ascii="Times New Roman" w:hAnsi="Times New Roman" w:cs="Times New Roman"/>
          <w:b/>
          <w:i/>
          <w:color w:val="0000FF"/>
          <w:sz w:val="24"/>
          <w:szCs w:val="24"/>
        </w:rPr>
        <w:t>Приложение к закупочной сессии ЕАТ</w:t>
      </w:r>
    </w:p>
    <w:p w14:paraId="43EF7945" w14:textId="77777777" w:rsidR="001333FE" w:rsidRPr="00682FD7" w:rsidRDefault="001333FE" w:rsidP="001333FE">
      <w:pPr>
        <w:pStyle w:val="ConsPlusNormal"/>
        <w:jc w:val="right"/>
        <w:rPr>
          <w:rFonts w:ascii="Times New Roman" w:hAnsi="Times New Roman" w:cs="Times New Roman"/>
          <w:b/>
          <w:i/>
          <w:color w:val="0000FF"/>
          <w:sz w:val="24"/>
          <w:szCs w:val="24"/>
        </w:rPr>
      </w:pPr>
      <w:r w:rsidRPr="00682FD7">
        <w:rPr>
          <w:rFonts w:ascii="Times New Roman" w:hAnsi="Times New Roman" w:cs="Times New Roman"/>
          <w:b/>
          <w:i/>
          <w:color w:val="0000FF"/>
          <w:sz w:val="24"/>
          <w:szCs w:val="24"/>
        </w:rPr>
        <w:t xml:space="preserve"> «Поставка </w:t>
      </w:r>
      <w:r w:rsidR="00F87D53" w:rsidRPr="00682FD7">
        <w:rPr>
          <w:rFonts w:ascii="Times New Roman" w:hAnsi="Times New Roman" w:cs="Times New Roman"/>
          <w:b/>
          <w:i/>
          <w:color w:val="0000FF"/>
          <w:sz w:val="24"/>
          <w:szCs w:val="24"/>
        </w:rPr>
        <w:t>товара</w:t>
      </w:r>
      <w:r w:rsidRPr="00682FD7">
        <w:rPr>
          <w:rFonts w:ascii="Times New Roman" w:hAnsi="Times New Roman" w:cs="Times New Roman"/>
          <w:b/>
          <w:i/>
          <w:color w:val="0000FF"/>
          <w:sz w:val="24"/>
          <w:szCs w:val="24"/>
        </w:rPr>
        <w:t xml:space="preserve">» </w:t>
      </w:r>
    </w:p>
    <w:p w14:paraId="550C1771" w14:textId="77777777" w:rsidR="00976A38" w:rsidRPr="00682FD7" w:rsidRDefault="00976A38" w:rsidP="00E236CE">
      <w:pPr>
        <w:pStyle w:val="ConsPlusNormal"/>
        <w:jc w:val="center"/>
        <w:rPr>
          <w:rFonts w:ascii="Times New Roman" w:hAnsi="Times New Roman" w:cs="Times New Roman"/>
          <w:b/>
          <w:sz w:val="24"/>
          <w:szCs w:val="24"/>
        </w:rPr>
      </w:pPr>
    </w:p>
    <w:p w14:paraId="4BEC3FEA" w14:textId="77777777" w:rsidR="00B60046" w:rsidRPr="00682FD7" w:rsidRDefault="00976A38" w:rsidP="00E236CE">
      <w:pPr>
        <w:pStyle w:val="ConsPlusNormal"/>
        <w:jc w:val="center"/>
        <w:rPr>
          <w:rFonts w:ascii="Times New Roman" w:hAnsi="Times New Roman" w:cs="Times New Roman"/>
          <w:b/>
          <w:sz w:val="24"/>
          <w:szCs w:val="24"/>
        </w:rPr>
      </w:pPr>
      <w:proofErr w:type="spellStart"/>
      <w:r w:rsidRPr="00682FD7">
        <w:rPr>
          <w:rFonts w:ascii="Times New Roman" w:hAnsi="Times New Roman" w:cs="Times New Roman"/>
          <w:b/>
          <w:sz w:val="24"/>
          <w:szCs w:val="24"/>
        </w:rPr>
        <w:t>КОНТРАКТ</w:t>
      </w:r>
      <w:r w:rsidRPr="00682FD7">
        <w:rPr>
          <w:rFonts w:ascii="Times New Roman" w:hAnsi="Times New Roman" w:cs="Times New Roman"/>
          <w:b/>
          <w:color w:val="0000FF"/>
          <w:sz w:val="24"/>
          <w:szCs w:val="24"/>
        </w:rPr>
        <w:t>а</w:t>
      </w:r>
      <w:proofErr w:type="spellEnd"/>
      <w:r w:rsidRPr="00682FD7">
        <w:rPr>
          <w:rFonts w:ascii="Times New Roman" w:hAnsi="Times New Roman" w:cs="Times New Roman"/>
          <w:b/>
          <w:sz w:val="24"/>
          <w:szCs w:val="24"/>
        </w:rPr>
        <w:t xml:space="preserve">   </w:t>
      </w:r>
      <w:r w:rsidR="00B60046" w:rsidRPr="00682FD7">
        <w:rPr>
          <w:rFonts w:ascii="Times New Roman" w:hAnsi="Times New Roman" w:cs="Times New Roman"/>
          <w:b/>
          <w:sz w:val="24"/>
          <w:szCs w:val="24"/>
        </w:rPr>
        <w:t xml:space="preserve">№ ___ </w:t>
      </w:r>
    </w:p>
    <w:p w14:paraId="415CC322" w14:textId="77777777" w:rsidR="00B60046" w:rsidRPr="00682FD7" w:rsidRDefault="00B60046" w:rsidP="00E236CE">
      <w:pPr>
        <w:pStyle w:val="ConsPlusNormal"/>
        <w:ind w:firstLine="709"/>
        <w:jc w:val="right"/>
        <w:rPr>
          <w:rFonts w:ascii="Times New Roman" w:hAnsi="Times New Roman" w:cs="Times New Roman"/>
          <w:sz w:val="24"/>
          <w:szCs w:val="24"/>
        </w:rPr>
      </w:pPr>
    </w:p>
    <w:p w14:paraId="1EB6C200" w14:textId="77777777" w:rsidR="00B60046" w:rsidRPr="00682FD7" w:rsidRDefault="00E236CE" w:rsidP="00E236CE">
      <w:pPr>
        <w:pStyle w:val="ConsPlusNormal"/>
        <w:jc w:val="both"/>
        <w:rPr>
          <w:rFonts w:ascii="Times New Roman" w:hAnsi="Times New Roman" w:cs="Times New Roman"/>
          <w:sz w:val="24"/>
          <w:szCs w:val="24"/>
        </w:rPr>
      </w:pPr>
      <w:r w:rsidRPr="00682FD7">
        <w:rPr>
          <w:rFonts w:ascii="Times New Roman" w:hAnsi="Times New Roman" w:cs="Times New Roman"/>
          <w:sz w:val="24"/>
          <w:szCs w:val="24"/>
        </w:rPr>
        <w:t xml:space="preserve">г. Красноярск   </w:t>
      </w:r>
      <w:r w:rsidR="00B60046" w:rsidRPr="00682FD7">
        <w:rPr>
          <w:rFonts w:ascii="Times New Roman" w:hAnsi="Times New Roman" w:cs="Times New Roman"/>
          <w:sz w:val="24"/>
          <w:szCs w:val="24"/>
        </w:rPr>
        <w:tab/>
      </w:r>
      <w:r w:rsidR="00B60046" w:rsidRPr="00682FD7">
        <w:rPr>
          <w:rFonts w:ascii="Times New Roman" w:hAnsi="Times New Roman" w:cs="Times New Roman"/>
          <w:sz w:val="24"/>
          <w:szCs w:val="24"/>
        </w:rPr>
        <w:tab/>
      </w:r>
      <w:r w:rsidR="00B60046" w:rsidRPr="00682FD7">
        <w:rPr>
          <w:rFonts w:ascii="Times New Roman" w:hAnsi="Times New Roman" w:cs="Times New Roman"/>
          <w:sz w:val="24"/>
          <w:szCs w:val="24"/>
        </w:rPr>
        <w:tab/>
      </w:r>
      <w:r w:rsidR="00B60046" w:rsidRPr="00682FD7">
        <w:rPr>
          <w:rFonts w:ascii="Times New Roman" w:hAnsi="Times New Roman" w:cs="Times New Roman"/>
          <w:sz w:val="24"/>
          <w:szCs w:val="24"/>
        </w:rPr>
        <w:tab/>
      </w:r>
      <w:r w:rsidR="00B60046" w:rsidRPr="00682FD7">
        <w:rPr>
          <w:rFonts w:ascii="Times New Roman" w:hAnsi="Times New Roman" w:cs="Times New Roman"/>
          <w:sz w:val="24"/>
          <w:szCs w:val="24"/>
        </w:rPr>
        <w:tab/>
      </w:r>
      <w:r w:rsidRPr="00682FD7">
        <w:rPr>
          <w:rFonts w:ascii="Times New Roman" w:hAnsi="Times New Roman" w:cs="Times New Roman"/>
          <w:sz w:val="24"/>
          <w:szCs w:val="24"/>
        </w:rPr>
        <w:tab/>
      </w:r>
      <w:r w:rsidRPr="00682FD7">
        <w:rPr>
          <w:rFonts w:ascii="Times New Roman" w:hAnsi="Times New Roman" w:cs="Times New Roman"/>
          <w:sz w:val="24"/>
          <w:szCs w:val="24"/>
        </w:rPr>
        <w:tab/>
      </w:r>
      <w:r w:rsidRPr="00682FD7">
        <w:rPr>
          <w:rFonts w:ascii="Times New Roman" w:hAnsi="Times New Roman" w:cs="Times New Roman"/>
          <w:sz w:val="24"/>
          <w:szCs w:val="24"/>
        </w:rPr>
        <w:tab/>
      </w:r>
      <w:r w:rsidRPr="00682FD7">
        <w:rPr>
          <w:rFonts w:ascii="Times New Roman" w:hAnsi="Times New Roman" w:cs="Times New Roman"/>
          <w:sz w:val="24"/>
          <w:szCs w:val="24"/>
        </w:rPr>
        <w:tab/>
        <w:t xml:space="preserve">__ _______ 20__ г. </w:t>
      </w:r>
      <w:r w:rsidRPr="00682FD7">
        <w:rPr>
          <w:rFonts w:ascii="Times New Roman" w:hAnsi="Times New Roman" w:cs="Times New Roman"/>
          <w:sz w:val="24"/>
          <w:szCs w:val="24"/>
        </w:rPr>
        <w:tab/>
      </w:r>
    </w:p>
    <w:p w14:paraId="643D3AE3" w14:textId="77777777" w:rsidR="00B60046" w:rsidRPr="00682FD7" w:rsidRDefault="00B60046" w:rsidP="00E236CE">
      <w:pPr>
        <w:pStyle w:val="ConsPlusNormal"/>
        <w:ind w:firstLine="709"/>
        <w:jc w:val="both"/>
        <w:rPr>
          <w:rFonts w:ascii="Times New Roman" w:hAnsi="Times New Roman" w:cs="Times New Roman"/>
          <w:sz w:val="24"/>
          <w:szCs w:val="24"/>
        </w:rPr>
      </w:pPr>
    </w:p>
    <w:p w14:paraId="1C08FBD8" w14:textId="77777777" w:rsidR="00B60046" w:rsidRPr="00682FD7" w:rsidRDefault="00B60046" w:rsidP="00E236CE">
      <w:pPr>
        <w:pStyle w:val="ConsPlusNormal"/>
        <w:ind w:firstLine="709"/>
        <w:jc w:val="both"/>
        <w:rPr>
          <w:rFonts w:ascii="Times New Roman" w:hAnsi="Times New Roman" w:cs="Times New Roman"/>
          <w:sz w:val="24"/>
          <w:szCs w:val="24"/>
        </w:rPr>
      </w:pPr>
      <w:r w:rsidRPr="00682FD7">
        <w:rPr>
          <w:rFonts w:ascii="Times New Roman" w:hAnsi="Times New Roman" w:cs="Times New Roman"/>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DA48FD" w:rsidRPr="00682FD7">
        <w:rPr>
          <w:rFonts w:ascii="Times New Roman" w:hAnsi="Times New Roman" w:cs="Times New Roman"/>
          <w:sz w:val="24"/>
          <w:szCs w:val="24"/>
        </w:rPr>
        <w:t>Заказчик</w:t>
      </w:r>
      <w:r w:rsidRPr="00682FD7">
        <w:rPr>
          <w:rFonts w:ascii="Times New Roman" w:hAnsi="Times New Roman" w:cs="Times New Roman"/>
          <w:sz w:val="24"/>
          <w:szCs w:val="24"/>
        </w:rPr>
        <w:t xml:space="preserve">», </w:t>
      </w:r>
      <w:r w:rsidRPr="00682FD7">
        <w:rPr>
          <w:rFonts w:ascii="Times New Roman" w:hAnsi="Times New Roman" w:cs="Times New Roman"/>
          <w:bCs/>
          <w:sz w:val="24"/>
          <w:szCs w:val="24"/>
        </w:rPr>
        <w:t xml:space="preserve">в лице ___________, действующего на </w:t>
      </w:r>
      <w:r w:rsidRPr="00682FD7">
        <w:rPr>
          <w:rFonts w:ascii="Times New Roman" w:hAnsi="Times New Roman" w:cs="Times New Roman"/>
          <w:sz w:val="24"/>
          <w:szCs w:val="24"/>
        </w:rPr>
        <w:t>основании __________, с одной стороны, и __________________, именуемый в дальнейшем «</w:t>
      </w:r>
      <w:r w:rsidR="00DA48FD" w:rsidRPr="00682FD7">
        <w:rPr>
          <w:rFonts w:ascii="Times New Roman" w:hAnsi="Times New Roman" w:cs="Times New Roman"/>
          <w:sz w:val="24"/>
          <w:szCs w:val="24"/>
        </w:rPr>
        <w:t>Поставщик</w:t>
      </w:r>
      <w:r w:rsidRPr="00682FD7">
        <w:rPr>
          <w:rFonts w:ascii="Times New Roman" w:hAnsi="Times New Roman" w:cs="Times New Roman"/>
          <w:sz w:val="24"/>
          <w:szCs w:val="24"/>
        </w:rPr>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14:paraId="1FB25E18" w14:textId="77777777" w:rsidR="00B60046" w:rsidRPr="00682FD7" w:rsidRDefault="00B60046" w:rsidP="00E236CE">
      <w:pPr>
        <w:pStyle w:val="ConsPlusNormal"/>
        <w:ind w:firstLine="709"/>
        <w:jc w:val="both"/>
        <w:rPr>
          <w:rFonts w:ascii="Times New Roman" w:hAnsi="Times New Roman" w:cs="Times New Roman"/>
          <w:sz w:val="24"/>
          <w:szCs w:val="24"/>
        </w:rPr>
      </w:pPr>
    </w:p>
    <w:p w14:paraId="18D08348" w14:textId="77777777" w:rsidR="007F5B54" w:rsidRPr="00682FD7" w:rsidRDefault="007F5B54" w:rsidP="00E236CE">
      <w:pPr>
        <w:widowControl w:val="0"/>
        <w:spacing w:after="0" w:line="240" w:lineRule="auto"/>
        <w:ind w:firstLine="709"/>
        <w:jc w:val="center"/>
        <w:rPr>
          <w:rFonts w:ascii="Times New Roman" w:hAnsi="Times New Roman"/>
          <w:b/>
          <w:sz w:val="24"/>
          <w:szCs w:val="24"/>
        </w:rPr>
      </w:pPr>
    </w:p>
    <w:p w14:paraId="12491C5A" w14:textId="77777777" w:rsidR="007F5B54" w:rsidRPr="00682FD7" w:rsidRDefault="007F5B54" w:rsidP="00E236CE">
      <w:pPr>
        <w:widowControl w:val="0"/>
        <w:spacing w:after="0" w:line="240" w:lineRule="auto"/>
        <w:ind w:firstLine="709"/>
        <w:jc w:val="center"/>
        <w:rPr>
          <w:rFonts w:ascii="Times New Roman" w:hAnsi="Times New Roman"/>
          <w:b/>
          <w:sz w:val="24"/>
          <w:szCs w:val="24"/>
        </w:rPr>
      </w:pPr>
      <w:r w:rsidRPr="00682FD7">
        <w:rPr>
          <w:rFonts w:ascii="Times New Roman" w:hAnsi="Times New Roman"/>
          <w:b/>
          <w:sz w:val="24"/>
          <w:szCs w:val="24"/>
        </w:rPr>
        <w:t>1. ОБЪЕКТ ЗАКУПКИ (ПРЕДМЕТ КОНТРАКТА)</w:t>
      </w:r>
    </w:p>
    <w:p w14:paraId="19D16F35" w14:textId="77777777" w:rsidR="007F5B54" w:rsidRPr="00682FD7" w:rsidRDefault="007F5B54" w:rsidP="00E236CE">
      <w:pPr>
        <w:widowControl w:val="0"/>
        <w:spacing w:after="0" w:line="240" w:lineRule="auto"/>
        <w:ind w:firstLine="709"/>
        <w:jc w:val="both"/>
        <w:rPr>
          <w:rFonts w:ascii="Times New Roman" w:hAnsi="Times New Roman"/>
          <w:sz w:val="24"/>
          <w:szCs w:val="24"/>
        </w:rPr>
      </w:pPr>
      <w:r w:rsidRPr="00682FD7">
        <w:rPr>
          <w:rFonts w:ascii="Times New Roman" w:hAnsi="Times New Roman"/>
          <w:sz w:val="24"/>
          <w:szCs w:val="24"/>
        </w:rPr>
        <w:t xml:space="preserve">1.1. </w:t>
      </w:r>
      <w:r w:rsidR="001333FE" w:rsidRPr="00682FD7">
        <w:rPr>
          <w:rFonts w:ascii="Times New Roman" w:hAnsi="Times New Roman"/>
          <w:sz w:val="24"/>
          <w:szCs w:val="24"/>
        </w:rPr>
        <w:t xml:space="preserve">Предметом Контракта является </w:t>
      </w:r>
      <w:r w:rsidR="00986DEE">
        <w:rPr>
          <w:rFonts w:ascii="Times New Roman" w:hAnsi="Times New Roman"/>
          <w:b/>
          <w:sz w:val="24"/>
          <w:szCs w:val="24"/>
        </w:rPr>
        <w:t>поставка</w:t>
      </w:r>
      <w:r w:rsidR="002E0D7F">
        <w:rPr>
          <w:rFonts w:ascii="Times New Roman" w:hAnsi="Times New Roman"/>
          <w:b/>
          <w:sz w:val="24"/>
          <w:szCs w:val="24"/>
        </w:rPr>
        <w:t xml:space="preserve"> товара</w:t>
      </w:r>
      <w:r w:rsidR="00B505C9">
        <w:rPr>
          <w:rFonts w:ascii="Times New Roman" w:hAnsi="Times New Roman"/>
          <w:b/>
          <w:sz w:val="24"/>
          <w:szCs w:val="24"/>
        </w:rPr>
        <w:t xml:space="preserve"> (баннер</w:t>
      </w:r>
      <w:r w:rsidR="00310A17">
        <w:rPr>
          <w:rFonts w:ascii="Times New Roman" w:hAnsi="Times New Roman"/>
          <w:b/>
          <w:sz w:val="24"/>
          <w:szCs w:val="24"/>
        </w:rPr>
        <w:t>ная конструкция)</w:t>
      </w:r>
      <w:r w:rsidR="00C13E49" w:rsidRPr="00C13E49">
        <w:rPr>
          <w:rFonts w:ascii="Times New Roman" w:hAnsi="Times New Roman"/>
          <w:b/>
          <w:sz w:val="24"/>
          <w:szCs w:val="24"/>
        </w:rPr>
        <w:t xml:space="preserve"> </w:t>
      </w:r>
      <w:r w:rsidRPr="00682FD7">
        <w:rPr>
          <w:rFonts w:ascii="Times New Roman" w:hAnsi="Times New Roman"/>
          <w:sz w:val="24"/>
          <w:szCs w:val="24"/>
        </w:rPr>
        <w:t>(далее по тексту – «Товар») в соответствии со Спецификацией (Приложение №1 к настоящему Контракту)</w:t>
      </w:r>
      <w:r w:rsidR="001333FE" w:rsidRPr="00682FD7">
        <w:rPr>
          <w:rFonts w:ascii="Times New Roman" w:hAnsi="Times New Roman"/>
          <w:sz w:val="24"/>
          <w:szCs w:val="24"/>
        </w:rPr>
        <w:t>,</w:t>
      </w:r>
      <w:r w:rsidR="001333FE" w:rsidRPr="00682FD7">
        <w:t xml:space="preserve"> </w:t>
      </w:r>
      <w:r w:rsidR="001333FE" w:rsidRPr="00682FD7">
        <w:rPr>
          <w:rFonts w:ascii="Times New Roman" w:hAnsi="Times New Roman"/>
          <w:sz w:val="24"/>
          <w:szCs w:val="24"/>
        </w:rPr>
        <w:t>являющимися</w:t>
      </w:r>
      <w:r w:rsidRPr="00682FD7">
        <w:rPr>
          <w:rFonts w:ascii="Times New Roman" w:hAnsi="Times New Roman"/>
          <w:i/>
          <w:color w:val="0000FF"/>
          <w:sz w:val="24"/>
          <w:szCs w:val="24"/>
        </w:rPr>
        <w:t xml:space="preserve"> </w:t>
      </w:r>
      <w:r w:rsidRPr="00682FD7">
        <w:rPr>
          <w:rFonts w:ascii="Times New Roman" w:hAnsi="Times New Roman"/>
          <w:sz w:val="24"/>
          <w:szCs w:val="24"/>
        </w:rPr>
        <w:t xml:space="preserve">неотъемлемой частью Контракта. </w:t>
      </w:r>
    </w:p>
    <w:p w14:paraId="12A3F4CF" w14:textId="77777777" w:rsidR="00682FD7" w:rsidRPr="00310A17" w:rsidRDefault="00682FD7" w:rsidP="00682FD7">
      <w:pPr>
        <w:widowControl w:val="0"/>
        <w:spacing w:after="0" w:line="240" w:lineRule="auto"/>
        <w:ind w:firstLine="709"/>
        <w:jc w:val="both"/>
        <w:rPr>
          <w:rFonts w:ascii="Times New Roman" w:hAnsi="Times New Roman"/>
          <w:b/>
          <w:sz w:val="24"/>
          <w:szCs w:val="24"/>
        </w:rPr>
      </w:pPr>
      <w:r w:rsidRPr="00682FD7">
        <w:rPr>
          <w:rFonts w:ascii="Times New Roman" w:hAnsi="Times New Roman"/>
          <w:sz w:val="24"/>
          <w:szCs w:val="24"/>
        </w:rPr>
        <w:t xml:space="preserve">Под поставкой Товара понимается комплекс мероприятий по поставке Товара, его </w:t>
      </w:r>
      <w:r w:rsidRPr="00310A17">
        <w:rPr>
          <w:rFonts w:ascii="Times New Roman" w:hAnsi="Times New Roman"/>
          <w:sz w:val="24"/>
          <w:szCs w:val="24"/>
        </w:rPr>
        <w:t>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Поставщик обязуется поставить Заказчику</w:t>
      </w:r>
      <w:r w:rsidRPr="00310A17">
        <w:rPr>
          <w:rFonts w:ascii="Times New Roman" w:hAnsi="Times New Roman"/>
          <w:color w:val="FF0000"/>
          <w:sz w:val="24"/>
          <w:szCs w:val="24"/>
        </w:rPr>
        <w:t xml:space="preserve"> </w:t>
      </w:r>
      <w:r w:rsidRPr="00310A17">
        <w:rPr>
          <w:rFonts w:ascii="Times New Roman" w:hAnsi="Times New Roman"/>
          <w:sz w:val="24"/>
          <w:szCs w:val="24"/>
        </w:rPr>
        <w:t xml:space="preserve">(далее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порядке и на условиях Контракта. </w:t>
      </w:r>
    </w:p>
    <w:p w14:paraId="36F377A6" w14:textId="77777777" w:rsidR="00682FD7" w:rsidRPr="00310A17" w:rsidRDefault="00682FD7" w:rsidP="00682FD7">
      <w:pPr>
        <w:widowControl w:val="0"/>
        <w:spacing w:after="0" w:line="240" w:lineRule="auto"/>
        <w:ind w:firstLine="709"/>
        <w:jc w:val="both"/>
        <w:rPr>
          <w:rFonts w:ascii="Times New Roman" w:hAnsi="Times New Roman"/>
          <w:color w:val="000000" w:themeColor="text1"/>
          <w:sz w:val="24"/>
          <w:szCs w:val="24"/>
        </w:rPr>
      </w:pPr>
      <w:r w:rsidRPr="00310A17">
        <w:rPr>
          <w:rFonts w:ascii="Times New Roman" w:hAnsi="Times New Roman"/>
          <w:color w:val="000000" w:themeColor="text1"/>
          <w:sz w:val="24"/>
          <w:szCs w:val="24"/>
        </w:rPr>
        <w:t>1.2.</w:t>
      </w:r>
      <w:r w:rsidRPr="00310A17">
        <w:rPr>
          <w:rFonts w:ascii="Times New Roman" w:hAnsi="Times New Roman"/>
          <w:b/>
          <w:color w:val="000000" w:themeColor="text1"/>
          <w:sz w:val="24"/>
          <w:szCs w:val="24"/>
        </w:rPr>
        <w:t xml:space="preserve"> </w:t>
      </w:r>
      <w:r w:rsidRPr="00310A17">
        <w:rPr>
          <w:rFonts w:ascii="Times New Roman" w:hAnsi="Times New Roman"/>
          <w:color w:val="000000" w:themeColor="text1"/>
          <w:sz w:val="24"/>
          <w:szCs w:val="24"/>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310A17">
        <w:rPr>
          <w:rFonts w:ascii="Times New Roman" w:hAnsi="Times New Roman"/>
          <w:bCs/>
          <w:color w:val="000000" w:themeColor="text1"/>
          <w:sz w:val="24"/>
          <w:szCs w:val="24"/>
        </w:rPr>
        <w:t>(потребительские свойства)</w:t>
      </w:r>
      <w:r w:rsidRPr="00310A17">
        <w:rPr>
          <w:rFonts w:ascii="Times New Roman" w:hAnsi="Times New Roman"/>
          <w:color w:val="000000" w:themeColor="text1"/>
          <w:sz w:val="24"/>
          <w:szCs w:val="24"/>
        </w:rPr>
        <w:t xml:space="preserve">, </w:t>
      </w:r>
      <w:r w:rsidRPr="00310A17">
        <w:rPr>
          <w:rFonts w:ascii="Times New Roman" w:hAnsi="Times New Roman"/>
          <w:bCs/>
          <w:color w:val="000000" w:themeColor="text1"/>
          <w:sz w:val="24"/>
          <w:szCs w:val="24"/>
        </w:rPr>
        <w:t xml:space="preserve">эксплуатационные характеристики Товара </w:t>
      </w:r>
      <w:r w:rsidRPr="00310A17">
        <w:rPr>
          <w:rFonts w:ascii="Times New Roman" w:hAnsi="Times New Roman"/>
          <w:color w:val="000000" w:themeColor="text1"/>
          <w:sz w:val="24"/>
          <w:szCs w:val="24"/>
        </w:rPr>
        <w:t>и иные характеристики и показатели Товара</w:t>
      </w:r>
      <w:r w:rsidRPr="00310A17">
        <w:rPr>
          <w:rFonts w:ascii="Times New Roman" w:hAnsi="Times New Roman"/>
          <w:bCs/>
          <w:color w:val="000000" w:themeColor="text1"/>
          <w:sz w:val="24"/>
          <w:szCs w:val="24"/>
        </w:rPr>
        <w:t>,</w:t>
      </w:r>
      <w:r w:rsidRPr="00310A17">
        <w:rPr>
          <w:rFonts w:ascii="Times New Roman" w:hAnsi="Times New Roman"/>
          <w:bCs/>
          <w:i/>
          <w:color w:val="000000" w:themeColor="text1"/>
          <w:sz w:val="24"/>
          <w:szCs w:val="24"/>
        </w:rPr>
        <w:t xml:space="preserve"> </w:t>
      </w:r>
      <w:r w:rsidRPr="00310A17">
        <w:rPr>
          <w:rFonts w:ascii="Times New Roman" w:hAnsi="Times New Roman"/>
          <w:color w:val="000000" w:themeColor="text1"/>
          <w:sz w:val="24"/>
          <w:szCs w:val="24"/>
        </w:rPr>
        <w:t>количество Товара, цена за единицу Товара, общая стоимость Товара определены в Спецификации (Приложение 1 к Контракту).</w:t>
      </w:r>
    </w:p>
    <w:p w14:paraId="3541FBF7" w14:textId="77777777" w:rsidR="00682FD7" w:rsidRPr="00310A17" w:rsidRDefault="00682FD7" w:rsidP="00682FD7">
      <w:pPr>
        <w:widowControl w:val="0"/>
        <w:spacing w:after="0" w:line="240" w:lineRule="auto"/>
        <w:ind w:firstLine="709"/>
        <w:jc w:val="both"/>
        <w:rPr>
          <w:rFonts w:ascii="Times New Roman" w:hAnsi="Times New Roman"/>
          <w:color w:val="000000" w:themeColor="text1"/>
          <w:sz w:val="24"/>
          <w:szCs w:val="24"/>
          <w:shd w:val="clear" w:color="auto" w:fill="FFFFFF"/>
        </w:rPr>
      </w:pPr>
      <w:r w:rsidRPr="00310A17">
        <w:rPr>
          <w:rFonts w:ascii="Times New Roman" w:hAnsi="Times New Roman"/>
          <w:color w:val="000000" w:themeColor="text1"/>
          <w:sz w:val="24"/>
          <w:szCs w:val="24"/>
        </w:rPr>
        <w:t xml:space="preserve">1.3. </w:t>
      </w:r>
      <w:r w:rsidRPr="00310A17">
        <w:rPr>
          <w:rFonts w:ascii="Times New Roman" w:hAnsi="Times New Roman"/>
          <w:color w:val="000000" w:themeColor="text1"/>
          <w:sz w:val="24"/>
          <w:szCs w:val="24"/>
          <w:shd w:val="clear" w:color="auto" w:fill="FFFFFF"/>
        </w:rPr>
        <w:t>Идентификационный код закупки:</w:t>
      </w:r>
      <w:r w:rsidRPr="00310A17">
        <w:rPr>
          <w:rFonts w:ascii="Times New Roman" w:hAnsi="Times New Roman"/>
          <w:color w:val="000000" w:themeColor="text1"/>
          <w:sz w:val="24"/>
          <w:szCs w:val="24"/>
        </w:rPr>
        <w:t xml:space="preserve"> </w:t>
      </w:r>
      <w:r w:rsidRPr="00310A17">
        <w:rPr>
          <w:rFonts w:ascii="Times New Roman" w:hAnsi="Times New Roman"/>
          <w:color w:val="000000" w:themeColor="text1"/>
          <w:sz w:val="24"/>
          <w:szCs w:val="24"/>
          <w:shd w:val="clear" w:color="auto" w:fill="FFFFFF"/>
        </w:rPr>
        <w:t>________________________________________</w:t>
      </w:r>
      <w:r w:rsidRPr="00310A17">
        <w:rPr>
          <w:rStyle w:val="af3"/>
          <w:rFonts w:ascii="Times New Roman" w:hAnsi="Times New Roman"/>
          <w:color w:val="000000" w:themeColor="text1"/>
          <w:sz w:val="24"/>
          <w:szCs w:val="24"/>
        </w:rPr>
        <w:footnoteReference w:id="1"/>
      </w:r>
    </w:p>
    <w:p w14:paraId="3F6BF258" w14:textId="77777777" w:rsidR="00682FD7" w:rsidRPr="00310A17" w:rsidRDefault="00682FD7" w:rsidP="00682FD7">
      <w:pPr>
        <w:widowControl w:val="0"/>
        <w:spacing w:after="0" w:line="240" w:lineRule="auto"/>
        <w:ind w:firstLine="709"/>
        <w:jc w:val="both"/>
        <w:rPr>
          <w:rFonts w:ascii="Times New Roman" w:hAnsi="Times New Roman"/>
          <w:color w:val="000000" w:themeColor="text1"/>
          <w:sz w:val="24"/>
          <w:szCs w:val="24"/>
        </w:rPr>
      </w:pPr>
    </w:p>
    <w:p w14:paraId="2B3CFBFA"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 xml:space="preserve">2. ЦЕНА КОНТРАКТА И ПОРЯДОК ОПЛАТЫ </w:t>
      </w:r>
    </w:p>
    <w:p w14:paraId="5D9B6FC6" w14:textId="77777777" w:rsidR="00682FD7" w:rsidRPr="00682FD7" w:rsidRDefault="00682FD7" w:rsidP="00772A76">
      <w:pPr>
        <w:widowControl w:val="0"/>
        <w:numPr>
          <w:ilvl w:val="1"/>
          <w:numId w:val="2"/>
        </w:numPr>
        <w:shd w:val="clear" w:color="auto" w:fill="FFFFFF"/>
        <w:tabs>
          <w:tab w:val="left" w:pos="142"/>
        </w:tabs>
        <w:autoSpaceDE w:val="0"/>
        <w:spacing w:after="0" w:line="240" w:lineRule="auto"/>
        <w:ind w:left="0" w:firstLine="709"/>
        <w:jc w:val="both"/>
        <w:rPr>
          <w:rFonts w:ascii="Times New Roman" w:hAnsi="Times New Roman"/>
          <w:i/>
          <w:color w:val="000000" w:themeColor="text1"/>
        </w:rPr>
      </w:pPr>
      <w:r w:rsidRPr="00682FD7">
        <w:rPr>
          <w:rFonts w:ascii="Times New Roman" w:hAnsi="Times New Roman"/>
          <w:color w:val="000000" w:themeColor="text1"/>
        </w:rPr>
        <w:t xml:space="preserve">Цена настоящего Контракта составляет _______________ </w:t>
      </w:r>
      <w:proofErr w:type="gramStart"/>
      <w:r w:rsidRPr="00682FD7">
        <w:rPr>
          <w:rFonts w:ascii="Times New Roman" w:hAnsi="Times New Roman"/>
          <w:color w:val="000000" w:themeColor="text1"/>
        </w:rPr>
        <w:t>( _</w:t>
      </w:r>
      <w:proofErr w:type="gramEnd"/>
      <w:r w:rsidRPr="00682FD7">
        <w:rPr>
          <w:rFonts w:ascii="Times New Roman" w:hAnsi="Times New Roman"/>
          <w:color w:val="000000" w:themeColor="text1"/>
        </w:rPr>
        <w:t>______________ ) рублей __ копеек, включая</w:t>
      </w:r>
      <w:r w:rsidRPr="00682FD7">
        <w:rPr>
          <w:rFonts w:ascii="Times New Roman" w:hAnsi="Times New Roman"/>
          <w:i/>
          <w:color w:val="000000" w:themeColor="text1"/>
        </w:rPr>
        <w:t xml:space="preserve"> </w:t>
      </w:r>
      <w:r w:rsidRPr="00682FD7">
        <w:rPr>
          <w:rFonts w:ascii="Times New Roman" w:hAnsi="Times New Roman"/>
          <w:color w:val="000000" w:themeColor="text1"/>
        </w:rPr>
        <w:t>НДС __% в сумме ____,__ руб. (_________ рублей __ копеек) / НДС не облагается (на основании  _________, согласно п. __ ст.  ___ гл. ___ НК РФ) (</w:t>
      </w:r>
      <w:r w:rsidRPr="00682FD7">
        <w:rPr>
          <w:rFonts w:ascii="Times New Roman" w:hAnsi="Times New Roman"/>
          <w:i/>
          <w:color w:val="000000" w:themeColor="text1"/>
        </w:rPr>
        <w:t>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roofErr w:type="gramStart"/>
      <w:r w:rsidRPr="00682FD7">
        <w:rPr>
          <w:rFonts w:ascii="Times New Roman" w:hAnsi="Times New Roman"/>
          <w:i/>
          <w:color w:val="000000" w:themeColor="text1"/>
        </w:rPr>
        <w:t>)..</w:t>
      </w:r>
      <w:proofErr w:type="gramEnd"/>
    </w:p>
    <w:p w14:paraId="2F1BE37C"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14:paraId="5BF2DCBE" w14:textId="77777777" w:rsidR="00682FD7" w:rsidRPr="00682FD7" w:rsidRDefault="00682FD7" w:rsidP="00772A76">
      <w:pPr>
        <w:widowControl w:val="0"/>
        <w:numPr>
          <w:ilvl w:val="1"/>
          <w:numId w:val="2"/>
        </w:numPr>
        <w:shd w:val="clear" w:color="auto" w:fill="FFFFFF"/>
        <w:tabs>
          <w:tab w:val="left" w:pos="142"/>
        </w:tabs>
        <w:autoSpaceDE w:val="0"/>
        <w:spacing w:after="0" w:line="240" w:lineRule="auto"/>
        <w:ind w:left="0" w:firstLine="709"/>
        <w:jc w:val="both"/>
        <w:rPr>
          <w:rFonts w:ascii="Times New Roman" w:hAnsi="Times New Roman"/>
          <w:bCs/>
          <w:color w:val="000000" w:themeColor="text1"/>
        </w:rPr>
      </w:pPr>
      <w:r w:rsidRPr="00682FD7">
        <w:rPr>
          <w:rFonts w:ascii="Times New Roman" w:hAnsi="Times New Roman"/>
          <w:color w:val="000000" w:themeColor="text1"/>
        </w:rPr>
        <w:t>Цена контракта 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 подъем на этаж (лифт отсутствует) в место поставки Товара,</w:t>
      </w:r>
      <w:r w:rsidR="00310A17">
        <w:rPr>
          <w:rFonts w:ascii="Times New Roman" w:hAnsi="Times New Roman"/>
          <w:color w:val="000000" w:themeColor="text1"/>
        </w:rPr>
        <w:t xml:space="preserve"> </w:t>
      </w:r>
      <w:r w:rsidRPr="00682FD7">
        <w:rPr>
          <w:rFonts w:ascii="Times New Roman" w:hAnsi="Times New Roman"/>
          <w:color w:val="000000" w:themeColor="text1"/>
        </w:rPr>
        <w:t xml:space="preserve">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w:t>
      </w:r>
      <w:r w:rsidRPr="00682FD7">
        <w:rPr>
          <w:rFonts w:ascii="Times New Roman" w:hAnsi="Times New Roman"/>
          <w:color w:val="000000" w:themeColor="text1"/>
        </w:rPr>
        <w:lastRenderedPageBreak/>
        <w:t>возникнуть в период действия Контракта в связи с его исполнением.</w:t>
      </w:r>
    </w:p>
    <w:p w14:paraId="0F0B56EB" w14:textId="77777777" w:rsidR="00682FD7" w:rsidRPr="00682FD7" w:rsidRDefault="00682FD7" w:rsidP="00772A76">
      <w:pPr>
        <w:widowControl w:val="0"/>
        <w:numPr>
          <w:ilvl w:val="1"/>
          <w:numId w:val="2"/>
        </w:numPr>
        <w:spacing w:after="0" w:line="240" w:lineRule="auto"/>
        <w:ind w:left="0" w:firstLine="709"/>
        <w:jc w:val="both"/>
        <w:outlineLvl w:val="2"/>
        <w:rPr>
          <w:rFonts w:ascii="Times New Roman" w:hAnsi="Times New Roman"/>
          <w:color w:val="000000" w:themeColor="text1"/>
        </w:rPr>
      </w:pPr>
      <w:r w:rsidRPr="00682FD7">
        <w:rPr>
          <w:rFonts w:ascii="Times New Roman" w:hAnsi="Times New Roman"/>
          <w:color w:val="000000" w:themeColor="text1"/>
        </w:rPr>
        <w:t xml:space="preserve">Оплата по контракту осуществляется в безналичной форме путем перечисления денежных средств на расчетный счет Поставщика, указанный в Контракте в течение </w:t>
      </w:r>
      <w:r w:rsidRPr="00682FD7">
        <w:rPr>
          <w:rFonts w:ascii="Times New Roman" w:hAnsi="Times New Roman"/>
          <w:b/>
          <w:color w:val="000000" w:themeColor="text1"/>
        </w:rPr>
        <w:t>не более</w:t>
      </w:r>
      <w:r w:rsidRPr="00682FD7">
        <w:rPr>
          <w:rFonts w:ascii="Times New Roman" w:hAnsi="Times New Roman"/>
          <w:color w:val="000000" w:themeColor="text1"/>
        </w:rPr>
        <w:t xml:space="preserve"> </w:t>
      </w:r>
      <w:r w:rsidRPr="00682FD7">
        <w:rPr>
          <w:rFonts w:ascii="Times New Roman" w:hAnsi="Times New Roman"/>
          <w:b/>
          <w:color w:val="000000" w:themeColor="text1"/>
          <w:shd w:val="clear" w:color="auto" w:fill="FFFFFF"/>
        </w:rPr>
        <w:t>семи рабочих дней</w:t>
      </w:r>
      <w:r w:rsidRPr="00682FD7">
        <w:rPr>
          <w:rFonts w:ascii="Times New Roman" w:hAnsi="Times New Roman"/>
          <w:color w:val="000000" w:themeColor="text1"/>
        </w:rPr>
        <w:t xml:space="preserve"> с даты подписания Заказчиком в единой информационной системе (далее – ЕИС), структурированного документа о приемке (далее – документ о приемке).</w:t>
      </w:r>
    </w:p>
    <w:p w14:paraId="41122C72"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 xml:space="preserve"> Авансирование не предусмотрено.</w:t>
      </w:r>
    </w:p>
    <w:p w14:paraId="713FD84B"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Обязательства Заказчика по оплате считаются исполненными с момента списания денежных средств с расчетного счета Заказчика.</w:t>
      </w:r>
    </w:p>
    <w:p w14:paraId="3959AF01"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2.4. Валюта, используемая для расчетов, - рубль Российской Федерации.</w:t>
      </w:r>
    </w:p>
    <w:p w14:paraId="409B99A5" w14:textId="77777777" w:rsidR="00682FD7" w:rsidRPr="00682FD7" w:rsidRDefault="00682FD7" w:rsidP="00682FD7">
      <w:pPr>
        <w:widowControl w:val="0"/>
        <w:spacing w:after="0" w:line="240" w:lineRule="auto"/>
        <w:ind w:firstLine="709"/>
        <w:jc w:val="both"/>
        <w:outlineLvl w:val="2"/>
        <w:rPr>
          <w:rFonts w:ascii="Times New Roman" w:hAnsi="Times New Roman"/>
          <w:i/>
          <w:color w:val="000000" w:themeColor="text1"/>
        </w:rPr>
      </w:pPr>
      <w:r w:rsidRPr="00682FD7">
        <w:rPr>
          <w:rFonts w:ascii="Times New Roman" w:hAnsi="Times New Roman"/>
          <w:color w:val="000000" w:themeColor="text1"/>
        </w:rPr>
        <w:t xml:space="preserve">2.5. Источник финансирования: средства бюджетных учреждений (субсидия на выполнение государственного задания). КВР </w:t>
      </w:r>
      <w:proofErr w:type="gramStart"/>
      <w:r w:rsidRPr="00682FD7">
        <w:rPr>
          <w:rFonts w:ascii="Times New Roman" w:hAnsi="Times New Roman"/>
          <w:color w:val="000000" w:themeColor="text1"/>
        </w:rPr>
        <w:t>244 .</w:t>
      </w:r>
      <w:proofErr w:type="gramEnd"/>
      <w:r w:rsidRPr="00682FD7">
        <w:rPr>
          <w:rFonts w:ascii="Times New Roman" w:hAnsi="Times New Roman"/>
          <w:i/>
          <w:color w:val="000000" w:themeColor="text1"/>
        </w:rPr>
        <w:t xml:space="preserve"> </w:t>
      </w:r>
    </w:p>
    <w:p w14:paraId="2C623871" w14:textId="77777777" w:rsidR="00682FD7" w:rsidRPr="00682FD7" w:rsidRDefault="00682FD7" w:rsidP="00682FD7">
      <w:pPr>
        <w:widowControl w:val="0"/>
        <w:spacing w:after="0" w:line="240" w:lineRule="auto"/>
        <w:ind w:firstLine="709"/>
        <w:jc w:val="both"/>
        <w:rPr>
          <w:rFonts w:ascii="Times New Roman" w:hAnsi="Times New Roman"/>
          <w:bCs/>
          <w:iCs/>
          <w:color w:val="000000" w:themeColor="text1"/>
        </w:rPr>
      </w:pPr>
      <w:r w:rsidRPr="00682FD7">
        <w:rPr>
          <w:rFonts w:ascii="Times New Roman" w:hAnsi="Times New Roman"/>
          <w:bCs/>
          <w:iCs/>
          <w:color w:val="000000" w:themeColor="text1"/>
        </w:rPr>
        <w:t>2.6.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14:paraId="4F1C174C" w14:textId="77777777" w:rsidR="00682FD7" w:rsidRPr="00682FD7" w:rsidRDefault="00682FD7" w:rsidP="00682FD7">
      <w:pPr>
        <w:widowControl w:val="0"/>
        <w:spacing w:after="0" w:line="240" w:lineRule="auto"/>
        <w:ind w:firstLine="709"/>
        <w:jc w:val="both"/>
        <w:rPr>
          <w:rFonts w:ascii="Times New Roman" w:hAnsi="Times New Roman"/>
          <w:bCs/>
          <w:iCs/>
          <w:color w:val="000000" w:themeColor="text1"/>
        </w:rPr>
      </w:pPr>
      <w:r w:rsidRPr="00682FD7">
        <w:rPr>
          <w:rFonts w:ascii="Times New Roman" w:hAnsi="Times New Roman"/>
          <w:bCs/>
          <w:iCs/>
          <w:color w:val="000000" w:themeColor="text1"/>
        </w:rPr>
        <w:t>2.7. Банковское, казначейское сопровождение Контракта не предусматривается.</w:t>
      </w:r>
    </w:p>
    <w:p w14:paraId="03B6AD0F" w14:textId="77777777" w:rsidR="00682FD7" w:rsidRPr="00682FD7" w:rsidRDefault="00682FD7" w:rsidP="00682FD7">
      <w:pPr>
        <w:widowControl w:val="0"/>
        <w:spacing w:after="0" w:line="240" w:lineRule="auto"/>
        <w:ind w:firstLine="709"/>
        <w:jc w:val="center"/>
        <w:outlineLvl w:val="2"/>
        <w:rPr>
          <w:rFonts w:ascii="Times New Roman" w:hAnsi="Times New Roman"/>
          <w:i/>
          <w:color w:val="000000" w:themeColor="text1"/>
        </w:rPr>
      </w:pPr>
    </w:p>
    <w:p w14:paraId="1219C1E3" w14:textId="77777777" w:rsidR="00682FD7" w:rsidRPr="00682FD7" w:rsidRDefault="00682FD7" w:rsidP="00772A76">
      <w:pPr>
        <w:widowControl w:val="0"/>
        <w:numPr>
          <w:ilvl w:val="0"/>
          <w:numId w:val="2"/>
        </w:numPr>
        <w:spacing w:after="0" w:line="240" w:lineRule="auto"/>
        <w:ind w:left="0" w:firstLine="709"/>
        <w:jc w:val="center"/>
        <w:outlineLvl w:val="2"/>
        <w:rPr>
          <w:rFonts w:ascii="Times New Roman" w:hAnsi="Times New Roman"/>
          <w:b/>
          <w:color w:val="000000" w:themeColor="text1"/>
        </w:rPr>
      </w:pPr>
      <w:r w:rsidRPr="00682FD7">
        <w:rPr>
          <w:rFonts w:ascii="Times New Roman" w:hAnsi="Times New Roman"/>
          <w:b/>
          <w:color w:val="000000" w:themeColor="text1"/>
        </w:rPr>
        <w:t>СРОКИ И УСЛОВИЯ ПОСТАВКИ</w:t>
      </w:r>
    </w:p>
    <w:p w14:paraId="012FE61A" w14:textId="77777777" w:rsidR="00682FD7" w:rsidRDefault="00682FD7" w:rsidP="00772A76">
      <w:pPr>
        <w:pStyle w:val="af8"/>
        <w:widowControl w:val="0"/>
        <w:numPr>
          <w:ilvl w:val="1"/>
          <w:numId w:val="2"/>
        </w:numPr>
        <w:spacing w:after="0" w:line="240" w:lineRule="auto"/>
        <w:ind w:left="0" w:firstLine="709"/>
        <w:jc w:val="both"/>
        <w:outlineLvl w:val="2"/>
        <w:rPr>
          <w:rFonts w:ascii="Times New Roman" w:hAnsi="Times New Roman"/>
          <w:color w:val="000000" w:themeColor="text1"/>
        </w:rPr>
      </w:pPr>
      <w:r w:rsidRPr="00582567">
        <w:rPr>
          <w:rFonts w:ascii="Times New Roman" w:hAnsi="Times New Roman"/>
          <w:color w:val="000000" w:themeColor="text1"/>
        </w:rPr>
        <w:t>Поставка Товара должна осуществляться в соответствии со Спецификацией (Приложение 1 к Контракту), условиями Контракта, требованиями действующего законодательства Российской Федерации.</w:t>
      </w:r>
    </w:p>
    <w:p w14:paraId="259B359C"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Pr>
          <w:rFonts w:ascii="Times New Roman" w:hAnsi="Times New Roman"/>
          <w:color w:val="000000" w:themeColor="text1"/>
        </w:rPr>
        <w:t xml:space="preserve">3.2. </w:t>
      </w:r>
      <w:r w:rsidRPr="00882EB7">
        <w:rPr>
          <w:rFonts w:ascii="Times New Roman" w:hAnsi="Times New Roman"/>
          <w:color w:val="000000" w:themeColor="text1"/>
        </w:rPr>
        <w:t xml:space="preserve">Поставка Товара производится силами и средствами Поставщика в соответствии с условиями Контракта в срок до </w:t>
      </w:r>
      <w:r>
        <w:rPr>
          <w:rFonts w:ascii="Times New Roman" w:hAnsi="Times New Roman"/>
          <w:color w:val="000000" w:themeColor="text1"/>
        </w:rPr>
        <w:t>31</w:t>
      </w:r>
      <w:r w:rsidRPr="00882EB7">
        <w:rPr>
          <w:rFonts w:ascii="Times New Roman" w:hAnsi="Times New Roman"/>
          <w:color w:val="000000" w:themeColor="text1"/>
        </w:rPr>
        <w:t xml:space="preserve"> августа 2026 года с момента заключения Контракта.</w:t>
      </w:r>
    </w:p>
    <w:p w14:paraId="4E64640F" w14:textId="7785647C"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3.3. Место поставки Товара: г. Красноярск, ул. Ады Лебедевой, д. 89</w:t>
      </w:r>
      <w:r w:rsidR="00974C50">
        <w:rPr>
          <w:rFonts w:ascii="Times New Roman" w:hAnsi="Times New Roman"/>
          <w:color w:val="000000" w:themeColor="text1"/>
        </w:rPr>
        <w:t>, помещение склада</w:t>
      </w:r>
      <w:r w:rsidRPr="00882EB7">
        <w:rPr>
          <w:rFonts w:ascii="Times New Roman" w:hAnsi="Times New Roman"/>
          <w:color w:val="000000" w:themeColor="text1"/>
        </w:rPr>
        <w:t xml:space="preserve"> (далее - место поставки).</w:t>
      </w:r>
    </w:p>
    <w:p w14:paraId="7C5F763D" w14:textId="77777777" w:rsid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14:paraId="259B4E06" w14:textId="77777777" w:rsidR="00C26F37" w:rsidRPr="00760E47" w:rsidRDefault="00582567" w:rsidP="00C26F37">
      <w:pPr>
        <w:widowControl w:val="0"/>
        <w:spacing w:after="0" w:line="240" w:lineRule="auto"/>
        <w:ind w:firstLine="709"/>
        <w:jc w:val="both"/>
        <w:outlineLvl w:val="2"/>
        <w:rPr>
          <w:rFonts w:ascii="Times New Roman" w:hAnsi="Times New Roman"/>
          <w:sz w:val="24"/>
          <w:szCs w:val="24"/>
        </w:rPr>
      </w:pPr>
      <w:r w:rsidRPr="00582567">
        <w:rPr>
          <w:rFonts w:ascii="Times New Roman" w:hAnsi="Times New Roman"/>
          <w:color w:val="000000" w:themeColor="text1"/>
        </w:rPr>
        <w:t xml:space="preserve">Представитель Заказчика, ответственный за приемку поставленного Товара и проверку соответствия товара условиям Контракта – </w:t>
      </w:r>
      <w:r w:rsidR="00C26F37" w:rsidRPr="00760E47">
        <w:rPr>
          <w:rFonts w:ascii="Times New Roman" w:hAnsi="Times New Roman"/>
          <w:sz w:val="24"/>
          <w:szCs w:val="24"/>
        </w:rPr>
        <w:t xml:space="preserve">заведующая складом КГПУ им. В.П. Астафьева Хомутова </w:t>
      </w:r>
      <w:proofErr w:type="gramStart"/>
      <w:r w:rsidR="00C26F37" w:rsidRPr="00760E47">
        <w:rPr>
          <w:rFonts w:ascii="Times New Roman" w:hAnsi="Times New Roman"/>
          <w:sz w:val="24"/>
          <w:szCs w:val="24"/>
        </w:rPr>
        <w:t>Галина Дмитриевна либо лицо</w:t>
      </w:r>
      <w:proofErr w:type="gramEnd"/>
      <w:r w:rsidR="00C26F37" w:rsidRPr="00760E47">
        <w:rPr>
          <w:rFonts w:ascii="Times New Roman" w:hAnsi="Times New Roman"/>
          <w:sz w:val="24"/>
          <w:szCs w:val="24"/>
        </w:rPr>
        <w:t xml:space="preserve"> ее замещающее. Контактные телефонные номера: 8 (391) 258-10-56, 8 (913) 037-45-22. Адрес электронной почты: homutova@kspu.ru.</w:t>
      </w:r>
    </w:p>
    <w:p w14:paraId="6686DBD8"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3.4.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14:paraId="5EACD34B"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14:paraId="2732DEAE"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xml:space="preserve">счет-фактуру оформленный в соответствии с требованиями действующего законодательства, </w:t>
      </w:r>
      <w:r w:rsidRPr="00882EB7">
        <w:rPr>
          <w:rFonts w:ascii="Times New Roman" w:hAnsi="Times New Roman"/>
          <w:i/>
          <w:color w:val="000000" w:themeColor="text1"/>
        </w:rPr>
        <w:t>и (или)</w:t>
      </w:r>
      <w:r w:rsidRPr="00882EB7">
        <w:rPr>
          <w:rFonts w:ascii="Times New Roman" w:hAnsi="Times New Roman"/>
          <w:color w:val="000000" w:themeColor="text1"/>
        </w:rPr>
        <w:t xml:space="preserve"> счет,</w:t>
      </w:r>
    </w:p>
    <w:p w14:paraId="65958B68"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xml:space="preserve">а также документы по качеству Товара: </w:t>
      </w:r>
    </w:p>
    <w:p w14:paraId="3511F896"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0D7A6A3D"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гарантийный талон, или иной документ, подтверждающий обязательства Поставщика по гарантии в течение определенного Контрактом срока;</w:t>
      </w:r>
    </w:p>
    <w:p w14:paraId="2C4A4E2C"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39A5C7AD"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xml:space="preserve">а Заказчик или его уполномоченный представитель обязан принять данные документы. </w:t>
      </w:r>
    </w:p>
    <w:p w14:paraId="27E9FB96" w14:textId="77777777" w:rsidR="00882EB7" w:rsidRPr="00882EB7" w:rsidRDefault="00882EB7" w:rsidP="00882EB7">
      <w:pPr>
        <w:widowControl w:val="0"/>
        <w:spacing w:after="0" w:line="240" w:lineRule="auto"/>
        <w:ind w:firstLine="709"/>
        <w:jc w:val="both"/>
        <w:outlineLvl w:val="2"/>
        <w:rPr>
          <w:rFonts w:ascii="Times New Roman" w:hAnsi="Times New Roman"/>
          <w:color w:val="FF0000"/>
        </w:rPr>
      </w:pPr>
      <w:r w:rsidRPr="00882EB7">
        <w:rPr>
          <w:rFonts w:ascii="Times New Roman" w:hAnsi="Times New Roman"/>
          <w:color w:val="000000" w:themeColor="text1"/>
        </w:rPr>
        <w:t xml:space="preserve">3.5.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w:t>
      </w:r>
      <w:r w:rsidRPr="00882EB7">
        <w:rPr>
          <w:rFonts w:ascii="Times New Roman" w:hAnsi="Times New Roman"/>
          <w:color w:val="FF0000"/>
        </w:rPr>
        <w:t>предусмотренную разделом 7 Контракта.</w:t>
      </w:r>
    </w:p>
    <w:p w14:paraId="566564C2"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 xml:space="preserve">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 </w:t>
      </w:r>
    </w:p>
    <w:p w14:paraId="0AD75A52" w14:textId="77777777" w:rsidR="00882EB7" w:rsidRPr="00882EB7" w:rsidRDefault="00882EB7" w:rsidP="00882EB7">
      <w:pPr>
        <w:widowControl w:val="0"/>
        <w:spacing w:after="0" w:line="240" w:lineRule="auto"/>
        <w:ind w:firstLine="709"/>
        <w:jc w:val="both"/>
        <w:outlineLvl w:val="2"/>
        <w:rPr>
          <w:rFonts w:ascii="Times New Roman" w:hAnsi="Times New Roman"/>
          <w:color w:val="000000" w:themeColor="text1"/>
        </w:rPr>
      </w:pPr>
      <w:r w:rsidRPr="00882EB7">
        <w:rPr>
          <w:rFonts w:ascii="Times New Roman" w:hAnsi="Times New Roman"/>
          <w:color w:val="000000" w:themeColor="text1"/>
        </w:rPr>
        <w:t>3.6. Обязательство Поставщика по поставке считается выполненным с момента передачи Заказчику Товара, документов, указанных в п. 3.45. Контракта,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14:paraId="02B0A83A" w14:textId="77777777" w:rsidR="00682FD7" w:rsidRPr="00682FD7" w:rsidRDefault="00682FD7" w:rsidP="00682FD7">
      <w:pPr>
        <w:widowControl w:val="0"/>
        <w:spacing w:after="0" w:line="240" w:lineRule="auto"/>
        <w:ind w:firstLine="709"/>
        <w:jc w:val="center"/>
        <w:outlineLvl w:val="2"/>
        <w:rPr>
          <w:rFonts w:ascii="Times New Roman" w:hAnsi="Times New Roman"/>
          <w:b/>
          <w:color w:val="000000" w:themeColor="text1"/>
        </w:rPr>
      </w:pPr>
    </w:p>
    <w:p w14:paraId="4E326188" w14:textId="77777777" w:rsidR="00682FD7" w:rsidRPr="00682FD7" w:rsidRDefault="00682FD7" w:rsidP="00682FD7">
      <w:pPr>
        <w:widowControl w:val="0"/>
        <w:spacing w:after="0" w:line="240" w:lineRule="auto"/>
        <w:ind w:firstLine="709"/>
        <w:jc w:val="center"/>
        <w:outlineLvl w:val="2"/>
        <w:rPr>
          <w:rFonts w:ascii="Times New Roman" w:hAnsi="Times New Roman"/>
          <w:b/>
          <w:color w:val="000000" w:themeColor="text1"/>
        </w:rPr>
      </w:pPr>
      <w:r w:rsidRPr="00682FD7">
        <w:rPr>
          <w:rFonts w:ascii="Times New Roman" w:hAnsi="Times New Roman"/>
          <w:b/>
          <w:color w:val="000000" w:themeColor="text1"/>
        </w:rPr>
        <w:t>4. ПРАВА И ОБЯЗАННОСТИ СТОРОН</w:t>
      </w:r>
    </w:p>
    <w:p w14:paraId="7DD47B8A" w14:textId="77777777" w:rsidR="00682FD7" w:rsidRPr="00682FD7" w:rsidRDefault="00682FD7" w:rsidP="00682FD7">
      <w:pPr>
        <w:widowControl w:val="0"/>
        <w:spacing w:after="0" w:line="240" w:lineRule="auto"/>
        <w:ind w:firstLine="709"/>
        <w:jc w:val="both"/>
        <w:outlineLvl w:val="2"/>
        <w:rPr>
          <w:rFonts w:ascii="Times New Roman" w:hAnsi="Times New Roman"/>
          <w:b/>
          <w:color w:val="000000" w:themeColor="text1"/>
        </w:rPr>
      </w:pPr>
      <w:r w:rsidRPr="00682FD7">
        <w:rPr>
          <w:rFonts w:ascii="Times New Roman" w:hAnsi="Times New Roman"/>
          <w:b/>
          <w:color w:val="000000" w:themeColor="text1"/>
        </w:rPr>
        <w:lastRenderedPageBreak/>
        <w:t>4.1. Заказчик вправе:</w:t>
      </w:r>
    </w:p>
    <w:p w14:paraId="5B946BDF"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 xml:space="preserve">4.1.1. Требовать </w:t>
      </w:r>
      <w:proofErr w:type="gramStart"/>
      <w:r w:rsidRPr="00682FD7">
        <w:rPr>
          <w:rFonts w:ascii="Times New Roman" w:hAnsi="Times New Roman"/>
          <w:color w:val="000000" w:themeColor="text1"/>
        </w:rPr>
        <w:t>от Поставщика</w:t>
      </w:r>
      <w:proofErr w:type="gramEnd"/>
      <w:r w:rsidRPr="00682FD7">
        <w:rPr>
          <w:rFonts w:ascii="Times New Roman" w:hAnsi="Times New Roman"/>
          <w:color w:val="000000" w:themeColor="text1"/>
        </w:rPr>
        <w:t xml:space="preserve"> надлежащего исполнения обязательств в соответствии с условиями Контракта.</w:t>
      </w:r>
    </w:p>
    <w:p w14:paraId="67FB24E6"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4.1.2. Требовать от Поставщика представления надлежащим образом оформленных документов, указанных в п. 3.5. Контракта.</w:t>
      </w:r>
    </w:p>
    <w:p w14:paraId="28C3720F"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4.1.3. Запрашивать у Поставщика информацию о ходе и состоянии исполнения обязательств Поставщика по Контракту.</w:t>
      </w:r>
    </w:p>
    <w:p w14:paraId="6CFB6F81"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4.1.4. Направлять мотивированный отказ в подписании документа о приемке по результатам приемки поставленного Товара.</w:t>
      </w:r>
    </w:p>
    <w:p w14:paraId="04F1A1B3"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4.1.5. Принять решение об одностороннем отказе от исполнения Контракта в соответствии с гражданским законодательством Российской Федерации.</w:t>
      </w:r>
    </w:p>
    <w:p w14:paraId="44D510FD"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4.1.6. Пользоваться иными установленными Контрактом и законодательством Российской Федерации правами.</w:t>
      </w:r>
    </w:p>
    <w:p w14:paraId="3CF9A642" w14:textId="77777777" w:rsidR="00682FD7" w:rsidRPr="00682FD7" w:rsidRDefault="00682FD7" w:rsidP="00682FD7">
      <w:pPr>
        <w:widowControl w:val="0"/>
        <w:spacing w:after="0" w:line="240" w:lineRule="auto"/>
        <w:ind w:firstLine="709"/>
        <w:jc w:val="both"/>
        <w:outlineLvl w:val="2"/>
        <w:rPr>
          <w:rFonts w:ascii="Times New Roman" w:hAnsi="Times New Roman"/>
          <w:b/>
          <w:color w:val="000000" w:themeColor="text1"/>
        </w:rPr>
      </w:pPr>
      <w:r w:rsidRPr="00682FD7">
        <w:rPr>
          <w:rFonts w:ascii="Times New Roman" w:hAnsi="Times New Roman"/>
          <w:b/>
          <w:color w:val="000000" w:themeColor="text1"/>
        </w:rPr>
        <w:t>4.2. Заказчик обязан:</w:t>
      </w:r>
    </w:p>
    <w:p w14:paraId="506BFE7A"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14:paraId="5A0E799E"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785C806E"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4.2.3. Провести экспертизу для поставленного товара на предмет соответствия условиям Контракта, в соответствии с п. 6.4. Контракта.</w:t>
      </w:r>
    </w:p>
    <w:p w14:paraId="0FB7FA98"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4.2.4. Исполнять иные обязанности, предусмотренные законодательством Российской Федерации и условиями Контракта</w:t>
      </w:r>
    </w:p>
    <w:p w14:paraId="20154BCC" w14:textId="77777777" w:rsidR="00682FD7" w:rsidRPr="00682FD7" w:rsidRDefault="00682FD7" w:rsidP="00682FD7">
      <w:pPr>
        <w:widowControl w:val="0"/>
        <w:spacing w:after="0" w:line="240" w:lineRule="auto"/>
        <w:ind w:firstLine="709"/>
        <w:jc w:val="both"/>
        <w:outlineLvl w:val="2"/>
        <w:rPr>
          <w:rFonts w:ascii="Times New Roman" w:hAnsi="Times New Roman"/>
          <w:b/>
          <w:color w:val="000000" w:themeColor="text1"/>
        </w:rPr>
      </w:pPr>
      <w:r w:rsidRPr="00682FD7">
        <w:rPr>
          <w:rFonts w:ascii="Times New Roman" w:hAnsi="Times New Roman"/>
          <w:b/>
          <w:color w:val="000000" w:themeColor="text1"/>
        </w:rPr>
        <w:t>4.3. Поставщик вправе:</w:t>
      </w:r>
    </w:p>
    <w:p w14:paraId="6C099BE3"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4.3.1. Требовать оплаты надлежащим образом поставленного и принятого Заказчиком Товара.</w:t>
      </w:r>
    </w:p>
    <w:p w14:paraId="47AE37F2"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4.3.2. Запрашивать у Заказчика разъяснения и уточнения по вопросам поставки Товара в рамках Контракта.</w:t>
      </w:r>
    </w:p>
    <w:p w14:paraId="01A508B9"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14:paraId="334C5176"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4.3.4. Пользоваться иными правами, установленными Контрактом и законодательством Российской Федерации.</w:t>
      </w:r>
    </w:p>
    <w:p w14:paraId="11DDF4D0" w14:textId="77777777" w:rsidR="00682FD7" w:rsidRPr="00682FD7" w:rsidRDefault="00682FD7" w:rsidP="00682FD7">
      <w:pPr>
        <w:widowControl w:val="0"/>
        <w:spacing w:after="0" w:line="240" w:lineRule="auto"/>
        <w:ind w:firstLine="709"/>
        <w:jc w:val="both"/>
        <w:outlineLvl w:val="2"/>
        <w:rPr>
          <w:rFonts w:ascii="Times New Roman" w:hAnsi="Times New Roman"/>
          <w:b/>
          <w:color w:val="000000" w:themeColor="text1"/>
        </w:rPr>
      </w:pPr>
      <w:r w:rsidRPr="00682FD7">
        <w:rPr>
          <w:rFonts w:ascii="Times New Roman" w:hAnsi="Times New Roman"/>
          <w:b/>
          <w:color w:val="000000" w:themeColor="text1"/>
        </w:rPr>
        <w:t>4.4. Поставщик обязан:</w:t>
      </w:r>
    </w:p>
    <w:p w14:paraId="0B057F7C"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4.4.1. Своевременно и надлежащим образом поставить Товар в соответствии с условиями Контракта и приложениями к нему.</w:t>
      </w:r>
    </w:p>
    <w:p w14:paraId="6CF85E72"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Осуществить выгрузку и занести товар в помещение, указанное Заказчиком в момент поставки.</w:t>
      </w:r>
    </w:p>
    <w:p w14:paraId="0F4C2BEC"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Осуществить контроль за доставкой товара.</w:t>
      </w:r>
    </w:p>
    <w:p w14:paraId="783DB933"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Направить уполномоченного представителя для участия в приемке товара Заказчиком.</w:t>
      </w:r>
    </w:p>
    <w:p w14:paraId="72F6C9C4"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4.4.2. Представить документы, указанные в п. 3.5. Контракта.</w:t>
      </w:r>
    </w:p>
    <w:p w14:paraId="00A7684E"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14:paraId="315934CE"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14:paraId="464B8CB7"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4.4.5. Исполнять иные обязанности, предусмотренные действующим законодательством Российской Федерации и Контрактом.</w:t>
      </w:r>
    </w:p>
    <w:p w14:paraId="5B623191"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p>
    <w:p w14:paraId="61146B2E" w14:textId="77777777" w:rsidR="00682FD7" w:rsidRPr="00682FD7" w:rsidRDefault="00682FD7" w:rsidP="00682FD7">
      <w:pPr>
        <w:widowControl w:val="0"/>
        <w:spacing w:after="0" w:line="240" w:lineRule="auto"/>
        <w:ind w:firstLine="709"/>
        <w:jc w:val="center"/>
        <w:outlineLvl w:val="2"/>
        <w:rPr>
          <w:rFonts w:ascii="Times New Roman" w:hAnsi="Times New Roman"/>
          <w:b/>
          <w:color w:val="000000" w:themeColor="text1"/>
        </w:rPr>
      </w:pPr>
      <w:r w:rsidRPr="00682FD7">
        <w:rPr>
          <w:rFonts w:ascii="Times New Roman" w:hAnsi="Times New Roman"/>
          <w:b/>
          <w:color w:val="000000" w:themeColor="text1"/>
        </w:rPr>
        <w:t>5.</w:t>
      </w:r>
      <w:r w:rsidRPr="00682FD7">
        <w:rPr>
          <w:rFonts w:ascii="Times New Roman" w:hAnsi="Times New Roman"/>
          <w:color w:val="000000" w:themeColor="text1"/>
        </w:rPr>
        <w:t xml:space="preserve"> </w:t>
      </w:r>
      <w:r w:rsidRPr="00682FD7">
        <w:rPr>
          <w:rFonts w:ascii="Times New Roman" w:hAnsi="Times New Roman"/>
          <w:b/>
          <w:color w:val="000000" w:themeColor="text1"/>
        </w:rPr>
        <w:t>КАЧЕСТВО И УПАКОВКА ТОВАРА</w:t>
      </w:r>
    </w:p>
    <w:p w14:paraId="6760A5F1" w14:textId="77777777" w:rsidR="00682FD7" w:rsidRPr="00682FD7" w:rsidRDefault="00682FD7" w:rsidP="00682FD7">
      <w:pPr>
        <w:widowControl w:val="0"/>
        <w:spacing w:after="0" w:line="240" w:lineRule="auto"/>
        <w:ind w:firstLine="709"/>
        <w:jc w:val="both"/>
        <w:outlineLvl w:val="2"/>
        <w:rPr>
          <w:rFonts w:ascii="Times New Roman" w:hAnsi="Times New Roman"/>
          <w:iCs/>
          <w:color w:val="000000" w:themeColor="text1"/>
        </w:rPr>
      </w:pPr>
      <w:r w:rsidRPr="00682FD7">
        <w:rPr>
          <w:rFonts w:ascii="Times New Roman" w:hAnsi="Times New Roman"/>
          <w:color w:val="000000" w:themeColor="text1"/>
        </w:rPr>
        <w:t xml:space="preserve">5.1. </w:t>
      </w:r>
      <w:r w:rsidRPr="00682FD7">
        <w:rPr>
          <w:rStyle w:val="FontStyle14"/>
          <w:color w:val="000000" w:themeColor="text1"/>
        </w:rPr>
        <w:t>Качество, технические характеристики Товара,</w:t>
      </w:r>
      <w:r w:rsidRPr="00682FD7">
        <w:rPr>
          <w:rFonts w:ascii="Times New Roman" w:hAnsi="Times New Roman"/>
          <w:color w:val="000000" w:themeColor="text1"/>
        </w:rPr>
        <w:t xml:space="preserve"> </w:t>
      </w:r>
      <w:r w:rsidRPr="00682FD7">
        <w:rPr>
          <w:rFonts w:ascii="Times New Roman" w:hAnsi="Times New Roman"/>
          <w:color w:val="000000" w:themeColor="text1"/>
          <w:kern w:val="28"/>
        </w:rPr>
        <w:t>функциональные характеристики (потребительские свойства)</w:t>
      </w:r>
      <w:r w:rsidRPr="00682FD7">
        <w:rPr>
          <w:rFonts w:ascii="Times New Roman" w:hAnsi="Times New Roman"/>
          <w:color w:val="000000" w:themeColor="text1"/>
        </w:rPr>
        <w:t xml:space="preserve">, </w:t>
      </w:r>
      <w:r w:rsidRPr="00682FD7">
        <w:rPr>
          <w:rFonts w:ascii="Times New Roman" w:hAnsi="Times New Roman"/>
          <w:bCs/>
          <w:color w:val="000000" w:themeColor="text1"/>
        </w:rPr>
        <w:t xml:space="preserve">эксплуатационные характеристики </w:t>
      </w:r>
      <w:r w:rsidRPr="00682FD7">
        <w:rPr>
          <w:rFonts w:ascii="Times New Roman" w:hAnsi="Times New Roman"/>
          <w:color w:val="000000" w:themeColor="text1"/>
        </w:rPr>
        <w:t>поставляемого Товара</w:t>
      </w:r>
      <w:r w:rsidRPr="00682FD7">
        <w:rPr>
          <w:rFonts w:ascii="Times New Roman" w:hAnsi="Times New Roman"/>
          <w:bCs/>
          <w:color w:val="000000" w:themeColor="text1"/>
        </w:rPr>
        <w:t xml:space="preserve"> </w:t>
      </w:r>
      <w:r w:rsidRPr="00682FD7">
        <w:rPr>
          <w:rFonts w:ascii="Times New Roman" w:hAnsi="Times New Roman"/>
          <w:color w:val="000000" w:themeColor="text1"/>
        </w:rPr>
        <w:t>и иные показатели Товара</w:t>
      </w:r>
      <w:r w:rsidRPr="00682FD7">
        <w:rPr>
          <w:rFonts w:ascii="Times New Roman" w:hAnsi="Times New Roman"/>
          <w:bCs/>
          <w:color w:val="000000" w:themeColor="text1"/>
        </w:rPr>
        <w:t>,</w:t>
      </w:r>
      <w:r w:rsidRPr="00682FD7">
        <w:rPr>
          <w:rFonts w:ascii="Times New Roman" w:hAnsi="Times New Roman"/>
          <w:bCs/>
          <w:i/>
          <w:color w:val="000000" w:themeColor="text1"/>
        </w:rPr>
        <w:t xml:space="preserve"> </w:t>
      </w:r>
      <w:r w:rsidRPr="00682FD7">
        <w:rPr>
          <w:rFonts w:ascii="Times New Roman" w:hAnsi="Times New Roman"/>
          <w:color w:val="000000" w:themeColor="text1"/>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682FD7">
        <w:rPr>
          <w:rFonts w:ascii="Times New Roman" w:hAnsi="Times New Roman"/>
          <w:color w:val="000000" w:themeColor="text1"/>
        </w:rPr>
        <w:t>СанПинов</w:t>
      </w:r>
      <w:proofErr w:type="spellEnd"/>
      <w:r w:rsidRPr="00682FD7">
        <w:rPr>
          <w:rFonts w:ascii="Times New Roman" w:hAnsi="Times New Roman"/>
          <w:color w:val="000000" w:themeColor="text1"/>
        </w:rPr>
        <w:t>. Товар должен соответствовать требованиям, обеспечивающим его безопасность для жизни и здоровья</w:t>
      </w:r>
      <w:r w:rsidRPr="00682FD7">
        <w:rPr>
          <w:rFonts w:ascii="Times New Roman" w:hAnsi="Times New Roman"/>
          <w:iCs/>
          <w:color w:val="000000" w:themeColor="text1"/>
        </w:rPr>
        <w:t xml:space="preserve"> потребителей.</w:t>
      </w:r>
    </w:p>
    <w:p w14:paraId="01CAED6A"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6102AD55"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3EC08E11"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5.4. Маркировка должна быть нанесена на упаковку (тару) Товара в соответствии с требованиями законодательства Российской Федерации.</w:t>
      </w:r>
    </w:p>
    <w:p w14:paraId="7C16FA23"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 xml:space="preserve">5.5 </w:t>
      </w:r>
      <w:bookmarkStart w:id="1" w:name="_ref_1191748"/>
      <w:r w:rsidRPr="00682FD7">
        <w:rPr>
          <w:rFonts w:ascii="Times New Roman" w:hAnsi="Times New Roman"/>
          <w:color w:val="000000" w:themeColor="text1"/>
        </w:rPr>
        <w:t xml:space="preserve">Если товар передается в ненадлежащей таре (упаковке) либо без нее, Заказчик вправе потребовать от Поставщика </w:t>
      </w:r>
      <w:proofErr w:type="spellStart"/>
      <w:r w:rsidRPr="00682FD7">
        <w:rPr>
          <w:rFonts w:ascii="Times New Roman" w:hAnsi="Times New Roman"/>
          <w:color w:val="000000" w:themeColor="text1"/>
        </w:rPr>
        <w:t>затарить</w:t>
      </w:r>
      <w:proofErr w:type="spellEnd"/>
      <w:r w:rsidRPr="00682FD7">
        <w:rPr>
          <w:rFonts w:ascii="Times New Roman" w:hAnsi="Times New Roman"/>
          <w:color w:val="000000" w:themeColor="text1"/>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
    </w:p>
    <w:p w14:paraId="18871A5C"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14:paraId="120B08D3"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p>
    <w:p w14:paraId="4C5E527B" w14:textId="77777777" w:rsidR="00682FD7" w:rsidRPr="00682FD7" w:rsidRDefault="00682FD7" w:rsidP="00682FD7">
      <w:pPr>
        <w:widowControl w:val="0"/>
        <w:spacing w:after="0" w:line="240" w:lineRule="auto"/>
        <w:ind w:firstLine="709"/>
        <w:jc w:val="center"/>
        <w:outlineLvl w:val="2"/>
        <w:rPr>
          <w:rFonts w:ascii="Times New Roman" w:hAnsi="Times New Roman"/>
          <w:b/>
          <w:color w:val="000000" w:themeColor="text1"/>
        </w:rPr>
      </w:pPr>
      <w:r w:rsidRPr="00682FD7">
        <w:rPr>
          <w:rFonts w:ascii="Times New Roman" w:hAnsi="Times New Roman"/>
          <w:b/>
          <w:color w:val="000000" w:themeColor="text1"/>
        </w:rPr>
        <w:t>6.</w:t>
      </w:r>
      <w:r w:rsidRPr="00682FD7">
        <w:rPr>
          <w:rFonts w:ascii="Times New Roman" w:hAnsi="Times New Roman"/>
          <w:color w:val="000000" w:themeColor="text1"/>
        </w:rPr>
        <w:t xml:space="preserve"> </w:t>
      </w:r>
      <w:r w:rsidRPr="00682FD7">
        <w:rPr>
          <w:rFonts w:ascii="Times New Roman" w:hAnsi="Times New Roman"/>
          <w:b/>
          <w:color w:val="000000" w:themeColor="text1"/>
        </w:rPr>
        <w:t>ПОРЯДОК ПРИЕМКИ ТОВАРА</w:t>
      </w:r>
    </w:p>
    <w:p w14:paraId="598F0BA1"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6.1. Заказчик осуществляет приемку</w:t>
      </w:r>
      <w:r w:rsidR="00EC0AED">
        <w:rPr>
          <w:rFonts w:ascii="Times New Roman" w:hAnsi="Times New Roman"/>
          <w:color w:val="000000" w:themeColor="text1"/>
        </w:rPr>
        <w:t xml:space="preserve"> поставленного Товара, включая </w:t>
      </w:r>
      <w:r w:rsidRPr="00682FD7">
        <w:rPr>
          <w:rFonts w:ascii="Times New Roman" w:hAnsi="Times New Roman"/>
          <w:color w:val="000000" w:themeColor="text1"/>
        </w:rPr>
        <w:t xml:space="preserve">оформление результатов приемки, в течение </w:t>
      </w:r>
      <w:r w:rsidRPr="00682FD7">
        <w:rPr>
          <w:rFonts w:ascii="Times New Roman" w:hAnsi="Times New Roman"/>
          <w:i/>
          <w:color w:val="000000" w:themeColor="text1"/>
        </w:rPr>
        <w:t>20 (двадцати) рабочих</w:t>
      </w:r>
      <w:r w:rsidR="00EC0AED">
        <w:rPr>
          <w:rFonts w:ascii="Times New Roman" w:hAnsi="Times New Roman"/>
          <w:color w:val="000000" w:themeColor="text1"/>
        </w:rPr>
        <w:t xml:space="preserve"> дней</w:t>
      </w:r>
      <w:r w:rsidRPr="00682FD7">
        <w:rPr>
          <w:rFonts w:ascii="Times New Roman" w:hAnsi="Times New Roman"/>
          <w:color w:val="000000" w:themeColor="text1"/>
        </w:rPr>
        <w:t xml:space="preserve">, следующих за днем поступления товара на склад и документов, указанных в п. 3.5. Контракта. </w:t>
      </w:r>
    </w:p>
    <w:p w14:paraId="5FBDFC3F" w14:textId="24A0955B"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 xml:space="preserve">6.2. Поставщик не позднее, чем за 2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r w:rsidR="00536672">
        <w:rPr>
          <w:rFonts w:ascii="Times New Roman" w:hAnsi="Times New Roman"/>
          <w:color w:val="000000" w:themeColor="text1"/>
          <w:lang w:val="en-US"/>
        </w:rPr>
        <w:t>sedykhtv</w:t>
      </w:r>
      <w:r w:rsidR="00536672" w:rsidRPr="00882EB7">
        <w:rPr>
          <w:rFonts w:ascii="Times New Roman" w:hAnsi="Times New Roman"/>
          <w:color w:val="000000" w:themeColor="text1"/>
        </w:rPr>
        <w:t>@</w:t>
      </w:r>
      <w:r w:rsidR="00536672">
        <w:rPr>
          <w:rFonts w:ascii="Times New Roman" w:hAnsi="Times New Roman"/>
          <w:color w:val="000000" w:themeColor="text1"/>
          <w:lang w:val="en-US"/>
        </w:rPr>
        <w:t>kspu</w:t>
      </w:r>
      <w:r w:rsidR="00536672" w:rsidRPr="00882EB7">
        <w:rPr>
          <w:rFonts w:ascii="Times New Roman" w:hAnsi="Times New Roman"/>
          <w:color w:val="000000" w:themeColor="text1"/>
        </w:rPr>
        <w:t>.</w:t>
      </w:r>
      <w:r w:rsidR="00536672">
        <w:rPr>
          <w:rFonts w:ascii="Times New Roman" w:hAnsi="Times New Roman"/>
          <w:color w:val="000000" w:themeColor="text1"/>
          <w:lang w:val="en-US"/>
        </w:rPr>
        <w:t>ru</w:t>
      </w:r>
      <w:r w:rsidRPr="00682FD7">
        <w:rPr>
          <w:rFonts w:ascii="Times New Roman" w:hAnsi="Times New Roman"/>
          <w:color w:val="000000" w:themeColor="text1"/>
        </w:rPr>
        <w:t xml:space="preserve">. </w:t>
      </w:r>
    </w:p>
    <w:p w14:paraId="1682F826"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6.3. Приемка поставленного Товара включает в себя следующее:</w:t>
      </w:r>
    </w:p>
    <w:p w14:paraId="39767590"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-проверка Товара на соответствие условиям Контракта и Спецификации (Приложение 1 к Контракту)</w:t>
      </w:r>
      <w:r w:rsidRPr="00682FD7">
        <w:rPr>
          <w:rFonts w:ascii="Times New Roman" w:hAnsi="Times New Roman"/>
          <w:i/>
          <w:color w:val="000000" w:themeColor="text1"/>
        </w:rPr>
        <w:t>,</w:t>
      </w:r>
    </w:p>
    <w:p w14:paraId="1088F227"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-проверка наличия документов, предоставляемых Заказчику в соответствии с п. 3.5. Контракта;</w:t>
      </w:r>
    </w:p>
    <w:p w14:paraId="70BE77AA"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-контроль наличия/отсутствия внешних повреждений упаковки (тары) (в случае, если Товар поставляется в упаковке (таре)).</w:t>
      </w:r>
    </w:p>
    <w:p w14:paraId="5601A91F"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682FD7">
        <w:rPr>
          <w:rStyle w:val="af3"/>
          <w:rFonts w:ascii="Times New Roman" w:hAnsi="Times New Roman"/>
          <w:color w:val="000000" w:themeColor="text1"/>
        </w:rPr>
        <w:t xml:space="preserve"> </w:t>
      </w:r>
    </w:p>
    <w:p w14:paraId="18C1E78D"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Для проведения экспертизы поставленного Товара</w:t>
      </w:r>
      <w:r w:rsidRPr="00682FD7">
        <w:rPr>
          <w:rFonts w:ascii="Times New Roman" w:hAnsi="Times New Roman"/>
          <w:i/>
          <w:color w:val="000000" w:themeColor="text1"/>
        </w:rPr>
        <w:t xml:space="preserve"> </w:t>
      </w:r>
      <w:r w:rsidRPr="00682FD7">
        <w:rPr>
          <w:rFonts w:ascii="Times New Roman" w:hAnsi="Times New Roman"/>
          <w:color w:val="000000" w:themeColor="text1"/>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682FD7">
        <w:rPr>
          <w:rFonts w:ascii="Times New Roman" w:hAnsi="Times New Roman"/>
          <w:i/>
          <w:color w:val="000000" w:themeColor="text1"/>
        </w:rPr>
        <w:t xml:space="preserve"> </w:t>
      </w:r>
      <w:r w:rsidRPr="00682FD7">
        <w:rPr>
          <w:rFonts w:ascii="Times New Roman" w:hAnsi="Times New Roman"/>
          <w:iCs/>
          <w:color w:val="000000" w:themeColor="text1"/>
        </w:rPr>
        <w:t xml:space="preserve">Срок представления Поставщиком </w:t>
      </w:r>
      <w:r w:rsidRPr="00682FD7">
        <w:rPr>
          <w:rFonts w:ascii="Times New Roman" w:hAnsi="Times New Roman"/>
          <w:color w:val="000000" w:themeColor="text1"/>
        </w:rPr>
        <w:t>дополнительных материалов составляет не более 3 (трех) рабочих дней с момента направления запроса. Ре</w:t>
      </w:r>
      <w:r w:rsidR="00EC0AED">
        <w:rPr>
          <w:rFonts w:ascii="Times New Roman" w:hAnsi="Times New Roman"/>
          <w:color w:val="000000" w:themeColor="text1"/>
        </w:rPr>
        <w:t>зультаты экспертизы оформляются</w:t>
      </w:r>
      <w:r w:rsidRPr="00682FD7">
        <w:rPr>
          <w:rFonts w:ascii="Times New Roman" w:hAnsi="Times New Roman"/>
          <w:color w:val="000000" w:themeColor="text1"/>
        </w:rPr>
        <w:t xml:space="preserve"> в виде заключения о соответствии/несоответствии</w:t>
      </w:r>
      <w:r w:rsidR="00EC0AED">
        <w:rPr>
          <w:rFonts w:ascii="Times New Roman" w:hAnsi="Times New Roman"/>
          <w:color w:val="000000" w:themeColor="text1"/>
        </w:rPr>
        <w:t xml:space="preserve"> поставляемого товара условиям настоящего</w:t>
      </w:r>
      <w:r w:rsidRPr="00682FD7">
        <w:rPr>
          <w:rFonts w:ascii="Times New Roman" w:hAnsi="Times New Roman"/>
          <w:color w:val="000000" w:themeColor="text1"/>
        </w:rPr>
        <w:t xml:space="preserve"> контракта.</w:t>
      </w:r>
    </w:p>
    <w:p w14:paraId="61DCC52B"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14:paraId="6D84DE42"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подписанных Поставщиком документов о приемке (товарную (то</w:t>
      </w:r>
      <w:r w:rsidR="00EC0AED">
        <w:rPr>
          <w:rFonts w:ascii="Times New Roman" w:hAnsi="Times New Roman"/>
          <w:color w:val="000000" w:themeColor="text1"/>
        </w:rPr>
        <w:t xml:space="preserve">варно-транспортную) накладную, </w:t>
      </w:r>
      <w:r w:rsidRPr="00682FD7">
        <w:rPr>
          <w:rFonts w:ascii="Times New Roman" w:hAnsi="Times New Roman"/>
          <w:color w:val="000000" w:themeColor="text1"/>
        </w:rPr>
        <w:t>универсальный передаточный документ (далее – «УПД»), товарно-транспортная накладная, в случае поставки товара с привлечением транспорта третьих лиц, ока</w:t>
      </w:r>
      <w:r w:rsidR="00EC0AED">
        <w:rPr>
          <w:rFonts w:ascii="Times New Roman" w:hAnsi="Times New Roman"/>
          <w:color w:val="000000" w:themeColor="text1"/>
        </w:rPr>
        <w:t xml:space="preserve">зывающих транспортные услуги), подписывает </w:t>
      </w:r>
      <w:r w:rsidRPr="00682FD7">
        <w:rPr>
          <w:rFonts w:ascii="Times New Roman" w:hAnsi="Times New Roman"/>
          <w:color w:val="000000" w:themeColor="text1"/>
        </w:rPr>
        <w:t>документ о приемке. После этого Товар считается переданным Поставщиком Заказчику.</w:t>
      </w:r>
    </w:p>
    <w:p w14:paraId="1D4F6970"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r w:rsidRPr="00682FD7">
        <w:rPr>
          <w:rFonts w:ascii="Times New Roman" w:hAnsi="Times New Roman"/>
          <w:color w:val="000000" w:themeColor="text1"/>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0A8CB10D" w14:textId="77777777" w:rsidR="00D64BF9" w:rsidRPr="00D64BF9" w:rsidRDefault="00682FD7" w:rsidP="00D64BF9">
      <w:pPr>
        <w:widowControl w:val="0"/>
        <w:spacing w:after="0" w:line="240" w:lineRule="auto"/>
        <w:ind w:firstLine="709"/>
        <w:jc w:val="both"/>
        <w:outlineLvl w:val="2"/>
        <w:rPr>
          <w:rFonts w:ascii="Times New Roman" w:hAnsi="Times New Roman"/>
          <w:i/>
          <w:color w:val="000000" w:themeColor="text1"/>
        </w:rPr>
      </w:pPr>
      <w:r w:rsidRPr="00682FD7">
        <w:rPr>
          <w:rFonts w:ascii="Times New Roman" w:hAnsi="Times New Roman"/>
          <w:i/>
          <w:color w:val="000000" w:themeColor="text1"/>
        </w:rPr>
        <w:t>6.7.</w:t>
      </w:r>
      <w:r w:rsidRPr="00682FD7">
        <w:rPr>
          <w:rFonts w:ascii="Times New Roman" w:hAnsi="Times New Roman"/>
          <w:color w:val="000000" w:themeColor="text1"/>
        </w:rPr>
        <w:t xml:space="preserve"> </w:t>
      </w:r>
      <w:r w:rsidR="00D64BF9" w:rsidRPr="00D64BF9">
        <w:rPr>
          <w:rFonts w:ascii="Times New Roman" w:hAnsi="Times New Roman"/>
          <w:i/>
          <w:color w:val="000000" w:themeColor="text1"/>
        </w:rPr>
        <w:t>Претензии по качеству Товара могут быть предъявлены Заказчиком при условии, если недостатки обнаружены в течение срока годности Товара.</w:t>
      </w:r>
    </w:p>
    <w:p w14:paraId="5270FE83" w14:textId="77777777" w:rsidR="00D64BF9" w:rsidRPr="00D64BF9" w:rsidRDefault="00D64BF9" w:rsidP="00D64BF9">
      <w:pPr>
        <w:widowControl w:val="0"/>
        <w:spacing w:after="0" w:line="240" w:lineRule="auto"/>
        <w:ind w:firstLine="709"/>
        <w:jc w:val="both"/>
        <w:outlineLvl w:val="2"/>
        <w:rPr>
          <w:rFonts w:ascii="Times New Roman" w:hAnsi="Times New Roman"/>
          <w:i/>
          <w:color w:val="000000" w:themeColor="text1"/>
        </w:rPr>
      </w:pPr>
      <w:r w:rsidRPr="00D64BF9">
        <w:rPr>
          <w:rFonts w:ascii="Times New Roman" w:hAnsi="Times New Roman"/>
          <w:i/>
          <w:color w:val="000000" w:themeColor="text1"/>
        </w:rPr>
        <w:t xml:space="preserve">При обнаружении недостатков Товара, Заказчик вызывает представителя Поставщика. При неявке представителя Поставщика в течение </w:t>
      </w:r>
      <w:r>
        <w:rPr>
          <w:rFonts w:ascii="Times New Roman" w:hAnsi="Times New Roman"/>
          <w:i/>
          <w:color w:val="000000" w:themeColor="text1"/>
        </w:rPr>
        <w:t>5 (пяти)</w:t>
      </w:r>
      <w:r w:rsidRPr="00D64BF9">
        <w:rPr>
          <w:rFonts w:ascii="Times New Roman" w:hAnsi="Times New Roman"/>
          <w:i/>
          <w:color w:val="000000" w:themeColor="text1"/>
        </w:rPr>
        <w:t xml:space="preserve">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53E0C9AC" w14:textId="77777777" w:rsidR="00D64BF9" w:rsidRDefault="00D64BF9" w:rsidP="00D64BF9">
      <w:pPr>
        <w:widowControl w:val="0"/>
        <w:spacing w:after="0" w:line="240" w:lineRule="auto"/>
        <w:ind w:firstLine="709"/>
        <w:jc w:val="both"/>
        <w:outlineLvl w:val="2"/>
        <w:rPr>
          <w:rFonts w:ascii="Times New Roman" w:hAnsi="Times New Roman"/>
          <w:i/>
          <w:color w:val="000000" w:themeColor="text1"/>
        </w:rPr>
      </w:pPr>
      <w:r w:rsidRPr="00D64BF9">
        <w:rPr>
          <w:rFonts w:ascii="Times New Roman" w:hAnsi="Times New Roman"/>
          <w:i/>
          <w:color w:val="000000" w:themeColor="text1"/>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r>
        <w:rPr>
          <w:rFonts w:ascii="Times New Roman" w:hAnsi="Times New Roman"/>
          <w:i/>
          <w:color w:val="000000" w:themeColor="text1"/>
        </w:rPr>
        <w:t>.</w:t>
      </w:r>
    </w:p>
    <w:p w14:paraId="796E2236" w14:textId="52C2ADAE" w:rsidR="00682FD7" w:rsidRPr="00682FD7" w:rsidRDefault="005D5DA8" w:rsidP="00682FD7">
      <w:pPr>
        <w:pStyle w:val="ConsPlusNormal"/>
        <w:ind w:firstLine="709"/>
        <w:jc w:val="both"/>
        <w:rPr>
          <w:rFonts w:ascii="Times New Roman" w:hAnsi="Times New Roman" w:cs="Times New Roman"/>
          <w:i/>
          <w:color w:val="000000" w:themeColor="text1"/>
          <w:szCs w:val="22"/>
        </w:rPr>
      </w:pPr>
      <w:r>
        <w:rPr>
          <w:rFonts w:ascii="Times New Roman" w:hAnsi="Times New Roman" w:cs="Times New Roman"/>
          <w:color w:val="000000" w:themeColor="text1"/>
          <w:szCs w:val="22"/>
        </w:rPr>
        <w:t>6.8</w:t>
      </w:r>
      <w:r w:rsidR="00682FD7" w:rsidRPr="00682FD7">
        <w:rPr>
          <w:rFonts w:ascii="Times New Roman" w:hAnsi="Times New Roman" w:cs="Times New Roman"/>
          <w:color w:val="000000" w:themeColor="text1"/>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1236922" w14:textId="77777777" w:rsidR="00682FD7" w:rsidRPr="00682FD7" w:rsidRDefault="00682FD7" w:rsidP="00682FD7">
      <w:pPr>
        <w:widowControl w:val="0"/>
        <w:spacing w:after="0" w:line="240" w:lineRule="auto"/>
        <w:ind w:firstLine="709"/>
        <w:jc w:val="both"/>
        <w:outlineLvl w:val="2"/>
        <w:rPr>
          <w:rFonts w:ascii="Times New Roman" w:hAnsi="Times New Roman"/>
          <w:color w:val="000000" w:themeColor="text1"/>
        </w:rPr>
      </w:pPr>
    </w:p>
    <w:p w14:paraId="1684E60A" w14:textId="77777777" w:rsidR="00682FD7" w:rsidRPr="00682FD7" w:rsidRDefault="00682FD7" w:rsidP="00682FD7">
      <w:pPr>
        <w:widowControl w:val="0"/>
        <w:spacing w:after="0" w:line="240" w:lineRule="auto"/>
        <w:ind w:firstLine="709"/>
        <w:jc w:val="center"/>
        <w:outlineLvl w:val="2"/>
        <w:rPr>
          <w:rFonts w:ascii="Times New Roman" w:hAnsi="Times New Roman"/>
          <w:b/>
          <w:color w:val="000000" w:themeColor="text1"/>
        </w:rPr>
      </w:pPr>
      <w:r w:rsidRPr="00682FD7">
        <w:rPr>
          <w:rFonts w:ascii="Times New Roman" w:hAnsi="Times New Roman"/>
          <w:b/>
          <w:color w:val="000000" w:themeColor="text1"/>
        </w:rPr>
        <w:t>7. ОТВЕТСТВЕННОСТЬ СТОРОН</w:t>
      </w:r>
    </w:p>
    <w:p w14:paraId="0379D950"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74929712"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36BA728B"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9C912A4"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DCF6BF"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4F2B6B5"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5815DE"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а) 1000 рублей, если цена контракта не превышает 3 млн. рублей (включительно);</w:t>
      </w:r>
    </w:p>
    <w:p w14:paraId="744BD6DD"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б) 5000 рублей, если цена контракта составляет от 3 млн. рублей до 50 млн. рублей (включительно);</w:t>
      </w:r>
    </w:p>
    <w:p w14:paraId="1C7EC7BC"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C13D0E"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E50200B"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EA3DA8"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F4C3304"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94E0A41"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а) 1000 рублей, если цена контракта не превышает 3 млн. рублей;</w:t>
      </w:r>
    </w:p>
    <w:p w14:paraId="01EC2560"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б) 5000 рублей, если цена контракта составляет от 3 млн. рублей до 50 млн. рублей (включительно).</w:t>
      </w:r>
    </w:p>
    <w:p w14:paraId="5B628B78"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в) 10000 рублей, если цена контракта составляет от 50 млн. рублей до 100 млн. рублей (включительно);</w:t>
      </w:r>
    </w:p>
    <w:p w14:paraId="6E8D7241"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г) 100000 рублей, если цена контракта превышает 100 млн. рублей.</w:t>
      </w:r>
    </w:p>
    <w:p w14:paraId="43651B87"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8DDE3E2"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а) 10 процентов цены контракта в случае, если цена контракта не превышает 3 млн. рублей;</w:t>
      </w:r>
    </w:p>
    <w:p w14:paraId="137C26C7"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б) 5 процентов цены контракта в случае, если цена контракта составляет от 3 млн. рублей до 50 млн. рублей (включительно);</w:t>
      </w:r>
    </w:p>
    <w:p w14:paraId="1CE85352"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в) 1 процент цены контракта в случае, если цена контракта составляет от 50 млн. рублей до 100 млн. рублей (включительно);</w:t>
      </w:r>
    </w:p>
    <w:p w14:paraId="17D13F04"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г) 0,5 процента цены контракта в случае, если цена контракта составляет от 100 млн. рублей до 500 млн. рублей (включительно);</w:t>
      </w:r>
    </w:p>
    <w:p w14:paraId="516B4834"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д) 0,4 процента цены контракта в случае, если цена контракта составляет от 500 млн. рублей до 1 млрд. рублей (включительно);</w:t>
      </w:r>
    </w:p>
    <w:p w14:paraId="1BBDE53C"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е) 0,3 процента цены контракта в случае, если цена контракта составляет от 1 млрд. рублей до 2 млрд. рублей (включительно);</w:t>
      </w:r>
    </w:p>
    <w:p w14:paraId="5F0FE950"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ж) 0,25 процента цены контракта в случае, если цена контракта составляет от 2 млрд. рублей до 5 млрд. рублей (включительно);</w:t>
      </w:r>
    </w:p>
    <w:p w14:paraId="00769CF3"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з) 0,2 процента цены контракта в случае, если цена контракта составляет от 5 млрд. рублей до 10 млрд. рублей (включительно);</w:t>
      </w:r>
    </w:p>
    <w:p w14:paraId="616FC58E"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и) 0,1 процента цены контракта в случае, если цена контракта превышает 10 млрд. рублей.</w:t>
      </w:r>
    </w:p>
    <w:p w14:paraId="17FACA08"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55400"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3214353B" w14:textId="77777777" w:rsidR="00882EB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7.7. Окончание срока действия настоящего Контракта не освобождает Стороны от ответственности за нарушение его условий в период его действия</w:t>
      </w:r>
      <w:r w:rsidR="00882EB7">
        <w:rPr>
          <w:rFonts w:ascii="Times New Roman" w:hAnsi="Times New Roman"/>
          <w:color w:val="000000" w:themeColor="text1"/>
        </w:rPr>
        <w:t>.</w:t>
      </w:r>
    </w:p>
    <w:p w14:paraId="6E6EC4F1" w14:textId="4BF85FD6" w:rsidR="00682FD7" w:rsidRPr="00682FD7" w:rsidRDefault="00682FD7" w:rsidP="00682FD7">
      <w:pPr>
        <w:widowControl w:val="0"/>
        <w:spacing w:after="0" w:line="240" w:lineRule="auto"/>
        <w:ind w:firstLine="709"/>
        <w:jc w:val="both"/>
        <w:rPr>
          <w:rFonts w:ascii="Times New Roman" w:hAnsi="Times New Roman"/>
          <w:iCs/>
          <w:color w:val="000000" w:themeColor="text1"/>
        </w:rPr>
      </w:pPr>
      <w:r w:rsidRPr="00682FD7">
        <w:rPr>
          <w:rFonts w:ascii="Times New Roman" w:hAnsi="Times New Roman"/>
          <w:iCs/>
          <w:color w:val="000000" w:themeColor="text1"/>
        </w:rPr>
        <w:t>7.</w:t>
      </w:r>
      <w:r w:rsidR="0055452B">
        <w:rPr>
          <w:rFonts w:ascii="Times New Roman" w:hAnsi="Times New Roman"/>
          <w:iCs/>
          <w:color w:val="000000" w:themeColor="text1"/>
        </w:rPr>
        <w:t>8</w:t>
      </w:r>
      <w:bookmarkStart w:id="2" w:name="_GoBack"/>
      <w:bookmarkEnd w:id="2"/>
      <w:r w:rsidRPr="00682FD7">
        <w:rPr>
          <w:rFonts w:ascii="Times New Roman" w:hAnsi="Times New Roman"/>
          <w:iCs/>
          <w:color w:val="000000" w:themeColor="text1"/>
        </w:rPr>
        <w:t>.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2A863AE7" w14:textId="77777777" w:rsidR="00682FD7" w:rsidRPr="00682FD7" w:rsidRDefault="00682FD7" w:rsidP="00682FD7">
      <w:pPr>
        <w:widowControl w:val="0"/>
        <w:spacing w:after="0" w:line="240" w:lineRule="auto"/>
        <w:ind w:firstLine="709"/>
        <w:jc w:val="both"/>
        <w:rPr>
          <w:rFonts w:ascii="Times New Roman" w:hAnsi="Times New Roman"/>
          <w:iCs/>
          <w:color w:val="000000" w:themeColor="text1"/>
        </w:rPr>
      </w:pPr>
    </w:p>
    <w:p w14:paraId="7A8E7260"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8. ПОРЯДОК РАЗРЕШЕНИЯ СПОРОВ</w:t>
      </w:r>
    </w:p>
    <w:p w14:paraId="45C6D180" w14:textId="65CD7384" w:rsidR="00682FD7" w:rsidRPr="00682FD7" w:rsidRDefault="00682FD7" w:rsidP="00682FD7">
      <w:pPr>
        <w:widowControl w:val="0"/>
        <w:spacing w:after="0" w:line="240" w:lineRule="auto"/>
        <w:ind w:firstLine="709"/>
        <w:jc w:val="both"/>
        <w:rPr>
          <w:rFonts w:ascii="Times New Roman" w:hAnsi="Times New Roman"/>
          <w:snapToGrid w:val="0"/>
          <w:color w:val="000000" w:themeColor="text1"/>
        </w:rPr>
      </w:pPr>
      <w:r w:rsidRPr="00682FD7">
        <w:rPr>
          <w:rFonts w:ascii="Times New Roman" w:hAnsi="Times New Roman"/>
          <w:snapToGrid w:val="0"/>
          <w:color w:val="000000" w:themeColor="text1"/>
        </w:rPr>
        <w:t xml:space="preserve">8.1. Все споры или разногласия, возникающие между сторонами по контракту, разрешаются в претензионном порядке, в соответствии с частью </w:t>
      </w:r>
      <w:r w:rsidR="00A8459F">
        <w:rPr>
          <w:rFonts w:ascii="Times New Roman" w:hAnsi="Times New Roman"/>
          <w:snapToGrid w:val="0"/>
          <w:color w:val="000000" w:themeColor="text1"/>
        </w:rPr>
        <w:t>6 статьи 3</w:t>
      </w:r>
      <w:r w:rsidRPr="00682FD7">
        <w:rPr>
          <w:rFonts w:ascii="Times New Roman" w:hAnsi="Times New Roman"/>
          <w:snapToGrid w:val="0"/>
          <w:color w:val="000000" w:themeColor="text1"/>
        </w:rPr>
        <w:t>4 Закона № 44-ФЗ</w:t>
      </w:r>
      <w:r w:rsidR="00A8459F">
        <w:rPr>
          <w:rFonts w:ascii="Times New Roman" w:hAnsi="Times New Roman"/>
          <w:snapToGrid w:val="0"/>
          <w:color w:val="000000" w:themeColor="text1"/>
        </w:rPr>
        <w:t xml:space="preserve"> и ч. 5 ст. 4 АПК</w:t>
      </w:r>
      <w:r w:rsidRPr="00682FD7">
        <w:rPr>
          <w:rFonts w:ascii="Times New Roman" w:hAnsi="Times New Roman"/>
          <w:snapToGrid w:val="0"/>
          <w:color w:val="000000" w:themeColor="text1"/>
        </w:rPr>
        <w:t>. Срок рассмотрения претензии не может превышать 5 (пяти) рабочих дней.</w:t>
      </w:r>
    </w:p>
    <w:p w14:paraId="775FE274" w14:textId="77777777" w:rsidR="00682FD7" w:rsidRPr="00682FD7" w:rsidRDefault="00682FD7" w:rsidP="00682FD7">
      <w:pPr>
        <w:widowControl w:val="0"/>
        <w:spacing w:after="0" w:line="240" w:lineRule="auto"/>
        <w:ind w:firstLine="709"/>
        <w:jc w:val="both"/>
        <w:rPr>
          <w:rFonts w:ascii="Times New Roman" w:hAnsi="Times New Roman"/>
          <w:snapToGrid w:val="0"/>
          <w:color w:val="000000" w:themeColor="text1"/>
        </w:rPr>
      </w:pPr>
      <w:r w:rsidRPr="00682FD7">
        <w:rPr>
          <w:rFonts w:ascii="Times New Roman" w:hAnsi="Times New Roman"/>
          <w:snapToGrid w:val="0"/>
          <w:color w:val="000000" w:themeColor="text1"/>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347F7CDE" w14:textId="77777777" w:rsidR="00682FD7" w:rsidRPr="00682FD7" w:rsidRDefault="00682FD7" w:rsidP="00682FD7">
      <w:pPr>
        <w:widowControl w:val="0"/>
        <w:spacing w:after="0" w:line="240" w:lineRule="auto"/>
        <w:ind w:firstLine="709"/>
        <w:jc w:val="both"/>
        <w:rPr>
          <w:rFonts w:ascii="Times New Roman" w:hAnsi="Times New Roman"/>
          <w:snapToGrid w:val="0"/>
          <w:color w:val="000000" w:themeColor="text1"/>
        </w:rPr>
      </w:pPr>
      <w:r w:rsidRPr="00682FD7">
        <w:rPr>
          <w:rFonts w:ascii="Times New Roman" w:hAnsi="Times New Roman"/>
          <w:snapToGrid w:val="0"/>
          <w:color w:val="000000" w:themeColor="text1"/>
        </w:rPr>
        <w:t xml:space="preserve">8.3. Сторона, которая получила претензию (требование), обязана ее рассмотреть и направить мотивированный ответ другой стороне в течение 10 дней с момента получения претензии (требования). </w:t>
      </w:r>
    </w:p>
    <w:p w14:paraId="19E62CE3" w14:textId="77777777" w:rsidR="00682FD7" w:rsidRPr="00682FD7" w:rsidRDefault="00682FD7" w:rsidP="00682FD7">
      <w:pPr>
        <w:widowControl w:val="0"/>
        <w:spacing w:after="0" w:line="240" w:lineRule="auto"/>
        <w:ind w:firstLine="709"/>
        <w:jc w:val="both"/>
        <w:rPr>
          <w:rFonts w:ascii="Times New Roman" w:hAnsi="Times New Roman"/>
          <w:snapToGrid w:val="0"/>
          <w:color w:val="000000" w:themeColor="text1"/>
        </w:rPr>
      </w:pPr>
      <w:r w:rsidRPr="00682FD7">
        <w:rPr>
          <w:rFonts w:ascii="Times New Roman" w:hAnsi="Times New Roman"/>
          <w:snapToGrid w:val="0"/>
          <w:color w:val="000000" w:themeColor="text1"/>
        </w:rPr>
        <w:t>8.4. В случае невозможности разрешения разногласий в досудебном порядке, они подлежат рассмотрению в Арбитражном суде Красноярского края</w:t>
      </w:r>
    </w:p>
    <w:p w14:paraId="2E54CAF2" w14:textId="77777777" w:rsidR="00682FD7" w:rsidRPr="00682FD7" w:rsidRDefault="00682FD7" w:rsidP="00682FD7">
      <w:pPr>
        <w:widowControl w:val="0"/>
        <w:spacing w:after="0" w:line="240" w:lineRule="auto"/>
        <w:ind w:firstLine="709"/>
        <w:jc w:val="both"/>
        <w:rPr>
          <w:rFonts w:ascii="Times New Roman" w:hAnsi="Times New Roman"/>
          <w:snapToGrid w:val="0"/>
          <w:color w:val="000000" w:themeColor="text1"/>
        </w:rPr>
      </w:pPr>
    </w:p>
    <w:p w14:paraId="05FA6E86" w14:textId="77777777" w:rsidR="00682FD7" w:rsidRPr="00682FD7" w:rsidRDefault="00682FD7" w:rsidP="00682FD7">
      <w:pPr>
        <w:widowControl w:val="0"/>
        <w:spacing w:after="0" w:line="240" w:lineRule="auto"/>
        <w:ind w:firstLine="709"/>
        <w:jc w:val="both"/>
        <w:rPr>
          <w:rFonts w:ascii="Times New Roman" w:hAnsi="Times New Roman"/>
          <w:b/>
          <w:snapToGrid w:val="0"/>
          <w:color w:val="000000" w:themeColor="text1"/>
        </w:rPr>
      </w:pPr>
      <w:r w:rsidRPr="00682FD7">
        <w:rPr>
          <w:rFonts w:ascii="Times New Roman" w:hAnsi="Times New Roman"/>
          <w:b/>
          <w:snapToGrid w:val="0"/>
          <w:color w:val="000000" w:themeColor="text1"/>
        </w:rPr>
        <w:t>9. ПОРЯДОК ИЗМЕНЕНИЯ, ДОПОЛНЕНИЯ И РАСТОРЖЕНИЯ КОНТРАКТА</w:t>
      </w:r>
    </w:p>
    <w:p w14:paraId="736EBE87"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14:paraId="7A90358E"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096373D0"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9.3. В случаях, установленных ч.15 ст.95 Закона № 44-ФЗ, Заказчик обязан принять решение об одностороннем отказе от исполнения контракта.</w:t>
      </w:r>
    </w:p>
    <w:p w14:paraId="475EA357"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14:paraId="14AD23F7"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p>
    <w:p w14:paraId="514968A9" w14:textId="77777777" w:rsidR="00682FD7" w:rsidRPr="00682FD7" w:rsidRDefault="00682FD7" w:rsidP="00682FD7">
      <w:pPr>
        <w:pStyle w:val="af"/>
        <w:widowControl w:val="0"/>
        <w:spacing w:after="0" w:line="240" w:lineRule="auto"/>
        <w:ind w:left="0" w:firstLine="709"/>
        <w:jc w:val="center"/>
        <w:rPr>
          <w:rFonts w:ascii="Times New Roman" w:hAnsi="Times New Roman"/>
          <w:b/>
          <w:color w:val="000000" w:themeColor="text1"/>
        </w:rPr>
      </w:pPr>
      <w:r w:rsidRPr="00682FD7">
        <w:rPr>
          <w:rFonts w:ascii="Times New Roman" w:hAnsi="Times New Roman"/>
          <w:b/>
          <w:color w:val="000000" w:themeColor="text1"/>
        </w:rPr>
        <w:t>10. Обеспечение исполнения Контракта</w:t>
      </w:r>
    </w:p>
    <w:p w14:paraId="08410280" w14:textId="77777777" w:rsidR="00682FD7" w:rsidRPr="00682FD7" w:rsidRDefault="00682FD7" w:rsidP="00682FD7">
      <w:pPr>
        <w:pStyle w:val="ConsPlusNormal"/>
        <w:ind w:firstLine="709"/>
        <w:jc w:val="both"/>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10.1.1. Обеспечение исполнения Контракта не устанавливается. </w:t>
      </w:r>
    </w:p>
    <w:p w14:paraId="41099994" w14:textId="77777777" w:rsidR="00682FD7" w:rsidRPr="00682FD7" w:rsidRDefault="00682FD7" w:rsidP="00682FD7">
      <w:pPr>
        <w:widowControl w:val="0"/>
        <w:tabs>
          <w:tab w:val="left" w:pos="3921"/>
        </w:tabs>
        <w:spacing w:after="0" w:line="240" w:lineRule="auto"/>
        <w:ind w:firstLine="709"/>
        <w:jc w:val="center"/>
        <w:rPr>
          <w:rFonts w:ascii="Times New Roman" w:hAnsi="Times New Roman"/>
          <w:b/>
          <w:color w:val="000000" w:themeColor="text1"/>
        </w:rPr>
      </w:pPr>
    </w:p>
    <w:p w14:paraId="28559BA2" w14:textId="77777777" w:rsidR="00682FD7" w:rsidRPr="00682FD7" w:rsidRDefault="00682FD7" w:rsidP="00682FD7">
      <w:pPr>
        <w:widowControl w:val="0"/>
        <w:tabs>
          <w:tab w:val="left" w:pos="3921"/>
        </w:tabs>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11. ОБСТОЯТЕЛЬСТВА НЕПРЕОДОЛИМОЙ СИЛЫ</w:t>
      </w:r>
    </w:p>
    <w:p w14:paraId="774059A9" w14:textId="77777777" w:rsidR="00682FD7" w:rsidRPr="00682FD7" w:rsidRDefault="00682FD7" w:rsidP="00682FD7">
      <w:pPr>
        <w:widowControl w:val="0"/>
        <w:tabs>
          <w:tab w:val="left" w:pos="25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682FD7">
        <w:rPr>
          <w:rFonts w:ascii="Times New Roman" w:hAnsi="Times New Roman"/>
          <w:color w:val="000000" w:themeColor="text1"/>
        </w:rPr>
        <w:t>как то</w:t>
      </w:r>
      <w:proofErr w:type="gramEnd"/>
      <w:r w:rsidRPr="00682FD7">
        <w:rPr>
          <w:rFonts w:ascii="Times New Roman" w:hAnsi="Times New Roman"/>
          <w:color w:val="000000" w:themeColor="text1"/>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ABC90FE"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F134FFE"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11.3. </w:t>
      </w:r>
      <w:proofErr w:type="spellStart"/>
      <w:r w:rsidRPr="00682FD7">
        <w:rPr>
          <w:rFonts w:ascii="Times New Roman" w:hAnsi="Times New Roman"/>
          <w:color w:val="000000" w:themeColor="text1"/>
        </w:rPr>
        <w:t>Неизвещение</w:t>
      </w:r>
      <w:proofErr w:type="spellEnd"/>
      <w:r w:rsidRPr="00682FD7">
        <w:rPr>
          <w:rFonts w:ascii="Times New Roman" w:hAnsi="Times New Roman"/>
          <w:color w:val="000000" w:themeColor="text1"/>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14:paraId="12F09686"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p>
    <w:p w14:paraId="32CB3E97" w14:textId="77777777" w:rsidR="00682FD7" w:rsidRPr="00682FD7" w:rsidRDefault="00682FD7" w:rsidP="00682FD7">
      <w:pPr>
        <w:widowControl w:val="0"/>
        <w:tabs>
          <w:tab w:val="left" w:pos="7829"/>
        </w:tabs>
        <w:spacing w:after="0" w:line="240" w:lineRule="auto"/>
        <w:ind w:firstLine="709"/>
        <w:jc w:val="center"/>
        <w:rPr>
          <w:rFonts w:ascii="Times New Roman" w:hAnsi="Times New Roman"/>
          <w:color w:val="000000" w:themeColor="text1"/>
        </w:rPr>
      </w:pPr>
      <w:r w:rsidRPr="00682FD7">
        <w:rPr>
          <w:rFonts w:ascii="Times New Roman" w:hAnsi="Times New Roman"/>
          <w:b/>
          <w:color w:val="000000" w:themeColor="text1"/>
        </w:rPr>
        <w:t>12.</w:t>
      </w:r>
      <w:r w:rsidRPr="00682FD7">
        <w:rPr>
          <w:rFonts w:ascii="Times New Roman" w:hAnsi="Times New Roman"/>
          <w:b/>
          <w:bCs/>
          <w:color w:val="000000" w:themeColor="text1"/>
        </w:rPr>
        <w:t>ГАРАНТИЙНЫЕ ОБЯЗАТЕЛЬСТВА</w:t>
      </w:r>
    </w:p>
    <w:p w14:paraId="3A2CEB44"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12.1. Поставщик гарантирует качество и безопа</w:t>
      </w:r>
      <w:r w:rsidR="00EC0AED">
        <w:rPr>
          <w:rFonts w:ascii="Times New Roman" w:hAnsi="Times New Roman"/>
          <w:color w:val="000000" w:themeColor="text1"/>
        </w:rPr>
        <w:t xml:space="preserve">сность Товара в соответствии с </w:t>
      </w:r>
      <w:r w:rsidRPr="00682FD7">
        <w:rPr>
          <w:rFonts w:ascii="Times New Roman" w:hAnsi="Times New Roman"/>
          <w:color w:val="000000" w:themeColor="text1"/>
        </w:rPr>
        <w:t>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w:t>
      </w:r>
      <w:r w:rsidR="00EC0AED">
        <w:rPr>
          <w:rFonts w:ascii="Times New Roman" w:hAnsi="Times New Roman"/>
          <w:color w:val="000000" w:themeColor="text1"/>
        </w:rPr>
        <w:t xml:space="preserve">формленных в соответствии с </w:t>
      </w:r>
      <w:r w:rsidRPr="00682FD7">
        <w:rPr>
          <w:rFonts w:ascii="Times New Roman" w:hAnsi="Times New Roman"/>
          <w:color w:val="000000" w:themeColor="text1"/>
        </w:rPr>
        <w:t>законодательством Российской Федерации. Качество Тов</w:t>
      </w:r>
      <w:r w:rsidR="00EC0AED">
        <w:rPr>
          <w:rFonts w:ascii="Times New Roman" w:hAnsi="Times New Roman"/>
          <w:color w:val="000000" w:themeColor="text1"/>
        </w:rPr>
        <w:t xml:space="preserve">ара, поставляемого Заказчику в </w:t>
      </w:r>
      <w:r w:rsidRPr="00682FD7">
        <w:rPr>
          <w:rFonts w:ascii="Times New Roman" w:hAnsi="Times New Roman"/>
          <w:color w:val="000000" w:themeColor="text1"/>
        </w:rPr>
        <w:t>соответствии со Спецификацией, должно соответствовать законодательству Российской Федерации и настоящему Контракту.</w:t>
      </w:r>
    </w:p>
    <w:p w14:paraId="684A6352"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bCs/>
          <w:iCs/>
          <w:color w:val="000000" w:themeColor="text1"/>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14:paraId="08D135E8"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14:paraId="5D0DB516"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71E8E27C"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12.2.1. Поставщик гарантирует возможность безопасного использования Товара по назначению в течение всего гарантийного срока.</w:t>
      </w:r>
    </w:p>
    <w:p w14:paraId="0E45928E"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1E140D75"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682FD7">
        <w:rPr>
          <w:rFonts w:ascii="Times New Roman" w:hAnsi="Times New Roman"/>
          <w:color w:val="000000" w:themeColor="text1"/>
        </w:rPr>
        <w:t>течение  5</w:t>
      </w:r>
      <w:proofErr w:type="gramEnd"/>
      <w:r w:rsidRPr="00682FD7">
        <w:rPr>
          <w:rFonts w:ascii="Times New Roman" w:hAnsi="Times New Roman"/>
          <w:color w:val="000000" w:themeColor="text1"/>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w:t>
      </w:r>
      <w:proofErr w:type="gramStart"/>
      <w:r w:rsidRPr="00682FD7">
        <w:rPr>
          <w:rFonts w:ascii="Times New Roman" w:hAnsi="Times New Roman"/>
          <w:color w:val="000000" w:themeColor="text1"/>
        </w:rPr>
        <w:t>пяти)  рабочих</w:t>
      </w:r>
      <w:proofErr w:type="gramEnd"/>
      <w:r w:rsidRPr="00682FD7">
        <w:rPr>
          <w:rFonts w:ascii="Times New Roman" w:hAnsi="Times New Roman"/>
          <w:color w:val="000000" w:themeColor="text1"/>
        </w:rPr>
        <w:t xml:space="preserve"> дней с момента получения требования. Подлежащий замене Товар возвращается Поставщику.</w:t>
      </w:r>
    </w:p>
    <w:p w14:paraId="0254FA01"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1107AA32"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14:paraId="6E18EB9F"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12.2.6. Все расходы, связанные с возвратом, ремонтом Товара ненадлежащего качества, осуществляются за счет Поставщика.</w:t>
      </w:r>
    </w:p>
    <w:p w14:paraId="4D143117"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12.3.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14:paraId="1AAC22CA"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p>
    <w:p w14:paraId="58BF5448" w14:textId="77777777" w:rsidR="00682FD7" w:rsidRPr="00682FD7" w:rsidRDefault="00682FD7" w:rsidP="00682FD7">
      <w:pPr>
        <w:widowControl w:val="0"/>
        <w:tabs>
          <w:tab w:val="left" w:pos="7829"/>
        </w:tabs>
        <w:spacing w:after="0" w:line="240" w:lineRule="auto"/>
        <w:ind w:firstLine="709"/>
        <w:jc w:val="center"/>
        <w:rPr>
          <w:rFonts w:ascii="Times New Roman" w:hAnsi="Times New Roman"/>
          <w:color w:val="000000" w:themeColor="text1"/>
        </w:rPr>
      </w:pPr>
      <w:r w:rsidRPr="00682FD7">
        <w:rPr>
          <w:rFonts w:ascii="Times New Roman" w:hAnsi="Times New Roman"/>
          <w:b/>
          <w:color w:val="000000" w:themeColor="text1"/>
        </w:rPr>
        <w:t>13. ПРОЧИЕ УСЛОВИЯ</w:t>
      </w:r>
    </w:p>
    <w:p w14:paraId="3F113123"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1196E389"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13.2. Контракт вступает в силу со дня его подписания Сторонами и действует до «30» сентября 2026 г.</w:t>
      </w:r>
    </w:p>
    <w:p w14:paraId="64A3ADBF"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764D7451"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13.3.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14:paraId="147431E7"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Срок ответа на входящий документ в рамках Контракта не может превышать 5 (Пяти) рабочих дней со дня его получения.</w:t>
      </w:r>
    </w:p>
    <w:p w14:paraId="48AB22BD"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686092DC"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14:paraId="5BEEF8D5"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для Поставщика:</w:t>
      </w:r>
    </w:p>
    <w:p w14:paraId="79CCE754"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 адрес (местонахождения)_______________________________: </w:t>
      </w:r>
    </w:p>
    <w:p w14:paraId="44D38D8E"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адрес для почтовых отправлений: ________________________;</w:t>
      </w:r>
    </w:p>
    <w:p w14:paraId="02EA6D29"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телефон: ____________________________________________;</w:t>
      </w:r>
    </w:p>
    <w:p w14:paraId="766A78EF"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факс (при наличии): ___________________________________;</w:t>
      </w:r>
    </w:p>
    <w:p w14:paraId="6DAE6E1F"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адрес электронной почты: ______________________________.</w:t>
      </w:r>
    </w:p>
    <w:p w14:paraId="57C3916C"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Для Заказчика:</w:t>
      </w:r>
    </w:p>
    <w:p w14:paraId="04AEC750"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адрес (местонахождения): 660049, Красноярский край, г. Красноярск, ул. Ады Лебедевой, д. 89;</w:t>
      </w:r>
    </w:p>
    <w:p w14:paraId="4020EAD4" w14:textId="77777777" w:rsidR="00882EB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адрес для почтовых отправлений: 660049, Красноярский край, г. Красноярск, ул. Ады Лебедевой, </w:t>
      </w:r>
    </w:p>
    <w:p w14:paraId="49DDABA5"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д. 89;</w:t>
      </w:r>
    </w:p>
    <w:p w14:paraId="580EB09B"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телефон: 8 (391) 217-17-77;</w:t>
      </w:r>
    </w:p>
    <w:p w14:paraId="469A1814"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адрес электронной почты: </w:t>
      </w:r>
      <w:hyperlink r:id="rId8" w:history="1">
        <w:r w:rsidRPr="00682FD7">
          <w:rPr>
            <w:rFonts w:ascii="Times New Roman" w:hAnsi="Times New Roman"/>
            <w:color w:val="000000" w:themeColor="text1"/>
          </w:rPr>
          <w:t>kspu@kspu.ru</w:t>
        </w:r>
      </w:hyperlink>
      <w:r w:rsidRPr="00682FD7">
        <w:rPr>
          <w:rFonts w:ascii="Times New Roman" w:hAnsi="Times New Roman"/>
          <w:color w:val="000000" w:themeColor="text1"/>
        </w:rPr>
        <w:t>.</w:t>
      </w:r>
    </w:p>
    <w:p w14:paraId="209A9514"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6555E3A0"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2B0A5648"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14:paraId="469CC3E0"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14:paraId="0713394D"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14:paraId="0789F90C"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Стороны обязуются ограничить доступ посторонних лиц к своим электронным почтовым ящикам. Стороны </w:t>
      </w:r>
      <w:proofErr w:type="spellStart"/>
      <w:r w:rsidRPr="00682FD7">
        <w:rPr>
          <w:rFonts w:ascii="Times New Roman" w:hAnsi="Times New Roman"/>
          <w:color w:val="000000" w:themeColor="text1"/>
        </w:rPr>
        <w:t>презюмируют</w:t>
      </w:r>
      <w:proofErr w:type="spellEnd"/>
      <w:r w:rsidRPr="00682FD7">
        <w:rPr>
          <w:rFonts w:ascii="Times New Roman" w:hAnsi="Times New Roman"/>
          <w:color w:val="000000" w:themeColor="text1"/>
        </w:rPr>
        <w:t>, что именно Сторона, с чьего электронной почтового ящика направлено сообщение, его направила</w:t>
      </w:r>
    </w:p>
    <w:p w14:paraId="5323EC11"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424368C" w14:textId="77777777" w:rsidR="00682FD7" w:rsidRPr="00682FD7" w:rsidRDefault="00682FD7" w:rsidP="00682FD7">
      <w:pPr>
        <w:widowControl w:val="0"/>
        <w:tabs>
          <w:tab w:val="left" w:pos="7829"/>
        </w:tabs>
        <w:spacing w:after="0" w:line="240" w:lineRule="auto"/>
        <w:ind w:firstLine="709"/>
        <w:jc w:val="both"/>
        <w:rPr>
          <w:rFonts w:ascii="Times New Roman" w:hAnsi="Times New Roman"/>
          <w:bCs/>
          <w:color w:val="000000" w:themeColor="text1"/>
        </w:rPr>
      </w:pPr>
      <w:r w:rsidRPr="00682FD7">
        <w:rPr>
          <w:rFonts w:ascii="Times New Roman" w:hAnsi="Times New Roman"/>
          <w:color w:val="000000" w:themeColor="text1"/>
        </w:rPr>
        <w:t xml:space="preserve">13.5. </w:t>
      </w:r>
      <w:r w:rsidRPr="00682FD7">
        <w:rPr>
          <w:rFonts w:ascii="Times New Roman" w:hAnsi="Times New Roman"/>
          <w:bCs/>
          <w:color w:val="000000" w:themeColor="text1"/>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682FD7">
        <w:rPr>
          <w:rFonts w:ascii="Times New Roman" w:hAnsi="Times New Roman"/>
          <w:color w:val="000000" w:themeColor="text1"/>
        </w:rPr>
        <w:t>В случае перемены Заказчика по Контракту права и обязанности Заказчика, предусмотренные Контрактом, переходят к новому Заказчику</w:t>
      </w:r>
      <w:r w:rsidRPr="00682FD7">
        <w:rPr>
          <w:rFonts w:ascii="Times New Roman" w:hAnsi="Times New Roman"/>
          <w:bCs/>
          <w:color w:val="000000" w:themeColor="text1"/>
        </w:rPr>
        <w:t xml:space="preserve"> в соответствии с частью 6 статьи 95 </w:t>
      </w:r>
      <w:r w:rsidRPr="00682FD7">
        <w:rPr>
          <w:rFonts w:ascii="Times New Roman" w:hAnsi="Times New Roman"/>
          <w:color w:val="000000" w:themeColor="text1"/>
        </w:rPr>
        <w:t>Закона № 44-ФЗ</w:t>
      </w:r>
      <w:r w:rsidRPr="00682FD7">
        <w:rPr>
          <w:rFonts w:ascii="Times New Roman" w:hAnsi="Times New Roman"/>
          <w:bCs/>
          <w:color w:val="000000" w:themeColor="text1"/>
        </w:rPr>
        <w:t>.</w:t>
      </w:r>
    </w:p>
    <w:p w14:paraId="1C4D61B1"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FA98C0E"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14:paraId="066EDD3D" w14:textId="77777777" w:rsidR="00682FD7" w:rsidRPr="00682FD7" w:rsidRDefault="00682FD7" w:rsidP="00682FD7">
      <w:pPr>
        <w:widowControl w:val="0"/>
        <w:tabs>
          <w:tab w:val="left" w:pos="7829"/>
        </w:tabs>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662A3311" w14:textId="77777777" w:rsidR="00682FD7" w:rsidRPr="00682FD7" w:rsidRDefault="00682FD7" w:rsidP="00682FD7">
      <w:pPr>
        <w:widowControl w:val="0"/>
        <w:shd w:val="clear" w:color="auto" w:fill="FFFFFF"/>
        <w:spacing w:after="0" w:line="240" w:lineRule="auto"/>
        <w:ind w:firstLine="709"/>
        <w:jc w:val="both"/>
        <w:rPr>
          <w:rFonts w:ascii="Times New Roman" w:hAnsi="Times New Roman"/>
          <w:bCs/>
          <w:i/>
          <w:color w:val="000000" w:themeColor="text1"/>
          <w:lang w:eastAsia="ar-SA"/>
        </w:rPr>
      </w:pPr>
      <w:r w:rsidRPr="00682FD7">
        <w:rPr>
          <w:rFonts w:ascii="Times New Roman" w:hAnsi="Times New Roman"/>
          <w:color w:val="000000" w:themeColor="text1"/>
        </w:rPr>
        <w:t xml:space="preserve">13.8. </w:t>
      </w:r>
      <w:r w:rsidRPr="00682FD7">
        <w:rPr>
          <w:rFonts w:ascii="Times New Roman" w:hAnsi="Times New Roman"/>
          <w:bCs/>
          <w:i/>
          <w:color w:val="000000" w:themeColor="text1"/>
          <w:lang w:eastAsia="ar-SA"/>
        </w:rPr>
        <w:t xml:space="preserve">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законодательством Российской </w:t>
      </w:r>
      <w:proofErr w:type="gramStart"/>
      <w:r w:rsidRPr="00682FD7">
        <w:rPr>
          <w:rFonts w:ascii="Times New Roman" w:hAnsi="Times New Roman"/>
          <w:bCs/>
          <w:i/>
          <w:color w:val="000000" w:themeColor="text1"/>
          <w:lang w:eastAsia="ar-SA"/>
        </w:rPr>
        <w:t>Федерации .</w:t>
      </w:r>
      <w:proofErr w:type="gramEnd"/>
      <w:r w:rsidRPr="00682FD7">
        <w:rPr>
          <w:rFonts w:ascii="Times New Roman" w:hAnsi="Times New Roman"/>
          <w:color w:val="000000" w:themeColor="text1"/>
        </w:rPr>
        <w:t xml:space="preserve"> </w:t>
      </w:r>
    </w:p>
    <w:p w14:paraId="7BF5FF12"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274744F6"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p>
    <w:p w14:paraId="742D48BD"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14.</w:t>
      </w:r>
      <w:r w:rsidRPr="00682FD7">
        <w:rPr>
          <w:rFonts w:ascii="Times New Roman" w:hAnsi="Times New Roman"/>
          <w:b/>
          <w:color w:val="000000" w:themeColor="text1"/>
        </w:rPr>
        <w:tab/>
        <w:t xml:space="preserve"> АНТИКОРРУПЦИОННАЯ ОГОВОРКА</w:t>
      </w:r>
    </w:p>
    <w:p w14:paraId="084C5D6B"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14.1.</w:t>
      </w:r>
      <w:r w:rsidRPr="00682FD7">
        <w:rPr>
          <w:rFonts w:ascii="Times New Roman" w:hAnsi="Times New Roman"/>
          <w:color w:val="000000" w:themeColor="text1"/>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74A894EE"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14.2.</w:t>
      </w:r>
      <w:r w:rsidRPr="00682FD7">
        <w:rPr>
          <w:rFonts w:ascii="Times New Roman" w:hAnsi="Times New Roman"/>
          <w:color w:val="000000" w:themeColor="text1"/>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02665E1C"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14.3.</w:t>
      </w:r>
      <w:r w:rsidRPr="00682FD7">
        <w:rPr>
          <w:rFonts w:ascii="Times New Roman" w:hAnsi="Times New Roman"/>
          <w:color w:val="000000" w:themeColor="text1"/>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2C34FE29"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p>
    <w:p w14:paraId="08074843"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15. ПРИЛОЖЕНИЯ К КОНТРАКТУ</w:t>
      </w:r>
    </w:p>
    <w:p w14:paraId="1A6BE2E5" w14:textId="77777777" w:rsidR="00682FD7" w:rsidRPr="00682FD7" w:rsidRDefault="00682FD7" w:rsidP="00682FD7">
      <w:pPr>
        <w:widowControl w:val="0"/>
        <w:spacing w:after="0" w:line="240" w:lineRule="auto"/>
        <w:ind w:firstLine="709"/>
        <w:jc w:val="both"/>
        <w:rPr>
          <w:rFonts w:ascii="Times New Roman" w:hAnsi="Times New Roman"/>
          <w:color w:val="000000" w:themeColor="text1"/>
        </w:rPr>
      </w:pPr>
      <w:r w:rsidRPr="00682FD7">
        <w:rPr>
          <w:rFonts w:ascii="Times New Roman" w:hAnsi="Times New Roman"/>
          <w:color w:val="000000" w:themeColor="text1"/>
        </w:rPr>
        <w:t>15.1. Приложения к Контракту являются его неотъемлемыми частями:</w:t>
      </w:r>
    </w:p>
    <w:p w14:paraId="37EC39A4" w14:textId="77777777" w:rsidR="00C13E49" w:rsidRDefault="00682FD7" w:rsidP="00682FD7">
      <w:pPr>
        <w:widowControl w:val="0"/>
        <w:spacing w:after="0" w:line="240" w:lineRule="auto"/>
        <w:ind w:firstLine="709"/>
        <w:jc w:val="both"/>
      </w:pPr>
      <w:r w:rsidRPr="00682FD7">
        <w:rPr>
          <w:rFonts w:ascii="Times New Roman" w:hAnsi="Times New Roman"/>
          <w:color w:val="000000" w:themeColor="text1"/>
        </w:rPr>
        <w:t>Приложение № 1 к Контракту – Спецификация</w:t>
      </w:r>
      <w:r w:rsidR="007929FD">
        <w:rPr>
          <w:rFonts w:ascii="Times New Roman" w:hAnsi="Times New Roman"/>
          <w:color w:val="000000" w:themeColor="text1"/>
        </w:rPr>
        <w:t>.</w:t>
      </w:r>
      <w:r w:rsidR="00C13E49" w:rsidRPr="00C13E49">
        <w:t xml:space="preserve"> </w:t>
      </w:r>
    </w:p>
    <w:p w14:paraId="7C6C293B"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p>
    <w:p w14:paraId="5C76C8C6" w14:textId="77777777" w:rsidR="00682FD7" w:rsidRPr="00682FD7" w:rsidRDefault="00682FD7" w:rsidP="00682FD7">
      <w:pPr>
        <w:widowControl w:val="0"/>
        <w:spacing w:after="0" w:line="240" w:lineRule="auto"/>
        <w:ind w:firstLine="709"/>
        <w:jc w:val="center"/>
        <w:rPr>
          <w:rFonts w:ascii="Times New Roman" w:hAnsi="Times New Roman"/>
          <w:b/>
          <w:color w:val="000000" w:themeColor="text1"/>
        </w:rPr>
      </w:pPr>
      <w:r w:rsidRPr="00682FD7">
        <w:rPr>
          <w:rFonts w:ascii="Times New Roman" w:hAnsi="Times New Roman"/>
          <w:b/>
          <w:color w:val="000000" w:themeColor="text1"/>
        </w:rPr>
        <w:t>16. АДРЕСА И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682FD7" w:rsidRPr="00682FD7" w14:paraId="0AC86D87" w14:textId="77777777" w:rsidTr="00F16638">
        <w:tc>
          <w:tcPr>
            <w:tcW w:w="5307" w:type="dxa"/>
          </w:tcPr>
          <w:p w14:paraId="54013603" w14:textId="77777777" w:rsidR="00682FD7" w:rsidRPr="00682FD7" w:rsidRDefault="00682FD7" w:rsidP="00F16638">
            <w:pPr>
              <w:pStyle w:val="ConsPlusNormal"/>
              <w:jc w:val="center"/>
              <w:rPr>
                <w:rFonts w:ascii="Times New Roman" w:hAnsi="Times New Roman" w:cs="Times New Roman"/>
                <w:b/>
                <w:color w:val="000000" w:themeColor="text1"/>
                <w:szCs w:val="22"/>
              </w:rPr>
            </w:pPr>
            <w:r w:rsidRPr="00682FD7">
              <w:rPr>
                <w:rFonts w:ascii="Times New Roman" w:hAnsi="Times New Roman" w:cs="Times New Roman"/>
                <w:b/>
                <w:color w:val="000000" w:themeColor="text1"/>
                <w:szCs w:val="22"/>
              </w:rPr>
              <w:t>ЗАКАЗЧИК:</w:t>
            </w:r>
          </w:p>
        </w:tc>
        <w:tc>
          <w:tcPr>
            <w:tcW w:w="4678" w:type="dxa"/>
          </w:tcPr>
          <w:p w14:paraId="4D81E203" w14:textId="77777777" w:rsidR="00682FD7" w:rsidRPr="00682FD7" w:rsidRDefault="00682FD7" w:rsidP="00F16638">
            <w:pPr>
              <w:pStyle w:val="ConsPlusNormal"/>
              <w:jc w:val="center"/>
              <w:rPr>
                <w:rFonts w:ascii="Times New Roman" w:hAnsi="Times New Roman" w:cs="Times New Roman"/>
                <w:b/>
                <w:color w:val="000000" w:themeColor="text1"/>
                <w:szCs w:val="22"/>
              </w:rPr>
            </w:pPr>
            <w:r w:rsidRPr="00682FD7">
              <w:rPr>
                <w:rFonts w:ascii="Times New Roman" w:hAnsi="Times New Roman" w:cs="Times New Roman"/>
                <w:b/>
                <w:color w:val="000000" w:themeColor="text1"/>
                <w:szCs w:val="22"/>
              </w:rPr>
              <w:t>ПОСТАВЩИК:</w:t>
            </w:r>
          </w:p>
        </w:tc>
      </w:tr>
      <w:tr w:rsidR="00682FD7" w:rsidRPr="00682FD7" w14:paraId="208CD0F7" w14:textId="77777777" w:rsidTr="00F16638">
        <w:tc>
          <w:tcPr>
            <w:tcW w:w="5307" w:type="dxa"/>
          </w:tcPr>
          <w:p w14:paraId="461E7EC1" w14:textId="77777777" w:rsidR="00682FD7" w:rsidRPr="00682FD7" w:rsidRDefault="00682FD7" w:rsidP="00F16638">
            <w:pPr>
              <w:pStyle w:val="ConsPlusNormal"/>
              <w:jc w:val="center"/>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1AF17A1F" w14:textId="77777777" w:rsidR="00682FD7" w:rsidRPr="00682FD7" w:rsidRDefault="00682FD7" w:rsidP="00F16638">
            <w:pPr>
              <w:pStyle w:val="ConsPlusNormal"/>
              <w:jc w:val="center"/>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 </w:t>
            </w:r>
          </w:p>
          <w:p w14:paraId="3CE6C018"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Адрес местонахождения: 660049, г. Красноярск, ул. Ады </w:t>
            </w:r>
            <w:proofErr w:type="gramStart"/>
            <w:r w:rsidRPr="00682FD7">
              <w:rPr>
                <w:rFonts w:ascii="Times New Roman" w:hAnsi="Times New Roman" w:cs="Times New Roman"/>
                <w:color w:val="000000" w:themeColor="text1"/>
                <w:szCs w:val="22"/>
              </w:rPr>
              <w:t>Лебедевой,  д.</w:t>
            </w:r>
            <w:proofErr w:type="gramEnd"/>
            <w:r w:rsidRPr="00682FD7">
              <w:rPr>
                <w:rFonts w:ascii="Times New Roman" w:hAnsi="Times New Roman" w:cs="Times New Roman"/>
                <w:color w:val="000000" w:themeColor="text1"/>
                <w:szCs w:val="22"/>
              </w:rPr>
              <w:t xml:space="preserve"> 89</w:t>
            </w:r>
          </w:p>
          <w:p w14:paraId="7B642179"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ИНН 2466001998</w:t>
            </w:r>
          </w:p>
          <w:p w14:paraId="4B65071B"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КПП 246601001</w:t>
            </w:r>
          </w:p>
          <w:p w14:paraId="7DCE833A"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ОГРН: 1022402653008</w:t>
            </w:r>
          </w:p>
          <w:p w14:paraId="768D41E7"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ОКПО: 02079135</w:t>
            </w:r>
          </w:p>
          <w:p w14:paraId="2426223F"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УФК по Новосибирской области </w:t>
            </w:r>
          </w:p>
          <w:p w14:paraId="65FC90F1"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(КГПУ им. В.П. Астафьева, л/с 20196X90400) </w:t>
            </w:r>
          </w:p>
          <w:p w14:paraId="25516763"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Банк</w:t>
            </w:r>
            <w:r w:rsidRPr="00682FD7">
              <w:rPr>
                <w:rFonts w:ascii="Times New Roman" w:hAnsi="Times New Roman" w:cs="Times New Roman"/>
                <w:color w:val="000000" w:themeColor="text1"/>
                <w:szCs w:val="22"/>
              </w:rPr>
              <w:tab/>
              <w:t xml:space="preserve">ОКЦ № 1 </w:t>
            </w:r>
            <w:proofErr w:type="spellStart"/>
            <w:r w:rsidRPr="00682FD7">
              <w:rPr>
                <w:rFonts w:ascii="Times New Roman" w:hAnsi="Times New Roman" w:cs="Times New Roman"/>
                <w:color w:val="000000" w:themeColor="text1"/>
                <w:szCs w:val="22"/>
              </w:rPr>
              <w:t>СибГУ</w:t>
            </w:r>
            <w:proofErr w:type="spellEnd"/>
            <w:r w:rsidRPr="00682FD7">
              <w:rPr>
                <w:rFonts w:ascii="Times New Roman" w:hAnsi="Times New Roman" w:cs="Times New Roman"/>
                <w:color w:val="000000" w:themeColor="text1"/>
                <w:szCs w:val="22"/>
              </w:rPr>
              <w:t xml:space="preserve"> Банка России//УФК по Новосибирской области, г Новосибирск</w:t>
            </w:r>
          </w:p>
          <w:p w14:paraId="3EF801C7"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Казначейский (расчетный) счет 03214643000000015107</w:t>
            </w:r>
          </w:p>
          <w:p w14:paraId="4B690DB4"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ЕКС 40102810445370000043</w:t>
            </w:r>
          </w:p>
          <w:p w14:paraId="183F8723"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БИК 015004950</w:t>
            </w:r>
          </w:p>
          <w:p w14:paraId="58300DE6"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ОКТМО 04701000</w:t>
            </w:r>
          </w:p>
          <w:p w14:paraId="469215A2"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 xml:space="preserve">Адрес электронной почты: kspu@kspu.ru </w:t>
            </w:r>
          </w:p>
          <w:p w14:paraId="6D54C2F6"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Телефон: 8 (391) 217-17-77</w:t>
            </w:r>
          </w:p>
          <w:p w14:paraId="67C852C6" w14:textId="77777777" w:rsidR="00682FD7" w:rsidRPr="00682FD7" w:rsidRDefault="00682FD7" w:rsidP="00F16638">
            <w:pPr>
              <w:pStyle w:val="ConsPlusNormal"/>
              <w:rPr>
                <w:rFonts w:ascii="Times New Roman" w:hAnsi="Times New Roman" w:cs="Times New Roman"/>
                <w:color w:val="000000" w:themeColor="text1"/>
                <w:szCs w:val="22"/>
              </w:rPr>
            </w:pPr>
          </w:p>
          <w:p w14:paraId="0B1C5611"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_______________________________</w:t>
            </w:r>
          </w:p>
          <w:p w14:paraId="591E7F60"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(должность)</w:t>
            </w:r>
          </w:p>
          <w:p w14:paraId="02095E5F"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_______________________________</w:t>
            </w:r>
          </w:p>
          <w:p w14:paraId="3C76037B"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(подпись, фамилия и инициалы)</w:t>
            </w:r>
          </w:p>
          <w:p w14:paraId="16705C88"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 _____________ 20__ г.</w:t>
            </w:r>
          </w:p>
          <w:p w14:paraId="6F9A8586" w14:textId="77777777" w:rsidR="00682FD7" w:rsidRPr="00682FD7" w:rsidRDefault="00682FD7" w:rsidP="00F16638">
            <w:pPr>
              <w:pStyle w:val="ConsPlusNormal"/>
              <w:rPr>
                <w:rFonts w:ascii="Times New Roman" w:hAnsi="Times New Roman" w:cs="Times New Roman"/>
                <w:color w:val="000000" w:themeColor="text1"/>
                <w:szCs w:val="22"/>
              </w:rPr>
            </w:pPr>
          </w:p>
        </w:tc>
        <w:tc>
          <w:tcPr>
            <w:tcW w:w="4678" w:type="dxa"/>
          </w:tcPr>
          <w:p w14:paraId="160167C2" w14:textId="77777777" w:rsidR="00682FD7" w:rsidRPr="00682FD7" w:rsidRDefault="00682FD7" w:rsidP="00F16638">
            <w:pPr>
              <w:pStyle w:val="ConsPlusNormal"/>
              <w:jc w:val="center"/>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4EF63D8A"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Адрес местонахождения: ___________</w:t>
            </w:r>
          </w:p>
          <w:p w14:paraId="57A3BC96"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_______________________________</w:t>
            </w:r>
          </w:p>
          <w:p w14:paraId="3F869E15"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ИНН ___________________________</w:t>
            </w:r>
          </w:p>
          <w:p w14:paraId="2A6B726F"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КПП (при наличии) _________________</w:t>
            </w:r>
          </w:p>
          <w:p w14:paraId="7711C7E4"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Банковские реквизиты:</w:t>
            </w:r>
          </w:p>
          <w:p w14:paraId="002E5F2E"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р/с _____________________________</w:t>
            </w:r>
          </w:p>
          <w:p w14:paraId="0E062A2D"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к/с _____________________________</w:t>
            </w:r>
          </w:p>
          <w:p w14:paraId="1D8CB840"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БИК ____________________________</w:t>
            </w:r>
          </w:p>
          <w:p w14:paraId="3A851E10" w14:textId="77777777" w:rsidR="00682FD7" w:rsidRPr="00682FD7" w:rsidRDefault="0055452B" w:rsidP="00F16638">
            <w:pPr>
              <w:pStyle w:val="ConsPlusNormal"/>
              <w:rPr>
                <w:rFonts w:ascii="Times New Roman" w:hAnsi="Times New Roman" w:cs="Times New Roman"/>
                <w:color w:val="000000" w:themeColor="text1"/>
                <w:szCs w:val="22"/>
              </w:rPr>
            </w:pPr>
            <w:hyperlink r:id="rId9" w:history="1">
              <w:r w:rsidR="00682FD7" w:rsidRPr="00682FD7">
                <w:rPr>
                  <w:rFonts w:ascii="Times New Roman" w:hAnsi="Times New Roman" w:cs="Times New Roman"/>
                  <w:color w:val="000000" w:themeColor="text1"/>
                  <w:szCs w:val="22"/>
                </w:rPr>
                <w:t>ОКОПФ</w:t>
              </w:r>
            </w:hyperlink>
          </w:p>
          <w:p w14:paraId="1FDF1B50"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ОКПО</w:t>
            </w:r>
          </w:p>
          <w:p w14:paraId="4D279B30" w14:textId="77777777" w:rsidR="00682FD7" w:rsidRPr="00682FD7" w:rsidRDefault="0055452B" w:rsidP="00F16638">
            <w:pPr>
              <w:pStyle w:val="ConsPlusNormal"/>
              <w:rPr>
                <w:rFonts w:ascii="Times New Roman" w:hAnsi="Times New Roman" w:cs="Times New Roman"/>
                <w:color w:val="000000" w:themeColor="text1"/>
                <w:szCs w:val="22"/>
              </w:rPr>
            </w:pPr>
            <w:hyperlink r:id="rId10" w:history="1">
              <w:r w:rsidR="00682FD7" w:rsidRPr="00682FD7">
                <w:rPr>
                  <w:rFonts w:ascii="Times New Roman" w:hAnsi="Times New Roman" w:cs="Times New Roman"/>
                  <w:color w:val="000000" w:themeColor="text1"/>
                  <w:szCs w:val="22"/>
                </w:rPr>
                <w:t>ОКПД2</w:t>
              </w:r>
            </w:hyperlink>
          </w:p>
          <w:p w14:paraId="03795316" w14:textId="77777777" w:rsidR="00682FD7" w:rsidRPr="00682FD7" w:rsidRDefault="0055452B" w:rsidP="00F16638">
            <w:pPr>
              <w:pStyle w:val="ConsPlusNormal"/>
              <w:rPr>
                <w:rFonts w:ascii="Times New Roman" w:hAnsi="Times New Roman" w:cs="Times New Roman"/>
                <w:color w:val="000000" w:themeColor="text1"/>
                <w:szCs w:val="22"/>
              </w:rPr>
            </w:pPr>
            <w:hyperlink r:id="rId11" w:history="1">
              <w:r w:rsidR="00682FD7" w:rsidRPr="00682FD7">
                <w:rPr>
                  <w:rFonts w:ascii="Times New Roman" w:hAnsi="Times New Roman" w:cs="Times New Roman"/>
                  <w:color w:val="000000" w:themeColor="text1"/>
                  <w:szCs w:val="22"/>
                </w:rPr>
                <w:t>ОКАТО</w:t>
              </w:r>
            </w:hyperlink>
          </w:p>
          <w:p w14:paraId="607533E1" w14:textId="77777777" w:rsidR="00682FD7" w:rsidRPr="00682FD7" w:rsidRDefault="0055452B" w:rsidP="00F16638">
            <w:pPr>
              <w:pStyle w:val="ConsPlusNormal"/>
              <w:rPr>
                <w:rFonts w:ascii="Times New Roman" w:hAnsi="Times New Roman" w:cs="Times New Roman"/>
                <w:color w:val="000000" w:themeColor="text1"/>
                <w:szCs w:val="22"/>
              </w:rPr>
            </w:pPr>
            <w:hyperlink r:id="rId12" w:history="1">
              <w:r w:rsidR="00682FD7" w:rsidRPr="00682FD7">
                <w:rPr>
                  <w:rFonts w:ascii="Times New Roman" w:hAnsi="Times New Roman" w:cs="Times New Roman"/>
                  <w:color w:val="000000" w:themeColor="text1"/>
                  <w:szCs w:val="22"/>
                </w:rPr>
                <w:t>ОКТМО</w:t>
              </w:r>
            </w:hyperlink>
          </w:p>
          <w:p w14:paraId="0B54241F" w14:textId="77777777" w:rsidR="00682FD7" w:rsidRPr="00682FD7" w:rsidRDefault="00682FD7" w:rsidP="00F16638">
            <w:pPr>
              <w:pStyle w:val="ConsPlusNormal"/>
              <w:rPr>
                <w:rFonts w:ascii="Times New Roman" w:hAnsi="Times New Roman" w:cs="Times New Roman"/>
                <w:color w:val="000000" w:themeColor="text1"/>
                <w:szCs w:val="22"/>
              </w:rPr>
            </w:pPr>
          </w:p>
          <w:p w14:paraId="35FA6386" w14:textId="77777777" w:rsidR="00682FD7" w:rsidRPr="00682FD7" w:rsidRDefault="00682FD7" w:rsidP="00F16638">
            <w:pPr>
              <w:pStyle w:val="ConsPlusNormal"/>
              <w:rPr>
                <w:rFonts w:ascii="Times New Roman" w:hAnsi="Times New Roman" w:cs="Times New Roman"/>
                <w:color w:val="000000" w:themeColor="text1"/>
                <w:szCs w:val="22"/>
              </w:rPr>
            </w:pPr>
          </w:p>
          <w:p w14:paraId="61C8D03D" w14:textId="77777777" w:rsidR="00682FD7" w:rsidRPr="00682FD7" w:rsidRDefault="00682FD7" w:rsidP="00F16638">
            <w:pPr>
              <w:pStyle w:val="ConsPlusNormal"/>
              <w:rPr>
                <w:rFonts w:ascii="Times New Roman" w:hAnsi="Times New Roman" w:cs="Times New Roman"/>
                <w:color w:val="000000" w:themeColor="text1"/>
                <w:szCs w:val="22"/>
              </w:rPr>
            </w:pPr>
          </w:p>
          <w:p w14:paraId="6FE995B7" w14:textId="77777777" w:rsidR="00682FD7" w:rsidRPr="00682FD7" w:rsidRDefault="00682FD7" w:rsidP="00F16638">
            <w:pPr>
              <w:pStyle w:val="ConsPlusNormal"/>
              <w:rPr>
                <w:rFonts w:ascii="Times New Roman" w:hAnsi="Times New Roman" w:cs="Times New Roman"/>
                <w:color w:val="000000" w:themeColor="text1"/>
                <w:szCs w:val="22"/>
              </w:rPr>
            </w:pPr>
          </w:p>
          <w:p w14:paraId="6F217A59"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_______________________________</w:t>
            </w:r>
          </w:p>
          <w:p w14:paraId="725FA5AF"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(должность)</w:t>
            </w:r>
          </w:p>
          <w:p w14:paraId="5A64266E"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_______________________________</w:t>
            </w:r>
          </w:p>
          <w:p w14:paraId="4F232D8A"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(подпись, фамилия и инициалы)</w:t>
            </w:r>
          </w:p>
          <w:p w14:paraId="1396F056" w14:textId="77777777" w:rsidR="00682FD7" w:rsidRPr="00682FD7" w:rsidRDefault="00682FD7" w:rsidP="00F16638">
            <w:pPr>
              <w:pStyle w:val="ConsPlusNormal"/>
              <w:rPr>
                <w:rFonts w:ascii="Times New Roman" w:hAnsi="Times New Roman" w:cs="Times New Roman"/>
                <w:color w:val="000000" w:themeColor="text1"/>
                <w:szCs w:val="22"/>
              </w:rPr>
            </w:pPr>
            <w:r w:rsidRPr="00682FD7">
              <w:rPr>
                <w:rFonts w:ascii="Times New Roman" w:hAnsi="Times New Roman" w:cs="Times New Roman"/>
                <w:color w:val="000000" w:themeColor="text1"/>
                <w:szCs w:val="22"/>
              </w:rPr>
              <w:t>__ _____________ 20__ г.</w:t>
            </w:r>
          </w:p>
          <w:p w14:paraId="208EC79F" w14:textId="77777777" w:rsidR="00682FD7" w:rsidRPr="00682FD7" w:rsidRDefault="00682FD7" w:rsidP="00F16638">
            <w:pPr>
              <w:pStyle w:val="ConsPlusNormal"/>
              <w:rPr>
                <w:rFonts w:ascii="Times New Roman" w:hAnsi="Times New Roman" w:cs="Times New Roman"/>
                <w:color w:val="000000" w:themeColor="text1"/>
                <w:szCs w:val="22"/>
              </w:rPr>
            </w:pPr>
          </w:p>
        </w:tc>
      </w:tr>
    </w:tbl>
    <w:p w14:paraId="55396208" w14:textId="77777777" w:rsidR="007F5B54" w:rsidRPr="00682FD7" w:rsidRDefault="007F5B54" w:rsidP="00E236CE">
      <w:pPr>
        <w:widowControl w:val="0"/>
        <w:spacing w:after="0" w:line="240" w:lineRule="auto"/>
        <w:rPr>
          <w:rFonts w:ascii="Times New Roman" w:hAnsi="Times New Roman"/>
          <w:sz w:val="24"/>
          <w:szCs w:val="24"/>
        </w:rPr>
      </w:pPr>
    </w:p>
    <w:p w14:paraId="15729FA1" w14:textId="77777777" w:rsidR="00E236CE" w:rsidRPr="00682FD7" w:rsidRDefault="00E236CE" w:rsidP="00E236CE">
      <w:pPr>
        <w:widowControl w:val="0"/>
        <w:spacing w:after="0" w:line="240" w:lineRule="auto"/>
        <w:rPr>
          <w:rFonts w:ascii="Times New Roman" w:hAnsi="Times New Roman"/>
          <w:sz w:val="24"/>
          <w:szCs w:val="24"/>
        </w:rPr>
      </w:pPr>
    </w:p>
    <w:p w14:paraId="6962AB58" w14:textId="77777777" w:rsidR="00E236CE" w:rsidRPr="00682FD7" w:rsidRDefault="00E236CE" w:rsidP="00E236CE">
      <w:pPr>
        <w:widowControl w:val="0"/>
        <w:spacing w:after="0" w:line="240" w:lineRule="auto"/>
        <w:rPr>
          <w:rFonts w:ascii="Times New Roman" w:hAnsi="Times New Roman"/>
          <w:sz w:val="24"/>
          <w:szCs w:val="24"/>
        </w:rPr>
        <w:sectPr w:rsidR="00E236CE" w:rsidRPr="00682FD7" w:rsidSect="004B3DC9">
          <w:footerReference w:type="default" r:id="rId13"/>
          <w:pgSz w:w="11906" w:h="16838"/>
          <w:pgMar w:top="709" w:right="707" w:bottom="709" w:left="1276" w:header="720" w:footer="186" w:gutter="0"/>
          <w:cols w:space="720"/>
          <w:docGrid w:linePitch="360"/>
        </w:sectPr>
      </w:pPr>
    </w:p>
    <w:p w14:paraId="0954303B" w14:textId="77777777" w:rsidR="007F5B54" w:rsidRPr="00682FD7" w:rsidRDefault="007F5B54" w:rsidP="00E236CE">
      <w:pPr>
        <w:widowControl w:val="0"/>
        <w:spacing w:after="0" w:line="240" w:lineRule="auto"/>
        <w:jc w:val="right"/>
        <w:rPr>
          <w:rFonts w:ascii="Times New Roman" w:hAnsi="Times New Roman"/>
          <w:sz w:val="24"/>
          <w:szCs w:val="24"/>
        </w:rPr>
      </w:pPr>
      <w:r w:rsidRPr="00682FD7">
        <w:rPr>
          <w:rFonts w:ascii="Times New Roman" w:hAnsi="Times New Roman"/>
          <w:sz w:val="24"/>
          <w:szCs w:val="24"/>
        </w:rPr>
        <w:t>Приложение</w:t>
      </w:r>
      <w:r w:rsidR="00E236CE" w:rsidRPr="00682FD7">
        <w:rPr>
          <w:rFonts w:ascii="Times New Roman" w:hAnsi="Times New Roman"/>
          <w:sz w:val="24"/>
          <w:szCs w:val="24"/>
        </w:rPr>
        <w:t xml:space="preserve"> № </w:t>
      </w:r>
      <w:r w:rsidRPr="00682FD7">
        <w:rPr>
          <w:rFonts w:ascii="Times New Roman" w:hAnsi="Times New Roman"/>
          <w:sz w:val="24"/>
          <w:szCs w:val="24"/>
        </w:rPr>
        <w:t>1 к Контракту</w:t>
      </w:r>
    </w:p>
    <w:p w14:paraId="7DCAF210" w14:textId="77777777" w:rsidR="007F5B54" w:rsidRPr="00682FD7" w:rsidRDefault="007F5B54" w:rsidP="00E236CE">
      <w:pPr>
        <w:widowControl w:val="0"/>
        <w:spacing w:after="0" w:line="240" w:lineRule="auto"/>
        <w:jc w:val="right"/>
        <w:rPr>
          <w:rFonts w:ascii="Times New Roman" w:hAnsi="Times New Roman"/>
          <w:sz w:val="24"/>
          <w:szCs w:val="24"/>
        </w:rPr>
      </w:pPr>
      <w:r w:rsidRPr="00682FD7">
        <w:rPr>
          <w:rFonts w:ascii="Times New Roman" w:hAnsi="Times New Roman"/>
          <w:sz w:val="24"/>
          <w:szCs w:val="24"/>
        </w:rPr>
        <w:t>№ _____________________</w:t>
      </w:r>
      <w:r w:rsidR="007929FD">
        <w:rPr>
          <w:rFonts w:ascii="Times New Roman" w:hAnsi="Times New Roman"/>
          <w:sz w:val="24"/>
          <w:szCs w:val="24"/>
        </w:rPr>
        <w:t xml:space="preserve"> от </w:t>
      </w:r>
      <w:r w:rsidRPr="00682FD7">
        <w:rPr>
          <w:rFonts w:ascii="Times New Roman" w:hAnsi="Times New Roman"/>
          <w:sz w:val="24"/>
          <w:szCs w:val="24"/>
        </w:rPr>
        <w:t xml:space="preserve">_____________________ </w:t>
      </w:r>
    </w:p>
    <w:p w14:paraId="6DB55D93" w14:textId="77777777" w:rsidR="007F5B54" w:rsidRDefault="007F5B54" w:rsidP="00E236CE">
      <w:pPr>
        <w:widowControl w:val="0"/>
        <w:spacing w:after="0" w:line="240" w:lineRule="auto"/>
        <w:jc w:val="right"/>
        <w:rPr>
          <w:rFonts w:ascii="Times New Roman" w:hAnsi="Times New Roman"/>
          <w:b/>
          <w:sz w:val="24"/>
          <w:szCs w:val="24"/>
        </w:rPr>
      </w:pPr>
    </w:p>
    <w:p w14:paraId="61D3C3B7" w14:textId="77777777" w:rsidR="00772A76" w:rsidRPr="00682FD7" w:rsidRDefault="00772A76" w:rsidP="00E236CE">
      <w:pPr>
        <w:widowControl w:val="0"/>
        <w:spacing w:after="0" w:line="240" w:lineRule="auto"/>
        <w:jc w:val="right"/>
        <w:rPr>
          <w:rFonts w:ascii="Times New Roman" w:hAnsi="Times New Roman"/>
          <w:b/>
          <w:sz w:val="24"/>
          <w:szCs w:val="24"/>
        </w:rPr>
      </w:pPr>
    </w:p>
    <w:p w14:paraId="1408324D" w14:textId="77777777" w:rsidR="007B7D22" w:rsidRDefault="007F5B54" w:rsidP="00D046E6">
      <w:pPr>
        <w:widowControl w:val="0"/>
        <w:spacing w:after="0" w:line="240" w:lineRule="auto"/>
        <w:jc w:val="center"/>
        <w:rPr>
          <w:rFonts w:ascii="Times New Roman" w:hAnsi="Times New Roman"/>
          <w:b/>
          <w:sz w:val="24"/>
          <w:szCs w:val="24"/>
        </w:rPr>
      </w:pPr>
      <w:r w:rsidRPr="00682FD7">
        <w:rPr>
          <w:rFonts w:ascii="Times New Roman" w:hAnsi="Times New Roman"/>
          <w:b/>
          <w:sz w:val="24"/>
          <w:szCs w:val="24"/>
        </w:rPr>
        <w:t>СПЕЦИФИКАЦ</w:t>
      </w:r>
      <w:r w:rsidR="00D046E6" w:rsidRPr="00682FD7">
        <w:rPr>
          <w:rFonts w:ascii="Times New Roman" w:hAnsi="Times New Roman"/>
          <w:b/>
          <w:sz w:val="24"/>
          <w:szCs w:val="24"/>
        </w:rPr>
        <w:t>ИЯ</w:t>
      </w:r>
    </w:p>
    <w:p w14:paraId="197E8041" w14:textId="77777777" w:rsidR="00772A76" w:rsidRPr="00682FD7" w:rsidRDefault="00772A76" w:rsidP="00D046E6">
      <w:pPr>
        <w:widowControl w:val="0"/>
        <w:spacing w:after="0" w:line="240" w:lineRule="auto"/>
        <w:jc w:val="center"/>
        <w:rPr>
          <w:rFonts w:ascii="Times New Roman" w:hAnsi="Times New Roman"/>
          <w:b/>
          <w:sz w:val="24"/>
          <w:szCs w:val="24"/>
        </w:rPr>
      </w:pPr>
    </w:p>
    <w:tbl>
      <w:tblPr>
        <w:tblStyle w:val="ad"/>
        <w:tblW w:w="16013" w:type="dxa"/>
        <w:tblLayout w:type="fixed"/>
        <w:tblLook w:val="04A0" w:firstRow="1" w:lastRow="0" w:firstColumn="1" w:lastColumn="0" w:noHBand="0" w:noVBand="1"/>
      </w:tblPr>
      <w:tblGrid>
        <w:gridCol w:w="704"/>
        <w:gridCol w:w="3402"/>
        <w:gridCol w:w="4536"/>
        <w:gridCol w:w="851"/>
        <w:gridCol w:w="1276"/>
        <w:gridCol w:w="1275"/>
        <w:gridCol w:w="993"/>
        <w:gridCol w:w="850"/>
        <w:gridCol w:w="992"/>
        <w:gridCol w:w="1134"/>
      </w:tblGrid>
      <w:tr w:rsidR="00772A76" w:rsidRPr="00C13E49" w14:paraId="4F094044" w14:textId="77777777" w:rsidTr="00772A76">
        <w:trPr>
          <w:trHeight w:val="1012"/>
        </w:trPr>
        <w:tc>
          <w:tcPr>
            <w:tcW w:w="704" w:type="dxa"/>
            <w:hideMark/>
          </w:tcPr>
          <w:p w14:paraId="250AEDA5"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п/п</w:t>
            </w:r>
          </w:p>
        </w:tc>
        <w:tc>
          <w:tcPr>
            <w:tcW w:w="3402" w:type="dxa"/>
            <w:hideMark/>
          </w:tcPr>
          <w:p w14:paraId="2F4B96FA"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Товар</w:t>
            </w:r>
          </w:p>
        </w:tc>
        <w:tc>
          <w:tcPr>
            <w:tcW w:w="4536" w:type="dxa"/>
            <w:shd w:val="clear" w:color="auto" w:fill="auto"/>
            <w:hideMark/>
          </w:tcPr>
          <w:p w14:paraId="01EBCBF7" w14:textId="77777777" w:rsidR="00772A76" w:rsidRPr="005D5DA8" w:rsidRDefault="00772A76" w:rsidP="00582567">
            <w:pPr>
              <w:spacing w:after="0" w:line="240" w:lineRule="auto"/>
              <w:rPr>
                <w:rFonts w:hAnsi="Times New Roman"/>
                <w:color w:val="000000"/>
                <w:sz w:val="20"/>
                <w:szCs w:val="20"/>
                <w:lang w:eastAsia="ru-RU"/>
              </w:rPr>
            </w:pPr>
            <w:r w:rsidRPr="005D5DA8">
              <w:rPr>
                <w:rFonts w:hAnsi="Times New Roman"/>
                <w:color w:val="000000"/>
                <w:sz w:val="20"/>
                <w:szCs w:val="20"/>
                <w:lang w:eastAsia="ru-RU"/>
              </w:rPr>
              <w:footnoteReference w:customMarkFollows="1" w:id="2"/>
              <w:t>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w:t>
            </w:r>
          </w:p>
        </w:tc>
        <w:tc>
          <w:tcPr>
            <w:tcW w:w="851" w:type="dxa"/>
            <w:hideMark/>
          </w:tcPr>
          <w:p w14:paraId="4DFC7FB9"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xml:space="preserve">Количество </w:t>
            </w:r>
          </w:p>
        </w:tc>
        <w:tc>
          <w:tcPr>
            <w:tcW w:w="1276" w:type="dxa"/>
          </w:tcPr>
          <w:p w14:paraId="6ABCB080"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hAnsi="Times New Roman"/>
                <w:bCs/>
                <w:sz w:val="20"/>
                <w:szCs w:val="20"/>
              </w:rPr>
            </w:pPr>
            <w:r w:rsidRPr="005D5DA8">
              <w:rPr>
                <w:rFonts w:hAnsi="Times New Roman"/>
                <w:bCs/>
                <w:sz w:val="20"/>
                <w:szCs w:val="20"/>
              </w:rPr>
              <w:t>Единица измерения</w:t>
            </w:r>
          </w:p>
        </w:tc>
        <w:tc>
          <w:tcPr>
            <w:tcW w:w="1275" w:type="dxa"/>
            <w:hideMark/>
          </w:tcPr>
          <w:p w14:paraId="63CC1C9A"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Цена за единицу, руб.</w:t>
            </w:r>
          </w:p>
        </w:tc>
        <w:tc>
          <w:tcPr>
            <w:tcW w:w="993" w:type="dxa"/>
            <w:hideMark/>
          </w:tcPr>
          <w:p w14:paraId="287234AF"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Ставка НДС, %</w:t>
            </w:r>
          </w:p>
        </w:tc>
        <w:tc>
          <w:tcPr>
            <w:tcW w:w="850" w:type="dxa"/>
            <w:hideMark/>
          </w:tcPr>
          <w:p w14:paraId="405BF744"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НДС, руб.</w:t>
            </w:r>
          </w:p>
        </w:tc>
        <w:tc>
          <w:tcPr>
            <w:tcW w:w="992" w:type="dxa"/>
            <w:hideMark/>
          </w:tcPr>
          <w:p w14:paraId="2329AF71"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Сумма, руб.</w:t>
            </w:r>
          </w:p>
        </w:tc>
        <w:tc>
          <w:tcPr>
            <w:tcW w:w="1134" w:type="dxa"/>
            <w:hideMark/>
          </w:tcPr>
          <w:p w14:paraId="113C3D52"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xml:space="preserve">Страна </w:t>
            </w:r>
            <w:proofErr w:type="spellStart"/>
            <w:r w:rsidRPr="005D5DA8">
              <w:rPr>
                <w:rFonts w:eastAsia="Calibri" w:hAnsi="Times New Roman"/>
                <w:bCs/>
                <w:sz w:val="20"/>
                <w:szCs w:val="20"/>
              </w:rPr>
              <w:t>проихождения</w:t>
            </w:r>
            <w:proofErr w:type="spellEnd"/>
            <w:r w:rsidRPr="005D5DA8">
              <w:rPr>
                <w:rFonts w:eastAsia="Calibri" w:hAnsi="Times New Roman"/>
                <w:bCs/>
                <w:sz w:val="20"/>
                <w:szCs w:val="20"/>
              </w:rPr>
              <w:t xml:space="preserve"> товара</w:t>
            </w:r>
          </w:p>
        </w:tc>
      </w:tr>
      <w:tr w:rsidR="00772A76" w:rsidRPr="00C13E49" w14:paraId="32006D26" w14:textId="77777777" w:rsidTr="00772A76">
        <w:trPr>
          <w:trHeight w:val="274"/>
        </w:trPr>
        <w:tc>
          <w:tcPr>
            <w:tcW w:w="704" w:type="dxa"/>
            <w:hideMark/>
          </w:tcPr>
          <w:p w14:paraId="30F34380" w14:textId="77777777" w:rsidR="00772A76" w:rsidRPr="005D5DA8" w:rsidRDefault="00772A76" w:rsidP="00582567">
            <w:pPr>
              <w:widowControl w:val="0"/>
              <w:shd w:val="clear" w:color="auto" w:fill="FFFFFF"/>
              <w:tabs>
                <w:tab w:val="left" w:pos="142"/>
                <w:tab w:val="left" w:pos="17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1</w:t>
            </w:r>
          </w:p>
        </w:tc>
        <w:tc>
          <w:tcPr>
            <w:tcW w:w="3402" w:type="dxa"/>
            <w:hideMark/>
          </w:tcPr>
          <w:p w14:paraId="7F715452"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Баннерная конструкция</w:t>
            </w:r>
          </w:p>
          <w:p w14:paraId="39BCD14A"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ОКПД 2:</w:t>
            </w:r>
          </w:p>
          <w:p w14:paraId="700B0180" w14:textId="733A2C2F" w:rsidR="00772A76" w:rsidRPr="005D5DA8" w:rsidRDefault="005D5DA8" w:rsidP="005D5DA8">
            <w:pPr>
              <w:widowControl w:val="0"/>
              <w:shd w:val="clear" w:color="auto" w:fill="FFFFFF"/>
              <w:tabs>
                <w:tab w:val="left" w:pos="142"/>
                <w:tab w:val="left" w:pos="851"/>
                <w:tab w:val="left" w:pos="993"/>
              </w:tabs>
              <w:autoSpaceDE w:val="0"/>
              <w:ind w:right="141"/>
              <w:contextualSpacing/>
              <w:jc w:val="both"/>
              <w:rPr>
                <w:rFonts w:eastAsia="Calibri" w:hAnsi="Times New Roman"/>
                <w:sz w:val="20"/>
                <w:szCs w:val="20"/>
              </w:rPr>
            </w:pPr>
            <w:r w:rsidRPr="005D5DA8">
              <w:rPr>
                <w:rFonts w:eastAsia="Calibri" w:hAnsi="Times New Roman"/>
                <w:bCs/>
                <w:sz w:val="20"/>
                <w:szCs w:val="20"/>
              </w:rPr>
              <w:t>58.19.19.190</w:t>
            </w:r>
          </w:p>
          <w:p w14:paraId="71458867" w14:textId="77777777" w:rsidR="00772A76" w:rsidRPr="005D5DA8" w:rsidRDefault="00772A76" w:rsidP="001C45CB">
            <w:pPr>
              <w:rPr>
                <w:rFonts w:eastAsia="Calibri" w:hAnsi="Times New Roman"/>
                <w:sz w:val="20"/>
                <w:szCs w:val="20"/>
              </w:rPr>
            </w:pPr>
            <w:r w:rsidRPr="005D5DA8">
              <w:rPr>
                <w:b/>
                <w:noProof/>
                <w:sz w:val="20"/>
                <w:szCs w:val="20"/>
                <w:lang w:eastAsia="ru-RU"/>
              </w:rPr>
              <w:drawing>
                <wp:inline distT="0" distB="0" distL="0" distR="0" wp14:anchorId="12D0836F" wp14:editId="644EF304">
                  <wp:extent cx="1990725" cy="1323751"/>
                  <wp:effectExtent l="0" t="0" r="0" b="0"/>
                  <wp:docPr id="3" name="Рисунок 3" descr="C:\Users\user\Downloads\diting_result_013e7b2683de11f1a7bc76d0815f6f3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iting_result_013e7b2683de11f1a7bc76d0815f6f30_1.jpe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t="16926" b="17055"/>
                          <a:stretch/>
                        </pic:blipFill>
                        <pic:spPr bwMode="auto">
                          <a:xfrm>
                            <a:off x="0" y="0"/>
                            <a:ext cx="2082890" cy="1385037"/>
                          </a:xfrm>
                          <a:prstGeom prst="rect">
                            <a:avLst/>
                          </a:prstGeom>
                          <a:noFill/>
                          <a:ln>
                            <a:noFill/>
                          </a:ln>
                          <a:extLst>
                            <a:ext uri="{53640926-AAD7-44D8-BBD7-CCE9431645EC}">
                              <a14:shadowObscured xmlns:a14="http://schemas.microsoft.com/office/drawing/2010/main"/>
                            </a:ext>
                          </a:extLst>
                        </pic:spPr>
                      </pic:pic>
                    </a:graphicData>
                  </a:graphic>
                </wp:inline>
              </w:drawing>
            </w:r>
          </w:p>
          <w:p w14:paraId="138ECFD5" w14:textId="77777777" w:rsidR="00772A76" w:rsidRPr="005D5DA8" w:rsidRDefault="00772A76" w:rsidP="001C45CB">
            <w:pPr>
              <w:rPr>
                <w:rFonts w:eastAsia="Calibri" w:hAnsi="Times New Roman"/>
                <w:sz w:val="20"/>
                <w:szCs w:val="20"/>
              </w:rPr>
            </w:pPr>
          </w:p>
          <w:p w14:paraId="68C7CDF5" w14:textId="77777777" w:rsidR="00772A76" w:rsidRPr="005D5DA8" w:rsidRDefault="00772A76" w:rsidP="001C45CB">
            <w:pPr>
              <w:rPr>
                <w:rFonts w:eastAsia="Calibri" w:hAnsi="Times New Roman"/>
                <w:sz w:val="20"/>
                <w:szCs w:val="20"/>
              </w:rPr>
            </w:pPr>
          </w:p>
          <w:p w14:paraId="543516F4" w14:textId="77777777" w:rsidR="00772A76" w:rsidRPr="005D5DA8" w:rsidRDefault="00772A76" w:rsidP="001C45CB">
            <w:pPr>
              <w:rPr>
                <w:rFonts w:eastAsia="Calibri" w:hAnsi="Times New Roman"/>
                <w:sz w:val="20"/>
                <w:szCs w:val="20"/>
              </w:rPr>
            </w:pPr>
          </w:p>
        </w:tc>
        <w:tc>
          <w:tcPr>
            <w:tcW w:w="4536" w:type="dxa"/>
          </w:tcPr>
          <w:p w14:paraId="13BE7E83"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Основные параметры:</w:t>
            </w:r>
          </w:p>
          <w:p w14:paraId="0E082256"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Тип:</w:t>
            </w:r>
            <w:r w:rsidRPr="005D5DA8">
              <w:rPr>
                <w:rFonts w:hAnsi="Times New Roman"/>
                <w:sz w:val="20"/>
                <w:szCs w:val="20"/>
              </w:rPr>
              <w:t xml:space="preserve"> полукруглый зонтичный (</w:t>
            </w:r>
            <w:proofErr w:type="spellStart"/>
            <w:r w:rsidRPr="005D5DA8">
              <w:rPr>
                <w:rFonts w:hAnsi="Times New Roman"/>
                <w:sz w:val="20"/>
                <w:szCs w:val="20"/>
              </w:rPr>
              <w:t>pop</w:t>
            </w:r>
            <w:r w:rsidRPr="005D5DA8">
              <w:rPr>
                <w:rFonts w:hAnsi="Times New Roman"/>
                <w:sz w:val="20"/>
                <w:szCs w:val="20"/>
              </w:rPr>
              <w:noBreakHyphen/>
              <w:t>up</w:t>
            </w:r>
            <w:proofErr w:type="spellEnd"/>
            <w:r w:rsidRPr="005D5DA8">
              <w:rPr>
                <w:rFonts w:hAnsi="Times New Roman"/>
                <w:sz w:val="20"/>
                <w:szCs w:val="20"/>
              </w:rPr>
              <w:t>) стенд;</w:t>
            </w:r>
          </w:p>
          <w:p w14:paraId="691A004D"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 xml:space="preserve">Конструкция состоит из </w:t>
            </w:r>
            <w:r w:rsidRPr="005D5DA8">
              <w:rPr>
                <w:rFonts w:hAnsi="Times New Roman"/>
                <w:bCs/>
                <w:sz w:val="20"/>
                <w:szCs w:val="20"/>
              </w:rPr>
              <w:t>3 частей</w:t>
            </w:r>
            <w:r w:rsidRPr="005D5DA8">
              <w:rPr>
                <w:rFonts w:hAnsi="Times New Roman"/>
                <w:sz w:val="20"/>
                <w:szCs w:val="20"/>
              </w:rPr>
              <w:t xml:space="preserve">, каждая часть включает баннер, натянутый на металлическую основу размером </w:t>
            </w:r>
            <w:r w:rsidRPr="005D5DA8">
              <w:rPr>
                <w:rFonts w:hAnsi="Times New Roman"/>
                <w:bCs/>
                <w:sz w:val="20"/>
                <w:szCs w:val="20"/>
              </w:rPr>
              <w:t>3×3 секции</w:t>
            </w:r>
            <w:r w:rsidRPr="005D5DA8">
              <w:rPr>
                <w:rFonts w:hAnsi="Times New Roman"/>
                <w:sz w:val="20"/>
                <w:szCs w:val="20"/>
              </w:rPr>
              <w:t>.</w:t>
            </w:r>
          </w:p>
          <w:p w14:paraId="258A799E"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Материал каркаса:</w:t>
            </w:r>
            <w:r w:rsidRPr="005D5DA8">
              <w:rPr>
                <w:rFonts w:hAnsi="Times New Roman"/>
                <w:sz w:val="20"/>
                <w:szCs w:val="20"/>
              </w:rPr>
              <w:t xml:space="preserve"> алюминий (возможно использование металлических рёбер);</w:t>
            </w:r>
          </w:p>
          <w:p w14:paraId="4C686E9A"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Элементы:</w:t>
            </w:r>
            <w:r w:rsidRPr="005D5DA8">
              <w:rPr>
                <w:rFonts w:hAnsi="Times New Roman"/>
                <w:sz w:val="20"/>
                <w:szCs w:val="20"/>
              </w:rPr>
              <w:t xml:space="preserve"> решетка, рёбра (21 шт., алюминий или металл), магнитная лента для </w:t>
            </w:r>
            <w:proofErr w:type="spellStart"/>
            <w:r w:rsidRPr="005D5DA8">
              <w:rPr>
                <w:rFonts w:hAnsi="Times New Roman"/>
                <w:sz w:val="20"/>
                <w:szCs w:val="20"/>
              </w:rPr>
              <w:t>фотопанелей</w:t>
            </w:r>
            <w:proofErr w:type="spellEnd"/>
            <w:r w:rsidRPr="005D5DA8">
              <w:rPr>
                <w:rFonts w:hAnsi="Times New Roman"/>
                <w:sz w:val="20"/>
                <w:szCs w:val="20"/>
              </w:rPr>
              <w:t xml:space="preserve">, плашки для </w:t>
            </w:r>
            <w:proofErr w:type="spellStart"/>
            <w:r w:rsidRPr="005D5DA8">
              <w:rPr>
                <w:rFonts w:hAnsi="Times New Roman"/>
                <w:sz w:val="20"/>
                <w:szCs w:val="20"/>
              </w:rPr>
              <w:t>фотопанелей</w:t>
            </w:r>
            <w:proofErr w:type="spellEnd"/>
            <w:r w:rsidRPr="005D5DA8">
              <w:rPr>
                <w:rFonts w:hAnsi="Times New Roman"/>
                <w:sz w:val="20"/>
                <w:szCs w:val="20"/>
              </w:rPr>
              <w:t>.</w:t>
            </w:r>
          </w:p>
          <w:p w14:paraId="5D67D95E"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 xml:space="preserve">Материал </w:t>
            </w:r>
            <w:proofErr w:type="spellStart"/>
            <w:r w:rsidRPr="005D5DA8">
              <w:rPr>
                <w:rFonts w:hAnsi="Times New Roman"/>
                <w:bCs/>
                <w:sz w:val="20"/>
                <w:szCs w:val="20"/>
              </w:rPr>
              <w:t>фотопанелей</w:t>
            </w:r>
            <w:proofErr w:type="spellEnd"/>
            <w:r w:rsidRPr="005D5DA8">
              <w:rPr>
                <w:rFonts w:hAnsi="Times New Roman"/>
                <w:bCs/>
                <w:sz w:val="20"/>
                <w:szCs w:val="20"/>
              </w:rPr>
              <w:t>/баннеров:</w:t>
            </w:r>
            <w:r w:rsidRPr="005D5DA8">
              <w:rPr>
                <w:rFonts w:hAnsi="Times New Roman"/>
                <w:sz w:val="20"/>
                <w:szCs w:val="20"/>
              </w:rPr>
              <w:t xml:space="preserve"> ПВХ</w:t>
            </w:r>
            <w:r w:rsidRPr="005D5DA8">
              <w:rPr>
                <w:rFonts w:hAnsi="Times New Roman"/>
                <w:sz w:val="20"/>
                <w:szCs w:val="20"/>
              </w:rPr>
              <w:noBreakHyphen/>
              <w:t>баннер с фотопечатью (или аналогичный материал, обеспечивающий качественную цветопередачу и долговечность);</w:t>
            </w:r>
          </w:p>
          <w:p w14:paraId="740AD9AA"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 xml:space="preserve">Размер </w:t>
            </w:r>
            <w:proofErr w:type="spellStart"/>
            <w:r w:rsidRPr="005D5DA8">
              <w:rPr>
                <w:rFonts w:hAnsi="Times New Roman"/>
                <w:bCs/>
                <w:sz w:val="20"/>
                <w:szCs w:val="20"/>
              </w:rPr>
              <w:t>фотопанели</w:t>
            </w:r>
            <w:proofErr w:type="spellEnd"/>
            <w:r w:rsidRPr="005D5DA8">
              <w:rPr>
                <w:rFonts w:hAnsi="Times New Roman"/>
                <w:bCs/>
                <w:sz w:val="20"/>
                <w:szCs w:val="20"/>
              </w:rPr>
              <w:t>:</w:t>
            </w:r>
            <w:r w:rsidRPr="005D5DA8">
              <w:rPr>
                <w:rFonts w:hAnsi="Times New Roman"/>
                <w:sz w:val="20"/>
                <w:szCs w:val="20"/>
              </w:rPr>
              <w:t xml:space="preserve"> 70×230 см;</w:t>
            </w:r>
          </w:p>
          <w:p w14:paraId="5F4D4BE3"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Общее фактическое рекламное поле:</w:t>
            </w:r>
            <w:r w:rsidRPr="005D5DA8">
              <w:rPr>
                <w:rFonts w:hAnsi="Times New Roman"/>
                <w:sz w:val="20"/>
                <w:szCs w:val="20"/>
              </w:rPr>
              <w:t xml:space="preserve"> 630×230 см (девять панелей 70×230 см);</w:t>
            </w:r>
          </w:p>
          <w:p w14:paraId="33652A7E"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 xml:space="preserve">Макеты </w:t>
            </w:r>
            <w:proofErr w:type="spellStart"/>
            <w:r w:rsidRPr="005D5DA8">
              <w:rPr>
                <w:rFonts w:hAnsi="Times New Roman"/>
                <w:bCs/>
                <w:sz w:val="20"/>
                <w:szCs w:val="20"/>
              </w:rPr>
              <w:t>фотопанелей</w:t>
            </w:r>
            <w:proofErr w:type="spellEnd"/>
            <w:r w:rsidRPr="005D5DA8">
              <w:rPr>
                <w:rFonts w:hAnsi="Times New Roman"/>
                <w:bCs/>
                <w:sz w:val="20"/>
                <w:szCs w:val="20"/>
              </w:rPr>
              <w:t xml:space="preserve"> предоставляются заказчиком;</w:t>
            </w:r>
          </w:p>
          <w:p w14:paraId="4B1BF43F"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Вес стенда:</w:t>
            </w:r>
            <w:r w:rsidRPr="005D5DA8">
              <w:rPr>
                <w:rFonts w:hAnsi="Times New Roman"/>
                <w:sz w:val="20"/>
                <w:szCs w:val="20"/>
              </w:rPr>
              <w:t xml:space="preserve"> не более 36 кг (в комплекте);</w:t>
            </w:r>
          </w:p>
          <w:p w14:paraId="0A75F1E0"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color w:val="060708"/>
                <w:sz w:val="20"/>
                <w:szCs w:val="20"/>
                <w:shd w:val="clear" w:color="auto" w:fill="FFFFFF"/>
              </w:rPr>
              <w:t>Поставляется в тубусе на колесиках для удобства транспортировки.</w:t>
            </w:r>
          </w:p>
          <w:p w14:paraId="69CCE1CF"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bCs/>
                <w:sz w:val="20"/>
                <w:szCs w:val="20"/>
              </w:rPr>
              <w:t>Время сборки:</w:t>
            </w:r>
            <w:r w:rsidRPr="005D5DA8">
              <w:rPr>
                <w:rFonts w:hAnsi="Times New Roman"/>
                <w:sz w:val="20"/>
                <w:szCs w:val="20"/>
              </w:rPr>
              <w:t xml:space="preserve"> 200–300 секунд (3,5–5 минут).</w:t>
            </w:r>
          </w:p>
          <w:p w14:paraId="73FFAE51" w14:textId="77777777" w:rsidR="00772A76" w:rsidRPr="005D5DA8" w:rsidRDefault="00772A76" w:rsidP="00772A76">
            <w:pPr>
              <w:spacing w:after="0" w:line="240" w:lineRule="auto"/>
              <w:ind w:right="34"/>
              <w:jc w:val="both"/>
              <w:rPr>
                <w:rFonts w:hAnsi="Times New Roman"/>
                <w:sz w:val="20"/>
                <w:szCs w:val="20"/>
              </w:rPr>
            </w:pPr>
            <w:proofErr w:type="gramStart"/>
            <w:r w:rsidRPr="005D5DA8">
              <w:rPr>
                <w:rFonts w:hAnsi="Times New Roman"/>
                <w:sz w:val="20"/>
                <w:szCs w:val="20"/>
              </w:rPr>
              <w:t>Комплектация:</w:t>
            </w:r>
            <w:r w:rsidRPr="005D5DA8">
              <w:rPr>
                <w:rFonts w:hAnsi="Times New Roman"/>
                <w:sz w:val="20"/>
                <w:szCs w:val="20"/>
              </w:rPr>
              <w:br/>
              <w:t>В</w:t>
            </w:r>
            <w:proofErr w:type="gramEnd"/>
            <w:r w:rsidRPr="005D5DA8">
              <w:rPr>
                <w:rFonts w:hAnsi="Times New Roman"/>
                <w:sz w:val="20"/>
                <w:szCs w:val="20"/>
              </w:rPr>
              <w:t xml:space="preserve"> комплект поставки входит:</w:t>
            </w:r>
          </w:p>
          <w:p w14:paraId="32CF5DC0"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3 части стенда (полукруглые зонтичные модули);</w:t>
            </w:r>
          </w:p>
          <w:p w14:paraId="584C6032"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металлическая основа (решетка) для каждой части;</w:t>
            </w:r>
          </w:p>
          <w:p w14:paraId="05134904"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21 ребро (алюминий или металл);</w:t>
            </w:r>
          </w:p>
          <w:p w14:paraId="4FE4D2AD"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 xml:space="preserve">магнитная лента для крепления </w:t>
            </w:r>
            <w:proofErr w:type="spellStart"/>
            <w:r w:rsidRPr="005D5DA8">
              <w:rPr>
                <w:rFonts w:hAnsi="Times New Roman"/>
                <w:sz w:val="20"/>
                <w:szCs w:val="20"/>
              </w:rPr>
              <w:t>фотопанелей</w:t>
            </w:r>
            <w:proofErr w:type="spellEnd"/>
            <w:r w:rsidRPr="005D5DA8">
              <w:rPr>
                <w:rFonts w:hAnsi="Times New Roman"/>
                <w:sz w:val="20"/>
                <w:szCs w:val="20"/>
              </w:rPr>
              <w:t>;</w:t>
            </w:r>
          </w:p>
          <w:p w14:paraId="187327D8"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 xml:space="preserve">плашки для крепления </w:t>
            </w:r>
            <w:proofErr w:type="spellStart"/>
            <w:r w:rsidRPr="005D5DA8">
              <w:rPr>
                <w:rFonts w:hAnsi="Times New Roman"/>
                <w:sz w:val="20"/>
                <w:szCs w:val="20"/>
              </w:rPr>
              <w:t>фотопанелей</w:t>
            </w:r>
            <w:proofErr w:type="spellEnd"/>
            <w:r w:rsidRPr="005D5DA8">
              <w:rPr>
                <w:rFonts w:hAnsi="Times New Roman"/>
                <w:sz w:val="20"/>
                <w:szCs w:val="20"/>
              </w:rPr>
              <w:t>;</w:t>
            </w:r>
          </w:p>
          <w:p w14:paraId="14CC39A7"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транспортный тубус с колёсиками для удобства транспортировки и хранения;</w:t>
            </w:r>
          </w:p>
          <w:p w14:paraId="79CC6746"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баннеры (</w:t>
            </w:r>
            <w:proofErr w:type="spellStart"/>
            <w:r w:rsidRPr="005D5DA8">
              <w:rPr>
                <w:rFonts w:hAnsi="Times New Roman"/>
                <w:sz w:val="20"/>
                <w:szCs w:val="20"/>
              </w:rPr>
              <w:t>фотопанели</w:t>
            </w:r>
            <w:proofErr w:type="spellEnd"/>
            <w:r w:rsidRPr="005D5DA8">
              <w:rPr>
                <w:rFonts w:hAnsi="Times New Roman"/>
                <w:sz w:val="20"/>
                <w:szCs w:val="20"/>
              </w:rPr>
              <w:t>) с фотопечатью по макету Заказчика (или по согласованному дизайну).</w:t>
            </w:r>
          </w:p>
          <w:p w14:paraId="31A2DDB2"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Требования к баннеру (</w:t>
            </w:r>
            <w:proofErr w:type="spellStart"/>
            <w:r w:rsidRPr="005D5DA8">
              <w:rPr>
                <w:rFonts w:hAnsi="Times New Roman"/>
                <w:sz w:val="20"/>
                <w:szCs w:val="20"/>
              </w:rPr>
              <w:t>фотопанелям</w:t>
            </w:r>
            <w:proofErr w:type="spellEnd"/>
            <w:proofErr w:type="gramStart"/>
            <w:r w:rsidRPr="005D5DA8">
              <w:rPr>
                <w:rFonts w:hAnsi="Times New Roman"/>
                <w:sz w:val="20"/>
                <w:szCs w:val="20"/>
              </w:rPr>
              <w:t>):</w:t>
            </w:r>
            <w:r w:rsidRPr="005D5DA8">
              <w:rPr>
                <w:rFonts w:hAnsi="Times New Roman"/>
                <w:sz w:val="20"/>
                <w:szCs w:val="20"/>
              </w:rPr>
              <w:br/>
            </w:r>
            <w:proofErr w:type="spellStart"/>
            <w:r w:rsidRPr="005D5DA8">
              <w:rPr>
                <w:rFonts w:hAnsi="Times New Roman"/>
                <w:sz w:val="20"/>
                <w:szCs w:val="20"/>
              </w:rPr>
              <w:t>Material</w:t>
            </w:r>
            <w:proofErr w:type="spellEnd"/>
            <w:proofErr w:type="gramEnd"/>
            <w:r w:rsidRPr="005D5DA8">
              <w:rPr>
                <w:rFonts w:hAnsi="Times New Roman"/>
                <w:sz w:val="20"/>
                <w:szCs w:val="20"/>
              </w:rPr>
              <w:t>: ПВХ</w:t>
            </w:r>
            <w:r w:rsidRPr="005D5DA8">
              <w:rPr>
                <w:rFonts w:hAnsi="Times New Roman"/>
                <w:sz w:val="20"/>
                <w:szCs w:val="20"/>
              </w:rPr>
              <w:noBreakHyphen/>
              <w:t>баннер плотность не менее 300 г/м²;</w:t>
            </w:r>
          </w:p>
          <w:p w14:paraId="501FB37B"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печать: цифровая фотопечать высокого разрешения;</w:t>
            </w:r>
          </w:p>
          <w:p w14:paraId="6B3549E7"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цветопередача: соответствие цветов макету Заказчика (обеспечить цветовой контроль);</w:t>
            </w:r>
          </w:p>
          <w:p w14:paraId="7661030C"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устойчивость к выцветанию и механическим повреждениям в течение срока эксплуатации;</w:t>
            </w:r>
          </w:p>
          <w:p w14:paraId="02BEE55D"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края баннеров: обработаны, без зазубрин, с креплением в плашках/магнитной ленте.</w:t>
            </w:r>
          </w:p>
          <w:p w14:paraId="7071D9F4"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Требования к конструкции:</w:t>
            </w:r>
          </w:p>
          <w:p w14:paraId="5AC3562F"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Каркас должен обеспечивать стабильность формы и устойчивость при эксплуатации;</w:t>
            </w:r>
          </w:p>
          <w:p w14:paraId="12CE3340"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Механизмы сборки/разборки должны быть надёжными, без заеданий и люфтов;</w:t>
            </w:r>
          </w:p>
          <w:p w14:paraId="0B90E07D"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Конструкция должна быть лёгкой, но устойчивой, с возможностью быстрой сборки и разборки;</w:t>
            </w:r>
          </w:p>
          <w:p w14:paraId="5000E4C4" w14:textId="77777777" w:rsidR="00772A76" w:rsidRPr="005D5DA8" w:rsidRDefault="00772A76" w:rsidP="00772A76">
            <w:pPr>
              <w:numPr>
                <w:ilvl w:val="0"/>
                <w:numId w:val="4"/>
              </w:numPr>
              <w:spacing w:after="0" w:line="240" w:lineRule="auto"/>
              <w:ind w:right="34"/>
              <w:jc w:val="both"/>
              <w:rPr>
                <w:rFonts w:hAnsi="Times New Roman"/>
                <w:sz w:val="20"/>
                <w:szCs w:val="20"/>
              </w:rPr>
            </w:pPr>
            <w:r w:rsidRPr="005D5DA8">
              <w:rPr>
                <w:rFonts w:hAnsi="Times New Roman"/>
                <w:sz w:val="20"/>
                <w:szCs w:val="20"/>
              </w:rPr>
              <w:t>Тубус должен обеспечивать защиту всех элементов стенда при транспортировке и хранении.</w:t>
            </w:r>
          </w:p>
          <w:p w14:paraId="4D55065F"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 xml:space="preserve">Требования к качеству и </w:t>
            </w:r>
            <w:r w:rsidRPr="005D5DA8">
              <w:rPr>
                <w:rStyle w:val="markdown-word"/>
                <w:rFonts w:hAnsi="Times New Roman"/>
                <w:sz w:val="20"/>
                <w:szCs w:val="20"/>
              </w:rPr>
              <w:t>эксплуатационным характеристикам:</w:t>
            </w:r>
          </w:p>
          <w:p w14:paraId="51E25C2D" w14:textId="77777777" w:rsidR="00772A76" w:rsidRPr="005D5DA8" w:rsidRDefault="00772A76" w:rsidP="00772A76">
            <w:pPr>
              <w:pStyle w:val="aff4"/>
              <w:keepNext w:val="0"/>
              <w:numPr>
                <w:ilvl w:val="0"/>
                <w:numId w:val="4"/>
              </w:numPr>
              <w:ind w:right="34"/>
              <w:jc w:val="both"/>
              <w:rPr>
                <w:sz w:val="20"/>
                <w:szCs w:val="20"/>
              </w:rPr>
            </w:pPr>
            <w:r w:rsidRPr="005D5DA8">
              <w:rPr>
                <w:rStyle w:val="markdown-word"/>
                <w:sz w:val="20"/>
                <w:szCs w:val="20"/>
              </w:rPr>
              <w:t>Все элементы должны быть новыми, не бывшими в употреблении, без следов ремонта или восстановления.</w:t>
            </w:r>
          </w:p>
          <w:p w14:paraId="73F7193D" w14:textId="77777777" w:rsidR="00772A76" w:rsidRPr="005D5DA8" w:rsidRDefault="00772A76" w:rsidP="00772A76">
            <w:pPr>
              <w:pStyle w:val="aff4"/>
              <w:keepNext w:val="0"/>
              <w:numPr>
                <w:ilvl w:val="0"/>
                <w:numId w:val="4"/>
              </w:numPr>
              <w:ind w:right="34"/>
              <w:jc w:val="both"/>
              <w:rPr>
                <w:sz w:val="20"/>
                <w:szCs w:val="20"/>
              </w:rPr>
            </w:pPr>
            <w:r w:rsidRPr="005D5DA8">
              <w:rPr>
                <w:rStyle w:val="markdown-word"/>
                <w:sz w:val="20"/>
                <w:szCs w:val="20"/>
              </w:rPr>
              <w:t>Конструкция должна быть устойчивой, безопасной при эксплуатации, без острых кромок и заусенцев.</w:t>
            </w:r>
          </w:p>
          <w:p w14:paraId="699032C4" w14:textId="77777777" w:rsidR="00772A76" w:rsidRPr="005D5DA8" w:rsidRDefault="00772A76" w:rsidP="00772A76">
            <w:pPr>
              <w:pStyle w:val="af8"/>
              <w:numPr>
                <w:ilvl w:val="0"/>
                <w:numId w:val="4"/>
              </w:numPr>
              <w:spacing w:after="0" w:line="240" w:lineRule="auto"/>
              <w:ind w:right="34"/>
              <w:jc w:val="both"/>
              <w:rPr>
                <w:rFonts w:hAnsi="Times New Roman"/>
                <w:sz w:val="20"/>
                <w:szCs w:val="20"/>
              </w:rPr>
            </w:pPr>
            <w:r w:rsidRPr="005D5DA8">
              <w:rPr>
                <w:rFonts w:hAnsi="Times New Roman"/>
                <w:sz w:val="20"/>
                <w:szCs w:val="20"/>
              </w:rPr>
              <w:t>Изделие должно соответствовать требованиям безопасности (отсутствие острых краёв, защемляющих элементов); требованиям к качеству материалов (долговечность, устойчивость к механическим повреждениям и выцветанию).</w:t>
            </w:r>
          </w:p>
          <w:p w14:paraId="5BF881E9" w14:textId="77777777" w:rsidR="00772A76" w:rsidRPr="005D5DA8" w:rsidRDefault="00772A76" w:rsidP="00772A76">
            <w:pPr>
              <w:pStyle w:val="aff4"/>
              <w:keepNext w:val="0"/>
              <w:numPr>
                <w:ilvl w:val="0"/>
                <w:numId w:val="4"/>
              </w:numPr>
              <w:ind w:right="34"/>
              <w:jc w:val="both"/>
              <w:rPr>
                <w:sz w:val="20"/>
                <w:szCs w:val="20"/>
              </w:rPr>
            </w:pPr>
            <w:r w:rsidRPr="005D5DA8">
              <w:rPr>
                <w:rStyle w:val="markdown-word"/>
                <w:sz w:val="20"/>
                <w:szCs w:val="20"/>
              </w:rPr>
              <w:t>Материалы должны соответствовать санитарно</w:t>
            </w:r>
            <w:r w:rsidRPr="005D5DA8">
              <w:rPr>
                <w:rStyle w:val="markdown-word"/>
                <w:sz w:val="20"/>
                <w:szCs w:val="20"/>
              </w:rPr>
              <w:noBreakHyphen/>
              <w:t>гигиеническим и противопожарным требованиям, предъявляемым к выставочному оборудованию.</w:t>
            </w:r>
          </w:p>
          <w:p w14:paraId="679CB962" w14:textId="77777777" w:rsidR="00772A76" w:rsidRPr="005D5DA8" w:rsidRDefault="00772A76" w:rsidP="00772A76">
            <w:pPr>
              <w:pStyle w:val="af8"/>
              <w:numPr>
                <w:ilvl w:val="0"/>
                <w:numId w:val="4"/>
              </w:numPr>
              <w:spacing w:after="0" w:line="240" w:lineRule="auto"/>
              <w:ind w:right="34"/>
              <w:jc w:val="both"/>
              <w:rPr>
                <w:rFonts w:hAnsi="Times New Roman"/>
                <w:sz w:val="20"/>
                <w:szCs w:val="20"/>
              </w:rPr>
            </w:pPr>
            <w:r w:rsidRPr="005D5DA8">
              <w:rPr>
                <w:rFonts w:hAnsi="Times New Roman"/>
                <w:sz w:val="20"/>
                <w:szCs w:val="20"/>
              </w:rPr>
              <w:t>Изготовитель обеспечивает соответствие изделия заявленным в ТЗ характеристикам; отсутствие дефектов, влияющих на эксплуатацию (трещины, неравномерная печать, люфты).</w:t>
            </w:r>
          </w:p>
          <w:p w14:paraId="0280DA78" w14:textId="77777777" w:rsidR="00772A76" w:rsidRPr="005D5DA8" w:rsidRDefault="00772A76" w:rsidP="00772A76">
            <w:pPr>
              <w:spacing w:after="0" w:line="240" w:lineRule="auto"/>
              <w:ind w:right="34"/>
              <w:jc w:val="both"/>
              <w:rPr>
                <w:rFonts w:hAnsi="Times New Roman"/>
                <w:sz w:val="20"/>
                <w:szCs w:val="20"/>
              </w:rPr>
            </w:pPr>
            <w:r w:rsidRPr="005D5DA8">
              <w:rPr>
                <w:rFonts w:hAnsi="Times New Roman"/>
                <w:sz w:val="20"/>
                <w:szCs w:val="20"/>
              </w:rPr>
              <w:t>Требования к упаковке, транспортировке и хранению:</w:t>
            </w:r>
          </w:p>
          <w:p w14:paraId="2449D65B" w14:textId="77777777" w:rsidR="00772A76" w:rsidRPr="005D5DA8" w:rsidRDefault="00772A76" w:rsidP="00772A76">
            <w:pPr>
              <w:pStyle w:val="af8"/>
              <w:numPr>
                <w:ilvl w:val="0"/>
                <w:numId w:val="4"/>
              </w:numPr>
              <w:spacing w:after="0" w:line="240" w:lineRule="auto"/>
              <w:ind w:right="34"/>
              <w:jc w:val="both"/>
              <w:rPr>
                <w:rFonts w:hAnsi="Times New Roman"/>
                <w:sz w:val="20"/>
                <w:szCs w:val="20"/>
              </w:rPr>
            </w:pPr>
            <w:r w:rsidRPr="005D5DA8">
              <w:rPr>
                <w:rFonts w:hAnsi="Times New Roman"/>
                <w:sz w:val="20"/>
                <w:szCs w:val="20"/>
              </w:rPr>
              <w:t>Товар поставляется в транспортировочном тубусе на колёсиках, обеспечивающем сохранность элементов при перевозке.</w:t>
            </w:r>
          </w:p>
          <w:p w14:paraId="3FB133B5" w14:textId="77777777" w:rsidR="00772A76" w:rsidRPr="005D5DA8" w:rsidRDefault="00772A76" w:rsidP="00772A76">
            <w:pPr>
              <w:pStyle w:val="af8"/>
              <w:numPr>
                <w:ilvl w:val="0"/>
                <w:numId w:val="4"/>
              </w:numPr>
              <w:spacing w:after="0" w:line="240" w:lineRule="auto"/>
              <w:ind w:right="34"/>
              <w:jc w:val="both"/>
              <w:rPr>
                <w:rFonts w:hAnsi="Times New Roman"/>
                <w:sz w:val="20"/>
                <w:szCs w:val="20"/>
              </w:rPr>
            </w:pPr>
            <w:r w:rsidRPr="005D5DA8">
              <w:rPr>
                <w:rFonts w:hAnsi="Times New Roman"/>
                <w:sz w:val="20"/>
                <w:szCs w:val="20"/>
              </w:rPr>
              <w:t xml:space="preserve">Транспортировочный тубус должен быть </w:t>
            </w:r>
            <w:proofErr w:type="spellStart"/>
            <w:r w:rsidRPr="005D5DA8">
              <w:rPr>
                <w:rFonts w:hAnsi="Times New Roman"/>
                <w:sz w:val="20"/>
                <w:szCs w:val="20"/>
              </w:rPr>
              <w:t>отбрендирован</w:t>
            </w:r>
            <w:proofErr w:type="spellEnd"/>
            <w:r w:rsidRPr="005D5DA8">
              <w:rPr>
                <w:rFonts w:hAnsi="Times New Roman"/>
                <w:sz w:val="20"/>
                <w:szCs w:val="20"/>
              </w:rPr>
              <w:t xml:space="preserve">, поле для нанесения надписей должно иметь размер 80 см*180 см. Макет для </w:t>
            </w:r>
            <w:proofErr w:type="spellStart"/>
            <w:r w:rsidRPr="005D5DA8">
              <w:rPr>
                <w:rFonts w:hAnsi="Times New Roman"/>
                <w:sz w:val="20"/>
                <w:szCs w:val="20"/>
              </w:rPr>
              <w:t>брендирования</w:t>
            </w:r>
            <w:proofErr w:type="spellEnd"/>
            <w:r w:rsidRPr="005D5DA8">
              <w:rPr>
                <w:rFonts w:hAnsi="Times New Roman"/>
                <w:sz w:val="20"/>
                <w:szCs w:val="20"/>
              </w:rPr>
              <w:t xml:space="preserve"> предоставляется заказчиком.</w:t>
            </w:r>
          </w:p>
          <w:p w14:paraId="0C197EA6" w14:textId="77777777" w:rsidR="00772A76" w:rsidRPr="005D5DA8" w:rsidRDefault="00772A76" w:rsidP="00772A76">
            <w:pPr>
              <w:pStyle w:val="af8"/>
              <w:numPr>
                <w:ilvl w:val="0"/>
                <w:numId w:val="4"/>
              </w:numPr>
              <w:spacing w:after="0" w:line="240" w:lineRule="auto"/>
              <w:ind w:right="34"/>
              <w:jc w:val="both"/>
              <w:rPr>
                <w:rFonts w:hAnsi="Times New Roman"/>
                <w:bCs/>
                <w:sz w:val="20"/>
                <w:szCs w:val="20"/>
              </w:rPr>
            </w:pPr>
            <w:r w:rsidRPr="005D5DA8">
              <w:rPr>
                <w:rFonts w:hAnsi="Times New Roman"/>
                <w:sz w:val="20"/>
                <w:szCs w:val="20"/>
              </w:rPr>
              <w:t>Упаковка должна исключать повреждение комплектующих при погрузочно</w:t>
            </w:r>
            <w:r w:rsidRPr="005D5DA8">
              <w:rPr>
                <w:rFonts w:hAnsi="Times New Roman"/>
                <w:sz w:val="20"/>
                <w:szCs w:val="20"/>
              </w:rPr>
              <w:noBreakHyphen/>
              <w:t>разгрузочных работах.</w:t>
            </w:r>
          </w:p>
        </w:tc>
        <w:tc>
          <w:tcPr>
            <w:tcW w:w="851" w:type="dxa"/>
            <w:hideMark/>
          </w:tcPr>
          <w:p w14:paraId="491C5C41"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1</w:t>
            </w:r>
          </w:p>
        </w:tc>
        <w:tc>
          <w:tcPr>
            <w:tcW w:w="1276" w:type="dxa"/>
          </w:tcPr>
          <w:p w14:paraId="600BFB0F"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hAnsi="Times New Roman"/>
                <w:bCs/>
                <w:sz w:val="20"/>
                <w:szCs w:val="20"/>
              </w:rPr>
            </w:pPr>
            <w:r w:rsidRPr="005D5DA8">
              <w:rPr>
                <w:rFonts w:hAnsi="Times New Roman"/>
                <w:bCs/>
                <w:sz w:val="20"/>
                <w:szCs w:val="20"/>
              </w:rPr>
              <w:t>Штука</w:t>
            </w:r>
          </w:p>
        </w:tc>
        <w:tc>
          <w:tcPr>
            <w:tcW w:w="1275" w:type="dxa"/>
            <w:hideMark/>
          </w:tcPr>
          <w:p w14:paraId="46AB594C"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w:t>
            </w:r>
          </w:p>
        </w:tc>
        <w:tc>
          <w:tcPr>
            <w:tcW w:w="993" w:type="dxa"/>
            <w:hideMark/>
          </w:tcPr>
          <w:p w14:paraId="368D9333"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w:t>
            </w:r>
          </w:p>
        </w:tc>
        <w:tc>
          <w:tcPr>
            <w:tcW w:w="850" w:type="dxa"/>
            <w:hideMark/>
          </w:tcPr>
          <w:p w14:paraId="7054D627"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w:t>
            </w:r>
          </w:p>
        </w:tc>
        <w:tc>
          <w:tcPr>
            <w:tcW w:w="992" w:type="dxa"/>
            <w:hideMark/>
          </w:tcPr>
          <w:p w14:paraId="01A89314"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w:t>
            </w:r>
          </w:p>
        </w:tc>
        <w:tc>
          <w:tcPr>
            <w:tcW w:w="1134" w:type="dxa"/>
            <w:hideMark/>
          </w:tcPr>
          <w:p w14:paraId="3B1F11F3" w14:textId="77777777" w:rsidR="00772A76" w:rsidRPr="005D5DA8" w:rsidRDefault="00772A76"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r w:rsidRPr="005D5DA8">
              <w:rPr>
                <w:rFonts w:eastAsia="Calibri" w:hAnsi="Times New Roman"/>
                <w:bCs/>
                <w:sz w:val="20"/>
                <w:szCs w:val="20"/>
              </w:rPr>
              <w:t> </w:t>
            </w:r>
          </w:p>
        </w:tc>
      </w:tr>
      <w:tr w:rsidR="00582567" w:rsidRPr="00C13E49" w14:paraId="602EA8AC" w14:textId="77777777" w:rsidTr="00CB0F80">
        <w:trPr>
          <w:trHeight w:val="344"/>
        </w:trPr>
        <w:tc>
          <w:tcPr>
            <w:tcW w:w="704" w:type="dxa"/>
          </w:tcPr>
          <w:p w14:paraId="55680FE3" w14:textId="77777777" w:rsidR="00582567" w:rsidRPr="005D5DA8" w:rsidRDefault="00582567" w:rsidP="00582567">
            <w:pPr>
              <w:widowControl w:val="0"/>
              <w:shd w:val="clear" w:color="auto" w:fill="FFFFFF"/>
              <w:tabs>
                <w:tab w:val="left" w:pos="142"/>
                <w:tab w:val="left" w:pos="851"/>
                <w:tab w:val="left" w:pos="993"/>
              </w:tabs>
              <w:autoSpaceDE w:val="0"/>
              <w:ind w:right="141"/>
              <w:contextualSpacing/>
              <w:jc w:val="right"/>
              <w:rPr>
                <w:rFonts w:hAnsi="Times New Roman"/>
                <w:bCs/>
                <w:sz w:val="20"/>
                <w:szCs w:val="20"/>
              </w:rPr>
            </w:pPr>
          </w:p>
        </w:tc>
        <w:tc>
          <w:tcPr>
            <w:tcW w:w="12333" w:type="dxa"/>
            <w:gridSpan w:val="6"/>
          </w:tcPr>
          <w:p w14:paraId="14366371" w14:textId="77777777" w:rsidR="00582567" w:rsidRPr="005D5DA8" w:rsidRDefault="00582567" w:rsidP="00582567">
            <w:pPr>
              <w:widowControl w:val="0"/>
              <w:shd w:val="clear" w:color="auto" w:fill="FFFFFF"/>
              <w:tabs>
                <w:tab w:val="left" w:pos="142"/>
                <w:tab w:val="left" w:pos="851"/>
                <w:tab w:val="left" w:pos="993"/>
              </w:tabs>
              <w:autoSpaceDE w:val="0"/>
              <w:ind w:right="141"/>
              <w:contextualSpacing/>
              <w:jc w:val="right"/>
              <w:rPr>
                <w:rFonts w:eastAsia="Calibri" w:hAnsi="Times New Roman"/>
                <w:bCs/>
                <w:sz w:val="20"/>
                <w:szCs w:val="20"/>
              </w:rPr>
            </w:pPr>
            <w:r w:rsidRPr="005D5DA8">
              <w:rPr>
                <w:rFonts w:eastAsia="Calibri" w:hAnsi="Times New Roman"/>
                <w:bCs/>
                <w:sz w:val="20"/>
                <w:szCs w:val="20"/>
              </w:rPr>
              <w:t>ИТОГО</w:t>
            </w:r>
          </w:p>
        </w:tc>
        <w:tc>
          <w:tcPr>
            <w:tcW w:w="850" w:type="dxa"/>
          </w:tcPr>
          <w:p w14:paraId="05918FB7" w14:textId="77777777" w:rsidR="00582567" w:rsidRPr="005D5DA8" w:rsidRDefault="00582567"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p>
        </w:tc>
        <w:tc>
          <w:tcPr>
            <w:tcW w:w="992" w:type="dxa"/>
          </w:tcPr>
          <w:p w14:paraId="3C4312A8" w14:textId="77777777" w:rsidR="00582567" w:rsidRPr="005D5DA8" w:rsidRDefault="00582567"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p>
        </w:tc>
        <w:tc>
          <w:tcPr>
            <w:tcW w:w="1134" w:type="dxa"/>
          </w:tcPr>
          <w:p w14:paraId="742F9331" w14:textId="77777777" w:rsidR="00582567" w:rsidRPr="005D5DA8" w:rsidRDefault="00582567" w:rsidP="00582567">
            <w:pPr>
              <w:widowControl w:val="0"/>
              <w:shd w:val="clear" w:color="auto" w:fill="FFFFFF"/>
              <w:tabs>
                <w:tab w:val="left" w:pos="142"/>
                <w:tab w:val="left" w:pos="851"/>
                <w:tab w:val="left" w:pos="993"/>
              </w:tabs>
              <w:autoSpaceDE w:val="0"/>
              <w:ind w:right="141"/>
              <w:contextualSpacing/>
              <w:jc w:val="both"/>
              <w:rPr>
                <w:rFonts w:eastAsia="Calibri" w:hAnsi="Times New Roman"/>
                <w:bCs/>
                <w:sz w:val="20"/>
                <w:szCs w:val="20"/>
              </w:rPr>
            </w:pPr>
          </w:p>
        </w:tc>
      </w:tr>
    </w:tbl>
    <w:p w14:paraId="7909C1A5" w14:textId="77777777" w:rsidR="00772A76" w:rsidRDefault="00772A76" w:rsidP="00E039AF">
      <w:pPr>
        <w:widowControl w:val="0"/>
        <w:autoSpaceDE w:val="0"/>
        <w:autoSpaceDN w:val="0"/>
        <w:adjustRightInd w:val="0"/>
        <w:spacing w:after="0" w:line="240" w:lineRule="auto"/>
        <w:ind w:firstLine="708"/>
        <w:jc w:val="both"/>
        <w:rPr>
          <w:rFonts w:ascii="Times New Roman" w:eastAsia="Times New Roman" w:hAnsi="Times New Roman"/>
          <w:color w:val="000000" w:themeColor="text1"/>
          <w:lang w:eastAsia="ru-RU"/>
        </w:rPr>
      </w:pPr>
    </w:p>
    <w:p w14:paraId="0656DE1E" w14:textId="77777777" w:rsidR="00E236CE" w:rsidRPr="00682FD7" w:rsidRDefault="00E236CE" w:rsidP="00E039AF">
      <w:pPr>
        <w:widowControl w:val="0"/>
        <w:autoSpaceDE w:val="0"/>
        <w:autoSpaceDN w:val="0"/>
        <w:adjustRightInd w:val="0"/>
        <w:spacing w:after="0" w:line="240" w:lineRule="auto"/>
        <w:ind w:firstLine="708"/>
        <w:jc w:val="both"/>
        <w:rPr>
          <w:rFonts w:ascii="Times New Roman" w:eastAsia="Times New Roman" w:hAnsi="Times New Roman"/>
          <w:color w:val="000000" w:themeColor="text1"/>
          <w:lang w:eastAsia="ru-RU"/>
        </w:rPr>
      </w:pPr>
      <w:r w:rsidRPr="00682FD7">
        <w:rPr>
          <w:rFonts w:ascii="Times New Roman" w:eastAsia="Times New Roman" w:hAnsi="Times New Roman"/>
          <w:color w:val="000000" w:themeColor="text1"/>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4D93CC16" w14:textId="77777777" w:rsidR="00E236CE" w:rsidRPr="00682FD7" w:rsidRDefault="00E236CE" w:rsidP="00765B57">
      <w:pPr>
        <w:widowControl w:val="0"/>
        <w:autoSpaceDE w:val="0"/>
        <w:autoSpaceDN w:val="0"/>
        <w:adjustRightInd w:val="0"/>
        <w:spacing w:after="0" w:line="240" w:lineRule="auto"/>
        <w:ind w:firstLine="709"/>
        <w:jc w:val="both"/>
        <w:rPr>
          <w:rFonts w:ascii="Times New Roman" w:eastAsia="Times New Roman" w:hAnsi="Times New Roman"/>
          <w:color w:val="000000" w:themeColor="text1"/>
          <w:lang w:eastAsia="ru-RU"/>
        </w:rPr>
      </w:pPr>
      <w:r w:rsidRPr="00682FD7">
        <w:rPr>
          <w:rFonts w:ascii="Times New Roman" w:eastAsia="Times New Roman" w:hAnsi="Times New Roman"/>
          <w:color w:val="000000" w:themeColor="text1"/>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w:t>
      </w:r>
      <w:proofErr w:type="gramStart"/>
      <w:r w:rsidRPr="00682FD7">
        <w:rPr>
          <w:rFonts w:ascii="Times New Roman" w:eastAsia="Times New Roman" w:hAnsi="Times New Roman"/>
          <w:color w:val="000000" w:themeColor="text1"/>
          <w:lang w:eastAsia="ru-RU"/>
        </w:rPr>
        <w:t>нормам безопасности</w:t>
      </w:r>
      <w:proofErr w:type="gramEnd"/>
      <w:r w:rsidRPr="00682FD7">
        <w:rPr>
          <w:rFonts w:ascii="Times New Roman" w:eastAsia="Times New Roman" w:hAnsi="Times New Roman"/>
          <w:color w:val="000000" w:themeColor="text1"/>
          <w:lang w:eastAsia="ru-RU"/>
        </w:rPr>
        <w:t xml:space="preserve"> согласно действующим нормативным правовым актам РФ </w:t>
      </w:r>
    </w:p>
    <w:p w14:paraId="3A0941C2"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w:t>
      </w:r>
    </w:p>
    <w:p w14:paraId="102C7A2F" w14:textId="77777777" w:rsidR="00E236CE" w:rsidRPr="00682FD7" w:rsidRDefault="00E236CE" w:rsidP="00765B57">
      <w:pPr>
        <w:pStyle w:val="ConsPlusNormal"/>
        <w:ind w:firstLine="709"/>
        <w:jc w:val="both"/>
        <w:rPr>
          <w:rFonts w:ascii="Times New Roman" w:hAnsi="Times New Roman" w:cs="Times New Roman"/>
          <w:b/>
          <w:i/>
          <w:color w:val="000000" w:themeColor="text1"/>
          <w:szCs w:val="22"/>
        </w:rPr>
      </w:pPr>
      <w:r w:rsidRPr="00682FD7">
        <w:rPr>
          <w:rFonts w:ascii="Times New Roman" w:hAnsi="Times New Roman" w:cs="Times New Roman"/>
          <w:b/>
          <w:i/>
          <w:color w:val="000000" w:themeColor="text1"/>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15581439" w14:textId="77777777" w:rsidR="00E236CE" w:rsidRPr="00682FD7" w:rsidRDefault="00DA48FD"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Поставщик</w:t>
      </w:r>
      <w:r w:rsidR="00E236CE" w:rsidRPr="00682FD7">
        <w:rPr>
          <w:rFonts w:ascii="Times New Roman" w:eastAsia="SimSun" w:hAnsi="Times New Roman"/>
          <w:color w:val="000000" w:themeColor="text1"/>
          <w:kern w:val="1"/>
          <w:lang w:eastAsia="zh-CN"/>
        </w:rPr>
        <w:t xml:space="preserve"> гарантирует качество и безопасность Товара в соответствии </w:t>
      </w:r>
      <w:proofErr w:type="gramStart"/>
      <w:r w:rsidR="00E236CE" w:rsidRPr="00682FD7">
        <w:rPr>
          <w:rFonts w:ascii="Times New Roman" w:eastAsia="SimSun" w:hAnsi="Times New Roman"/>
          <w:color w:val="000000" w:themeColor="text1"/>
          <w:kern w:val="1"/>
          <w:lang w:eastAsia="zh-CN"/>
        </w:rPr>
        <w:t>с  действующими</w:t>
      </w:r>
      <w:proofErr w:type="gramEnd"/>
      <w:r w:rsidR="00E236CE" w:rsidRPr="00682FD7">
        <w:rPr>
          <w:rFonts w:ascii="Times New Roman" w:eastAsia="SimSun" w:hAnsi="Times New Roman"/>
          <w:color w:val="000000" w:themeColor="text1"/>
          <w:kern w:val="1"/>
          <w:lang w:eastAsia="zh-CN"/>
        </w:rPr>
        <w:t xml:space="preserve">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w:t>
      </w:r>
      <w:r w:rsidRPr="00682FD7">
        <w:rPr>
          <w:rFonts w:ascii="Times New Roman" w:eastAsia="SimSun" w:hAnsi="Times New Roman"/>
          <w:color w:val="000000" w:themeColor="text1"/>
          <w:kern w:val="1"/>
          <w:lang w:eastAsia="zh-CN"/>
        </w:rPr>
        <w:t>Заказчик</w:t>
      </w:r>
      <w:r w:rsidR="00E236CE" w:rsidRPr="00682FD7">
        <w:rPr>
          <w:rFonts w:ascii="Times New Roman" w:eastAsia="SimSun" w:hAnsi="Times New Roman"/>
          <w:color w:val="000000" w:themeColor="text1"/>
          <w:kern w:val="1"/>
          <w:lang w:eastAsia="zh-CN"/>
        </w:rPr>
        <w:t xml:space="preserve">у </w:t>
      </w:r>
      <w:proofErr w:type="gramStart"/>
      <w:r w:rsidR="00E236CE" w:rsidRPr="00682FD7">
        <w:rPr>
          <w:rFonts w:ascii="Times New Roman" w:eastAsia="SimSun" w:hAnsi="Times New Roman"/>
          <w:color w:val="000000" w:themeColor="text1"/>
          <w:kern w:val="1"/>
          <w:lang w:eastAsia="zh-CN"/>
        </w:rPr>
        <w:t>в  соответствии</w:t>
      </w:r>
      <w:proofErr w:type="gramEnd"/>
      <w:r w:rsidR="00E236CE" w:rsidRPr="00682FD7">
        <w:rPr>
          <w:rFonts w:ascii="Times New Roman" w:eastAsia="SimSun" w:hAnsi="Times New Roman"/>
          <w:color w:val="000000" w:themeColor="text1"/>
          <w:kern w:val="1"/>
          <w:lang w:eastAsia="zh-CN"/>
        </w:rPr>
        <w:t xml:space="preserve"> со Спецификацией, должно соответствовать законодательству Российской Федерации и настоящему Контракту.</w:t>
      </w:r>
    </w:p>
    <w:p w14:paraId="6F0C9C8E" w14:textId="77777777" w:rsidR="00E236CE" w:rsidRPr="00682FD7" w:rsidRDefault="00E236CE" w:rsidP="00765B57">
      <w:pPr>
        <w:widowControl w:val="0"/>
        <w:spacing w:after="0" w:line="240" w:lineRule="auto"/>
        <w:ind w:firstLine="709"/>
        <w:jc w:val="both"/>
        <w:rPr>
          <w:rFonts w:ascii="Times New Roman" w:hAnsi="Times New Roman"/>
          <w:color w:val="000000" w:themeColor="text1"/>
        </w:rPr>
      </w:pPr>
      <w:r w:rsidRPr="00682FD7">
        <w:rPr>
          <w:rFonts w:ascii="Times New Roman" w:eastAsia="Times New Roman" w:hAnsi="Times New Roman"/>
          <w:color w:val="000000" w:themeColor="text1"/>
        </w:rPr>
        <w:t xml:space="preserve">1. Гарантийный срок на поставляемый Товар должен составлять не менее, чем срок гарантии производителя Товара, </w:t>
      </w:r>
      <w:r w:rsidRPr="00682FD7">
        <w:rPr>
          <w:rFonts w:ascii="Times New Roman" w:hAnsi="Times New Roman"/>
          <w:color w:val="000000" w:themeColor="text1"/>
        </w:rPr>
        <w:t>при этом он не может быть менее 12 месяцев с момента подписания Сторонами документа о приемке в соответствии с ч.13 ст.94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1DEE939"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Под гарантией понимается устранение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ом своими силами и за свой счет допущенных по его вине недостатков, выявленных после приемки Товара.</w:t>
      </w:r>
    </w:p>
    <w:p w14:paraId="6FA61070"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1.1.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 гарантирует возможность безопасного использования Товара по назначению в течение всего гарантийного срока.</w:t>
      </w:r>
    </w:p>
    <w:p w14:paraId="50D185A2" w14:textId="77777777" w:rsidR="00E236CE" w:rsidRPr="00682FD7" w:rsidRDefault="00E236CE" w:rsidP="00772A76">
      <w:pPr>
        <w:widowControl w:val="0"/>
        <w:numPr>
          <w:ilvl w:val="1"/>
          <w:numId w:val="1"/>
        </w:numPr>
        <w:spacing w:after="0" w:line="240" w:lineRule="auto"/>
        <w:ind w:left="0"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В период действия гарантийного срока замена Товара или ремонт любой неисправной части Товара осуществляется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w:t>
      </w:r>
      <w:r w:rsidR="00DA48FD" w:rsidRPr="00682FD7">
        <w:rPr>
          <w:rFonts w:ascii="Times New Roman" w:eastAsia="SimSun" w:hAnsi="Times New Roman"/>
          <w:color w:val="000000" w:themeColor="text1"/>
          <w:kern w:val="1"/>
          <w:lang w:eastAsia="zh-CN"/>
        </w:rPr>
        <w:t>Заказчик</w:t>
      </w:r>
      <w:r w:rsidRPr="00682FD7">
        <w:rPr>
          <w:rFonts w:ascii="Times New Roman" w:eastAsia="SimSun" w:hAnsi="Times New Roman"/>
          <w:color w:val="000000" w:themeColor="text1"/>
          <w:kern w:val="1"/>
          <w:lang w:eastAsia="zh-CN"/>
        </w:rPr>
        <w:t>а или третьих лиц.</w:t>
      </w:r>
    </w:p>
    <w:p w14:paraId="110075E4"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1.3. Если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у в пределах гарантийного срока предъявлено требование об устранении недостатков Товара, оно должно быть выполнено (произведен</w:t>
      </w:r>
      <w:r w:rsidR="00772A76">
        <w:rPr>
          <w:rFonts w:ascii="Times New Roman" w:eastAsia="SimSun" w:hAnsi="Times New Roman"/>
          <w:color w:val="000000" w:themeColor="text1"/>
          <w:kern w:val="1"/>
          <w:lang w:eastAsia="zh-CN"/>
        </w:rPr>
        <w:t xml:space="preserve"> гарантийный ремонт) в течение </w:t>
      </w:r>
      <w:r w:rsidRPr="00682FD7">
        <w:rPr>
          <w:rFonts w:ascii="Times New Roman" w:eastAsia="SimSun" w:hAnsi="Times New Roman"/>
          <w:color w:val="000000" w:themeColor="text1"/>
          <w:kern w:val="1"/>
          <w:lang w:eastAsia="zh-CN"/>
        </w:rPr>
        <w:t xml:space="preserve">5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 Если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у.</w:t>
      </w:r>
    </w:p>
    <w:p w14:paraId="59B75DBB"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1.4. Если </w:t>
      </w:r>
      <w:r w:rsidR="00DA48FD" w:rsidRPr="00682FD7">
        <w:rPr>
          <w:rFonts w:ascii="Times New Roman" w:eastAsia="SimSun" w:hAnsi="Times New Roman"/>
          <w:color w:val="000000" w:themeColor="text1"/>
          <w:kern w:val="1"/>
          <w:lang w:eastAsia="zh-CN"/>
        </w:rPr>
        <w:t>Заказчик</w:t>
      </w:r>
      <w:r w:rsidRPr="00682FD7">
        <w:rPr>
          <w:rFonts w:ascii="Times New Roman" w:eastAsia="SimSun" w:hAnsi="Times New Roman"/>
          <w:color w:val="000000" w:themeColor="text1"/>
          <w:kern w:val="1"/>
          <w:lang w:eastAsia="zh-CN"/>
        </w:rPr>
        <w:t xml:space="preserve"> был лишен возможности использовать Товар, в отношении которого установлен гарантийный срок, по обстоятельствам, зависящим от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а, течение гарантийного срока приостанавливается до устранения соответствующих обстоятельств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ом.</w:t>
      </w:r>
    </w:p>
    <w:p w14:paraId="6A93A7B9"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1.5. Если в период действия гарантийного срока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 осуществляет замену или ремонт какой-либо части Товара, на такую замененную или отремонтированную часть Товара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 xml:space="preserve"> предоставляет гарантию. Срок гарантии при этом устанавливается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ом или производителем детали Товара, но он должен быть не менее срока, указанного в п. 1</w:t>
      </w:r>
      <w:r w:rsidRPr="00682FD7">
        <w:rPr>
          <w:rFonts w:ascii="Times New Roman" w:hAnsi="Times New Roman"/>
          <w:color w:val="000000" w:themeColor="text1"/>
        </w:rPr>
        <w:t xml:space="preserve"> </w:t>
      </w:r>
      <w:r w:rsidRPr="00682FD7">
        <w:rPr>
          <w:rFonts w:ascii="Times New Roman" w:eastAsia="SimSun" w:hAnsi="Times New Roman"/>
          <w:color w:val="000000" w:themeColor="text1"/>
          <w:kern w:val="1"/>
          <w:lang w:eastAsia="zh-CN"/>
        </w:rPr>
        <w:t>Спецификации.</w:t>
      </w:r>
    </w:p>
    <w:p w14:paraId="3D96476A"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1.6. Все расходы, связанные с возвратом, ремонтом Товара ненадлежащего качества, осуществляются за счет </w:t>
      </w:r>
      <w:r w:rsidR="00DA48FD" w:rsidRPr="00682FD7">
        <w:rPr>
          <w:rFonts w:ascii="Times New Roman" w:eastAsia="SimSun" w:hAnsi="Times New Roman"/>
          <w:color w:val="000000" w:themeColor="text1"/>
          <w:kern w:val="1"/>
          <w:lang w:eastAsia="zh-CN"/>
        </w:rPr>
        <w:t>Поставщик</w:t>
      </w:r>
      <w:r w:rsidRPr="00682FD7">
        <w:rPr>
          <w:rFonts w:ascii="Times New Roman" w:eastAsia="SimSun" w:hAnsi="Times New Roman"/>
          <w:color w:val="000000" w:themeColor="text1"/>
          <w:kern w:val="1"/>
          <w:lang w:eastAsia="zh-CN"/>
        </w:rPr>
        <w:t>а.</w:t>
      </w:r>
    </w:p>
    <w:p w14:paraId="493E73DE" w14:textId="77777777" w:rsidR="00E236CE" w:rsidRPr="00682FD7" w:rsidRDefault="00E236CE" w:rsidP="00765B57">
      <w:pPr>
        <w:widowControl w:val="0"/>
        <w:spacing w:after="0" w:line="240" w:lineRule="auto"/>
        <w:ind w:firstLine="709"/>
        <w:jc w:val="both"/>
        <w:rPr>
          <w:rFonts w:ascii="Times New Roman" w:eastAsia="SimSun" w:hAnsi="Times New Roman"/>
          <w:color w:val="000000" w:themeColor="text1"/>
          <w:kern w:val="1"/>
          <w:lang w:eastAsia="zh-CN"/>
        </w:rPr>
      </w:pPr>
      <w:r w:rsidRPr="00682FD7">
        <w:rPr>
          <w:rFonts w:ascii="Times New Roman" w:eastAsia="SimSun" w:hAnsi="Times New Roman"/>
          <w:color w:val="000000" w:themeColor="text1"/>
          <w:kern w:val="1"/>
          <w:lang w:eastAsia="zh-CN"/>
        </w:rPr>
        <w:t xml:space="preserve">Гарантийный срок исчисляется с момента подписания </w:t>
      </w:r>
      <w:r w:rsidR="00DA48FD" w:rsidRPr="00682FD7">
        <w:rPr>
          <w:rFonts w:ascii="Times New Roman" w:eastAsia="SimSun" w:hAnsi="Times New Roman"/>
          <w:color w:val="000000" w:themeColor="text1"/>
          <w:kern w:val="1"/>
          <w:lang w:eastAsia="zh-CN"/>
        </w:rPr>
        <w:t>Заказчик</w:t>
      </w:r>
      <w:r w:rsidRPr="00682FD7">
        <w:rPr>
          <w:rFonts w:ascii="Times New Roman" w:eastAsia="SimSun" w:hAnsi="Times New Roman"/>
          <w:color w:val="000000" w:themeColor="text1"/>
          <w:kern w:val="1"/>
          <w:lang w:eastAsia="zh-CN"/>
        </w:rPr>
        <w:t>ом документа о приемке товара. Гарантия должна распространяться на весь поставляемый Товар.</w:t>
      </w:r>
    </w:p>
    <w:p w14:paraId="7BEFD4A0" w14:textId="77777777" w:rsidR="00E236CE" w:rsidRPr="00682FD7" w:rsidRDefault="00E236CE" w:rsidP="00765B57">
      <w:pPr>
        <w:pStyle w:val="ConsPlusNormal"/>
        <w:ind w:firstLine="709"/>
        <w:jc w:val="both"/>
        <w:rPr>
          <w:rFonts w:ascii="Times New Roman" w:hAnsi="Times New Roman" w:cs="Times New Roman"/>
          <w:b/>
          <w:i/>
          <w:color w:val="000000" w:themeColor="text1"/>
        </w:rPr>
      </w:pPr>
      <w:r w:rsidRPr="00682FD7">
        <w:rPr>
          <w:rFonts w:ascii="Times New Roman" w:hAnsi="Times New Roman" w:cs="Times New Roman"/>
          <w:b/>
          <w:i/>
          <w:color w:val="000000" w:themeColor="text1"/>
        </w:rPr>
        <w:t>Качество и безопасность товара</w:t>
      </w:r>
    </w:p>
    <w:p w14:paraId="3ABCFB2E" w14:textId="77777777" w:rsidR="00E236CE" w:rsidRPr="00682FD7" w:rsidRDefault="00E236CE" w:rsidP="00765B57">
      <w:pPr>
        <w:pStyle w:val="ConsPlusNormal"/>
        <w:ind w:firstLine="709"/>
        <w:jc w:val="both"/>
        <w:rPr>
          <w:rFonts w:ascii="Times New Roman" w:hAnsi="Times New Roman" w:cs="Times New Roman"/>
          <w:color w:val="000000" w:themeColor="text1"/>
        </w:rPr>
      </w:pPr>
      <w:r w:rsidRPr="00682FD7">
        <w:rPr>
          <w:rFonts w:ascii="Times New Roman" w:hAnsi="Times New Roman" w:cs="Times New Roman"/>
          <w:color w:val="000000" w:themeColor="text1"/>
        </w:rPr>
        <w:t xml:space="preserve">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настоящей Спецификации, условиям Контракта и действующему законодательству Российской Федерации, в том числе требованиям ГОСТ. </w:t>
      </w:r>
    </w:p>
    <w:p w14:paraId="7EFCF3B1" w14:textId="10A9F71B" w:rsidR="00211D67" w:rsidRPr="00772A76" w:rsidRDefault="00B43032" w:rsidP="0085624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00" w:themeColor="text1"/>
        </w:rPr>
      </w:pPr>
      <w:r w:rsidRPr="00B43032">
        <w:rPr>
          <w:rFonts w:ascii="Times New Roman" w:eastAsia="Times New Roman" w:hAnsi="Times New Roman"/>
          <w:color w:val="000000" w:themeColor="text1"/>
        </w:rPr>
        <w:t>Представитель Заказчика, ответственный за приемку поставленного Товара и проверку соответств</w:t>
      </w:r>
      <w:r w:rsidR="00772A76">
        <w:rPr>
          <w:rFonts w:ascii="Times New Roman" w:eastAsia="Times New Roman" w:hAnsi="Times New Roman"/>
          <w:color w:val="000000" w:themeColor="text1"/>
        </w:rPr>
        <w:t xml:space="preserve">ия товара условиям Контракта – специалист </w:t>
      </w:r>
      <w:proofErr w:type="spellStart"/>
      <w:r w:rsidR="00772A76">
        <w:rPr>
          <w:rFonts w:ascii="Times New Roman" w:eastAsia="Times New Roman" w:hAnsi="Times New Roman"/>
          <w:color w:val="000000" w:themeColor="text1"/>
        </w:rPr>
        <w:t>ОНИиГД</w:t>
      </w:r>
      <w:proofErr w:type="spellEnd"/>
      <w:r w:rsidRPr="00B43032">
        <w:rPr>
          <w:rFonts w:ascii="Times New Roman" w:eastAsia="Times New Roman" w:hAnsi="Times New Roman"/>
          <w:color w:val="000000" w:themeColor="text1"/>
        </w:rPr>
        <w:t xml:space="preserve"> КГПУ им. В.П. Астафьева </w:t>
      </w:r>
      <w:r w:rsidR="00772A76">
        <w:rPr>
          <w:rFonts w:ascii="Times New Roman" w:eastAsia="Times New Roman" w:hAnsi="Times New Roman"/>
          <w:color w:val="000000" w:themeColor="text1"/>
        </w:rPr>
        <w:t xml:space="preserve">Седых Татьяна </w:t>
      </w:r>
      <w:r w:rsidR="005D5DA8">
        <w:rPr>
          <w:rFonts w:ascii="Times New Roman" w:eastAsia="Times New Roman" w:hAnsi="Times New Roman"/>
          <w:color w:val="000000" w:themeColor="text1"/>
        </w:rPr>
        <w:t>Владимировна</w:t>
      </w:r>
      <w:r w:rsidRPr="00B43032">
        <w:rPr>
          <w:rFonts w:ascii="Times New Roman" w:eastAsia="Times New Roman" w:hAnsi="Times New Roman"/>
          <w:color w:val="000000" w:themeColor="text1"/>
        </w:rPr>
        <w:t xml:space="preserve">, либо </w:t>
      </w:r>
      <w:proofErr w:type="gramStart"/>
      <w:r w:rsidRPr="00B43032">
        <w:rPr>
          <w:rFonts w:ascii="Times New Roman" w:eastAsia="Times New Roman" w:hAnsi="Times New Roman"/>
          <w:color w:val="000000" w:themeColor="text1"/>
        </w:rPr>
        <w:t>лицо</w:t>
      </w:r>
      <w:proofErr w:type="gramEnd"/>
      <w:r w:rsidRPr="00B43032">
        <w:rPr>
          <w:rFonts w:ascii="Times New Roman" w:eastAsia="Times New Roman" w:hAnsi="Times New Roman"/>
          <w:color w:val="000000" w:themeColor="text1"/>
        </w:rPr>
        <w:t xml:space="preserve"> его замещающее. Контактные телефонные номера: 8</w:t>
      </w:r>
      <w:r w:rsidR="00772A76">
        <w:rPr>
          <w:rFonts w:ascii="Times New Roman" w:eastAsia="Times New Roman" w:hAnsi="Times New Roman"/>
          <w:color w:val="000000" w:themeColor="text1"/>
        </w:rPr>
        <w:t>(391) 263-97-99</w:t>
      </w:r>
      <w:r w:rsidRPr="00B43032">
        <w:rPr>
          <w:rFonts w:ascii="Times New Roman" w:eastAsia="Times New Roman" w:hAnsi="Times New Roman"/>
          <w:color w:val="000000" w:themeColor="text1"/>
        </w:rPr>
        <w:t>. Адрес электронной почты:</w:t>
      </w:r>
      <w:r w:rsidR="00772A76">
        <w:rPr>
          <w:rFonts w:ascii="Times New Roman" w:eastAsia="Times New Roman" w:hAnsi="Times New Roman"/>
          <w:color w:val="000000" w:themeColor="text1"/>
        </w:rPr>
        <w:t xml:space="preserve"> </w:t>
      </w:r>
      <w:proofErr w:type="spellStart"/>
      <w:r w:rsidR="00772A76">
        <w:rPr>
          <w:rFonts w:ascii="Times New Roman" w:eastAsia="Times New Roman" w:hAnsi="Times New Roman"/>
          <w:color w:val="000000" w:themeColor="text1"/>
          <w:lang w:val="en-US"/>
        </w:rPr>
        <w:t>sedykhtv</w:t>
      </w:r>
      <w:proofErr w:type="spellEnd"/>
      <w:r w:rsidR="00772A76" w:rsidRPr="00772A76">
        <w:rPr>
          <w:rFonts w:ascii="Times New Roman" w:eastAsia="Times New Roman" w:hAnsi="Times New Roman"/>
          <w:color w:val="000000" w:themeColor="text1"/>
        </w:rPr>
        <w:t>@</w:t>
      </w:r>
      <w:proofErr w:type="spellStart"/>
      <w:r w:rsidR="00772A76">
        <w:rPr>
          <w:rFonts w:ascii="Times New Roman" w:eastAsia="Times New Roman" w:hAnsi="Times New Roman"/>
          <w:color w:val="000000" w:themeColor="text1"/>
          <w:lang w:val="en-US"/>
        </w:rPr>
        <w:t>kspu</w:t>
      </w:r>
      <w:proofErr w:type="spellEnd"/>
      <w:r w:rsidR="00772A76" w:rsidRPr="00772A76">
        <w:rPr>
          <w:rFonts w:ascii="Times New Roman" w:eastAsia="Times New Roman" w:hAnsi="Times New Roman"/>
          <w:color w:val="000000" w:themeColor="text1"/>
        </w:rPr>
        <w:t>.</w:t>
      </w:r>
      <w:proofErr w:type="spellStart"/>
      <w:r w:rsidR="00772A76">
        <w:rPr>
          <w:rFonts w:ascii="Times New Roman" w:eastAsia="Times New Roman" w:hAnsi="Times New Roman"/>
          <w:color w:val="000000" w:themeColor="text1"/>
          <w:lang w:val="en-US"/>
        </w:rPr>
        <w:t>ru</w:t>
      </w:r>
      <w:proofErr w:type="spellEnd"/>
      <w:r w:rsidR="00772A76">
        <w:rPr>
          <w:rFonts w:ascii="Times New Roman" w:eastAsia="Times New Roman" w:hAnsi="Times New Roman"/>
          <w:color w:val="000000" w:themeColor="text1"/>
        </w:rPr>
        <w:t>.</w:t>
      </w:r>
    </w:p>
    <w:p w14:paraId="491DC14A" w14:textId="77777777" w:rsidR="00B43032" w:rsidRPr="00682FD7" w:rsidRDefault="00B43032" w:rsidP="0085624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00" w:themeColor="text1"/>
        </w:rPr>
      </w:pPr>
    </w:p>
    <w:tbl>
      <w:tblPr>
        <w:tblW w:w="0" w:type="auto"/>
        <w:tblLayout w:type="fixed"/>
        <w:tblLook w:val="04A0" w:firstRow="1" w:lastRow="0" w:firstColumn="1" w:lastColumn="0" w:noHBand="0" w:noVBand="1"/>
      </w:tblPr>
      <w:tblGrid>
        <w:gridCol w:w="5004"/>
        <w:gridCol w:w="5004"/>
      </w:tblGrid>
      <w:tr w:rsidR="00682FD7" w:rsidRPr="00682FD7" w14:paraId="600AF611" w14:textId="77777777" w:rsidTr="007F5B54">
        <w:tc>
          <w:tcPr>
            <w:tcW w:w="5004" w:type="dxa"/>
            <w:tcBorders>
              <w:top w:val="none" w:sz="0" w:space="0" w:color="000000"/>
              <w:left w:val="none" w:sz="0" w:space="0" w:color="000000"/>
              <w:bottom w:val="none" w:sz="0" w:space="0" w:color="000000"/>
              <w:right w:val="none" w:sz="0" w:space="0" w:color="000000"/>
            </w:tcBorders>
          </w:tcPr>
          <w:p w14:paraId="158D149E" w14:textId="77777777" w:rsidR="007F5B54" w:rsidRPr="00682FD7" w:rsidRDefault="00DA48FD" w:rsidP="00E236CE">
            <w:pPr>
              <w:pStyle w:val="2"/>
              <w:widowControl w:val="0"/>
              <w:numPr>
                <w:ilvl w:val="1"/>
                <w:numId w:val="0"/>
              </w:numPr>
              <w:tabs>
                <w:tab w:val="num" w:pos="0"/>
              </w:tabs>
              <w:spacing w:before="0" w:beforeAutospacing="0" w:after="0" w:afterAutospacing="0"/>
              <w:jc w:val="center"/>
              <w:rPr>
                <w:color w:val="000000" w:themeColor="text1"/>
                <w:sz w:val="24"/>
                <w:szCs w:val="24"/>
              </w:rPr>
            </w:pPr>
            <w:r w:rsidRPr="00682FD7">
              <w:rPr>
                <w:color w:val="000000" w:themeColor="text1"/>
                <w:sz w:val="24"/>
                <w:szCs w:val="24"/>
              </w:rPr>
              <w:t>ЗАКАЗЧИК</w:t>
            </w:r>
          </w:p>
        </w:tc>
        <w:tc>
          <w:tcPr>
            <w:tcW w:w="5004" w:type="dxa"/>
            <w:tcBorders>
              <w:top w:val="none" w:sz="0" w:space="0" w:color="000000"/>
              <w:left w:val="none" w:sz="0" w:space="0" w:color="000000"/>
              <w:bottom w:val="none" w:sz="0" w:space="0" w:color="000000"/>
              <w:right w:val="none" w:sz="0" w:space="0" w:color="000000"/>
            </w:tcBorders>
          </w:tcPr>
          <w:p w14:paraId="605CB7FB" w14:textId="77777777" w:rsidR="007F5B54" w:rsidRPr="00682FD7" w:rsidRDefault="00DA48FD" w:rsidP="00E236CE">
            <w:pPr>
              <w:widowControl w:val="0"/>
              <w:spacing w:after="0" w:line="240" w:lineRule="auto"/>
              <w:jc w:val="center"/>
              <w:rPr>
                <w:rFonts w:ascii="Times New Roman" w:hAnsi="Times New Roman"/>
                <w:b/>
                <w:i/>
                <w:color w:val="000000" w:themeColor="text1"/>
                <w:sz w:val="24"/>
                <w:szCs w:val="24"/>
              </w:rPr>
            </w:pPr>
            <w:r w:rsidRPr="00682FD7">
              <w:rPr>
                <w:rFonts w:ascii="Times New Roman" w:hAnsi="Times New Roman"/>
                <w:b/>
                <w:i/>
                <w:color w:val="000000" w:themeColor="text1"/>
                <w:sz w:val="24"/>
                <w:szCs w:val="24"/>
              </w:rPr>
              <w:t>ПОСТАВЩИК</w:t>
            </w:r>
          </w:p>
        </w:tc>
      </w:tr>
      <w:tr w:rsidR="007F5B54" w:rsidRPr="00682FD7" w14:paraId="1CE08982" w14:textId="77777777" w:rsidTr="007F5B54">
        <w:tc>
          <w:tcPr>
            <w:tcW w:w="5004" w:type="dxa"/>
            <w:tcBorders>
              <w:top w:val="none" w:sz="0" w:space="0" w:color="000000"/>
              <w:left w:val="none" w:sz="0" w:space="0" w:color="000000"/>
              <w:bottom w:val="none" w:sz="0" w:space="0" w:color="000000"/>
              <w:right w:val="none" w:sz="0" w:space="0" w:color="000000"/>
            </w:tcBorders>
          </w:tcPr>
          <w:p w14:paraId="1F8EDADF" w14:textId="77777777" w:rsidR="007F5B54" w:rsidRPr="00682FD7" w:rsidRDefault="007F5B54" w:rsidP="00E236CE">
            <w:pPr>
              <w:widowControl w:val="0"/>
              <w:spacing w:after="0" w:line="240" w:lineRule="auto"/>
              <w:jc w:val="center"/>
              <w:rPr>
                <w:rFonts w:ascii="Times New Roman" w:hAnsi="Times New Roman"/>
                <w:color w:val="000000" w:themeColor="text1"/>
                <w:sz w:val="24"/>
                <w:szCs w:val="24"/>
              </w:rPr>
            </w:pPr>
          </w:p>
          <w:p w14:paraId="466F57AE" w14:textId="77777777" w:rsidR="007F5B54" w:rsidRPr="00682FD7" w:rsidRDefault="007F5B54" w:rsidP="00856242">
            <w:pPr>
              <w:widowControl w:val="0"/>
              <w:spacing w:after="0" w:line="240" w:lineRule="auto"/>
              <w:jc w:val="center"/>
              <w:rPr>
                <w:rFonts w:ascii="Times New Roman" w:hAnsi="Times New Roman"/>
                <w:color w:val="000000" w:themeColor="text1"/>
                <w:sz w:val="24"/>
                <w:szCs w:val="24"/>
              </w:rPr>
            </w:pPr>
            <w:r w:rsidRPr="00682FD7">
              <w:rPr>
                <w:rFonts w:ascii="Times New Roman" w:hAnsi="Times New Roman"/>
                <w:color w:val="000000" w:themeColor="text1"/>
                <w:sz w:val="24"/>
                <w:szCs w:val="24"/>
              </w:rPr>
              <w:t>__________________________ /____________/</w:t>
            </w:r>
          </w:p>
        </w:tc>
        <w:tc>
          <w:tcPr>
            <w:tcW w:w="5004" w:type="dxa"/>
            <w:tcBorders>
              <w:top w:val="none" w:sz="0" w:space="0" w:color="000000"/>
              <w:left w:val="none" w:sz="0" w:space="0" w:color="000000"/>
              <w:bottom w:val="none" w:sz="0" w:space="0" w:color="000000"/>
              <w:right w:val="none" w:sz="0" w:space="0" w:color="000000"/>
            </w:tcBorders>
          </w:tcPr>
          <w:p w14:paraId="388390AB" w14:textId="77777777" w:rsidR="007F5B54" w:rsidRPr="00682FD7" w:rsidRDefault="007F5B54" w:rsidP="00E236CE">
            <w:pPr>
              <w:widowControl w:val="0"/>
              <w:spacing w:after="0" w:line="240" w:lineRule="auto"/>
              <w:jc w:val="center"/>
              <w:rPr>
                <w:rFonts w:ascii="Times New Roman" w:hAnsi="Times New Roman"/>
                <w:color w:val="000000" w:themeColor="text1"/>
                <w:sz w:val="24"/>
                <w:szCs w:val="24"/>
              </w:rPr>
            </w:pPr>
          </w:p>
          <w:p w14:paraId="2A51BD86" w14:textId="77777777" w:rsidR="00765B57" w:rsidRPr="00682FD7" w:rsidRDefault="00765B57" w:rsidP="00856242">
            <w:pPr>
              <w:widowControl w:val="0"/>
              <w:spacing w:after="0" w:line="240" w:lineRule="auto"/>
              <w:jc w:val="center"/>
              <w:rPr>
                <w:rFonts w:ascii="Times New Roman" w:hAnsi="Times New Roman"/>
                <w:color w:val="000000" w:themeColor="text1"/>
                <w:sz w:val="24"/>
                <w:szCs w:val="24"/>
              </w:rPr>
            </w:pPr>
            <w:r w:rsidRPr="00682FD7">
              <w:rPr>
                <w:rFonts w:ascii="Times New Roman" w:hAnsi="Times New Roman"/>
                <w:color w:val="000000" w:themeColor="text1"/>
                <w:sz w:val="24"/>
                <w:szCs w:val="24"/>
              </w:rPr>
              <w:t>__________________________ /____________/</w:t>
            </w:r>
          </w:p>
        </w:tc>
      </w:tr>
    </w:tbl>
    <w:p w14:paraId="6D08132B" w14:textId="77777777" w:rsidR="007F5B54" w:rsidRPr="00682FD7" w:rsidRDefault="007F5B54" w:rsidP="00856242">
      <w:pPr>
        <w:widowControl w:val="0"/>
        <w:spacing w:after="0" w:line="240" w:lineRule="auto"/>
        <w:rPr>
          <w:rFonts w:ascii="Times New Roman" w:hAnsi="Times New Roman"/>
          <w:color w:val="000000" w:themeColor="text1"/>
        </w:rPr>
      </w:pPr>
    </w:p>
    <w:p w14:paraId="69D45BBE" w14:textId="77777777" w:rsidR="00E236CE" w:rsidRPr="00682FD7" w:rsidRDefault="00E236CE" w:rsidP="007929FD">
      <w:pPr>
        <w:widowControl w:val="0"/>
        <w:spacing w:after="0" w:line="240" w:lineRule="auto"/>
        <w:rPr>
          <w:rFonts w:ascii="Times New Roman" w:hAnsi="Times New Roman"/>
          <w:b/>
          <w:color w:val="000000" w:themeColor="text1"/>
          <w:sz w:val="24"/>
          <w:szCs w:val="24"/>
        </w:rPr>
      </w:pPr>
    </w:p>
    <w:sectPr w:rsidR="00E236CE" w:rsidRPr="00682FD7" w:rsidSect="004B3DC9">
      <w:footerReference w:type="default" r:id="rId16"/>
      <w:pgSz w:w="16838" w:h="11906" w:orient="landscape"/>
      <w:pgMar w:top="993" w:right="1135" w:bottom="567"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5B64F" w14:textId="77777777" w:rsidR="00DF306D" w:rsidRDefault="00DF306D" w:rsidP="000D6B26">
      <w:pPr>
        <w:spacing w:after="0" w:line="240" w:lineRule="auto"/>
      </w:pPr>
      <w:r>
        <w:separator/>
      </w:r>
    </w:p>
  </w:endnote>
  <w:endnote w:type="continuationSeparator" w:id="0">
    <w:p w14:paraId="44642D74" w14:textId="77777777" w:rsidR="00DF306D" w:rsidRDefault="00DF306D"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76092"/>
      <w:docPartObj>
        <w:docPartGallery w:val="Page Numbers (Bottom of Page)"/>
        <w:docPartUnique/>
      </w:docPartObj>
    </w:sdtPr>
    <w:sdtEndPr>
      <w:rPr>
        <w:rFonts w:ascii="Times New Roman" w:hAnsi="Times New Roman"/>
      </w:rPr>
    </w:sdtEndPr>
    <w:sdtContent>
      <w:p w14:paraId="1D1346E2" w14:textId="77777777" w:rsidR="00F87D53" w:rsidRPr="00E236CE" w:rsidRDefault="00F87D53">
        <w:pPr>
          <w:pStyle w:val="af6"/>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55452B">
          <w:rPr>
            <w:rFonts w:ascii="Times New Roman" w:hAnsi="Times New Roman"/>
            <w:noProof/>
          </w:rPr>
          <w:t>10</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D4F9D" w14:textId="77777777" w:rsidR="00F87D53" w:rsidRDefault="00F87D53" w:rsidP="003C5F5F">
    <w:pPr>
      <w:pStyle w:val="af6"/>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55452B">
      <w:rPr>
        <w:rFonts w:ascii="Times New Roman" w:hAnsi="Times New Roman"/>
        <w:noProof/>
      </w:rPr>
      <w:t>14</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C6784" w14:textId="77777777" w:rsidR="00DF306D" w:rsidRDefault="00DF306D" w:rsidP="000D6B26">
      <w:pPr>
        <w:spacing w:after="0" w:line="240" w:lineRule="auto"/>
      </w:pPr>
      <w:r>
        <w:separator/>
      </w:r>
    </w:p>
  </w:footnote>
  <w:footnote w:type="continuationSeparator" w:id="0">
    <w:p w14:paraId="2BBC6AB1" w14:textId="77777777" w:rsidR="00DF306D" w:rsidRDefault="00DF306D" w:rsidP="000D6B26">
      <w:pPr>
        <w:spacing w:after="0" w:line="240" w:lineRule="auto"/>
      </w:pPr>
      <w:r>
        <w:continuationSeparator/>
      </w:r>
    </w:p>
  </w:footnote>
  <w:footnote w:id="1">
    <w:p w14:paraId="3D96228B" w14:textId="77777777" w:rsidR="00682FD7" w:rsidRPr="00ED2286" w:rsidRDefault="00682FD7" w:rsidP="00682FD7">
      <w:pPr>
        <w:pStyle w:val="af1"/>
        <w:ind w:firstLine="709"/>
        <w:jc w:val="both"/>
        <w:rPr>
          <w:rFonts w:ascii="Times New Roman" w:hAnsi="Times New Roman"/>
          <w:color w:val="000000"/>
          <w:shd w:val="clear" w:color="auto" w:fill="FFFFFF"/>
        </w:rPr>
      </w:pPr>
      <w:r w:rsidRPr="00ED2286">
        <w:rPr>
          <w:rStyle w:val="af3"/>
        </w:rPr>
        <w:footnoteRef/>
      </w:r>
      <w:r w:rsidRPr="00ED2286">
        <w:t xml:space="preserve"> </w:t>
      </w:r>
      <w:r w:rsidRPr="00ED2286">
        <w:rPr>
          <w:rFonts w:ascii="Times New Roman" w:hAnsi="Times New Roman"/>
        </w:rPr>
        <w:t xml:space="preserve"> Указывается </w:t>
      </w:r>
      <w:r w:rsidRPr="00ED2286">
        <w:rPr>
          <w:rFonts w:ascii="Times New Roman" w:hAnsi="Times New Roman"/>
          <w:color w:val="000000"/>
          <w:shd w:val="clear" w:color="auto" w:fill="FFFFFF"/>
        </w:rPr>
        <w:t xml:space="preserve">Идентификационный код закупки в </w:t>
      </w:r>
      <w:proofErr w:type="gramStart"/>
      <w:r w:rsidRPr="00ED2286">
        <w:rPr>
          <w:rFonts w:ascii="Times New Roman" w:hAnsi="Times New Roman"/>
          <w:color w:val="000000"/>
          <w:shd w:val="clear" w:color="auto" w:fill="FFFFFF"/>
        </w:rPr>
        <w:t>соответствии  с</w:t>
      </w:r>
      <w:proofErr w:type="gramEnd"/>
      <w:r w:rsidRPr="00ED2286">
        <w:rPr>
          <w:rFonts w:ascii="Times New Roman" w:hAnsi="Times New Roman"/>
          <w:color w:val="000000"/>
          <w:shd w:val="clear" w:color="auto" w:fill="FFFFFF"/>
        </w:rPr>
        <w:t xml:space="preserve"> планом-графиком.</w:t>
      </w:r>
    </w:p>
  </w:footnote>
  <w:footnote w:id="2">
    <w:p w14:paraId="43B7F740" w14:textId="77777777" w:rsidR="00772A76" w:rsidRDefault="00772A76" w:rsidP="007B7D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65563"/>
    <w:multiLevelType w:val="multilevel"/>
    <w:tmpl w:val="5C80109A"/>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
    <w:nsid w:val="23D00EA9"/>
    <w:multiLevelType w:val="multilevel"/>
    <w:tmpl w:val="28F0DACC"/>
    <w:lvl w:ilvl="0">
      <w:start w:val="1"/>
      <w:numFmt w:val="decimal"/>
      <w:pStyle w:val="a"/>
      <w:lvlText w:val="%1."/>
      <w:lvlJc w:val="left"/>
      <w:pPr>
        <w:ind w:left="360" w:hanging="360"/>
      </w:pPr>
    </w:lvl>
    <w:lvl w:ilvl="1">
      <w:start w:val="1"/>
      <w:numFmt w:val="decimal"/>
      <w:pStyle w:val="a0"/>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753C4795"/>
    <w:multiLevelType w:val="hybridMultilevel"/>
    <w:tmpl w:val="C1B013B2"/>
    <w:lvl w:ilvl="0" w:tplc="9DDCB0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923"/>
    <w:rsid w:val="00000C71"/>
    <w:rsid w:val="00001F40"/>
    <w:rsid w:val="00010159"/>
    <w:rsid w:val="0001057F"/>
    <w:rsid w:val="000128FC"/>
    <w:rsid w:val="00017704"/>
    <w:rsid w:val="00020D30"/>
    <w:rsid w:val="00034680"/>
    <w:rsid w:val="00043B9E"/>
    <w:rsid w:val="00045847"/>
    <w:rsid w:val="0004742C"/>
    <w:rsid w:val="000506C9"/>
    <w:rsid w:val="00054F02"/>
    <w:rsid w:val="00055B94"/>
    <w:rsid w:val="000572EB"/>
    <w:rsid w:val="00064DDA"/>
    <w:rsid w:val="000660BC"/>
    <w:rsid w:val="00066972"/>
    <w:rsid w:val="00067797"/>
    <w:rsid w:val="000721CC"/>
    <w:rsid w:val="00075792"/>
    <w:rsid w:val="0007714E"/>
    <w:rsid w:val="00082A53"/>
    <w:rsid w:val="00082AE7"/>
    <w:rsid w:val="00084332"/>
    <w:rsid w:val="00087DEE"/>
    <w:rsid w:val="000912CE"/>
    <w:rsid w:val="0009372F"/>
    <w:rsid w:val="00095639"/>
    <w:rsid w:val="000A344B"/>
    <w:rsid w:val="000A69FE"/>
    <w:rsid w:val="000A7236"/>
    <w:rsid w:val="000A7B87"/>
    <w:rsid w:val="000B3511"/>
    <w:rsid w:val="000B5E4F"/>
    <w:rsid w:val="000C217A"/>
    <w:rsid w:val="000C4EF4"/>
    <w:rsid w:val="000C51DB"/>
    <w:rsid w:val="000C618A"/>
    <w:rsid w:val="000C6883"/>
    <w:rsid w:val="000D47C9"/>
    <w:rsid w:val="000D62C6"/>
    <w:rsid w:val="000D6B26"/>
    <w:rsid w:val="000D6CAA"/>
    <w:rsid w:val="000D6F84"/>
    <w:rsid w:val="000E346D"/>
    <w:rsid w:val="000E4431"/>
    <w:rsid w:val="000F0230"/>
    <w:rsid w:val="000F0561"/>
    <w:rsid w:val="000F0C3E"/>
    <w:rsid w:val="000F58F6"/>
    <w:rsid w:val="000F7513"/>
    <w:rsid w:val="001000C6"/>
    <w:rsid w:val="00103541"/>
    <w:rsid w:val="001047E1"/>
    <w:rsid w:val="0010706C"/>
    <w:rsid w:val="00112A7A"/>
    <w:rsid w:val="00114946"/>
    <w:rsid w:val="00117EC3"/>
    <w:rsid w:val="00123645"/>
    <w:rsid w:val="00125938"/>
    <w:rsid w:val="00130C04"/>
    <w:rsid w:val="001333FE"/>
    <w:rsid w:val="00140B73"/>
    <w:rsid w:val="00142CE2"/>
    <w:rsid w:val="00142F20"/>
    <w:rsid w:val="001436BF"/>
    <w:rsid w:val="00143DE7"/>
    <w:rsid w:val="001447BB"/>
    <w:rsid w:val="001571C9"/>
    <w:rsid w:val="00163D82"/>
    <w:rsid w:val="001649F1"/>
    <w:rsid w:val="00166F60"/>
    <w:rsid w:val="00166FA6"/>
    <w:rsid w:val="001734AD"/>
    <w:rsid w:val="0017680D"/>
    <w:rsid w:val="00176EE3"/>
    <w:rsid w:val="00186FD1"/>
    <w:rsid w:val="00192038"/>
    <w:rsid w:val="00192B9E"/>
    <w:rsid w:val="001A1EB2"/>
    <w:rsid w:val="001A287E"/>
    <w:rsid w:val="001A4C82"/>
    <w:rsid w:val="001C37AD"/>
    <w:rsid w:val="001C3975"/>
    <w:rsid w:val="001C45CB"/>
    <w:rsid w:val="001C6F20"/>
    <w:rsid w:val="001D1624"/>
    <w:rsid w:val="001D2C4D"/>
    <w:rsid w:val="001D333D"/>
    <w:rsid w:val="001D3525"/>
    <w:rsid w:val="001D5FF6"/>
    <w:rsid w:val="001E1A5C"/>
    <w:rsid w:val="001E3591"/>
    <w:rsid w:val="001E59BB"/>
    <w:rsid w:val="001E66B5"/>
    <w:rsid w:val="001F26C4"/>
    <w:rsid w:val="001F489B"/>
    <w:rsid w:val="001F4B2D"/>
    <w:rsid w:val="001F59F6"/>
    <w:rsid w:val="002010C8"/>
    <w:rsid w:val="002019B4"/>
    <w:rsid w:val="0020306B"/>
    <w:rsid w:val="002036AC"/>
    <w:rsid w:val="002074B1"/>
    <w:rsid w:val="002103D6"/>
    <w:rsid w:val="00210D84"/>
    <w:rsid w:val="00211D67"/>
    <w:rsid w:val="002141AD"/>
    <w:rsid w:val="0021573B"/>
    <w:rsid w:val="00215ECC"/>
    <w:rsid w:val="002202E4"/>
    <w:rsid w:val="00220B72"/>
    <w:rsid w:val="002231FB"/>
    <w:rsid w:val="00224F35"/>
    <w:rsid w:val="00230A35"/>
    <w:rsid w:val="00233A7C"/>
    <w:rsid w:val="0024408B"/>
    <w:rsid w:val="00244CAE"/>
    <w:rsid w:val="00246A0B"/>
    <w:rsid w:val="002572A0"/>
    <w:rsid w:val="0026053D"/>
    <w:rsid w:val="0026056A"/>
    <w:rsid w:val="0026312F"/>
    <w:rsid w:val="0026317A"/>
    <w:rsid w:val="00264F83"/>
    <w:rsid w:val="00265453"/>
    <w:rsid w:val="00266042"/>
    <w:rsid w:val="00266BB6"/>
    <w:rsid w:val="0027009D"/>
    <w:rsid w:val="00271011"/>
    <w:rsid w:val="00273113"/>
    <w:rsid w:val="00273D35"/>
    <w:rsid w:val="00274611"/>
    <w:rsid w:val="00274AB9"/>
    <w:rsid w:val="0028189C"/>
    <w:rsid w:val="0029355B"/>
    <w:rsid w:val="002964D1"/>
    <w:rsid w:val="002A26B3"/>
    <w:rsid w:val="002B100C"/>
    <w:rsid w:val="002B14AC"/>
    <w:rsid w:val="002B208C"/>
    <w:rsid w:val="002B75E2"/>
    <w:rsid w:val="002C683C"/>
    <w:rsid w:val="002E0AD4"/>
    <w:rsid w:val="002E0D7F"/>
    <w:rsid w:val="002E487F"/>
    <w:rsid w:val="002E4B6E"/>
    <w:rsid w:val="002E65BE"/>
    <w:rsid w:val="002E7F4C"/>
    <w:rsid w:val="002F23A5"/>
    <w:rsid w:val="002F3240"/>
    <w:rsid w:val="002F3812"/>
    <w:rsid w:val="002F5A1B"/>
    <w:rsid w:val="00306900"/>
    <w:rsid w:val="00310A17"/>
    <w:rsid w:val="0031676E"/>
    <w:rsid w:val="003222BD"/>
    <w:rsid w:val="00322837"/>
    <w:rsid w:val="00324F48"/>
    <w:rsid w:val="00333761"/>
    <w:rsid w:val="0033570D"/>
    <w:rsid w:val="00345FC7"/>
    <w:rsid w:val="00354D24"/>
    <w:rsid w:val="0035575A"/>
    <w:rsid w:val="003577FB"/>
    <w:rsid w:val="00357E69"/>
    <w:rsid w:val="003606F9"/>
    <w:rsid w:val="003610C1"/>
    <w:rsid w:val="00365F65"/>
    <w:rsid w:val="00366DC5"/>
    <w:rsid w:val="00370D74"/>
    <w:rsid w:val="00372029"/>
    <w:rsid w:val="00375D0F"/>
    <w:rsid w:val="00385BE7"/>
    <w:rsid w:val="0039064F"/>
    <w:rsid w:val="00391CF2"/>
    <w:rsid w:val="00393BE2"/>
    <w:rsid w:val="00396F86"/>
    <w:rsid w:val="003A2822"/>
    <w:rsid w:val="003A2D86"/>
    <w:rsid w:val="003A3CD6"/>
    <w:rsid w:val="003A5AEF"/>
    <w:rsid w:val="003A6115"/>
    <w:rsid w:val="003A61D2"/>
    <w:rsid w:val="003B4099"/>
    <w:rsid w:val="003C0299"/>
    <w:rsid w:val="003C1734"/>
    <w:rsid w:val="003C2EE8"/>
    <w:rsid w:val="003C5F5F"/>
    <w:rsid w:val="003D5F0A"/>
    <w:rsid w:val="003E6A9E"/>
    <w:rsid w:val="003F7A04"/>
    <w:rsid w:val="0040069F"/>
    <w:rsid w:val="0040776F"/>
    <w:rsid w:val="00407788"/>
    <w:rsid w:val="00407CD3"/>
    <w:rsid w:val="00410B2A"/>
    <w:rsid w:val="00414F4C"/>
    <w:rsid w:val="00426953"/>
    <w:rsid w:val="00427727"/>
    <w:rsid w:val="0043309C"/>
    <w:rsid w:val="00436070"/>
    <w:rsid w:val="0043611B"/>
    <w:rsid w:val="00436EB4"/>
    <w:rsid w:val="00441A9E"/>
    <w:rsid w:val="004425F4"/>
    <w:rsid w:val="004456F9"/>
    <w:rsid w:val="004507D9"/>
    <w:rsid w:val="004551C9"/>
    <w:rsid w:val="004551E6"/>
    <w:rsid w:val="00455E9E"/>
    <w:rsid w:val="0046027E"/>
    <w:rsid w:val="004604BE"/>
    <w:rsid w:val="00460CE9"/>
    <w:rsid w:val="00465354"/>
    <w:rsid w:val="00465517"/>
    <w:rsid w:val="004668C5"/>
    <w:rsid w:val="00471DE2"/>
    <w:rsid w:val="00485A27"/>
    <w:rsid w:val="0048669D"/>
    <w:rsid w:val="00486937"/>
    <w:rsid w:val="0049391D"/>
    <w:rsid w:val="004A3B9F"/>
    <w:rsid w:val="004B0699"/>
    <w:rsid w:val="004B25ED"/>
    <w:rsid w:val="004B38BB"/>
    <w:rsid w:val="004B3DC9"/>
    <w:rsid w:val="004C147E"/>
    <w:rsid w:val="004D0582"/>
    <w:rsid w:val="004D128F"/>
    <w:rsid w:val="004D3D24"/>
    <w:rsid w:val="004D5F87"/>
    <w:rsid w:val="004E0B2E"/>
    <w:rsid w:val="004E13D4"/>
    <w:rsid w:val="004E1F3C"/>
    <w:rsid w:val="004E78A6"/>
    <w:rsid w:val="004F3BB5"/>
    <w:rsid w:val="004F596E"/>
    <w:rsid w:val="004F762B"/>
    <w:rsid w:val="004F7A83"/>
    <w:rsid w:val="004F7F47"/>
    <w:rsid w:val="00504B44"/>
    <w:rsid w:val="00505BAE"/>
    <w:rsid w:val="0051019A"/>
    <w:rsid w:val="005109FF"/>
    <w:rsid w:val="0051119C"/>
    <w:rsid w:val="005149FE"/>
    <w:rsid w:val="00515D58"/>
    <w:rsid w:val="00520449"/>
    <w:rsid w:val="00525C63"/>
    <w:rsid w:val="005270F9"/>
    <w:rsid w:val="00532E2F"/>
    <w:rsid w:val="005333AB"/>
    <w:rsid w:val="0053447B"/>
    <w:rsid w:val="00536672"/>
    <w:rsid w:val="00536735"/>
    <w:rsid w:val="005410DB"/>
    <w:rsid w:val="005423BF"/>
    <w:rsid w:val="005475C6"/>
    <w:rsid w:val="00552B1F"/>
    <w:rsid w:val="00552CE2"/>
    <w:rsid w:val="00553FC2"/>
    <w:rsid w:val="0055452B"/>
    <w:rsid w:val="00554D2B"/>
    <w:rsid w:val="00556F87"/>
    <w:rsid w:val="0055787F"/>
    <w:rsid w:val="00560BE2"/>
    <w:rsid w:val="00564426"/>
    <w:rsid w:val="00571316"/>
    <w:rsid w:val="00571D0F"/>
    <w:rsid w:val="005743C5"/>
    <w:rsid w:val="0057509C"/>
    <w:rsid w:val="00582567"/>
    <w:rsid w:val="00583206"/>
    <w:rsid w:val="00585F57"/>
    <w:rsid w:val="0059353E"/>
    <w:rsid w:val="00597D0A"/>
    <w:rsid w:val="005A3EA8"/>
    <w:rsid w:val="005A58F1"/>
    <w:rsid w:val="005B01CB"/>
    <w:rsid w:val="005B045D"/>
    <w:rsid w:val="005B55EF"/>
    <w:rsid w:val="005C0301"/>
    <w:rsid w:val="005C0A9F"/>
    <w:rsid w:val="005C1840"/>
    <w:rsid w:val="005C1AB8"/>
    <w:rsid w:val="005C7212"/>
    <w:rsid w:val="005C7914"/>
    <w:rsid w:val="005D5B42"/>
    <w:rsid w:val="005D5DA8"/>
    <w:rsid w:val="005D6877"/>
    <w:rsid w:val="005E0BEC"/>
    <w:rsid w:val="005E5C3D"/>
    <w:rsid w:val="005E7789"/>
    <w:rsid w:val="005E7C9F"/>
    <w:rsid w:val="005F3324"/>
    <w:rsid w:val="005F34E5"/>
    <w:rsid w:val="005F400C"/>
    <w:rsid w:val="005F52D3"/>
    <w:rsid w:val="006005E8"/>
    <w:rsid w:val="00600F0E"/>
    <w:rsid w:val="0060125B"/>
    <w:rsid w:val="006033DE"/>
    <w:rsid w:val="006035F3"/>
    <w:rsid w:val="00604365"/>
    <w:rsid w:val="00605C1E"/>
    <w:rsid w:val="00606DBD"/>
    <w:rsid w:val="00607FA2"/>
    <w:rsid w:val="00611B4C"/>
    <w:rsid w:val="00616D87"/>
    <w:rsid w:val="00620D44"/>
    <w:rsid w:val="00623795"/>
    <w:rsid w:val="0062634E"/>
    <w:rsid w:val="006305A4"/>
    <w:rsid w:val="006311D3"/>
    <w:rsid w:val="00634F30"/>
    <w:rsid w:val="0063548F"/>
    <w:rsid w:val="00637569"/>
    <w:rsid w:val="006427EE"/>
    <w:rsid w:val="006432AD"/>
    <w:rsid w:val="006433C3"/>
    <w:rsid w:val="00644331"/>
    <w:rsid w:val="00651F66"/>
    <w:rsid w:val="00652EAC"/>
    <w:rsid w:val="00654546"/>
    <w:rsid w:val="0066078D"/>
    <w:rsid w:val="0066255C"/>
    <w:rsid w:val="00662671"/>
    <w:rsid w:val="00664D99"/>
    <w:rsid w:val="00665BA4"/>
    <w:rsid w:val="006669FE"/>
    <w:rsid w:val="006676F9"/>
    <w:rsid w:val="00671DDB"/>
    <w:rsid w:val="006733DF"/>
    <w:rsid w:val="00673641"/>
    <w:rsid w:val="00674926"/>
    <w:rsid w:val="00682FD7"/>
    <w:rsid w:val="00683B0A"/>
    <w:rsid w:val="00685438"/>
    <w:rsid w:val="00687ABF"/>
    <w:rsid w:val="006A2968"/>
    <w:rsid w:val="006A5954"/>
    <w:rsid w:val="006A6A27"/>
    <w:rsid w:val="006B0A8F"/>
    <w:rsid w:val="006B0C8A"/>
    <w:rsid w:val="006B0FEE"/>
    <w:rsid w:val="006B2BE2"/>
    <w:rsid w:val="006B2CC3"/>
    <w:rsid w:val="006C27A4"/>
    <w:rsid w:val="006C2929"/>
    <w:rsid w:val="006C6EE9"/>
    <w:rsid w:val="006D2776"/>
    <w:rsid w:val="006D2EC1"/>
    <w:rsid w:val="006D3650"/>
    <w:rsid w:val="006D39C7"/>
    <w:rsid w:val="006E1195"/>
    <w:rsid w:val="006E239D"/>
    <w:rsid w:val="006E247A"/>
    <w:rsid w:val="006E40A5"/>
    <w:rsid w:val="006F48DC"/>
    <w:rsid w:val="006F49E8"/>
    <w:rsid w:val="006F5AEF"/>
    <w:rsid w:val="006F76CA"/>
    <w:rsid w:val="006F7F54"/>
    <w:rsid w:val="007006FA"/>
    <w:rsid w:val="00700EB8"/>
    <w:rsid w:val="00700EF0"/>
    <w:rsid w:val="00702CFF"/>
    <w:rsid w:val="00703E5C"/>
    <w:rsid w:val="00704F4C"/>
    <w:rsid w:val="00707DD7"/>
    <w:rsid w:val="00710634"/>
    <w:rsid w:val="007159B8"/>
    <w:rsid w:val="00715AD0"/>
    <w:rsid w:val="00715D1D"/>
    <w:rsid w:val="007163F4"/>
    <w:rsid w:val="00717F80"/>
    <w:rsid w:val="00721793"/>
    <w:rsid w:val="00721A6E"/>
    <w:rsid w:val="00723559"/>
    <w:rsid w:val="007263B8"/>
    <w:rsid w:val="007409D6"/>
    <w:rsid w:val="007411CC"/>
    <w:rsid w:val="007448BC"/>
    <w:rsid w:val="00746367"/>
    <w:rsid w:val="00747401"/>
    <w:rsid w:val="007475EC"/>
    <w:rsid w:val="007514A6"/>
    <w:rsid w:val="00753EEC"/>
    <w:rsid w:val="00761DF4"/>
    <w:rsid w:val="00765B57"/>
    <w:rsid w:val="00772A76"/>
    <w:rsid w:val="007740FC"/>
    <w:rsid w:val="007765C0"/>
    <w:rsid w:val="00777D23"/>
    <w:rsid w:val="00782DCF"/>
    <w:rsid w:val="00783748"/>
    <w:rsid w:val="00790C0A"/>
    <w:rsid w:val="0079256C"/>
    <w:rsid w:val="007929FD"/>
    <w:rsid w:val="007A22A0"/>
    <w:rsid w:val="007A24FC"/>
    <w:rsid w:val="007B3687"/>
    <w:rsid w:val="007B6755"/>
    <w:rsid w:val="007B77E3"/>
    <w:rsid w:val="007B7D22"/>
    <w:rsid w:val="007C0A74"/>
    <w:rsid w:val="007C1AB8"/>
    <w:rsid w:val="007C4EA8"/>
    <w:rsid w:val="007D0AB7"/>
    <w:rsid w:val="007D4B52"/>
    <w:rsid w:val="007E091C"/>
    <w:rsid w:val="007E1425"/>
    <w:rsid w:val="007E3F74"/>
    <w:rsid w:val="007E52B6"/>
    <w:rsid w:val="007F0582"/>
    <w:rsid w:val="007F31AE"/>
    <w:rsid w:val="007F5B54"/>
    <w:rsid w:val="007F79BA"/>
    <w:rsid w:val="00801B36"/>
    <w:rsid w:val="00801F1A"/>
    <w:rsid w:val="00807E30"/>
    <w:rsid w:val="008115DA"/>
    <w:rsid w:val="00811A61"/>
    <w:rsid w:val="00812756"/>
    <w:rsid w:val="00813B71"/>
    <w:rsid w:val="008163C3"/>
    <w:rsid w:val="00822A8E"/>
    <w:rsid w:val="008252F4"/>
    <w:rsid w:val="008428DE"/>
    <w:rsid w:val="00842FA6"/>
    <w:rsid w:val="008437F4"/>
    <w:rsid w:val="00846962"/>
    <w:rsid w:val="00851131"/>
    <w:rsid w:val="00851C00"/>
    <w:rsid w:val="008532DD"/>
    <w:rsid w:val="00856242"/>
    <w:rsid w:val="0085640A"/>
    <w:rsid w:val="00857194"/>
    <w:rsid w:val="00860A22"/>
    <w:rsid w:val="0086152D"/>
    <w:rsid w:val="00861E69"/>
    <w:rsid w:val="00864DFA"/>
    <w:rsid w:val="0086699E"/>
    <w:rsid w:val="0086753C"/>
    <w:rsid w:val="00871A9A"/>
    <w:rsid w:val="0087474C"/>
    <w:rsid w:val="008750DB"/>
    <w:rsid w:val="00882352"/>
    <w:rsid w:val="00882EB7"/>
    <w:rsid w:val="0088560E"/>
    <w:rsid w:val="008858A4"/>
    <w:rsid w:val="0089002E"/>
    <w:rsid w:val="0089471B"/>
    <w:rsid w:val="00894C6F"/>
    <w:rsid w:val="00894F3E"/>
    <w:rsid w:val="008A024A"/>
    <w:rsid w:val="008A0FF5"/>
    <w:rsid w:val="008A46D7"/>
    <w:rsid w:val="008A4C9F"/>
    <w:rsid w:val="008A5B26"/>
    <w:rsid w:val="008B164B"/>
    <w:rsid w:val="008B42D8"/>
    <w:rsid w:val="008B5B4A"/>
    <w:rsid w:val="008C0178"/>
    <w:rsid w:val="008C58A2"/>
    <w:rsid w:val="008C5CE6"/>
    <w:rsid w:val="008C74F7"/>
    <w:rsid w:val="008D12DB"/>
    <w:rsid w:val="008D52CD"/>
    <w:rsid w:val="008D5CCE"/>
    <w:rsid w:val="008E064A"/>
    <w:rsid w:val="008E18CF"/>
    <w:rsid w:val="008E2A8E"/>
    <w:rsid w:val="008E3824"/>
    <w:rsid w:val="008F0116"/>
    <w:rsid w:val="008F1548"/>
    <w:rsid w:val="008F2953"/>
    <w:rsid w:val="008F7428"/>
    <w:rsid w:val="009006FF"/>
    <w:rsid w:val="00905659"/>
    <w:rsid w:val="00905B03"/>
    <w:rsid w:val="00916085"/>
    <w:rsid w:val="00926AAB"/>
    <w:rsid w:val="00930EDE"/>
    <w:rsid w:val="009319CC"/>
    <w:rsid w:val="00932C6D"/>
    <w:rsid w:val="00933498"/>
    <w:rsid w:val="00934C8C"/>
    <w:rsid w:val="00940955"/>
    <w:rsid w:val="009414BF"/>
    <w:rsid w:val="00944765"/>
    <w:rsid w:val="00947165"/>
    <w:rsid w:val="00947A63"/>
    <w:rsid w:val="0095013F"/>
    <w:rsid w:val="00951697"/>
    <w:rsid w:val="009517AF"/>
    <w:rsid w:val="00955C05"/>
    <w:rsid w:val="00955C2C"/>
    <w:rsid w:val="00957B7E"/>
    <w:rsid w:val="00962802"/>
    <w:rsid w:val="00962F30"/>
    <w:rsid w:val="00967EB1"/>
    <w:rsid w:val="009711AB"/>
    <w:rsid w:val="00974C50"/>
    <w:rsid w:val="00975199"/>
    <w:rsid w:val="00975344"/>
    <w:rsid w:val="00975C82"/>
    <w:rsid w:val="00976A38"/>
    <w:rsid w:val="0097726A"/>
    <w:rsid w:val="00977B18"/>
    <w:rsid w:val="00986DEE"/>
    <w:rsid w:val="00987778"/>
    <w:rsid w:val="009A2B96"/>
    <w:rsid w:val="009A2CF6"/>
    <w:rsid w:val="009B0CE9"/>
    <w:rsid w:val="009B4D19"/>
    <w:rsid w:val="009B76EB"/>
    <w:rsid w:val="009C60B1"/>
    <w:rsid w:val="009D6215"/>
    <w:rsid w:val="009E1F9D"/>
    <w:rsid w:val="009E39BD"/>
    <w:rsid w:val="009E4DDA"/>
    <w:rsid w:val="009E50A5"/>
    <w:rsid w:val="009F38D6"/>
    <w:rsid w:val="009F6096"/>
    <w:rsid w:val="009F62BB"/>
    <w:rsid w:val="00A01A88"/>
    <w:rsid w:val="00A01B27"/>
    <w:rsid w:val="00A0228E"/>
    <w:rsid w:val="00A0593A"/>
    <w:rsid w:val="00A05BFB"/>
    <w:rsid w:val="00A115BA"/>
    <w:rsid w:val="00A1183F"/>
    <w:rsid w:val="00A12F47"/>
    <w:rsid w:val="00A13064"/>
    <w:rsid w:val="00A144C5"/>
    <w:rsid w:val="00A2112F"/>
    <w:rsid w:val="00A21F39"/>
    <w:rsid w:val="00A25903"/>
    <w:rsid w:val="00A310C7"/>
    <w:rsid w:val="00A32E15"/>
    <w:rsid w:val="00A353D1"/>
    <w:rsid w:val="00A435B2"/>
    <w:rsid w:val="00A45320"/>
    <w:rsid w:val="00A46323"/>
    <w:rsid w:val="00A47245"/>
    <w:rsid w:val="00A522B0"/>
    <w:rsid w:val="00A529E2"/>
    <w:rsid w:val="00A53737"/>
    <w:rsid w:val="00A565C0"/>
    <w:rsid w:val="00A62399"/>
    <w:rsid w:val="00A6473A"/>
    <w:rsid w:val="00A673EC"/>
    <w:rsid w:val="00A673F4"/>
    <w:rsid w:val="00A712ED"/>
    <w:rsid w:val="00A73844"/>
    <w:rsid w:val="00A84578"/>
    <w:rsid w:val="00A8459F"/>
    <w:rsid w:val="00A85BBD"/>
    <w:rsid w:val="00A87D20"/>
    <w:rsid w:val="00A939E4"/>
    <w:rsid w:val="00AA096A"/>
    <w:rsid w:val="00AA23FE"/>
    <w:rsid w:val="00AA493A"/>
    <w:rsid w:val="00AA66C1"/>
    <w:rsid w:val="00AB02CE"/>
    <w:rsid w:val="00AB3606"/>
    <w:rsid w:val="00AB39F2"/>
    <w:rsid w:val="00AB4A54"/>
    <w:rsid w:val="00AB51F6"/>
    <w:rsid w:val="00AB7B7A"/>
    <w:rsid w:val="00AC08A4"/>
    <w:rsid w:val="00AC2347"/>
    <w:rsid w:val="00AC3892"/>
    <w:rsid w:val="00AD05F2"/>
    <w:rsid w:val="00AD5CB5"/>
    <w:rsid w:val="00AE002E"/>
    <w:rsid w:val="00AE02D8"/>
    <w:rsid w:val="00AE3967"/>
    <w:rsid w:val="00AE4F7F"/>
    <w:rsid w:val="00AF246F"/>
    <w:rsid w:val="00AF2764"/>
    <w:rsid w:val="00AF29F4"/>
    <w:rsid w:val="00AF3A2C"/>
    <w:rsid w:val="00AF3B51"/>
    <w:rsid w:val="00AF4CDE"/>
    <w:rsid w:val="00AF685D"/>
    <w:rsid w:val="00B059BC"/>
    <w:rsid w:val="00B1034F"/>
    <w:rsid w:val="00B11606"/>
    <w:rsid w:val="00B129EC"/>
    <w:rsid w:val="00B12F58"/>
    <w:rsid w:val="00B132D9"/>
    <w:rsid w:val="00B13D46"/>
    <w:rsid w:val="00B155C3"/>
    <w:rsid w:val="00B157E5"/>
    <w:rsid w:val="00B165C6"/>
    <w:rsid w:val="00B16F33"/>
    <w:rsid w:val="00B17908"/>
    <w:rsid w:val="00B227AB"/>
    <w:rsid w:val="00B2783B"/>
    <w:rsid w:val="00B3580E"/>
    <w:rsid w:val="00B43032"/>
    <w:rsid w:val="00B439B9"/>
    <w:rsid w:val="00B4422B"/>
    <w:rsid w:val="00B4649B"/>
    <w:rsid w:val="00B503E5"/>
    <w:rsid w:val="00B505C9"/>
    <w:rsid w:val="00B5203B"/>
    <w:rsid w:val="00B54703"/>
    <w:rsid w:val="00B60046"/>
    <w:rsid w:val="00B60E31"/>
    <w:rsid w:val="00B6121D"/>
    <w:rsid w:val="00B63637"/>
    <w:rsid w:val="00B6487C"/>
    <w:rsid w:val="00B667AA"/>
    <w:rsid w:val="00B66B9C"/>
    <w:rsid w:val="00B70671"/>
    <w:rsid w:val="00B70BBC"/>
    <w:rsid w:val="00B71EAB"/>
    <w:rsid w:val="00B7642F"/>
    <w:rsid w:val="00B81626"/>
    <w:rsid w:val="00B83C1C"/>
    <w:rsid w:val="00B84D95"/>
    <w:rsid w:val="00B84EA6"/>
    <w:rsid w:val="00B8587B"/>
    <w:rsid w:val="00B90F0E"/>
    <w:rsid w:val="00B93638"/>
    <w:rsid w:val="00B977A1"/>
    <w:rsid w:val="00BA2BD1"/>
    <w:rsid w:val="00BA37CB"/>
    <w:rsid w:val="00BA480A"/>
    <w:rsid w:val="00BA61B9"/>
    <w:rsid w:val="00BA6FD0"/>
    <w:rsid w:val="00BA70FC"/>
    <w:rsid w:val="00BB1BAD"/>
    <w:rsid w:val="00BB25D1"/>
    <w:rsid w:val="00BB2CE9"/>
    <w:rsid w:val="00BB4E6A"/>
    <w:rsid w:val="00BB68D4"/>
    <w:rsid w:val="00BC00C5"/>
    <w:rsid w:val="00BC0124"/>
    <w:rsid w:val="00BC08E7"/>
    <w:rsid w:val="00BC1211"/>
    <w:rsid w:val="00BC3D48"/>
    <w:rsid w:val="00BD1A56"/>
    <w:rsid w:val="00BD1F4B"/>
    <w:rsid w:val="00BD3A81"/>
    <w:rsid w:val="00BD7494"/>
    <w:rsid w:val="00BE3180"/>
    <w:rsid w:val="00BE7E10"/>
    <w:rsid w:val="00BF004C"/>
    <w:rsid w:val="00BF418C"/>
    <w:rsid w:val="00C04ED7"/>
    <w:rsid w:val="00C10B97"/>
    <w:rsid w:val="00C1265B"/>
    <w:rsid w:val="00C13E49"/>
    <w:rsid w:val="00C229C5"/>
    <w:rsid w:val="00C23D38"/>
    <w:rsid w:val="00C23E5D"/>
    <w:rsid w:val="00C24D20"/>
    <w:rsid w:val="00C25BDC"/>
    <w:rsid w:val="00C26F37"/>
    <w:rsid w:val="00C3082D"/>
    <w:rsid w:val="00C310B1"/>
    <w:rsid w:val="00C3187F"/>
    <w:rsid w:val="00C34BEB"/>
    <w:rsid w:val="00C41AEB"/>
    <w:rsid w:val="00C458D0"/>
    <w:rsid w:val="00C45EE0"/>
    <w:rsid w:val="00C45FA4"/>
    <w:rsid w:val="00C53693"/>
    <w:rsid w:val="00C53AB3"/>
    <w:rsid w:val="00C54592"/>
    <w:rsid w:val="00C5579D"/>
    <w:rsid w:val="00C56AAD"/>
    <w:rsid w:val="00C56B26"/>
    <w:rsid w:val="00C56C3C"/>
    <w:rsid w:val="00C57476"/>
    <w:rsid w:val="00C61675"/>
    <w:rsid w:val="00C61E13"/>
    <w:rsid w:val="00C63AB4"/>
    <w:rsid w:val="00C66680"/>
    <w:rsid w:val="00C722AB"/>
    <w:rsid w:val="00C74C9F"/>
    <w:rsid w:val="00C75608"/>
    <w:rsid w:val="00C77F0A"/>
    <w:rsid w:val="00C818FA"/>
    <w:rsid w:val="00C83275"/>
    <w:rsid w:val="00C83BC4"/>
    <w:rsid w:val="00C847EB"/>
    <w:rsid w:val="00C8706E"/>
    <w:rsid w:val="00CA5E4B"/>
    <w:rsid w:val="00CA68A9"/>
    <w:rsid w:val="00CB0F80"/>
    <w:rsid w:val="00CB3DD7"/>
    <w:rsid w:val="00CB4949"/>
    <w:rsid w:val="00CB5025"/>
    <w:rsid w:val="00CB6283"/>
    <w:rsid w:val="00CC0C2F"/>
    <w:rsid w:val="00CC3898"/>
    <w:rsid w:val="00CC6322"/>
    <w:rsid w:val="00CC6773"/>
    <w:rsid w:val="00CD1073"/>
    <w:rsid w:val="00CD1229"/>
    <w:rsid w:val="00CD56D7"/>
    <w:rsid w:val="00CE11AE"/>
    <w:rsid w:val="00CE34B3"/>
    <w:rsid w:val="00CE39E5"/>
    <w:rsid w:val="00CE4587"/>
    <w:rsid w:val="00CE5814"/>
    <w:rsid w:val="00CE7BA0"/>
    <w:rsid w:val="00CF2598"/>
    <w:rsid w:val="00CF267C"/>
    <w:rsid w:val="00D02B44"/>
    <w:rsid w:val="00D046E6"/>
    <w:rsid w:val="00D049A2"/>
    <w:rsid w:val="00D07FA0"/>
    <w:rsid w:val="00D10E5B"/>
    <w:rsid w:val="00D126EB"/>
    <w:rsid w:val="00D133CA"/>
    <w:rsid w:val="00D2039E"/>
    <w:rsid w:val="00D26592"/>
    <w:rsid w:val="00D4208D"/>
    <w:rsid w:val="00D43353"/>
    <w:rsid w:val="00D50CEF"/>
    <w:rsid w:val="00D52970"/>
    <w:rsid w:val="00D560E4"/>
    <w:rsid w:val="00D61C4C"/>
    <w:rsid w:val="00D64BF9"/>
    <w:rsid w:val="00D71B9E"/>
    <w:rsid w:val="00D72B2B"/>
    <w:rsid w:val="00D7791C"/>
    <w:rsid w:val="00D820FB"/>
    <w:rsid w:val="00D82FA3"/>
    <w:rsid w:val="00D936D1"/>
    <w:rsid w:val="00D95EF7"/>
    <w:rsid w:val="00DA0BEC"/>
    <w:rsid w:val="00DA48FD"/>
    <w:rsid w:val="00DA699F"/>
    <w:rsid w:val="00DB07AA"/>
    <w:rsid w:val="00DB48D0"/>
    <w:rsid w:val="00DC365C"/>
    <w:rsid w:val="00DC722D"/>
    <w:rsid w:val="00DD3153"/>
    <w:rsid w:val="00DE2F56"/>
    <w:rsid w:val="00DE4FB9"/>
    <w:rsid w:val="00DE6784"/>
    <w:rsid w:val="00DF0D4F"/>
    <w:rsid w:val="00DF21A0"/>
    <w:rsid w:val="00DF2604"/>
    <w:rsid w:val="00DF306D"/>
    <w:rsid w:val="00E02747"/>
    <w:rsid w:val="00E039AF"/>
    <w:rsid w:val="00E0555F"/>
    <w:rsid w:val="00E06FC8"/>
    <w:rsid w:val="00E100E6"/>
    <w:rsid w:val="00E21181"/>
    <w:rsid w:val="00E218C3"/>
    <w:rsid w:val="00E22F5F"/>
    <w:rsid w:val="00E23670"/>
    <w:rsid w:val="00E236CE"/>
    <w:rsid w:val="00E23A7E"/>
    <w:rsid w:val="00E23E12"/>
    <w:rsid w:val="00E24169"/>
    <w:rsid w:val="00E25C7A"/>
    <w:rsid w:val="00E26610"/>
    <w:rsid w:val="00E26C3C"/>
    <w:rsid w:val="00E41308"/>
    <w:rsid w:val="00E459D9"/>
    <w:rsid w:val="00E519D9"/>
    <w:rsid w:val="00E56127"/>
    <w:rsid w:val="00E67392"/>
    <w:rsid w:val="00E70965"/>
    <w:rsid w:val="00E709C3"/>
    <w:rsid w:val="00E714AF"/>
    <w:rsid w:val="00E766C9"/>
    <w:rsid w:val="00E77CA8"/>
    <w:rsid w:val="00E828DE"/>
    <w:rsid w:val="00E82B57"/>
    <w:rsid w:val="00E83053"/>
    <w:rsid w:val="00E8381B"/>
    <w:rsid w:val="00E848AA"/>
    <w:rsid w:val="00E85532"/>
    <w:rsid w:val="00E87A16"/>
    <w:rsid w:val="00E87D7B"/>
    <w:rsid w:val="00E911EE"/>
    <w:rsid w:val="00E91B73"/>
    <w:rsid w:val="00E91CD5"/>
    <w:rsid w:val="00E92A93"/>
    <w:rsid w:val="00E93394"/>
    <w:rsid w:val="00E949DE"/>
    <w:rsid w:val="00E95FD9"/>
    <w:rsid w:val="00E967F7"/>
    <w:rsid w:val="00E97D2B"/>
    <w:rsid w:val="00EA0D34"/>
    <w:rsid w:val="00EA3D1E"/>
    <w:rsid w:val="00EB53A4"/>
    <w:rsid w:val="00EB5D5B"/>
    <w:rsid w:val="00EC0AED"/>
    <w:rsid w:val="00EC0DA0"/>
    <w:rsid w:val="00EC45E0"/>
    <w:rsid w:val="00EC4D17"/>
    <w:rsid w:val="00EC6B01"/>
    <w:rsid w:val="00ED1350"/>
    <w:rsid w:val="00EE0525"/>
    <w:rsid w:val="00EE5556"/>
    <w:rsid w:val="00EF06D0"/>
    <w:rsid w:val="00EF2381"/>
    <w:rsid w:val="00EF29D9"/>
    <w:rsid w:val="00EF3F25"/>
    <w:rsid w:val="00F00669"/>
    <w:rsid w:val="00F04F1C"/>
    <w:rsid w:val="00F057D8"/>
    <w:rsid w:val="00F060BC"/>
    <w:rsid w:val="00F0739D"/>
    <w:rsid w:val="00F076D0"/>
    <w:rsid w:val="00F15D0F"/>
    <w:rsid w:val="00F16BDE"/>
    <w:rsid w:val="00F337AE"/>
    <w:rsid w:val="00F36B9C"/>
    <w:rsid w:val="00F36FAE"/>
    <w:rsid w:val="00F37713"/>
    <w:rsid w:val="00F41C17"/>
    <w:rsid w:val="00F44141"/>
    <w:rsid w:val="00F44620"/>
    <w:rsid w:val="00F5029D"/>
    <w:rsid w:val="00F5250A"/>
    <w:rsid w:val="00F52D74"/>
    <w:rsid w:val="00F535FF"/>
    <w:rsid w:val="00F556D1"/>
    <w:rsid w:val="00F56F04"/>
    <w:rsid w:val="00F57ECD"/>
    <w:rsid w:val="00F60152"/>
    <w:rsid w:val="00F62ECD"/>
    <w:rsid w:val="00F6387F"/>
    <w:rsid w:val="00F70031"/>
    <w:rsid w:val="00F726D5"/>
    <w:rsid w:val="00F72FA0"/>
    <w:rsid w:val="00F74FB1"/>
    <w:rsid w:val="00F76A66"/>
    <w:rsid w:val="00F83FE5"/>
    <w:rsid w:val="00F86768"/>
    <w:rsid w:val="00F87D53"/>
    <w:rsid w:val="00F9559F"/>
    <w:rsid w:val="00F9565C"/>
    <w:rsid w:val="00F9618F"/>
    <w:rsid w:val="00FA15A8"/>
    <w:rsid w:val="00FA30D5"/>
    <w:rsid w:val="00FB1BD6"/>
    <w:rsid w:val="00FB39B5"/>
    <w:rsid w:val="00FC60F2"/>
    <w:rsid w:val="00FC74A5"/>
    <w:rsid w:val="00FC74B1"/>
    <w:rsid w:val="00FD27BB"/>
    <w:rsid w:val="00FE082A"/>
    <w:rsid w:val="00FF3433"/>
    <w:rsid w:val="00FF40C6"/>
    <w:rsid w:val="00FF498E"/>
    <w:rsid w:val="00FF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270C"/>
  <w15:docId w15:val="{A38914D2-1145-472B-A618-1AF1190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13E49"/>
    <w:pPr>
      <w:spacing w:after="160" w:line="259" w:lineRule="auto"/>
    </w:pPr>
    <w:rPr>
      <w:sz w:val="22"/>
      <w:szCs w:val="22"/>
      <w:lang w:eastAsia="en-US"/>
    </w:rPr>
  </w:style>
  <w:style w:type="paragraph" w:styleId="1">
    <w:name w:val="heading 1"/>
    <w:next w:val="a1"/>
    <w:link w:val="10"/>
    <w:uiPriority w:val="9"/>
    <w:qFormat/>
    <w:rsid w:val="00DC722D"/>
    <w:pPr>
      <w:spacing w:beforeAutospacing="1" w:afterAutospacing="1"/>
      <w:outlineLvl w:val="0"/>
    </w:pPr>
    <w:rPr>
      <w:rFonts w:ascii="SimSun" w:eastAsia="SimSun" w:hAnsi="SimSun" w:hint="eastAsia"/>
      <w:b/>
      <w:bCs/>
      <w:kern w:val="32"/>
      <w:sz w:val="48"/>
      <w:szCs w:val="48"/>
      <w:lang w:val="en-US" w:eastAsia="zh-CN"/>
    </w:rPr>
  </w:style>
  <w:style w:type="paragraph" w:styleId="2">
    <w:name w:val="heading 2"/>
    <w:basedOn w:val="a1"/>
    <w:link w:val="20"/>
    <w:qFormat/>
    <w:rsid w:val="00DC722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1"/>
    <w:next w:val="a1"/>
    <w:link w:val="30"/>
    <w:qFormat/>
    <w:rsid w:val="00C13E49"/>
    <w:pPr>
      <w:keepNext/>
      <w:widowControl w:val="0"/>
      <w:spacing w:before="20" w:after="0" w:line="240" w:lineRule="auto"/>
      <w:jc w:val="center"/>
      <w:outlineLvl w:val="2"/>
    </w:pPr>
    <w:rPr>
      <w:rFonts w:ascii="Arial" w:eastAsia="Times New Roman" w:hAnsi="Arial"/>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DC722D"/>
    <w:rPr>
      <w:rFonts w:ascii="SimSun" w:eastAsia="SimSun" w:hAnsi="SimSun"/>
      <w:b/>
      <w:bCs/>
      <w:kern w:val="32"/>
      <w:sz w:val="48"/>
      <w:szCs w:val="48"/>
      <w:lang w:val="en-US" w:eastAsia="zh-CN"/>
    </w:rPr>
  </w:style>
  <w:style w:type="character" w:customStyle="1" w:styleId="20">
    <w:name w:val="Заголовок 2 Знак"/>
    <w:link w:val="2"/>
    <w:rsid w:val="00DC722D"/>
    <w:rPr>
      <w:rFonts w:ascii="Times New Roman" w:eastAsia="Times New Roman" w:hAnsi="Times New Roman"/>
      <w:b/>
      <w:bCs/>
      <w:sz w:val="36"/>
      <w:szCs w:val="36"/>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C37AD"/>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5">
    <w:name w:val="Hyperlink"/>
    <w:uiPriority w:val="99"/>
    <w:unhideWhenUsed/>
    <w:rsid w:val="00753EEC"/>
    <w:rPr>
      <w:color w:val="0000FF"/>
      <w:u w:val="single"/>
    </w:rPr>
  </w:style>
  <w:style w:type="character" w:styleId="a6">
    <w:name w:val="annotation reference"/>
    <w:uiPriority w:val="99"/>
    <w:semiHidden/>
    <w:unhideWhenUsed/>
    <w:qFormat/>
    <w:rsid w:val="00F44141"/>
    <w:rPr>
      <w:sz w:val="16"/>
      <w:szCs w:val="16"/>
    </w:rPr>
  </w:style>
  <w:style w:type="paragraph" w:styleId="a7">
    <w:name w:val="annotation text"/>
    <w:basedOn w:val="a1"/>
    <w:link w:val="a8"/>
    <w:uiPriority w:val="99"/>
    <w:unhideWhenUsed/>
    <w:rsid w:val="00F44141"/>
    <w:rPr>
      <w:sz w:val="20"/>
      <w:szCs w:val="20"/>
    </w:rPr>
  </w:style>
  <w:style w:type="character" w:customStyle="1" w:styleId="a8">
    <w:name w:val="Текст примечания Знак"/>
    <w:link w:val="a7"/>
    <w:uiPriority w:val="99"/>
    <w:qFormat/>
    <w:rsid w:val="00F44141"/>
    <w:rPr>
      <w:lang w:eastAsia="en-US"/>
    </w:rPr>
  </w:style>
  <w:style w:type="paragraph" w:styleId="a9">
    <w:name w:val="annotation subject"/>
    <w:basedOn w:val="a7"/>
    <w:next w:val="a7"/>
    <w:link w:val="aa"/>
    <w:unhideWhenUsed/>
    <w:rsid w:val="00F44141"/>
    <w:rPr>
      <w:b/>
      <w:bCs/>
    </w:rPr>
  </w:style>
  <w:style w:type="character" w:customStyle="1" w:styleId="aa">
    <w:name w:val="Тема примечания Знак"/>
    <w:link w:val="a9"/>
    <w:rsid w:val="00F44141"/>
    <w:rPr>
      <w:b/>
      <w:bCs/>
      <w:lang w:eastAsia="en-US"/>
    </w:rPr>
  </w:style>
  <w:style w:type="paragraph" w:styleId="ab">
    <w:name w:val="Balloon Text"/>
    <w:basedOn w:val="a1"/>
    <w:link w:val="ac"/>
    <w:semiHidden/>
    <w:unhideWhenUsed/>
    <w:rsid w:val="00F44141"/>
    <w:pPr>
      <w:spacing w:after="0" w:line="240" w:lineRule="auto"/>
    </w:pPr>
    <w:rPr>
      <w:rFonts w:ascii="Tahoma" w:hAnsi="Tahoma" w:cs="Tahoma"/>
      <w:sz w:val="16"/>
      <w:szCs w:val="16"/>
    </w:rPr>
  </w:style>
  <w:style w:type="character" w:customStyle="1" w:styleId="ac">
    <w:name w:val="Текст выноски Знак"/>
    <w:link w:val="ab"/>
    <w:semiHidden/>
    <w:qFormat/>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table" w:styleId="-10">
    <w:name w:val="Colorful List Accent 1"/>
    <w:basedOn w:val="a3"/>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
    <w:name w:val="Обычный1"/>
    <w:link w:val="12"/>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2">
    <w:name w:val="Обычный1 Знак"/>
    <w:link w:val="11"/>
    <w:rsid w:val="00673641"/>
    <w:rPr>
      <w:rFonts w:ascii="Times New Roman" w:eastAsia="Times New Roman" w:hAnsi="Times New Roman"/>
      <w:color w:val="00000A"/>
      <w:lang w:eastAsia="ar-SA"/>
    </w:rPr>
  </w:style>
  <w:style w:type="table" w:styleId="ad">
    <w:name w:val="Table Grid"/>
    <w:basedOn w:val="a3"/>
    <w:qFormat/>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Revision"/>
    <w:hidden/>
    <w:uiPriority w:val="99"/>
    <w:semiHidden/>
    <w:rsid w:val="007411CC"/>
    <w:rPr>
      <w:sz w:val="22"/>
      <w:szCs w:val="22"/>
      <w:lang w:eastAsia="en-US"/>
    </w:rPr>
  </w:style>
  <w:style w:type="paragraph" w:styleId="af">
    <w:name w:val="Body Text Indent"/>
    <w:basedOn w:val="a1"/>
    <w:link w:val="af0"/>
    <w:unhideWhenUsed/>
    <w:rsid w:val="00F56F04"/>
    <w:pPr>
      <w:spacing w:after="120"/>
      <w:ind w:left="283"/>
    </w:pPr>
  </w:style>
  <w:style w:type="character" w:customStyle="1" w:styleId="af0">
    <w:name w:val="Основной текст с отступом Знак"/>
    <w:link w:val="af"/>
    <w:rsid w:val="00F56F04"/>
    <w:rPr>
      <w:sz w:val="22"/>
      <w:szCs w:val="22"/>
      <w:lang w:eastAsia="en-US"/>
    </w:rPr>
  </w:style>
  <w:style w:type="paragraph" w:styleId="af1">
    <w:name w:val="footnote text"/>
    <w:basedOn w:val="a1"/>
    <w:link w:val="af2"/>
    <w:semiHidden/>
    <w:rsid w:val="000D6B26"/>
    <w:pPr>
      <w:widowControl w:val="0"/>
      <w:spacing w:after="0" w:line="240" w:lineRule="auto"/>
    </w:pPr>
    <w:rPr>
      <w:rFonts w:ascii="Arial" w:eastAsia="Times New Roman" w:hAnsi="Arial"/>
      <w:sz w:val="20"/>
      <w:szCs w:val="20"/>
      <w:lang w:eastAsia="ru-RU"/>
    </w:rPr>
  </w:style>
  <w:style w:type="character" w:customStyle="1" w:styleId="af2">
    <w:name w:val="Текст сноски Знак"/>
    <w:link w:val="af1"/>
    <w:semiHidden/>
    <w:rsid w:val="000D6B26"/>
    <w:rPr>
      <w:rFonts w:ascii="Arial" w:eastAsia="Times New Roman" w:hAnsi="Arial"/>
    </w:rPr>
  </w:style>
  <w:style w:type="character" w:styleId="af3">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4">
    <w:name w:val="header"/>
    <w:basedOn w:val="a1"/>
    <w:link w:val="af5"/>
    <w:unhideWhenUsed/>
    <w:qFormat/>
    <w:rsid w:val="00EB53A4"/>
    <w:pPr>
      <w:tabs>
        <w:tab w:val="center" w:pos="4677"/>
        <w:tab w:val="right" w:pos="9355"/>
      </w:tabs>
    </w:pPr>
  </w:style>
  <w:style w:type="character" w:customStyle="1" w:styleId="af5">
    <w:name w:val="Верхний колонтитул Знак"/>
    <w:link w:val="af4"/>
    <w:qFormat/>
    <w:rsid w:val="00EB53A4"/>
    <w:rPr>
      <w:sz w:val="22"/>
      <w:szCs w:val="22"/>
      <w:lang w:eastAsia="en-US"/>
    </w:rPr>
  </w:style>
  <w:style w:type="paragraph" w:styleId="af6">
    <w:name w:val="footer"/>
    <w:basedOn w:val="a1"/>
    <w:link w:val="af7"/>
    <w:uiPriority w:val="99"/>
    <w:unhideWhenUsed/>
    <w:qFormat/>
    <w:rsid w:val="00EB53A4"/>
    <w:pPr>
      <w:tabs>
        <w:tab w:val="center" w:pos="4677"/>
        <w:tab w:val="right" w:pos="9355"/>
      </w:tabs>
    </w:pPr>
  </w:style>
  <w:style w:type="character" w:customStyle="1" w:styleId="af7">
    <w:name w:val="Нижний колонтитул Знак"/>
    <w:link w:val="af6"/>
    <w:uiPriority w:val="99"/>
    <w:qFormat/>
    <w:rsid w:val="00EB53A4"/>
    <w:rPr>
      <w:sz w:val="22"/>
      <w:szCs w:val="22"/>
      <w:lang w:eastAsia="en-US"/>
    </w:rPr>
  </w:style>
  <w:style w:type="paragraph" w:styleId="af8">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1"/>
    <w:uiPriority w:val="34"/>
    <w:qFormat/>
    <w:rsid w:val="00DC722D"/>
    <w:pPr>
      <w:spacing w:after="200" w:line="276" w:lineRule="auto"/>
      <w:ind w:left="720"/>
      <w:contextualSpacing/>
    </w:pPr>
  </w:style>
  <w:style w:type="character" w:customStyle="1" w:styleId="etextaccordion">
    <w:name w:val="etextaccordion"/>
    <w:qFormat/>
    <w:rsid w:val="00DC722D"/>
  </w:style>
  <w:style w:type="paragraph" w:styleId="af9">
    <w:name w:val="No Spacing"/>
    <w:aliases w:val="для таблиц,Без интервала1,Без интервала2"/>
    <w:basedOn w:val="a1"/>
    <w:link w:val="afa"/>
    <w:uiPriority w:val="1"/>
    <w:qFormat/>
    <w:rsid w:val="00DC722D"/>
    <w:pPr>
      <w:spacing w:after="0" w:line="240" w:lineRule="auto"/>
    </w:pPr>
    <w:rPr>
      <w:rFonts w:eastAsia="Times New Roman"/>
      <w:sz w:val="24"/>
      <w:szCs w:val="32"/>
      <w:lang w:val="en-US" w:bidi="en-US"/>
    </w:rPr>
  </w:style>
  <w:style w:type="character" w:customStyle="1" w:styleId="afa">
    <w:name w:val="Без интервала Знак"/>
    <w:aliases w:val="для таблиц Знак,Без интервала1 Знак,Без интервала2 Знак"/>
    <w:link w:val="af9"/>
    <w:uiPriority w:val="1"/>
    <w:locked/>
    <w:rsid w:val="00DC722D"/>
    <w:rPr>
      <w:rFonts w:eastAsia="Times New Roman"/>
      <w:sz w:val="24"/>
      <w:szCs w:val="32"/>
      <w:lang w:val="en-US" w:eastAsia="en-US" w:bidi="en-US"/>
    </w:rPr>
  </w:style>
  <w:style w:type="character" w:styleId="afb">
    <w:name w:val="Strong"/>
    <w:basedOn w:val="a2"/>
    <w:qFormat/>
    <w:rsid w:val="00D046E6"/>
    <w:rPr>
      <w:b/>
      <w:bCs/>
    </w:rPr>
  </w:style>
  <w:style w:type="character" w:customStyle="1" w:styleId="30">
    <w:name w:val="Заголовок 3 Знак"/>
    <w:basedOn w:val="a2"/>
    <w:link w:val="3"/>
    <w:rsid w:val="00C13E49"/>
    <w:rPr>
      <w:rFonts w:ascii="Arial" w:eastAsia="Times New Roman" w:hAnsi="Arial"/>
      <w:sz w:val="24"/>
    </w:rPr>
  </w:style>
  <w:style w:type="paragraph" w:customStyle="1" w:styleId="FR1">
    <w:name w:val="FR1"/>
    <w:rsid w:val="00C13E49"/>
    <w:pPr>
      <w:widowControl w:val="0"/>
      <w:ind w:left="80"/>
    </w:pPr>
    <w:rPr>
      <w:rFonts w:ascii="Times New Roman" w:eastAsia="Times New Roman" w:hAnsi="Times New Roman"/>
    </w:rPr>
  </w:style>
  <w:style w:type="paragraph" w:styleId="afc">
    <w:name w:val="Body Text"/>
    <w:basedOn w:val="a1"/>
    <w:link w:val="afd"/>
    <w:rsid w:val="00C13E49"/>
    <w:pPr>
      <w:spacing w:after="0" w:line="240" w:lineRule="auto"/>
      <w:jc w:val="both"/>
    </w:pPr>
    <w:rPr>
      <w:rFonts w:ascii="Arial" w:eastAsia="Times New Roman" w:hAnsi="Arial"/>
      <w:sz w:val="18"/>
      <w:szCs w:val="20"/>
      <w:lang w:eastAsia="ru-RU"/>
    </w:rPr>
  </w:style>
  <w:style w:type="character" w:customStyle="1" w:styleId="afd">
    <w:name w:val="Основной текст Знак"/>
    <w:basedOn w:val="a2"/>
    <w:link w:val="afc"/>
    <w:rsid w:val="00C13E49"/>
    <w:rPr>
      <w:rFonts w:ascii="Arial" w:eastAsia="Times New Roman" w:hAnsi="Arial"/>
      <w:sz w:val="18"/>
    </w:rPr>
  </w:style>
  <w:style w:type="character" w:customStyle="1" w:styleId="21">
    <w:name w:val="Команда Знак2"/>
    <w:rsid w:val="00C13E49"/>
    <w:rPr>
      <w:rFonts w:ascii="Arial" w:hAnsi="Arial" w:cs="Arial"/>
      <w:b/>
      <w:bCs/>
      <w:sz w:val="18"/>
      <w:szCs w:val="18"/>
      <w:lang w:val="ru-RU" w:eastAsia="x-none"/>
    </w:rPr>
  </w:style>
  <w:style w:type="character" w:customStyle="1" w:styleId="FontStyle12">
    <w:name w:val="Font Style12"/>
    <w:rsid w:val="00C13E49"/>
    <w:rPr>
      <w:rFonts w:ascii="Times New Roman" w:hAnsi="Times New Roman" w:cs="Times New Roman" w:hint="default"/>
      <w:sz w:val="30"/>
      <w:szCs w:val="30"/>
    </w:rPr>
  </w:style>
  <w:style w:type="character" w:customStyle="1" w:styleId="afe">
    <w:name w:val="Основной шрифт"/>
    <w:rsid w:val="00C13E49"/>
  </w:style>
  <w:style w:type="character" w:customStyle="1" w:styleId="aff">
    <w:name w:val="Абзац Знак"/>
    <w:link w:val="a0"/>
    <w:locked/>
    <w:rsid w:val="00C13E49"/>
    <w:rPr>
      <w:spacing w:val="-2"/>
      <w:sz w:val="24"/>
      <w:szCs w:val="24"/>
      <w:shd w:val="clear" w:color="auto" w:fill="FFFFFF"/>
      <w:lang w:val="x-none" w:eastAsia="x-none"/>
    </w:rPr>
  </w:style>
  <w:style w:type="paragraph" w:customStyle="1" w:styleId="a0">
    <w:name w:val="Абзац"/>
    <w:basedOn w:val="a1"/>
    <w:link w:val="aff"/>
    <w:qFormat/>
    <w:rsid w:val="00C13E49"/>
    <w:pPr>
      <w:widowControl w:val="0"/>
      <w:numPr>
        <w:ilvl w:val="1"/>
        <w:numId w:val="3"/>
      </w:numPr>
      <w:shd w:val="clear" w:color="auto" w:fill="FFFFFF"/>
      <w:tabs>
        <w:tab w:val="left" w:pos="1134"/>
      </w:tabs>
      <w:autoSpaceDE w:val="0"/>
      <w:autoSpaceDN w:val="0"/>
      <w:adjustRightInd w:val="0"/>
      <w:spacing w:after="0" w:line="274" w:lineRule="exact"/>
      <w:ind w:left="0" w:right="19" w:firstLine="709"/>
      <w:jc w:val="both"/>
    </w:pPr>
    <w:rPr>
      <w:spacing w:val="-2"/>
      <w:sz w:val="24"/>
      <w:szCs w:val="24"/>
      <w:lang w:val="x-none" w:eastAsia="x-none"/>
    </w:rPr>
  </w:style>
  <w:style w:type="paragraph" w:customStyle="1" w:styleId="a">
    <w:name w:val="_Заголовок"/>
    <w:basedOn w:val="a1"/>
    <w:qFormat/>
    <w:rsid w:val="00C13E49"/>
    <w:pPr>
      <w:widowControl w:val="0"/>
      <w:numPr>
        <w:numId w:val="3"/>
      </w:numPr>
      <w:shd w:val="clear" w:color="auto" w:fill="FFFFFF"/>
      <w:autoSpaceDE w:val="0"/>
      <w:autoSpaceDN w:val="0"/>
      <w:adjustRightInd w:val="0"/>
      <w:spacing w:before="120" w:after="120" w:line="240" w:lineRule="auto"/>
      <w:jc w:val="center"/>
    </w:pPr>
    <w:rPr>
      <w:rFonts w:ascii="Times New Roman" w:eastAsia="Times New Roman" w:hAnsi="Times New Roman"/>
      <w:spacing w:val="-2"/>
      <w:sz w:val="24"/>
      <w:szCs w:val="24"/>
      <w:lang w:val="x-none" w:eastAsia="x-none"/>
    </w:rPr>
  </w:style>
  <w:style w:type="character" w:customStyle="1" w:styleId="aff0">
    <w:name w:val="Основной текст_"/>
    <w:basedOn w:val="a2"/>
    <w:link w:val="13"/>
    <w:rsid w:val="00C13E49"/>
    <w:rPr>
      <w:sz w:val="18"/>
      <w:szCs w:val="18"/>
    </w:rPr>
  </w:style>
  <w:style w:type="paragraph" w:customStyle="1" w:styleId="13">
    <w:name w:val="Основной текст1"/>
    <w:basedOn w:val="a1"/>
    <w:link w:val="aff0"/>
    <w:rsid w:val="00C13E49"/>
    <w:pPr>
      <w:widowControl w:val="0"/>
      <w:spacing w:after="0" w:line="240" w:lineRule="auto"/>
      <w:ind w:firstLine="20"/>
    </w:pPr>
    <w:rPr>
      <w:sz w:val="18"/>
      <w:szCs w:val="18"/>
      <w:lang w:eastAsia="ru-RU"/>
    </w:rPr>
  </w:style>
  <w:style w:type="character" w:customStyle="1" w:styleId="14">
    <w:name w:val="Заголовок №1_"/>
    <w:basedOn w:val="a2"/>
    <w:link w:val="15"/>
    <w:rsid w:val="00C13E49"/>
    <w:rPr>
      <w:b/>
      <w:bCs/>
      <w:sz w:val="17"/>
      <w:szCs w:val="17"/>
    </w:rPr>
  </w:style>
  <w:style w:type="paragraph" w:customStyle="1" w:styleId="15">
    <w:name w:val="Заголовок №1"/>
    <w:basedOn w:val="a1"/>
    <w:link w:val="14"/>
    <w:rsid w:val="00C13E49"/>
    <w:pPr>
      <w:widowControl w:val="0"/>
      <w:spacing w:after="0" w:line="257" w:lineRule="auto"/>
      <w:ind w:firstLine="620"/>
      <w:outlineLvl w:val="0"/>
    </w:pPr>
    <w:rPr>
      <w:b/>
      <w:bCs/>
      <w:sz w:val="17"/>
      <w:szCs w:val="17"/>
      <w:lang w:eastAsia="ru-RU"/>
    </w:rPr>
  </w:style>
  <w:style w:type="character" w:customStyle="1" w:styleId="aff1">
    <w:name w:val="Другое_"/>
    <w:basedOn w:val="a2"/>
    <w:link w:val="aff2"/>
    <w:rsid w:val="00C13E49"/>
    <w:rPr>
      <w:sz w:val="14"/>
      <w:szCs w:val="14"/>
    </w:rPr>
  </w:style>
  <w:style w:type="paragraph" w:customStyle="1" w:styleId="aff2">
    <w:name w:val="Другое"/>
    <w:basedOn w:val="a1"/>
    <w:link w:val="aff1"/>
    <w:rsid w:val="00C13E49"/>
    <w:pPr>
      <w:widowControl w:val="0"/>
      <w:spacing w:after="0" w:line="240" w:lineRule="auto"/>
    </w:pPr>
    <w:rPr>
      <w:sz w:val="14"/>
      <w:szCs w:val="14"/>
      <w:lang w:eastAsia="ru-RU"/>
    </w:rPr>
  </w:style>
  <w:style w:type="paragraph" w:customStyle="1" w:styleId="western">
    <w:name w:val="western"/>
    <w:basedOn w:val="a1"/>
    <w:rsid w:val="00C13E49"/>
    <w:pPr>
      <w:spacing w:before="100" w:beforeAutospacing="1" w:after="119" w:line="240" w:lineRule="auto"/>
    </w:pPr>
    <w:rPr>
      <w:rFonts w:ascii="Times New Roman" w:eastAsia="Times New Roman" w:hAnsi="Times New Roman"/>
      <w:color w:val="000000"/>
      <w:sz w:val="24"/>
      <w:szCs w:val="24"/>
      <w:lang w:eastAsia="ru-RU"/>
    </w:rPr>
  </w:style>
  <w:style w:type="character" w:styleId="aff3">
    <w:name w:val="Emphasis"/>
    <w:qFormat/>
    <w:rsid w:val="00C13E49"/>
    <w:rPr>
      <w:i/>
      <w:iCs/>
    </w:rPr>
  </w:style>
  <w:style w:type="character" w:customStyle="1" w:styleId="FontStyle37">
    <w:name w:val="Font Style37"/>
    <w:rsid w:val="00C13E49"/>
    <w:rPr>
      <w:rFonts w:ascii="Times New Roman" w:eastAsia="Times New Roman" w:hAnsi="Times New Roman" w:cs="Times New Roman"/>
      <w:sz w:val="20"/>
      <w:szCs w:val="20"/>
    </w:rPr>
  </w:style>
  <w:style w:type="paragraph" w:customStyle="1" w:styleId="210">
    <w:name w:val="Основной текст 21"/>
    <w:basedOn w:val="a1"/>
    <w:rsid w:val="00C13E49"/>
    <w:pPr>
      <w:widowControl w:val="0"/>
      <w:suppressAutoHyphens/>
      <w:autoSpaceDE w:val="0"/>
      <w:spacing w:after="120" w:line="480" w:lineRule="auto"/>
    </w:pPr>
    <w:rPr>
      <w:rFonts w:ascii="Times New Roman" w:eastAsia="Times New Roman" w:hAnsi="Times New Roman"/>
      <w:sz w:val="20"/>
      <w:szCs w:val="20"/>
      <w:lang w:eastAsia="ar-SA"/>
    </w:rPr>
  </w:style>
  <w:style w:type="character" w:customStyle="1" w:styleId="ConsNormal">
    <w:name w:val="ConsNormal Знак"/>
    <w:link w:val="ConsNormal0"/>
    <w:uiPriority w:val="99"/>
    <w:locked/>
    <w:rsid w:val="00C13E49"/>
    <w:rPr>
      <w:rFonts w:ascii="Arial" w:hAnsi="Arial" w:cs="Arial"/>
    </w:rPr>
  </w:style>
  <w:style w:type="paragraph" w:customStyle="1" w:styleId="ConsNormal0">
    <w:name w:val="ConsNormal"/>
    <w:link w:val="ConsNormal"/>
    <w:uiPriority w:val="99"/>
    <w:rsid w:val="00C13E49"/>
    <w:pPr>
      <w:widowControl w:val="0"/>
      <w:autoSpaceDE w:val="0"/>
      <w:autoSpaceDN w:val="0"/>
      <w:adjustRightInd w:val="0"/>
      <w:ind w:firstLine="720"/>
    </w:pPr>
    <w:rPr>
      <w:rFonts w:ascii="Arial" w:hAnsi="Arial" w:cs="Arial"/>
    </w:rPr>
  </w:style>
  <w:style w:type="paragraph" w:styleId="aff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6"/>
    <w:uiPriority w:val="99"/>
    <w:rsid w:val="00C13E49"/>
    <w:pPr>
      <w:keepNext/>
      <w:spacing w:after="0" w:line="240" w:lineRule="auto"/>
    </w:pPr>
    <w:rPr>
      <w:rFonts w:ascii="Times New Roman" w:eastAsia="Times New Roman" w:hAnsi="Times New Roman"/>
      <w:sz w:val="24"/>
      <w:szCs w:val="24"/>
      <w:lang w:eastAsia="ru-RU"/>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f4"/>
    <w:uiPriority w:val="99"/>
    <w:locked/>
    <w:rsid w:val="00C13E49"/>
    <w:rPr>
      <w:rFonts w:ascii="Times New Roman" w:eastAsia="Times New Roman" w:hAnsi="Times New Roman"/>
      <w:sz w:val="24"/>
      <w:szCs w:val="24"/>
    </w:rPr>
  </w:style>
  <w:style w:type="paragraph" w:styleId="aff5">
    <w:name w:val="Document Map"/>
    <w:basedOn w:val="a1"/>
    <w:link w:val="aff6"/>
    <w:semiHidden/>
    <w:rsid w:val="00C13E49"/>
    <w:pPr>
      <w:shd w:val="clear" w:color="auto" w:fill="000080"/>
      <w:spacing w:after="0" w:line="240" w:lineRule="auto"/>
    </w:pPr>
    <w:rPr>
      <w:rFonts w:ascii="Tahoma" w:eastAsia="Times New Roman" w:hAnsi="Tahoma"/>
      <w:sz w:val="20"/>
      <w:szCs w:val="20"/>
      <w:lang w:eastAsia="ru-RU"/>
    </w:rPr>
  </w:style>
  <w:style w:type="character" w:customStyle="1" w:styleId="aff6">
    <w:name w:val="Схема документа Знак"/>
    <w:basedOn w:val="a2"/>
    <w:link w:val="aff5"/>
    <w:semiHidden/>
    <w:rsid w:val="00C13E49"/>
    <w:rPr>
      <w:rFonts w:ascii="Tahoma" w:eastAsia="Times New Roman" w:hAnsi="Tahoma"/>
      <w:shd w:val="clear" w:color="auto" w:fill="000080"/>
    </w:rPr>
  </w:style>
  <w:style w:type="table" w:customStyle="1" w:styleId="17">
    <w:name w:val="Сетка таблицы1"/>
    <w:basedOn w:val="a3"/>
    <w:next w:val="ad"/>
    <w:uiPriority w:val="59"/>
    <w:rsid w:val="00C13E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basedOn w:val="a2"/>
    <w:uiPriority w:val="99"/>
    <w:semiHidden/>
    <w:unhideWhenUsed/>
    <w:rsid w:val="00C13E49"/>
    <w:rPr>
      <w:color w:val="800080"/>
      <w:u w:val="single"/>
    </w:rPr>
  </w:style>
  <w:style w:type="paragraph" w:customStyle="1" w:styleId="font5">
    <w:name w:val="font5"/>
    <w:basedOn w:val="a1"/>
    <w:rsid w:val="00C13E49"/>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1"/>
    <w:rsid w:val="00C13E49"/>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1"/>
    <w:rsid w:val="00C13E49"/>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font8">
    <w:name w:val="font8"/>
    <w:basedOn w:val="a1"/>
    <w:rsid w:val="00C13E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9">
    <w:name w:val="font9"/>
    <w:basedOn w:val="a1"/>
    <w:rsid w:val="00C13E49"/>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10">
    <w:name w:val="font10"/>
    <w:basedOn w:val="a1"/>
    <w:rsid w:val="00C13E49"/>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5">
    <w:name w:val="xl65"/>
    <w:basedOn w:val="a1"/>
    <w:rsid w:val="00C13E4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7">
    <w:name w:val="xl67"/>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2">
    <w:name w:val="xl72"/>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74">
    <w:name w:val="xl74"/>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5">
    <w:name w:val="xl75"/>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6">
    <w:name w:val="xl76"/>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C13E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C13E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1"/>
    <w:rsid w:val="00C13E49"/>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markdown-word">
    <w:name w:val="markdown-word"/>
    <w:basedOn w:val="a2"/>
    <w:rsid w:val="00772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84118833">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483739153">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671639822">
      <w:bodyDiv w:val="1"/>
      <w:marLeft w:val="0"/>
      <w:marRight w:val="0"/>
      <w:marTop w:val="0"/>
      <w:marBottom w:val="0"/>
      <w:divBdr>
        <w:top w:val="none" w:sz="0" w:space="0" w:color="auto"/>
        <w:left w:val="none" w:sz="0" w:space="0" w:color="auto"/>
        <w:bottom w:val="none" w:sz="0" w:space="0" w:color="auto"/>
        <w:right w:val="none" w:sz="0" w:space="0" w:color="auto"/>
      </w:divBdr>
    </w:div>
    <w:div w:id="729113101">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833692073">
      <w:bodyDiv w:val="1"/>
      <w:marLeft w:val="0"/>
      <w:marRight w:val="0"/>
      <w:marTop w:val="0"/>
      <w:marBottom w:val="0"/>
      <w:divBdr>
        <w:top w:val="none" w:sz="0" w:space="0" w:color="auto"/>
        <w:left w:val="none" w:sz="0" w:space="0" w:color="auto"/>
        <w:bottom w:val="none" w:sz="0" w:space="0" w:color="auto"/>
        <w:right w:val="none" w:sz="0" w:space="0" w:color="auto"/>
      </w:divBdr>
    </w:div>
    <w:div w:id="977029964">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261765203">
      <w:bodyDiv w:val="1"/>
      <w:marLeft w:val="0"/>
      <w:marRight w:val="0"/>
      <w:marTop w:val="0"/>
      <w:marBottom w:val="0"/>
      <w:divBdr>
        <w:top w:val="none" w:sz="0" w:space="0" w:color="auto"/>
        <w:left w:val="none" w:sz="0" w:space="0" w:color="auto"/>
        <w:bottom w:val="none" w:sz="0" w:space="0" w:color="auto"/>
        <w:right w:val="none" w:sz="0" w:space="0" w:color="auto"/>
      </w:divBdr>
    </w:div>
    <w:div w:id="1285188625">
      <w:bodyDiv w:val="1"/>
      <w:marLeft w:val="0"/>
      <w:marRight w:val="0"/>
      <w:marTop w:val="0"/>
      <w:marBottom w:val="0"/>
      <w:divBdr>
        <w:top w:val="none" w:sz="0" w:space="0" w:color="auto"/>
        <w:left w:val="none" w:sz="0" w:space="0" w:color="auto"/>
        <w:bottom w:val="none" w:sz="0" w:space="0" w:color="auto"/>
        <w:right w:val="none" w:sz="0" w:space="0" w:color="auto"/>
      </w:divBdr>
    </w:div>
    <w:div w:id="1342854601">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496191317">
      <w:bodyDiv w:val="1"/>
      <w:marLeft w:val="0"/>
      <w:marRight w:val="0"/>
      <w:marTop w:val="0"/>
      <w:marBottom w:val="0"/>
      <w:divBdr>
        <w:top w:val="none" w:sz="0" w:space="0" w:color="auto"/>
        <w:left w:val="none" w:sz="0" w:space="0" w:color="auto"/>
        <w:bottom w:val="none" w:sz="0" w:space="0" w:color="auto"/>
        <w:right w:val="none" w:sz="0" w:space="0" w:color="auto"/>
      </w:divBdr>
    </w:div>
    <w:div w:id="1862544012">
      <w:bodyDiv w:val="1"/>
      <w:marLeft w:val="0"/>
      <w:marRight w:val="0"/>
      <w:marTop w:val="0"/>
      <w:marBottom w:val="0"/>
      <w:divBdr>
        <w:top w:val="none" w:sz="0" w:space="0" w:color="auto"/>
        <w:left w:val="none" w:sz="0" w:space="0" w:color="auto"/>
        <w:bottom w:val="none" w:sz="0" w:space="0" w:color="auto"/>
        <w:right w:val="none" w:sz="0" w:space="0" w:color="auto"/>
      </w:divBdr>
    </w:div>
    <w:div w:id="203445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u@kspu.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1499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735" TargetMode="Externa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hyperlink" Target="https://login.consultant.ru/link/?req=doc&amp;base=LAW&amp;n=466751" TargetMode="External"/><Relationship Id="rId4" Type="http://schemas.openxmlformats.org/officeDocument/2006/relationships/settings" Target="settings.xml"/><Relationship Id="rId9" Type="http://schemas.openxmlformats.org/officeDocument/2006/relationships/hyperlink" Target="https://login.consultant.ru/link/?req=doc&amp;base=LAW&amp;n=449963"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6873-F5E6-4FCC-A8C3-39EE35C8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14</Pages>
  <Words>7094</Words>
  <Characters>40439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47439</CharactersWithSpaces>
  <SharedDoc>false</SharedDoc>
  <HLinks>
    <vt:vector size="300" baseType="variant">
      <vt:variant>
        <vt:i4>2490390</vt:i4>
      </vt:variant>
      <vt:variant>
        <vt:i4>147</vt:i4>
      </vt:variant>
      <vt:variant>
        <vt:i4>0</vt:i4>
      </vt:variant>
      <vt:variant>
        <vt:i4>5</vt:i4>
      </vt:variant>
      <vt:variant>
        <vt:lpwstr>mailto:sav1988@kspu.ru</vt:lpwstr>
      </vt:variant>
      <vt:variant>
        <vt:lpwstr/>
      </vt:variant>
      <vt:variant>
        <vt:i4>5308523</vt:i4>
      </vt:variant>
      <vt:variant>
        <vt:i4>144</vt:i4>
      </vt:variant>
      <vt:variant>
        <vt:i4>0</vt:i4>
      </vt:variant>
      <vt:variant>
        <vt:i4>5</vt:i4>
      </vt:variant>
      <vt:variant>
        <vt:lpwstr>mailto:homutova@kspu.ru</vt:lpwstr>
      </vt:variant>
      <vt:variant>
        <vt:lpwstr/>
      </vt:variant>
      <vt:variant>
        <vt:i4>6619246</vt:i4>
      </vt:variant>
      <vt:variant>
        <vt:i4>141</vt:i4>
      </vt:variant>
      <vt:variant>
        <vt:i4>0</vt:i4>
      </vt:variant>
      <vt:variant>
        <vt:i4>5</vt:i4>
      </vt:variant>
      <vt:variant>
        <vt:lpwstr>https://login.consultant.ru/link/?req=doc&amp;base=LAW&amp;n=149911</vt:lpwstr>
      </vt:variant>
      <vt:variant>
        <vt:lpwstr/>
      </vt:variant>
      <vt:variant>
        <vt:i4>7143523</vt:i4>
      </vt:variant>
      <vt:variant>
        <vt:i4>138</vt:i4>
      </vt:variant>
      <vt:variant>
        <vt:i4>0</vt:i4>
      </vt:variant>
      <vt:variant>
        <vt:i4>5</vt:i4>
      </vt:variant>
      <vt:variant>
        <vt:lpwstr>https://login.consultant.ru/link/?req=doc&amp;base=LAW&amp;n=476735</vt:lpwstr>
      </vt:variant>
      <vt:variant>
        <vt:lpwstr/>
      </vt:variant>
      <vt:variant>
        <vt:i4>7012450</vt:i4>
      </vt:variant>
      <vt:variant>
        <vt:i4>135</vt:i4>
      </vt:variant>
      <vt:variant>
        <vt:i4>0</vt:i4>
      </vt:variant>
      <vt:variant>
        <vt:i4>5</vt:i4>
      </vt:variant>
      <vt:variant>
        <vt:lpwstr>https://login.consultant.ru/link/?req=doc&amp;base=LAW&amp;n=466751</vt:lpwstr>
      </vt:variant>
      <vt:variant>
        <vt:lpwstr/>
      </vt:variant>
      <vt:variant>
        <vt:i4>6750318</vt:i4>
      </vt:variant>
      <vt:variant>
        <vt:i4>132</vt:i4>
      </vt:variant>
      <vt:variant>
        <vt:i4>0</vt:i4>
      </vt:variant>
      <vt:variant>
        <vt:i4>5</vt:i4>
      </vt:variant>
      <vt:variant>
        <vt:lpwstr>https://login.consultant.ru/link/?req=doc&amp;base=LAW&amp;n=449963</vt:lpwstr>
      </vt:variant>
      <vt:variant>
        <vt:lpwstr/>
      </vt:variant>
      <vt:variant>
        <vt:i4>6750318</vt:i4>
      </vt:variant>
      <vt:variant>
        <vt:i4>129</vt:i4>
      </vt:variant>
      <vt:variant>
        <vt:i4>0</vt:i4>
      </vt:variant>
      <vt:variant>
        <vt:i4>5</vt:i4>
      </vt:variant>
      <vt:variant>
        <vt:lpwstr>https://login.consultant.ru/link/?req=doc&amp;base=LAW&amp;n=449963</vt:lpwstr>
      </vt:variant>
      <vt:variant>
        <vt:lpwstr/>
      </vt:variant>
      <vt:variant>
        <vt:i4>3211384</vt:i4>
      </vt:variant>
      <vt:variant>
        <vt:i4>126</vt:i4>
      </vt:variant>
      <vt:variant>
        <vt:i4>0</vt:i4>
      </vt:variant>
      <vt:variant>
        <vt:i4>5</vt:i4>
      </vt:variant>
      <vt:variant>
        <vt:lpwstr>https://login.consultant.ru/link/?req=doc&amp;base=LAW&amp;n=450824&amp;dst=100437</vt:lpwstr>
      </vt:variant>
      <vt:variant>
        <vt:lpwstr/>
      </vt:variant>
      <vt:variant>
        <vt:i4>6815802</vt:i4>
      </vt:variant>
      <vt:variant>
        <vt:i4>123</vt:i4>
      </vt:variant>
      <vt:variant>
        <vt:i4>0</vt:i4>
      </vt:variant>
      <vt:variant>
        <vt:i4>5</vt:i4>
      </vt:variant>
      <vt:variant>
        <vt:lpwstr/>
      </vt:variant>
      <vt:variant>
        <vt:lpwstr>Par1883</vt:lpwstr>
      </vt:variant>
      <vt:variant>
        <vt:i4>3670138</vt:i4>
      </vt:variant>
      <vt:variant>
        <vt:i4>120</vt:i4>
      </vt:variant>
      <vt:variant>
        <vt:i4>0</vt:i4>
      </vt:variant>
      <vt:variant>
        <vt:i4>5</vt:i4>
      </vt:variant>
      <vt:variant>
        <vt:lpwstr>https://login.consultant.ru/link/?req=doc&amp;base=LAW&amp;n=450824&amp;dst=101309</vt:lpwstr>
      </vt:variant>
      <vt:variant>
        <vt:lpwstr/>
      </vt:variant>
      <vt:variant>
        <vt:i4>3211390</vt:i4>
      </vt:variant>
      <vt:variant>
        <vt:i4>117</vt:i4>
      </vt:variant>
      <vt:variant>
        <vt:i4>0</vt:i4>
      </vt:variant>
      <vt:variant>
        <vt:i4>5</vt:i4>
      </vt:variant>
      <vt:variant>
        <vt:lpwstr>https://login.consultant.ru/link/?req=doc&amp;base=LAW&amp;n=450824&amp;dst=101340</vt:lpwstr>
      </vt:variant>
      <vt:variant>
        <vt:lpwstr/>
      </vt:variant>
      <vt:variant>
        <vt:i4>3211379</vt:i4>
      </vt:variant>
      <vt:variant>
        <vt:i4>114</vt:i4>
      </vt:variant>
      <vt:variant>
        <vt:i4>0</vt:i4>
      </vt:variant>
      <vt:variant>
        <vt:i4>5</vt:i4>
      </vt:variant>
      <vt:variant>
        <vt:lpwstr>https://login.consultant.ru/link/?req=doc&amp;base=LAW&amp;n=450824&amp;dst=101794</vt:lpwstr>
      </vt:variant>
      <vt:variant>
        <vt:lpwstr/>
      </vt:variant>
      <vt:variant>
        <vt:i4>3211384</vt:i4>
      </vt:variant>
      <vt:variant>
        <vt:i4>111</vt:i4>
      </vt:variant>
      <vt:variant>
        <vt:i4>0</vt:i4>
      </vt:variant>
      <vt:variant>
        <vt:i4>5</vt:i4>
      </vt:variant>
      <vt:variant>
        <vt:lpwstr>https://login.consultant.ru/link/?req=doc&amp;base=LAW&amp;n=450824&amp;dst=100437</vt:lpwstr>
      </vt:variant>
      <vt:variant>
        <vt:lpwstr/>
      </vt:variant>
      <vt:variant>
        <vt:i4>3276927</vt:i4>
      </vt:variant>
      <vt:variant>
        <vt:i4>108</vt:i4>
      </vt:variant>
      <vt:variant>
        <vt:i4>0</vt:i4>
      </vt:variant>
      <vt:variant>
        <vt:i4>5</vt:i4>
      </vt:variant>
      <vt:variant>
        <vt:lpwstr>https://login.consultant.ru/link/?req=doc&amp;base=LAW&amp;n=450824&amp;dst=101858</vt:lpwstr>
      </vt:variant>
      <vt:variant>
        <vt:lpwstr/>
      </vt:variant>
      <vt:variant>
        <vt:i4>73596984</vt:i4>
      </vt:variant>
      <vt:variant>
        <vt:i4>105</vt:i4>
      </vt:variant>
      <vt:variant>
        <vt:i4>0</vt:i4>
      </vt:variant>
      <vt:variant>
        <vt:i4>5</vt:i4>
      </vt:variant>
      <vt:variant>
        <vt:lpwstr>../../../Типовые формы/Шаблон контракта на поставку  (1152).docx</vt:lpwstr>
      </vt:variant>
      <vt:variant>
        <vt:lpwstr>Par1581</vt:lpwstr>
      </vt:variant>
      <vt:variant>
        <vt:i4>74186808</vt:i4>
      </vt:variant>
      <vt:variant>
        <vt:i4>102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99</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96</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93</vt:i4>
      </vt:variant>
      <vt:variant>
        <vt:i4>0</vt:i4>
      </vt:variant>
      <vt:variant>
        <vt:i4>5</vt:i4>
      </vt:variant>
      <vt:variant>
        <vt:lpwstr>../../../Типовые формы/Шаблон контракта на поставку  (1152).docx</vt:lpwstr>
      </vt:variant>
      <vt:variant>
        <vt:lpwstr>Par1570</vt:lpwstr>
      </vt:variant>
      <vt:variant>
        <vt:i4>73596984</vt:i4>
      </vt:variant>
      <vt:variant>
        <vt:i4>90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87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84</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81</vt:i4>
      </vt:variant>
      <vt:variant>
        <vt:i4>0</vt:i4>
      </vt:variant>
      <vt:variant>
        <vt:i4>5</vt:i4>
      </vt:variant>
      <vt:variant>
        <vt:lpwstr>../../../Типовые формы/Шаблон контракта на поставку  (1152).docx</vt:lpwstr>
      </vt:variant>
      <vt:variant>
        <vt:lpwstr>Par1570</vt:lpwstr>
      </vt:variant>
      <vt:variant>
        <vt:i4>196682</vt:i4>
      </vt:variant>
      <vt:variant>
        <vt:i4>78</vt:i4>
      </vt:variant>
      <vt:variant>
        <vt:i4>0</vt:i4>
      </vt:variant>
      <vt:variant>
        <vt:i4>5</vt:i4>
      </vt:variant>
      <vt:variant>
        <vt:lpwstr>https://login.consultant.ru/link/?req=doc&amp;base=LAW&amp;n=450824&amp;dst=1716</vt:lpwstr>
      </vt:variant>
      <vt:variant>
        <vt:lpwstr/>
      </vt:variant>
      <vt:variant>
        <vt:i4>74317880</vt:i4>
      </vt:variant>
      <vt:variant>
        <vt:i4>75</vt:i4>
      </vt:variant>
      <vt:variant>
        <vt:i4>0</vt:i4>
      </vt:variant>
      <vt:variant>
        <vt:i4>5</vt:i4>
      </vt:variant>
      <vt:variant>
        <vt:lpwstr>../../../Типовые формы/Шаблон контракта на поставку  (1152).docx</vt:lpwstr>
      </vt:variant>
      <vt:variant>
        <vt:lpwstr>Par1550</vt:lpwstr>
      </vt:variant>
      <vt:variant>
        <vt:i4>74186808</vt:i4>
      </vt:variant>
      <vt:variant>
        <vt:i4>72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69</vt:i4>
      </vt:variant>
      <vt:variant>
        <vt:i4>0</vt:i4>
      </vt:variant>
      <vt:variant>
        <vt:i4>5</vt:i4>
      </vt:variant>
      <vt:variant>
        <vt:lpwstr>../../../Типовые формы/Шаблон контракта на поставку  (1152).docx</vt:lpwstr>
      </vt:variant>
      <vt:variant>
        <vt:lpwstr>Par1570</vt:lpwstr>
      </vt:variant>
      <vt:variant>
        <vt:i4>74186808</vt:i4>
      </vt:variant>
      <vt:variant>
        <vt:i4>66</vt:i4>
      </vt:variant>
      <vt:variant>
        <vt:i4>0</vt:i4>
      </vt:variant>
      <vt:variant>
        <vt:i4>5</vt:i4>
      </vt:variant>
      <vt:variant>
        <vt:lpwstr>../../../Типовые формы/Шаблон контракта на поставку  (1152).docx</vt:lpwstr>
      </vt:variant>
      <vt:variant>
        <vt:lpwstr>Par1576</vt:lpwstr>
      </vt:variant>
      <vt:variant>
        <vt:i4>3276925</vt:i4>
      </vt:variant>
      <vt:variant>
        <vt:i4>63</vt:i4>
      </vt:variant>
      <vt:variant>
        <vt:i4>0</vt:i4>
      </vt:variant>
      <vt:variant>
        <vt:i4>5</vt:i4>
      </vt:variant>
      <vt:variant>
        <vt:lpwstr>https://login.consultant.ru/link/?req=doc&amp;base=LAW&amp;n=450824&amp;dst=101474</vt:lpwstr>
      </vt:variant>
      <vt:variant>
        <vt:lpwstr/>
      </vt:variant>
      <vt:variant>
        <vt:i4>73596984</vt:i4>
      </vt:variant>
      <vt:variant>
        <vt:i4>60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57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54</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51</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48</vt:i4>
      </vt:variant>
      <vt:variant>
        <vt:i4>0</vt:i4>
      </vt:variant>
      <vt:variant>
        <vt:i4>5</vt:i4>
      </vt:variant>
      <vt:variant>
        <vt:lpwstr>../../../Типовые формы/Шаблон контракта на поставку  (1152).docx</vt:lpwstr>
      </vt:variant>
      <vt:variant>
        <vt:lpwstr>Par1570</vt:lpwstr>
      </vt:variant>
      <vt:variant>
        <vt:i4>3670138</vt:i4>
      </vt:variant>
      <vt:variant>
        <vt:i4>45</vt:i4>
      </vt:variant>
      <vt:variant>
        <vt:i4>0</vt:i4>
      </vt:variant>
      <vt:variant>
        <vt:i4>5</vt:i4>
      </vt:variant>
      <vt:variant>
        <vt:lpwstr>https://login.consultant.ru/link/?req=doc&amp;base=LAW&amp;n=450824&amp;dst=101309</vt:lpwstr>
      </vt:variant>
      <vt:variant>
        <vt:lpwstr/>
      </vt:variant>
      <vt:variant>
        <vt:i4>3407999</vt:i4>
      </vt:variant>
      <vt:variant>
        <vt:i4>42</vt:i4>
      </vt:variant>
      <vt:variant>
        <vt:i4>0</vt:i4>
      </vt:variant>
      <vt:variant>
        <vt:i4>5</vt:i4>
      </vt:variant>
      <vt:variant>
        <vt:lpwstr>https://login.consultant.ru/link/?req=doc&amp;base=LAW&amp;n=450824&amp;dst=56</vt:lpwstr>
      </vt:variant>
      <vt:variant>
        <vt:lpwstr/>
      </vt:variant>
      <vt:variant>
        <vt:i4>73596984</vt:i4>
      </vt:variant>
      <vt:variant>
        <vt:i4>39</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36</vt:i4>
      </vt:variant>
      <vt:variant>
        <vt:i4>0</vt:i4>
      </vt:variant>
      <vt:variant>
        <vt:i4>5</vt:i4>
      </vt:variant>
      <vt:variant>
        <vt:lpwstr>../../../Типовые формы/Шаблон контракта на поставку  (1152).docx</vt:lpwstr>
      </vt:variant>
      <vt:variant>
        <vt:lpwstr>Par1579</vt:lpwstr>
      </vt:variant>
      <vt:variant>
        <vt:i4>6619191</vt:i4>
      </vt:variant>
      <vt:variant>
        <vt:i4>33</vt:i4>
      </vt:variant>
      <vt:variant>
        <vt:i4>0</vt:i4>
      </vt:variant>
      <vt:variant>
        <vt:i4>5</vt:i4>
      </vt:variant>
      <vt:variant>
        <vt:lpwstr/>
      </vt:variant>
      <vt:variant>
        <vt:lpwstr>Par1554</vt:lpwstr>
      </vt:variant>
      <vt:variant>
        <vt:i4>6815799</vt:i4>
      </vt:variant>
      <vt:variant>
        <vt:i4>30</vt:i4>
      </vt:variant>
      <vt:variant>
        <vt:i4>0</vt:i4>
      </vt:variant>
      <vt:variant>
        <vt:i4>5</vt:i4>
      </vt:variant>
      <vt:variant>
        <vt:lpwstr/>
      </vt:variant>
      <vt:variant>
        <vt:lpwstr>Par1581</vt:lpwstr>
      </vt:variant>
      <vt:variant>
        <vt:i4>6946926</vt:i4>
      </vt:variant>
      <vt:variant>
        <vt:i4>27</vt:i4>
      </vt:variant>
      <vt:variant>
        <vt:i4>0</vt:i4>
      </vt:variant>
      <vt:variant>
        <vt:i4>5</vt:i4>
      </vt:variant>
      <vt:variant>
        <vt:lpwstr>https://login.consultant.ru/link/?req=doc&amp;base=LAW&amp;n=450824</vt:lpwstr>
      </vt:variant>
      <vt:variant>
        <vt:lpwstr/>
      </vt:variant>
      <vt:variant>
        <vt:i4>3276927</vt:i4>
      </vt:variant>
      <vt:variant>
        <vt:i4>24</vt:i4>
      </vt:variant>
      <vt:variant>
        <vt:i4>0</vt:i4>
      </vt:variant>
      <vt:variant>
        <vt:i4>5</vt:i4>
      </vt:variant>
      <vt:variant>
        <vt:lpwstr>https://login.consultant.ru/link/?req=doc&amp;base=LAW&amp;n=450824&amp;dst=101858</vt:lpwstr>
      </vt:variant>
      <vt:variant>
        <vt:lpwstr/>
      </vt:variant>
      <vt:variant>
        <vt:i4>65604</vt:i4>
      </vt:variant>
      <vt:variant>
        <vt:i4>21</vt:i4>
      </vt:variant>
      <vt:variant>
        <vt:i4>0</vt:i4>
      </vt:variant>
      <vt:variant>
        <vt:i4>5</vt:i4>
      </vt:variant>
      <vt:variant>
        <vt:lpwstr>https://login.consultant.ru/link/?req=doc&amp;base=LAW&amp;n=331074&amp;dst=3</vt:lpwstr>
      </vt:variant>
      <vt:variant>
        <vt:lpwstr/>
      </vt:variant>
      <vt:variant>
        <vt:i4>6422586</vt:i4>
      </vt:variant>
      <vt:variant>
        <vt:i4>18</vt:i4>
      </vt:variant>
      <vt:variant>
        <vt:i4>0</vt:i4>
      </vt:variant>
      <vt:variant>
        <vt:i4>5</vt:i4>
      </vt:variant>
      <vt:variant>
        <vt:lpwstr/>
      </vt:variant>
      <vt:variant>
        <vt:lpwstr>Par1820</vt:lpwstr>
      </vt:variant>
      <vt:variant>
        <vt:i4>6619191</vt:i4>
      </vt:variant>
      <vt:variant>
        <vt:i4>15</vt:i4>
      </vt:variant>
      <vt:variant>
        <vt:i4>0</vt:i4>
      </vt:variant>
      <vt:variant>
        <vt:i4>5</vt:i4>
      </vt:variant>
      <vt:variant>
        <vt:lpwstr/>
      </vt:variant>
      <vt:variant>
        <vt:lpwstr>Par1550</vt:lpwstr>
      </vt:variant>
      <vt:variant>
        <vt:i4>6619191</vt:i4>
      </vt:variant>
      <vt:variant>
        <vt:i4>12</vt:i4>
      </vt:variant>
      <vt:variant>
        <vt:i4>0</vt:i4>
      </vt:variant>
      <vt:variant>
        <vt:i4>5</vt:i4>
      </vt:variant>
      <vt:variant>
        <vt:lpwstr/>
      </vt:variant>
      <vt:variant>
        <vt:lpwstr>Par1550</vt:lpwstr>
      </vt:variant>
      <vt:variant>
        <vt:i4>3276923</vt:i4>
      </vt:variant>
      <vt:variant>
        <vt:i4>9</vt:i4>
      </vt:variant>
      <vt:variant>
        <vt:i4>0</vt:i4>
      </vt:variant>
      <vt:variant>
        <vt:i4>5</vt:i4>
      </vt:variant>
      <vt:variant>
        <vt:lpwstr>https://login.consultant.ru/link/?req=doc&amp;base=LAW&amp;n=450824&amp;dst=108</vt:lpwstr>
      </vt:variant>
      <vt:variant>
        <vt:lpwstr/>
      </vt:variant>
      <vt:variant>
        <vt:i4>6619191</vt:i4>
      </vt:variant>
      <vt:variant>
        <vt:i4>6</vt:i4>
      </vt:variant>
      <vt:variant>
        <vt:i4>0</vt:i4>
      </vt:variant>
      <vt:variant>
        <vt:i4>5</vt:i4>
      </vt:variant>
      <vt:variant>
        <vt:lpwstr/>
      </vt:variant>
      <vt:variant>
        <vt:lpwstr>Par1550</vt:lpwstr>
      </vt:variant>
      <vt:variant>
        <vt:i4>6815798</vt:i4>
      </vt:variant>
      <vt:variant>
        <vt:i4>3</vt:i4>
      </vt:variant>
      <vt:variant>
        <vt:i4>0</vt:i4>
      </vt:variant>
      <vt:variant>
        <vt:i4>5</vt:i4>
      </vt:variant>
      <vt:variant>
        <vt:lpwstr/>
      </vt:variant>
      <vt:variant>
        <vt:lpwstr>Par1489</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В.С.Щербинина</cp:lastModifiedBy>
  <cp:revision>13</cp:revision>
  <cp:lastPrinted>2026-05-28T09:42:00Z</cp:lastPrinted>
  <dcterms:created xsi:type="dcterms:W3CDTF">2026-06-15T07:17:00Z</dcterms:created>
  <dcterms:modified xsi:type="dcterms:W3CDTF">2026-08-11T09:18:00Z</dcterms:modified>
</cp:coreProperties>
</file>