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E5148" w14:textId="77777777" w:rsidR="00EC4575" w:rsidRPr="0071127F" w:rsidRDefault="00EC4575" w:rsidP="00EC4575">
      <w:pPr>
        <w:widowControl w:val="0"/>
        <w:ind w:firstLine="709"/>
        <w:jc w:val="center"/>
      </w:pPr>
    </w:p>
    <w:p w14:paraId="350EE31F" w14:textId="77777777" w:rsidR="00E824AF" w:rsidRPr="00E824AF" w:rsidRDefault="00E824AF" w:rsidP="00E824AF">
      <w:pPr>
        <w:widowControl w:val="0"/>
        <w:ind w:left="7787"/>
        <w:rPr>
          <w:b/>
          <w:i/>
          <w:u w:val="single"/>
        </w:rPr>
      </w:pPr>
      <w:r w:rsidRPr="00E824AF">
        <w:rPr>
          <w:b/>
          <w:i/>
          <w:u w:val="single"/>
        </w:rPr>
        <w:t>Приложение № 1</w:t>
      </w:r>
    </w:p>
    <w:p w14:paraId="172BEEFC" w14:textId="3818C204" w:rsidR="00E824AF" w:rsidRPr="00E824AF" w:rsidRDefault="00E824AF" w:rsidP="00E824AF">
      <w:pPr>
        <w:widowControl w:val="0"/>
        <w:ind w:left="6372" w:firstLine="709"/>
        <w:jc w:val="center"/>
        <w:rPr>
          <w:b/>
          <w:i/>
          <w:u w:val="single"/>
        </w:rPr>
      </w:pPr>
      <w:r w:rsidRPr="00E824AF">
        <w:rPr>
          <w:b/>
          <w:i/>
          <w:u w:val="single"/>
        </w:rPr>
        <w:t>к договору № ___</w:t>
      </w:r>
      <w:r>
        <w:rPr>
          <w:b/>
          <w:i/>
          <w:u w:val="single"/>
        </w:rPr>
        <w:br/>
      </w:r>
      <w:r>
        <w:rPr>
          <w:b/>
          <w:i/>
          <w:u w:val="single"/>
        </w:rPr>
        <w:br/>
      </w:r>
    </w:p>
    <w:p w14:paraId="0B7C0168" w14:textId="77777777" w:rsidR="00E824AF" w:rsidRPr="00E824AF" w:rsidRDefault="00E824AF" w:rsidP="00E824AF">
      <w:pPr>
        <w:widowControl w:val="0"/>
        <w:ind w:firstLine="709"/>
        <w:jc w:val="center"/>
        <w:rPr>
          <w:b/>
          <w:i/>
          <w:u w:val="single"/>
        </w:rPr>
      </w:pPr>
      <w:r w:rsidRPr="00E824AF">
        <w:rPr>
          <w:b/>
          <w:i/>
          <w:u w:val="single"/>
        </w:rPr>
        <w:t>ТЕХНИЧЕСКОЕ ЗАДАНИЕ</w:t>
      </w:r>
    </w:p>
    <w:p w14:paraId="2F4EADAD" w14:textId="54B29B76" w:rsidR="00E824AF" w:rsidRPr="00E824AF" w:rsidRDefault="00E824AF" w:rsidP="00E824AF">
      <w:pPr>
        <w:widowControl w:val="0"/>
        <w:ind w:firstLine="709"/>
        <w:jc w:val="center"/>
        <w:rPr>
          <w:b/>
          <w:i/>
          <w:u w:val="single"/>
        </w:rPr>
      </w:pPr>
      <w:r w:rsidRPr="00E824AF">
        <w:rPr>
          <w:b/>
          <w:i/>
          <w:u w:val="single"/>
        </w:rPr>
        <w:t>на оказание услуг по информационному обслуживанию программных продуктов</w:t>
      </w:r>
      <w:r w:rsidR="00DB1E4D">
        <w:rPr>
          <w:b/>
          <w:i/>
          <w:u w:val="single"/>
        </w:rPr>
        <w:br/>
      </w:r>
      <w:r w:rsidR="00DB1E4D">
        <w:rPr>
          <w:b/>
          <w:i/>
          <w:u w:val="single"/>
        </w:rPr>
        <w:br/>
      </w:r>
    </w:p>
    <w:p w14:paraId="05CCC3E0" w14:textId="7F1CEC4B" w:rsidR="00E824AF" w:rsidRPr="00E824AF" w:rsidRDefault="00E824AF" w:rsidP="00DB1E4D">
      <w:pPr>
        <w:widowControl w:val="0"/>
        <w:ind w:firstLine="709"/>
        <w:jc w:val="center"/>
        <w:rPr>
          <w:bCs/>
          <w:iCs/>
        </w:rPr>
      </w:pPr>
      <w:r w:rsidRPr="00E824AF">
        <w:rPr>
          <w:bCs/>
          <w:iCs/>
        </w:rPr>
        <w:t>Оказание услуг по информационному обслуживанию программных продуктов:</w:t>
      </w:r>
    </w:p>
    <w:p w14:paraId="6D7BDB76" w14:textId="59D2B7F4" w:rsidR="00F920B0" w:rsidRPr="008D19D5" w:rsidRDefault="00DB1E4D" w:rsidP="008D19D5">
      <w:pPr>
        <w:widowControl w:val="0"/>
        <w:ind w:left="2831" w:firstLine="1"/>
        <w:rPr>
          <w:bCs/>
          <w:iCs/>
        </w:rPr>
      </w:pPr>
      <w:r>
        <w:rPr>
          <w:bCs/>
          <w:iCs/>
        </w:rPr>
        <w:t xml:space="preserve">     -  </w:t>
      </w:r>
      <w:r w:rsidR="00E824AF" w:rsidRPr="00E824AF">
        <w:rPr>
          <w:bCs/>
          <w:iCs/>
        </w:rPr>
        <w:t>1С: Бухгалтерия государственного учреждения 8</w:t>
      </w:r>
      <w:r w:rsidR="008C652A">
        <w:rPr>
          <w:bCs/>
          <w:iCs/>
        </w:rPr>
        <w:br/>
        <w:t xml:space="preserve">     -  </w:t>
      </w:r>
      <w:r w:rsidR="008C652A" w:rsidRPr="00E824AF">
        <w:rPr>
          <w:bCs/>
          <w:iCs/>
        </w:rPr>
        <w:t xml:space="preserve">1С: </w:t>
      </w:r>
      <w:r w:rsidR="008C652A">
        <w:rPr>
          <w:bCs/>
          <w:iCs/>
        </w:rPr>
        <w:t>Зарплата и кадры</w:t>
      </w:r>
      <w:r w:rsidR="008C652A" w:rsidRPr="00E824AF">
        <w:rPr>
          <w:bCs/>
          <w:iCs/>
        </w:rPr>
        <w:t xml:space="preserve"> государственного учреждения 8</w:t>
      </w:r>
      <w:r w:rsidR="008C652A">
        <w:rPr>
          <w:bCs/>
          <w:iCs/>
        </w:rPr>
        <w:br/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4"/>
        <w:gridCol w:w="3526"/>
        <w:gridCol w:w="4935"/>
      </w:tblGrid>
      <w:tr w:rsidR="00F920B0" w:rsidRPr="00F920B0" w14:paraId="06A35A3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9F2977" w14:textId="77777777" w:rsidR="00F920B0" w:rsidRPr="00F920B0" w:rsidRDefault="00F920B0" w:rsidP="00F920B0">
            <w:pPr>
              <w:widowControl w:val="0"/>
              <w:ind w:firstLine="709"/>
              <w:jc w:val="center"/>
            </w:pPr>
            <w:r w:rsidRPr="00F920B0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068DC6" w14:textId="77777777" w:rsidR="00F920B0" w:rsidRPr="00F920B0" w:rsidRDefault="00F920B0" w:rsidP="00F920B0">
            <w:pPr>
              <w:widowControl w:val="0"/>
              <w:ind w:firstLine="709"/>
              <w:jc w:val="center"/>
            </w:pPr>
            <w:r w:rsidRPr="00F920B0">
              <w:rPr>
                <w:b/>
                <w:bCs/>
              </w:rPr>
              <w:t>Наименование требования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79D313" w14:textId="77777777" w:rsidR="00F920B0" w:rsidRPr="00F920B0" w:rsidRDefault="00F920B0" w:rsidP="00F920B0">
            <w:pPr>
              <w:widowControl w:val="0"/>
              <w:ind w:firstLine="709"/>
              <w:jc w:val="center"/>
            </w:pPr>
            <w:r w:rsidRPr="00F920B0">
              <w:rPr>
                <w:b/>
                <w:bCs/>
              </w:rPr>
              <w:t>Описание и характеристики</w:t>
            </w:r>
          </w:p>
        </w:tc>
      </w:tr>
      <w:tr w:rsidR="00F920B0" w:rsidRPr="00F920B0" w14:paraId="3800810B" w14:textId="77777777">
        <w:trPr>
          <w:trHeight w:val="264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C7DEEB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BFC465" w14:textId="77777777" w:rsidR="00F920B0" w:rsidRPr="00F920B0" w:rsidRDefault="00F920B0" w:rsidP="005768A5">
            <w:pPr>
              <w:widowControl w:val="0"/>
            </w:pPr>
            <w:r w:rsidRPr="00F920B0">
              <w:t>Система управления заявками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DE4D88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Исполнитель обязан предоставить доступ к Системе Электронных Заявок (СЭЗ) (собственная разработка или сайт) в виде отдельного веб-ресурса.</w:t>
            </w:r>
          </w:p>
          <w:p w14:paraId="53511107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Функционал СЭЗ должен обеспечивать:</w:t>
            </w:r>
          </w:p>
          <w:p w14:paraId="68072357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 xml:space="preserve">— Регистрацию неограниченного количества заявок от Заказчика </w:t>
            </w:r>
          </w:p>
          <w:p w14:paraId="74E3ACB9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 xml:space="preserve">— Систему постановки в очередь: Исполнитель приступает к исполнению заявок в порядке общей очереди </w:t>
            </w:r>
          </w:p>
          <w:p w14:paraId="5D663987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— Возможность отслеживания статуса и срока выполнения, который определяется Исполнителем исходя из сложности задачи</w:t>
            </w:r>
            <w:r w:rsidRPr="00F920B0">
              <w:br/>
              <w:t>— Возможность возвращаться к уже выполненным заявкам</w:t>
            </w:r>
          </w:p>
          <w:p w14:paraId="35B9E7DB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— Возможность оценки работы по задаче</w:t>
            </w:r>
          </w:p>
        </w:tc>
      </w:tr>
      <w:tr w:rsidR="00F920B0" w:rsidRPr="00F920B0" w14:paraId="44025DCF" w14:textId="77777777">
        <w:trPr>
          <w:trHeight w:val="33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635D97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0A0E1F" w14:textId="77777777" w:rsidR="00F920B0" w:rsidRPr="00F920B0" w:rsidRDefault="00F920B0" w:rsidP="005768A5">
            <w:pPr>
              <w:widowControl w:val="0"/>
            </w:pPr>
            <w:r w:rsidRPr="00F920B0">
              <w:t>Режим работы линии консультаций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C91CD" w14:textId="4C4C9043" w:rsidR="00F920B0" w:rsidRPr="00F920B0" w:rsidRDefault="00F920B0" w:rsidP="00F920B0">
            <w:pPr>
              <w:widowControl w:val="0"/>
              <w:ind w:firstLine="709"/>
            </w:pPr>
            <w:r w:rsidRPr="00F920B0">
              <w:t>Обеспечение приема и обработки заявок, а также консультаций специалистов в режиме: с 0</w:t>
            </w:r>
            <w:r w:rsidR="00910FDF">
              <w:t>6</w:t>
            </w:r>
            <w:r w:rsidRPr="00F920B0">
              <w:t>:</w:t>
            </w:r>
            <w:r w:rsidR="00910FDF">
              <w:t>0</w:t>
            </w:r>
            <w:r w:rsidRPr="00F920B0">
              <w:t xml:space="preserve">0 до </w:t>
            </w:r>
            <w:r w:rsidR="00910FDF">
              <w:t>2</w:t>
            </w:r>
            <w:r w:rsidR="0034334F">
              <w:t>1</w:t>
            </w:r>
            <w:r w:rsidRPr="00F920B0">
              <w:t>:</w:t>
            </w:r>
            <w:r w:rsidR="00910FDF">
              <w:t>00</w:t>
            </w:r>
            <w:r w:rsidRPr="00F920B0">
              <w:t xml:space="preserve"> по часовому поясу Заказчика. Работа в выходные и праздничные дни должна быть включена в стоимость, также работа в ночное время по договоренности. </w:t>
            </w:r>
          </w:p>
        </w:tc>
      </w:tr>
      <w:tr w:rsidR="00F920B0" w:rsidRPr="00F920B0" w14:paraId="2FF2369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D59D40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FE6BEE" w14:textId="77777777" w:rsidR="00F920B0" w:rsidRPr="00F920B0" w:rsidRDefault="00F920B0" w:rsidP="005768A5">
            <w:pPr>
              <w:widowControl w:val="0"/>
            </w:pPr>
            <w:r w:rsidRPr="00F920B0">
              <w:t>Масштаб ресурсов Исполнителя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7F4E78" w14:textId="7E87E3D1" w:rsidR="00F920B0" w:rsidRPr="00F920B0" w:rsidRDefault="00F920B0" w:rsidP="00F920B0">
            <w:pPr>
              <w:widowControl w:val="0"/>
              <w:ind w:firstLine="709"/>
            </w:pPr>
            <w:r w:rsidRPr="00F920B0">
              <w:t xml:space="preserve">Для обеспечения бесперебойной обработки «неограниченного количества обращений». Должен обладать выделенной линией консультаций по каждому программному продукту (БГУ, ЗКГУ) с возможностью одновременного приема звонков </w:t>
            </w:r>
            <w:r>
              <w:t xml:space="preserve">и заявок </w:t>
            </w:r>
            <w:r w:rsidRPr="00F920B0">
              <w:t xml:space="preserve">от всех пользователей 1с. </w:t>
            </w:r>
            <w:r w:rsidR="0031116C">
              <w:t>Также наличие</w:t>
            </w:r>
            <w:r>
              <w:t xml:space="preserve"> не менее трехсот специалистов по БГУ и ЗКГУ </w:t>
            </w:r>
          </w:p>
        </w:tc>
      </w:tr>
      <w:tr w:rsidR="00F920B0" w:rsidRPr="00F920B0" w14:paraId="155705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576CD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1.4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4B93E8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Личный куратор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75E175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Предоставление персонального клиент-менеджера для решения всех возникающих вопросов.</w:t>
            </w:r>
          </w:p>
        </w:tc>
      </w:tr>
      <w:tr w:rsidR="00F920B0" w:rsidRPr="00F920B0" w14:paraId="2C535B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A9142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36CB0" w14:textId="4D23D06A" w:rsidR="00F920B0" w:rsidRPr="00F920B0" w:rsidRDefault="00F920B0" w:rsidP="00F920B0">
            <w:pPr>
              <w:widowControl w:val="0"/>
              <w:ind w:firstLine="709"/>
            </w:pPr>
            <w:r w:rsidRPr="00F920B0">
              <w:t>В рамках абонентского обслуживания (</w:t>
            </w:r>
            <w:proofErr w:type="spellStart"/>
            <w:r w:rsidRPr="00F920B0">
              <w:t>безлимитно</w:t>
            </w:r>
            <w:proofErr w:type="spellEnd"/>
            <w:r w:rsidRPr="00F920B0">
              <w:t>), сопровождения программных продуктов (БГУ, ЗКГУ) выполняются следующие виды работ (при постановке задачи)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0D825D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 xml:space="preserve"> Консультирование пользователей ПП Заказчика правильному порядку работы в ПП,</w:t>
            </w:r>
          </w:p>
          <w:p w14:paraId="024F0F3E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>Поиск и устранение ошибок в ПП,</w:t>
            </w:r>
          </w:p>
          <w:p w14:paraId="2E086EC1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>Настройка типового функционала ПП под специфику ведения учета в учреждении,</w:t>
            </w:r>
          </w:p>
          <w:p w14:paraId="18A1F429" w14:textId="71FF6239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>Доработка существующего типового функционала ПП,</w:t>
            </w:r>
          </w:p>
          <w:p w14:paraId="182082D1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>Консультирование Заказчика по ведению учета в программе: «1</w:t>
            </w:r>
            <w:proofErr w:type="gramStart"/>
            <w:r w:rsidRPr="00F920B0">
              <w:t>С:Бухгалтерия</w:t>
            </w:r>
            <w:proofErr w:type="gramEnd"/>
            <w:r w:rsidRPr="00F920B0">
              <w:t xml:space="preserve"> государственного учреждения» в разрезе разделов учета:</w:t>
            </w:r>
          </w:p>
          <w:p w14:paraId="32474F10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– Планирование и санкционирование;</w:t>
            </w:r>
            <w:r w:rsidRPr="00F920B0">
              <w:br/>
              <w:t>– Основные средства;</w:t>
            </w:r>
            <w:r w:rsidRPr="00F920B0">
              <w:br/>
            </w:r>
            <w:r w:rsidRPr="00F920B0">
              <w:lastRenderedPageBreak/>
              <w:t>– Касса, банк;</w:t>
            </w:r>
          </w:p>
          <w:p w14:paraId="74B0E90F" w14:textId="240AA91E" w:rsidR="00F920B0" w:rsidRDefault="00F920B0" w:rsidP="00F920B0">
            <w:pPr>
              <w:widowControl w:val="0"/>
              <w:ind w:firstLine="709"/>
              <w:rPr>
                <w:bCs/>
              </w:rPr>
            </w:pPr>
            <w:r w:rsidRPr="00F920B0">
              <w:t>– Материальные запасы;</w:t>
            </w:r>
            <w:r w:rsidRPr="00F920B0">
              <w:br/>
              <w:t>– Услуги и расчеты;</w:t>
            </w:r>
            <w:r w:rsidRPr="00F920B0">
              <w:br/>
              <w:t>– Бухгалтерская, статистическая и налоговая отчетность;</w:t>
            </w:r>
            <w:r w:rsidR="000D2732">
              <w:br/>
            </w:r>
            <w:r w:rsidR="000D2732" w:rsidRPr="00F920B0">
              <w:t xml:space="preserve">– </w:t>
            </w:r>
            <w:r w:rsidR="000D2732">
              <w:t>МСД;</w:t>
            </w:r>
            <w:r w:rsidRPr="00F920B0">
              <w:br/>
              <w:t>– ЕНС, ЕНП.</w:t>
            </w:r>
            <w:r w:rsidRPr="00F920B0">
              <w:br/>
            </w:r>
            <w:r w:rsidRPr="00A60107">
              <w:rPr>
                <w:bCs/>
              </w:rPr>
              <w:t>- все прочие разделы, предусмотренные программы «1С:Бухгалтерия государственного учреждения»</w:t>
            </w:r>
          </w:p>
          <w:p w14:paraId="4234752A" w14:textId="674EDB06" w:rsidR="00115165" w:rsidRPr="00F920B0" w:rsidRDefault="00115165" w:rsidP="00115165">
            <w:pPr>
              <w:widowControl w:val="0"/>
              <w:numPr>
                <w:ilvl w:val="0"/>
                <w:numId w:val="2"/>
              </w:numPr>
            </w:pPr>
            <w:r w:rsidRPr="00F920B0">
              <w:t xml:space="preserve">Консультирование Заказчика по ведению учета в программе: </w:t>
            </w:r>
            <w:r w:rsidRPr="00B76658">
              <w:rPr>
                <w:rStyle w:val="citation-30"/>
              </w:rPr>
              <w:t>«1С: Зарплата и кадры бюджетного учреждения 8»</w:t>
            </w:r>
            <w:r w:rsidR="00E85CB7">
              <w:rPr>
                <w:rStyle w:val="citation-30"/>
              </w:rPr>
              <w:t xml:space="preserve"> </w:t>
            </w:r>
            <w:r w:rsidRPr="00F920B0">
              <w:t>в разрезе разделов учета:</w:t>
            </w:r>
          </w:p>
          <w:p w14:paraId="2526D0DB" w14:textId="130F0BE3" w:rsidR="00E85CB7" w:rsidRPr="00E85CB7" w:rsidRDefault="00E85CB7" w:rsidP="00E85CB7">
            <w:pPr>
              <w:widowControl w:val="0"/>
              <w:rPr>
                <w:bCs/>
              </w:rPr>
            </w:pPr>
            <w:r w:rsidRPr="00E85CB7">
              <w:rPr>
                <w:bCs/>
              </w:rPr>
              <w:t xml:space="preserve"> – Кадры;</w:t>
            </w:r>
          </w:p>
          <w:p w14:paraId="5D272C09" w14:textId="53D5E665" w:rsidR="00E85CB7" w:rsidRPr="00E85CB7" w:rsidRDefault="00722EEE" w:rsidP="00E85CB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E85CB7" w:rsidRPr="00E85CB7">
              <w:rPr>
                <w:bCs/>
              </w:rPr>
              <w:t>– Расчет зарплаты;</w:t>
            </w:r>
          </w:p>
          <w:p w14:paraId="42D1443D" w14:textId="4FF48F07" w:rsidR="00E85CB7" w:rsidRPr="00E85CB7" w:rsidRDefault="00E85CB7" w:rsidP="00E85CB7">
            <w:pPr>
              <w:widowControl w:val="0"/>
              <w:rPr>
                <w:bCs/>
              </w:rPr>
            </w:pPr>
            <w:r w:rsidRPr="00E85CB7">
              <w:rPr>
                <w:bCs/>
              </w:rPr>
              <w:t xml:space="preserve"> – Расчеты по среднему заработку;</w:t>
            </w:r>
          </w:p>
          <w:p w14:paraId="4806A6A9" w14:textId="24216844" w:rsidR="00115165" w:rsidRPr="00A60107" w:rsidRDefault="00722EEE" w:rsidP="00E85CB7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E85CB7" w:rsidRPr="00E85CB7">
              <w:rPr>
                <w:bCs/>
              </w:rPr>
              <w:t>– Формирование отчетности (ЕФС-1, 2НДФЛ, 6НДФЛ, РСВ-1, статистические отчеты, мониторинги)</w:t>
            </w:r>
            <w:r>
              <w:rPr>
                <w:bCs/>
              </w:rPr>
              <w:t>,</w:t>
            </w:r>
            <w:r>
              <w:rPr>
                <w:bCs/>
              </w:rPr>
              <w:br/>
            </w:r>
            <w:r w:rsidRPr="00722EEE">
              <w:rPr>
                <w:bCs/>
              </w:rPr>
              <w:t>- все прочие разделы, предусмотренные программы «1С:</w:t>
            </w:r>
            <w:r>
              <w:rPr>
                <w:bCs/>
              </w:rPr>
              <w:t>Зарплата и кадры</w:t>
            </w:r>
            <w:r w:rsidRPr="00722EEE">
              <w:rPr>
                <w:bCs/>
              </w:rPr>
              <w:t xml:space="preserve"> государственного учреждения»</w:t>
            </w:r>
          </w:p>
          <w:p w14:paraId="72ECBE96" w14:textId="1D5160C2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>Внесение изменений в конфигурацию (обработки/доработки, включая модернизацию) программ «1С:Бухгалтерия государственного учреждения»</w:t>
            </w:r>
            <w:r w:rsidR="008874BA">
              <w:t xml:space="preserve"> и </w:t>
            </w:r>
            <w:r w:rsidR="008874BA" w:rsidRPr="008874BA">
              <w:t>«1С:Зарплата и кадры бюджетного учреждения 8»</w:t>
            </w:r>
            <w:r w:rsidR="008D6435">
              <w:t>:</w:t>
            </w:r>
            <w:r w:rsidRPr="00F920B0">
              <w:br/>
              <w:t>- Доработки печатных форм</w:t>
            </w:r>
            <w:r w:rsidRPr="00F920B0">
              <w:br/>
              <w:t>- Доработка выгрузки/загрузки</w:t>
            </w:r>
            <w:r w:rsidRPr="00F920B0">
              <w:br/>
              <w:t>- Программирование отчетов</w:t>
            </w:r>
          </w:p>
          <w:p w14:paraId="7F5869FD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 xml:space="preserve">Рассылка обучающих </w:t>
            </w:r>
            <w:proofErr w:type="spellStart"/>
            <w:r w:rsidRPr="00F920B0">
              <w:t>гайдов</w:t>
            </w:r>
            <w:proofErr w:type="spellEnd"/>
            <w:r w:rsidRPr="00F920B0">
              <w:t xml:space="preserve"> для Заказчика</w:t>
            </w:r>
          </w:p>
          <w:p w14:paraId="7DE70585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proofErr w:type="spellStart"/>
            <w:r w:rsidRPr="00F920B0">
              <w:t>Безлимитное</w:t>
            </w:r>
            <w:proofErr w:type="spellEnd"/>
            <w:r w:rsidRPr="00F920B0">
              <w:t xml:space="preserve"> абонентское обслуживание Заказчика:</w:t>
            </w:r>
            <w:r w:rsidRPr="00F920B0">
              <w:br/>
              <w:t>-отсутствие ограничений по количеству обращений</w:t>
            </w:r>
            <w:r w:rsidRPr="00F920B0">
              <w:br/>
              <w:t>-отсутствие ограничений по времени работы специалистов Исполнителя для выполнения обязательств по контракту.</w:t>
            </w:r>
          </w:p>
          <w:p w14:paraId="22CBADD6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>Ежемесячное предоставление отчета о проделанной работе с Заказчиком (по запросу Заказчика)</w:t>
            </w:r>
          </w:p>
          <w:p w14:paraId="7AD8C195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</w:pPr>
            <w:r w:rsidRPr="00F920B0">
              <w:t xml:space="preserve">Аудит бухучета в программе Заказчика </w:t>
            </w:r>
          </w:p>
          <w:p w14:paraId="68875EF9" w14:textId="77777777" w:rsidR="00F920B0" w:rsidRPr="00F920B0" w:rsidRDefault="00F920B0" w:rsidP="00F920B0">
            <w:pPr>
              <w:widowControl w:val="0"/>
              <w:numPr>
                <w:ilvl w:val="0"/>
                <w:numId w:val="2"/>
              </w:numPr>
              <w:rPr>
                <w:b/>
                <w:bCs/>
              </w:rPr>
            </w:pPr>
            <w:r w:rsidRPr="00F920B0">
              <w:t>Одновременное оказание консультаций всем пользователям 1С</w:t>
            </w:r>
          </w:p>
        </w:tc>
      </w:tr>
      <w:tr w:rsidR="00F920B0" w:rsidRPr="00F920B0" w14:paraId="503BC997" w14:textId="77777777">
        <w:trPr>
          <w:trHeight w:val="619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5B225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FEC5D" w14:textId="77777777" w:rsidR="00F920B0" w:rsidRPr="00F920B0" w:rsidRDefault="00F920B0" w:rsidP="00F920B0">
            <w:pPr>
              <w:widowControl w:val="0"/>
              <w:ind w:firstLine="709"/>
            </w:pPr>
            <w:r w:rsidRPr="00F920B0">
              <w:t>Порядок выполнения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4B8B17" w14:textId="0638BD0B" w:rsidR="00F920B0" w:rsidRPr="00F920B0" w:rsidRDefault="00F920B0" w:rsidP="00F920B0">
            <w:pPr>
              <w:widowControl w:val="0"/>
              <w:ind w:firstLine="709"/>
            </w:pPr>
            <w:r w:rsidRPr="00F920B0">
              <w:t>Приоритет типового функционала</w:t>
            </w:r>
            <w:r w:rsidR="00722D4C" w:rsidRPr="00F920B0">
              <w:t>: если</w:t>
            </w:r>
            <w:r w:rsidRPr="00F920B0">
              <w:t xml:space="preserve"> задача решается консультацией или типовыми средствами, Заказчик имеет право отказать в доработке кода.</w:t>
            </w:r>
          </w:p>
          <w:p w14:paraId="72FE5E40" w14:textId="77777777" w:rsidR="00F920B0" w:rsidRDefault="00F920B0" w:rsidP="00F920B0">
            <w:pPr>
              <w:widowControl w:val="0"/>
              <w:ind w:firstLine="709"/>
            </w:pPr>
            <w:r w:rsidRPr="00F920B0">
              <w:t>Экспертное решение руководителя отдела сопровождения Исполнителя является определяющим при классификации вида услуги.</w:t>
            </w:r>
          </w:p>
          <w:p w14:paraId="7A23F35A" w14:textId="448A6296" w:rsidR="00DF5D72" w:rsidRPr="00F920B0" w:rsidRDefault="00DF5D72" w:rsidP="00F920B0">
            <w:pPr>
              <w:widowControl w:val="0"/>
              <w:ind w:firstLine="709"/>
            </w:pPr>
            <w:r>
              <w:t>Услуги оказываются Исполнителем по местонахождению Заказчика с помощью программ удаленного доступа.</w:t>
            </w:r>
            <w:bookmarkStart w:id="0" w:name="_GoBack"/>
            <w:bookmarkEnd w:id="0"/>
          </w:p>
        </w:tc>
      </w:tr>
    </w:tbl>
    <w:p w14:paraId="20B1967A" w14:textId="77777777" w:rsidR="00F920B0" w:rsidRPr="00F920B0" w:rsidRDefault="00F920B0" w:rsidP="00F920B0">
      <w:pPr>
        <w:widowControl w:val="0"/>
        <w:ind w:firstLine="709"/>
        <w:rPr>
          <w:b/>
          <w:i/>
        </w:rPr>
      </w:pPr>
    </w:p>
    <w:p w14:paraId="1583BEDA" w14:textId="77777777" w:rsidR="00EC4575" w:rsidRPr="00943413" w:rsidRDefault="00EC4575" w:rsidP="00F920B0">
      <w:pPr>
        <w:widowControl w:val="0"/>
        <w:ind w:firstLine="709"/>
        <w:rPr>
          <w:rFonts w:eastAsia="Calibri"/>
          <w:lang w:eastAsia="en-US"/>
        </w:rPr>
      </w:pPr>
    </w:p>
    <w:sectPr w:rsidR="00EC4575" w:rsidRPr="00943413" w:rsidSect="009658F5">
      <w:footerReference w:type="default" r:id="rId7"/>
      <w:pgSz w:w="11906" w:h="16838"/>
      <w:pgMar w:top="709" w:right="851" w:bottom="426" w:left="1134" w:header="720" w:footer="1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1725E" w14:textId="77777777" w:rsidR="00047DC1" w:rsidRDefault="00047DC1">
      <w:r>
        <w:separator/>
      </w:r>
    </w:p>
  </w:endnote>
  <w:endnote w:type="continuationSeparator" w:id="0">
    <w:p w14:paraId="6D3D6674" w14:textId="77777777" w:rsidR="00047DC1" w:rsidRDefault="00047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758EB" w14:textId="77777777" w:rsidR="00E73185" w:rsidRDefault="00E73185" w:rsidP="009979B3">
    <w:pPr>
      <w:pStyle w:val="a3"/>
      <w:tabs>
        <w:tab w:val="clear" w:pos="4677"/>
        <w:tab w:val="clear" w:pos="9355"/>
      </w:tabs>
    </w:pPr>
  </w:p>
  <w:p w14:paraId="7DFB1139" w14:textId="77777777" w:rsidR="00E73185" w:rsidRPr="001760DD" w:rsidRDefault="00556D77" w:rsidP="001760DD">
    <w:pPr>
      <w:pStyle w:val="a3"/>
      <w:tabs>
        <w:tab w:val="clear" w:pos="4677"/>
        <w:tab w:val="clear" w:pos="9355"/>
      </w:tabs>
      <w:rPr>
        <w:sz w:val="18"/>
        <w:szCs w:val="18"/>
        <w:lang w:val="ru-RU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50F5" w14:textId="77777777" w:rsidR="00047DC1" w:rsidRDefault="00047DC1">
      <w:r>
        <w:separator/>
      </w:r>
    </w:p>
  </w:footnote>
  <w:footnote w:type="continuationSeparator" w:id="0">
    <w:p w14:paraId="62CD418B" w14:textId="77777777" w:rsidR="00047DC1" w:rsidRDefault="00047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ACB"/>
    <w:multiLevelType w:val="hybridMultilevel"/>
    <w:tmpl w:val="EACC4DBE"/>
    <w:lvl w:ilvl="0" w:tplc="FB5EE5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A77661"/>
    <w:multiLevelType w:val="hybridMultilevel"/>
    <w:tmpl w:val="565C96A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44"/>
    <w:rsid w:val="00047DC1"/>
    <w:rsid w:val="000D2732"/>
    <w:rsid w:val="000F7C27"/>
    <w:rsid w:val="00115165"/>
    <w:rsid w:val="00146F5D"/>
    <w:rsid w:val="001F3408"/>
    <w:rsid w:val="002076E3"/>
    <w:rsid w:val="00222D54"/>
    <w:rsid w:val="00291711"/>
    <w:rsid w:val="002F136F"/>
    <w:rsid w:val="0031116C"/>
    <w:rsid w:val="00342FCD"/>
    <w:rsid w:val="0034334F"/>
    <w:rsid w:val="004F415E"/>
    <w:rsid w:val="00556D77"/>
    <w:rsid w:val="005768A5"/>
    <w:rsid w:val="00625CF0"/>
    <w:rsid w:val="00722D4C"/>
    <w:rsid w:val="00722EEE"/>
    <w:rsid w:val="007A04B9"/>
    <w:rsid w:val="00876296"/>
    <w:rsid w:val="008874BA"/>
    <w:rsid w:val="008B6244"/>
    <w:rsid w:val="008C652A"/>
    <w:rsid w:val="008D19D5"/>
    <w:rsid w:val="008D6435"/>
    <w:rsid w:val="00910FDF"/>
    <w:rsid w:val="00914093"/>
    <w:rsid w:val="009208FD"/>
    <w:rsid w:val="00977A89"/>
    <w:rsid w:val="009B7C01"/>
    <w:rsid w:val="009B7FAB"/>
    <w:rsid w:val="009E49E6"/>
    <w:rsid w:val="00A60107"/>
    <w:rsid w:val="00A67459"/>
    <w:rsid w:val="00B00536"/>
    <w:rsid w:val="00B536BD"/>
    <w:rsid w:val="00BF660B"/>
    <w:rsid w:val="00C1048E"/>
    <w:rsid w:val="00D07C28"/>
    <w:rsid w:val="00D87465"/>
    <w:rsid w:val="00DB1E4D"/>
    <w:rsid w:val="00DF5D72"/>
    <w:rsid w:val="00E73185"/>
    <w:rsid w:val="00E824AF"/>
    <w:rsid w:val="00E85CB7"/>
    <w:rsid w:val="00EC4575"/>
    <w:rsid w:val="00F9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C33F"/>
  <w15:chartTrackingRefBased/>
  <w15:docId w15:val="{312EAB66-4113-4A97-B060-B3224CDB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C457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rsid w:val="00EC457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5">
    <w:name w:val="List Paragraph"/>
    <w:aliases w:val="SL_Абзац списка,Список - нумерованный абзац,Use Case List Paragraph,1,UL,Абзац маркированнный,Paragraphe de liste1,lp1,Bullet List,FooterText,numbered,Table-Normal,RSHB_Table-Normal,Предусловия,1. Абзац списка,Нумерованный список_ФТ,Булет 1"/>
    <w:basedOn w:val="a"/>
    <w:link w:val="a6"/>
    <w:uiPriority w:val="34"/>
    <w:qFormat/>
    <w:rsid w:val="00EC4575"/>
    <w:pPr>
      <w:widowControl w:val="0"/>
      <w:ind w:left="720"/>
      <w:contextualSpacing/>
    </w:pPr>
    <w:rPr>
      <w:b/>
      <w:bCs/>
      <w:sz w:val="28"/>
      <w:szCs w:val="28"/>
    </w:rPr>
  </w:style>
  <w:style w:type="character" w:customStyle="1" w:styleId="a6">
    <w:name w:val="Абзац списка Знак"/>
    <w:aliases w:val="SL_Абзац списка Знак,Список - нумерованный абзац Знак,Use Case List Paragraph Знак,1 Знак,UL Знак,Абзац маркированнный Знак,Paragraphe de liste1 Знак,lp1 Знак,Bullet List Знак,FooterText Знак,numbered Знак,Table-Normal Знак"/>
    <w:link w:val="a5"/>
    <w:uiPriority w:val="34"/>
    <w:qFormat/>
    <w:rsid w:val="00EC45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itation-30">
    <w:name w:val="citation-30"/>
    <w:basedOn w:val="a0"/>
    <w:rsid w:val="00115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57</cp:revision>
  <dcterms:created xsi:type="dcterms:W3CDTF">2026-05-21T04:37:00Z</dcterms:created>
  <dcterms:modified xsi:type="dcterms:W3CDTF">2026-09-01T14:58:00Z</dcterms:modified>
</cp:coreProperties>
</file>