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E3015" w14:textId="40EE26B6" w:rsidR="006144AE" w:rsidRPr="006144AE" w:rsidRDefault="0028450A" w:rsidP="006144AE">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Проект </w:t>
      </w:r>
      <w:r w:rsidR="006144AE">
        <w:rPr>
          <w:rFonts w:ascii="Times New Roman" w:eastAsia="Times New Roman" w:hAnsi="Times New Roman" w:cs="Times New Roman"/>
          <w:b/>
          <w:bCs/>
          <w:color w:val="000000"/>
          <w:lang w:eastAsia="ru-RU"/>
        </w:rPr>
        <w:t>КОНТРАКТ</w:t>
      </w:r>
      <w:r w:rsidR="009E7737">
        <w:rPr>
          <w:rFonts w:ascii="Times New Roman" w:eastAsia="Times New Roman" w:hAnsi="Times New Roman" w:cs="Times New Roman"/>
          <w:b/>
          <w:bCs/>
          <w:color w:val="000000"/>
          <w:lang w:eastAsia="ru-RU"/>
        </w:rPr>
        <w:t>А</w:t>
      </w:r>
      <w:r w:rsidR="006144AE" w:rsidRPr="006144AE">
        <w:rPr>
          <w:rFonts w:ascii="Times New Roman" w:eastAsia="Times New Roman" w:hAnsi="Times New Roman" w:cs="Times New Roman"/>
          <w:b/>
          <w:bCs/>
          <w:color w:val="000000"/>
          <w:lang w:eastAsia="ru-RU"/>
        </w:rPr>
        <w:t xml:space="preserve"> № </w:t>
      </w:r>
      <w:r w:rsidR="009E7737">
        <w:rPr>
          <w:rFonts w:ascii="Times New Roman" w:eastAsia="Times New Roman" w:hAnsi="Times New Roman" w:cs="Times New Roman"/>
          <w:b/>
          <w:bCs/>
          <w:color w:val="000000"/>
          <w:lang w:eastAsia="ru-RU"/>
        </w:rPr>
        <w:t>____</w:t>
      </w:r>
      <w:r w:rsidR="006144AE" w:rsidRPr="006144AE">
        <w:rPr>
          <w:rFonts w:ascii="Times New Roman" w:eastAsia="Times New Roman" w:hAnsi="Times New Roman" w:cs="Times New Roman"/>
          <w:b/>
          <w:bCs/>
          <w:color w:val="000000"/>
          <w:lang w:eastAsia="ru-RU"/>
        </w:rPr>
        <w:br/>
        <w:t xml:space="preserve">выполнения работ (оказания услуг) </w:t>
      </w:r>
      <w:r w:rsidR="004F2544">
        <w:rPr>
          <w:rFonts w:ascii="Times New Roman" w:eastAsia="Times New Roman" w:hAnsi="Times New Roman" w:cs="Times New Roman"/>
          <w:b/>
          <w:bCs/>
          <w:color w:val="000000"/>
          <w:lang w:eastAsia="ru-RU"/>
        </w:rPr>
        <w:t>п</w:t>
      </w:r>
      <w:r w:rsidR="004F2544" w:rsidRPr="00A43512">
        <w:rPr>
          <w:rFonts w:ascii="Times New Roman" w:eastAsia="Times New Roman" w:hAnsi="Times New Roman" w:cs="Times New Roman"/>
          <w:b/>
          <w:bCs/>
          <w:color w:val="000000"/>
          <w:lang w:eastAsia="ru-RU"/>
        </w:rPr>
        <w:t>оверка мультиметра</w:t>
      </w:r>
    </w:p>
    <w:p w14:paraId="472773AA"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p>
    <w:tbl>
      <w:tblPr>
        <w:tblW w:w="9371" w:type="dxa"/>
        <w:tblCellMar>
          <w:top w:w="15" w:type="dxa"/>
          <w:left w:w="15" w:type="dxa"/>
          <w:bottom w:w="15" w:type="dxa"/>
          <w:right w:w="15" w:type="dxa"/>
        </w:tblCellMar>
        <w:tblLook w:val="04A0" w:firstRow="1" w:lastRow="0" w:firstColumn="1" w:lastColumn="0" w:noHBand="0" w:noVBand="1"/>
      </w:tblPr>
      <w:tblGrid>
        <w:gridCol w:w="4410"/>
        <w:gridCol w:w="4961"/>
      </w:tblGrid>
      <w:tr w:rsidR="006144AE" w:rsidRPr="006144AE" w14:paraId="41A1B44D" w14:textId="77777777" w:rsidTr="006144AE">
        <w:tc>
          <w:tcPr>
            <w:tcW w:w="4410" w:type="dxa"/>
            <w:vAlign w:val="center"/>
            <w:hideMark/>
          </w:tcPr>
          <w:p w14:paraId="4F8D1906" w14:textId="77777777" w:rsidR="006144AE" w:rsidRPr="006144AE" w:rsidRDefault="006144AE" w:rsidP="006144AE">
            <w:pPr>
              <w:spacing w:after="0" w:line="240" w:lineRule="auto"/>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г. Калининград</w:t>
            </w:r>
          </w:p>
        </w:tc>
        <w:tc>
          <w:tcPr>
            <w:tcW w:w="4961" w:type="dxa"/>
            <w:vAlign w:val="center"/>
            <w:hideMark/>
          </w:tcPr>
          <w:p w14:paraId="7305D3F8" w14:textId="77777777" w:rsidR="006144AE" w:rsidRPr="006144AE" w:rsidRDefault="006144AE" w:rsidP="006144AE">
            <w:pPr>
              <w:spacing w:after="0" w:line="240" w:lineRule="auto"/>
              <w:jc w:val="righ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"_____" августа 2026 г.</w:t>
            </w:r>
          </w:p>
        </w:tc>
      </w:tr>
      <w:tr w:rsidR="006144AE" w:rsidRPr="006144AE" w14:paraId="1F2073C4" w14:textId="77777777" w:rsidTr="006144AE">
        <w:tc>
          <w:tcPr>
            <w:tcW w:w="4410" w:type="dxa"/>
            <w:vAlign w:val="center"/>
          </w:tcPr>
          <w:p w14:paraId="738EB454" w14:textId="77777777" w:rsidR="006144AE" w:rsidRPr="006144AE" w:rsidRDefault="006144AE" w:rsidP="006144AE">
            <w:pPr>
              <w:spacing w:after="0" w:line="240" w:lineRule="auto"/>
              <w:rPr>
                <w:rFonts w:ascii="Times New Roman" w:eastAsia="Times New Roman" w:hAnsi="Times New Roman" w:cs="Times New Roman"/>
                <w:lang w:eastAsia="ru-RU"/>
              </w:rPr>
            </w:pPr>
          </w:p>
        </w:tc>
        <w:tc>
          <w:tcPr>
            <w:tcW w:w="4961" w:type="dxa"/>
            <w:vAlign w:val="center"/>
          </w:tcPr>
          <w:p w14:paraId="44A8E9DC" w14:textId="77777777" w:rsidR="006144AE" w:rsidRPr="006144AE" w:rsidRDefault="006144AE" w:rsidP="006144AE">
            <w:pPr>
              <w:spacing w:after="0" w:line="240" w:lineRule="auto"/>
              <w:jc w:val="right"/>
              <w:rPr>
                <w:rFonts w:ascii="Times New Roman" w:eastAsia="Times New Roman" w:hAnsi="Times New Roman" w:cs="Times New Roman"/>
                <w:lang w:eastAsia="ru-RU"/>
              </w:rPr>
            </w:pPr>
          </w:p>
        </w:tc>
      </w:tr>
    </w:tbl>
    <w:p w14:paraId="3B05EDAF" w14:textId="7F4438C4" w:rsidR="006144AE" w:rsidRPr="006144AE" w:rsidRDefault="006144AE" w:rsidP="006144AE">
      <w:pPr>
        <w:spacing w:after="0" w:line="240" w:lineRule="auto"/>
        <w:ind w:firstLine="708"/>
        <w:jc w:val="both"/>
        <w:rPr>
          <w:rFonts w:ascii="Times New Roman" w:eastAsia="Times New Roman" w:hAnsi="Times New Roman" w:cs="Times New Roman"/>
          <w:color w:val="000000"/>
          <w:lang w:eastAsia="ru-RU"/>
        </w:rPr>
      </w:pPr>
    </w:p>
    <w:p w14:paraId="6D7C375A" w14:textId="13654442" w:rsidR="006144AE" w:rsidRPr="006144AE" w:rsidRDefault="006A3536" w:rsidP="006144AE">
      <w:pPr>
        <w:spacing w:after="0" w:line="240" w:lineRule="auto"/>
        <w:ind w:firstLine="708"/>
        <w:jc w:val="both"/>
        <w:rPr>
          <w:rFonts w:ascii="Times New Roman" w:eastAsia="Times New Roman" w:hAnsi="Times New Roman" w:cs="Times New Roman"/>
          <w:color w:val="000000"/>
          <w:lang w:eastAsia="ru-RU"/>
        </w:rPr>
      </w:pPr>
      <w:r w:rsidRPr="006A3536">
        <w:rPr>
          <w:rFonts w:ascii="Times New Roman" w:hAnsi="Times New Roman" w:cs="Times New Roman"/>
        </w:rPr>
        <w:t>Территориальный орган Федеральной службы государственной статистики по Калининградской области (Калининградстат), именуемый в дальнейшем "Заказчик", в лице руководителя Александровой Елены Станиславовны, действующего на основании Приказа Минэкономразвития от 20.01.2023 № 77-л и Положения о Калининградстате, утвержденного приказом Росстата от 23.04.2018 № 248, с одной стороны, и _____________________</w:t>
      </w:r>
      <w:r w:rsidR="006144AE" w:rsidRPr="006A3536">
        <w:rPr>
          <w:rFonts w:ascii="Times New Roman" w:eastAsia="Times New Roman" w:hAnsi="Times New Roman" w:cs="Times New Roman"/>
          <w:color w:val="000000"/>
          <w:lang w:eastAsia="ru-RU"/>
        </w:rPr>
        <w:t>совместно именуемые в дальнейшем «Стороны», на основании п.4.ч.1</w:t>
      </w:r>
      <w:r w:rsidR="006144AE" w:rsidRPr="006144AE">
        <w:rPr>
          <w:rFonts w:ascii="Times New Roman" w:eastAsia="Times New Roman" w:hAnsi="Times New Roman" w:cs="Times New Roman"/>
          <w:color w:val="000000"/>
          <w:lang w:eastAsia="ru-RU"/>
        </w:rPr>
        <w:t xml:space="preserve">.ст.93.,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w:t>
      </w:r>
      <w:r w:rsidR="006144AE">
        <w:rPr>
          <w:rFonts w:ascii="Times New Roman" w:eastAsia="Times New Roman" w:hAnsi="Times New Roman" w:cs="Times New Roman"/>
          <w:color w:val="000000"/>
          <w:lang w:eastAsia="ru-RU"/>
        </w:rPr>
        <w:t>Контракт</w:t>
      </w:r>
      <w:r w:rsidR="006144AE" w:rsidRPr="006144AE">
        <w:rPr>
          <w:rFonts w:ascii="Times New Roman" w:eastAsia="Times New Roman" w:hAnsi="Times New Roman" w:cs="Times New Roman"/>
          <w:color w:val="000000"/>
          <w:lang w:eastAsia="ru-RU"/>
        </w:rPr>
        <w:t xml:space="preserve"> о нижеследующем:</w:t>
      </w:r>
    </w:p>
    <w:p w14:paraId="51645D4C"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 xml:space="preserve">1. ПРЕДМЕТ </w:t>
      </w:r>
      <w:r>
        <w:rPr>
          <w:rFonts w:ascii="Times New Roman" w:eastAsia="Times New Roman" w:hAnsi="Times New Roman" w:cs="Times New Roman"/>
          <w:b/>
          <w:bCs/>
          <w:color w:val="000000"/>
          <w:lang w:eastAsia="ru-RU"/>
        </w:rPr>
        <w:t>КОНТРАКТ</w:t>
      </w:r>
      <w:r w:rsidRPr="006144AE">
        <w:rPr>
          <w:rFonts w:ascii="Times New Roman" w:eastAsia="Times New Roman" w:hAnsi="Times New Roman" w:cs="Times New Roman"/>
          <w:b/>
          <w:bCs/>
          <w:color w:val="000000"/>
          <w:lang w:eastAsia="ru-RU"/>
        </w:rPr>
        <w:t>А</w:t>
      </w:r>
    </w:p>
    <w:p w14:paraId="125C1224" w14:textId="550158A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1.1. Исполнитель, по поручению Заказчика, принимает на себя обязательство выполнения работ (оказания услуг)</w:t>
      </w:r>
      <w:r w:rsidR="004F2544" w:rsidRPr="004F2544">
        <w:t xml:space="preserve"> </w:t>
      </w:r>
      <w:r w:rsidR="004F2544">
        <w:t>по п</w:t>
      </w:r>
      <w:r w:rsidR="004F2544" w:rsidRPr="004F2544">
        <w:rPr>
          <w:rFonts w:ascii="Times New Roman" w:eastAsia="Times New Roman" w:hAnsi="Times New Roman" w:cs="Times New Roman"/>
          <w:color w:val="000000"/>
          <w:lang w:eastAsia="ru-RU"/>
        </w:rPr>
        <w:t>оверк</w:t>
      </w:r>
      <w:r w:rsidR="004F2544">
        <w:rPr>
          <w:rFonts w:ascii="Times New Roman" w:eastAsia="Times New Roman" w:hAnsi="Times New Roman" w:cs="Times New Roman"/>
          <w:color w:val="000000"/>
          <w:lang w:eastAsia="ru-RU"/>
        </w:rPr>
        <w:t>е</w:t>
      </w:r>
      <w:r w:rsidR="004F2544" w:rsidRPr="004F2544">
        <w:rPr>
          <w:rFonts w:ascii="Times New Roman" w:eastAsia="Times New Roman" w:hAnsi="Times New Roman" w:cs="Times New Roman"/>
          <w:color w:val="000000"/>
          <w:lang w:eastAsia="ru-RU"/>
        </w:rPr>
        <w:t xml:space="preserve">  мультиметра</w:t>
      </w:r>
      <w:r w:rsidRPr="006144AE">
        <w:rPr>
          <w:rFonts w:ascii="Times New Roman" w:eastAsia="Times New Roman" w:hAnsi="Times New Roman" w:cs="Times New Roman"/>
          <w:color w:val="000000"/>
          <w:lang w:eastAsia="ru-RU"/>
        </w:rPr>
        <w:t xml:space="preserve"> согласно Спецификации (далее – работы, работы (услуги)), а Заказчик обязуется принять результаты работ и оплатить их в установленном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размере и порядке, в том числе в случаях признания средств измерений (далее – СИ) непригодными к применению и получения отрицательных результатов аттестации испытательного оборудования (далее - ИО). Исполнитель, согласно условиям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выполняет работы в отношении СИ, ИО, иного оборудования, указанного в Спецификации, являющейся неотъемлемым приложением к настоящему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у. </w:t>
      </w:r>
    </w:p>
    <w:p w14:paraId="7130A746"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1.2. Поверке подлежат СИ утвержденного типа.  </w:t>
      </w:r>
    </w:p>
    <w:p w14:paraId="728E0B1C"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1.3. Поверка (калибровка) СИ осуществляется в соответствии с требованиями нормативной документации (далее - НД) на методы и средства поверки (калибровки). Аттестация ИО осуществляется в соответствии с действующими НД на методики аттестации определенного вида ИО – типовыми методиками аттестации (при их наличии) и (или) по программе и методике аттестации конкретного ИО.</w:t>
      </w:r>
    </w:p>
    <w:p w14:paraId="4E4D138D"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Иные работы (услуги) в области обеспечения единства измерений выполняются в отношении иного оборудования в соответствии с применимыми к выполнению таких работ (услуг) нормативными правовыми актами, НД Российской Федерации и иными документами, в том числе актами в области технического регулирования (далее – так же НД). </w:t>
      </w:r>
    </w:p>
    <w:p w14:paraId="7DF3F517"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1.4. Результаты поверки (калибровки) СИ, аттестации ИО и иных работ (услуг) в области обеспечения единства измерений оформляются в соответствии с НД, Спецификацией, являющейся неотъемлемой частью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w:t>
      </w:r>
      <w:r w:rsidRPr="006144AE">
        <w:rPr>
          <w:rFonts w:ascii="Times New Roman" w:eastAsia="Times New Roman" w:hAnsi="Times New Roman" w:cs="Times New Roman"/>
          <w:color w:val="000000"/>
          <w:lang w:eastAsia="ru-RU"/>
        </w:rPr>
        <w:br/>
        <w:t xml:space="preserve">1.5. Для выполнения работ, предусмотренных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Исполнитель вправе привлекать соисполнителей (субисполнителей). Исполнитель несет ответственность за действия соисполнителя (субисполнителя), совершенные им в рамках выполнения работ по настоящему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у, как за свои собственные. Невыполнение соисполнителем (субисполнителем) обязательств перед Исполнителем не освобождает Исполнителя от выполнения условий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w:t>
      </w:r>
      <w:r w:rsidRPr="006144AE">
        <w:rPr>
          <w:rFonts w:ascii="Times New Roman" w:eastAsia="Times New Roman" w:hAnsi="Times New Roman" w:cs="Times New Roman"/>
          <w:color w:val="000000"/>
          <w:lang w:eastAsia="ru-RU"/>
        </w:rPr>
        <w:br/>
        <w:t>1.6. ИКЗ______________________________________________________________________________.</w:t>
      </w:r>
    </w:p>
    <w:p w14:paraId="130E70A3"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p>
    <w:p w14:paraId="2C03EBAB"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2. МЕСТО И СРОКИ ВЫПОЛНЕНИЯ РАБОТ</w:t>
      </w:r>
    </w:p>
    <w:p w14:paraId="2D74B96B" w14:textId="68F980A8"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2.1. Прием СИ, ИО, иного оборудования для выполнения работ в местах осуществления деятельности Исполнителя осуществляется по </w:t>
      </w:r>
      <w:proofErr w:type="gramStart"/>
      <w:r w:rsidRPr="006144AE">
        <w:rPr>
          <w:rFonts w:ascii="Times New Roman" w:eastAsia="Times New Roman" w:hAnsi="Times New Roman" w:cs="Times New Roman"/>
          <w:color w:val="000000"/>
          <w:lang w:eastAsia="ru-RU"/>
        </w:rPr>
        <w:t>адресу:</w:t>
      </w:r>
      <w:r w:rsidR="001D3237">
        <w:rPr>
          <w:rFonts w:ascii="Times New Roman" w:eastAsia="Times New Roman" w:hAnsi="Times New Roman" w:cs="Times New Roman"/>
          <w:color w:val="000000"/>
          <w:lang w:eastAsia="ru-RU"/>
        </w:rPr>
        <w:t>_</w:t>
      </w:r>
      <w:proofErr w:type="gramEnd"/>
      <w:r w:rsidR="001D3237">
        <w:rPr>
          <w:rFonts w:ascii="Times New Roman" w:eastAsia="Times New Roman" w:hAnsi="Times New Roman" w:cs="Times New Roman"/>
          <w:color w:val="000000"/>
          <w:lang w:eastAsia="ru-RU"/>
        </w:rPr>
        <w:t>___________________________</w:t>
      </w:r>
      <w:r w:rsidRPr="006144AE">
        <w:rPr>
          <w:rFonts w:ascii="Times New Roman" w:eastAsia="Times New Roman" w:hAnsi="Times New Roman" w:cs="Times New Roman"/>
          <w:color w:val="000000"/>
          <w:lang w:eastAsia="ru-RU"/>
        </w:rPr>
        <w:t>. Доставка СИ, ИО, иного оборудования к месту приема для выполнения работ и обратно осуществляется Заказчиком за его счет.</w:t>
      </w:r>
    </w:p>
    <w:p w14:paraId="71F9FD7C"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2.2. Выполнение работ осуществляется в пределах Калининградской области:</w:t>
      </w:r>
    </w:p>
    <w:p w14:paraId="1E7E600E"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2.2.1 в местах осуществления деятельности Исполнителя, расположенных по адресам, установленным при аккредитации на оказание услуг (выполнение работ) по обеспечению единства измерений;</w:t>
      </w:r>
    </w:p>
    <w:p w14:paraId="7137C30A"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2.2.2 на территории Заказчика (выездные работы).</w:t>
      </w:r>
    </w:p>
    <w:p w14:paraId="03423B31"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lastRenderedPageBreak/>
        <w:t xml:space="preserve"> 2.3. При приёме СИ, ИО, иного оборудования Исполнителем оформляется 3 (Три) экземпляра заявления-квитанции установленной формы (1 - для Заказчика, 2 - для Исполнителя), и счёт на оплату.</w:t>
      </w:r>
    </w:p>
    <w:p w14:paraId="1EE5714A"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2.4. Срок выполнения работ устанавливается в зависимости от объёмов и сложности, в течение 20 (Двадцати) рабочих дней: </w:t>
      </w:r>
    </w:p>
    <w:p w14:paraId="6337D6FC"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 со дня, следующего за днём передачи СИ, ИО, иного оборудования Исполнителю, или со дня поступления денежных средств в счёт оплаты работ на счёт Исполнителя, в зависимости от того, какое из указанных событий наступило позднее; </w:t>
      </w:r>
    </w:p>
    <w:p w14:paraId="703F6DBE"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со дня согласования Сторонами даты выезда Исполнителя при выполнении выездных работ, при условии предоставления Заказчиком доступа к СИ, ИО, иному оборудованию для выполнения работ, предусмотренных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При этом Исполнитель согласовывает дату выезда в течение 5 (пяти) рабочих дней с даты получения соответствующей заявки Заказчика на электронную почту Исполнителя, указанную в разделе 13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w:t>
      </w:r>
    </w:p>
    <w:p w14:paraId="4C61F6F4"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В случае нарушения Заказчиком одного из условий настоящего пункта, срок выполнения работ продлевается соразмерно сроку нарушения требований настоящего пункта. </w:t>
      </w:r>
    </w:p>
    <w:p w14:paraId="654BBBE4"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2.5. Срок выполнения работ может быть продлен Исполнителем в случаях: </w:t>
      </w:r>
    </w:p>
    <w:p w14:paraId="2573FE16"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2.5.1 если применяемыми методиками поверки (калибровки) предусмотрены более длительные сроки поверки (калибровки);</w:t>
      </w:r>
    </w:p>
    <w:p w14:paraId="6DE746D0"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2.5.2 нахождения собственных эталонов Исполнителя в организациях, проводящих поверку (калибровку, аттестацию) эталонов;</w:t>
      </w:r>
    </w:p>
    <w:p w14:paraId="5C949BF0"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2.5.3 поставки стандартных образцов и реактивов (далее - СО), необходимых для выполнения работ;</w:t>
      </w:r>
    </w:p>
    <w:p w14:paraId="4C2F2220"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2.5.4 привлечения соисполнителей (субисполнителей) для выполнения обязательств, предусмотренных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ом. </w:t>
      </w:r>
    </w:p>
    <w:p w14:paraId="473CFA98"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2.6. Исполнитель обязуется уведомить Заказчика в течение 3 (трех) рабочих дней с момента наступления (обнаружения) одного из обстоятельств, предусмотренных пунктом 2.5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В этом случае Стороны согласовывают новые сроки исполнения обязательств, предусмотренных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ом. </w:t>
      </w:r>
    </w:p>
    <w:p w14:paraId="09667250"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2.7. По письменной заявке Заказчика, за дополнительную плату, Исполнитель выполняет работы в течение 1 (Одного) рабочего дня, 3 (Трех) рабочих дней, если это допустимо в соответствии с НД и у Исполнителя есть возможность выполнить работы в указанные сроки.</w:t>
      </w:r>
    </w:p>
    <w:p w14:paraId="3A3C196A"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p>
    <w:p w14:paraId="2EA7D3BF"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3. ПОРЯДОК ВЫПОЛНЕНИЯ РАБОТ</w:t>
      </w:r>
    </w:p>
    <w:p w14:paraId="777310DD"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3.1. СИ, ИО, иное оборудование предоставляются Исполнителю для проведения работ: </w:t>
      </w:r>
    </w:p>
    <w:p w14:paraId="145ADD42"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3.1.1 чистыми, расконсервированными, с эксплуатационными документами, установленными при утверждении типа СИ (или эксплуатационными документами - для ИО) и входящими в комплект СИ, ИО, иного оборудования, с методикой поверки (при наличии методики поверки в комплекте СИ), программой и методикой аттестации - для ИО, со свидетельством о последней поверке (для СИ, применяемых в качестве эталонов единиц величин и прошедших поверку до 01.01.2021), с дополнительными устройствами, входящими в комплект СИ, ИО, иного оборудования, а также СО, необходимыми для проведения поверки (калибровки) СИ, аттестации ИО, в соответствии с методиками поверки (калибровки), программами и методиками аттестации. При наличии у Исполнителя СО, эксплуатационной документации, методики поверки или наличии методики поверки в Федеральном информационном фонде по обеспечению единства измерений их представление для проведения работ является необязательным.</w:t>
      </w:r>
    </w:p>
    <w:p w14:paraId="7CE6E0E6"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3.1.2 с заводскими (серийными) номерами или другими буквенно-цифровыми обозначениями, однозначно идентифицирующими каждый экземпляр СИ, ИО, иного оборудования читаемые без применения специальных технических средств. При отсутствии заводского (серийного) номера или невозможности их прочтения без применения специальных технических средств, владелец СИ или лицо, представляющее СИ для выполнения работ, должны обеспечить нанесение на СИ буквенно-цифрового обозначения, однозначно обеспечивающего его идентификацию в Федеральном информационном фонде по обеспечению единства измерений. При невозможности нанесения буквенно-цифрового обозначения непосредственно на СИ, оно может быть нанесено на эксплуатационный документ или упаковку СИ. Нанесение буквенно-цифрового обозначения должно обеспечивать его сохранность в течение межповерочного интервала.</w:t>
      </w:r>
    </w:p>
    <w:p w14:paraId="404ED309" w14:textId="183B9196"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lastRenderedPageBreak/>
        <w:t xml:space="preserve"> 3.1.3 обеззараженными, нейтрализованными, дезактивированными, в случае эксплуатации в (на) агрессивных (специальных) средах. Указанные СИ, ИО, иное оборудование принимаются Исполнителем для выполнения работ только при наличии справки, подтверждающей выполнение Заказчиком необходимых мероприятий по обеззараживанию, нейтрализации, дезактивации. Форма справки об обеззараживании размещена на официальном сайте Исполнителя в информационно-телекоммуникационной сети Интернет по адресу </w:t>
      </w:r>
      <w:r w:rsidR="001D3237">
        <w:rPr>
          <w:rFonts w:ascii="Times New Roman" w:eastAsia="Times New Roman" w:hAnsi="Times New Roman" w:cs="Times New Roman"/>
          <w:color w:val="000000"/>
          <w:lang w:eastAsia="ru-RU"/>
        </w:rPr>
        <w:t>____________</w:t>
      </w:r>
      <w:proofErr w:type="gramStart"/>
      <w:r w:rsidR="001D3237">
        <w:rPr>
          <w:rFonts w:ascii="Times New Roman" w:eastAsia="Times New Roman" w:hAnsi="Times New Roman" w:cs="Times New Roman"/>
          <w:color w:val="000000"/>
          <w:lang w:eastAsia="ru-RU"/>
        </w:rPr>
        <w:t>_</w:t>
      </w:r>
      <w:r w:rsidRPr="006144AE">
        <w:rPr>
          <w:rFonts w:ascii="Times New Roman" w:eastAsia="Times New Roman" w:hAnsi="Times New Roman" w:cs="Times New Roman"/>
          <w:color w:val="000000"/>
          <w:lang w:eastAsia="ru-RU"/>
        </w:rPr>
        <w:t>(</w:t>
      </w:r>
      <w:proofErr w:type="gramEnd"/>
      <w:r w:rsidRPr="006144AE">
        <w:rPr>
          <w:rFonts w:ascii="Times New Roman" w:eastAsia="Times New Roman" w:hAnsi="Times New Roman" w:cs="Times New Roman"/>
          <w:color w:val="000000"/>
          <w:lang w:eastAsia="ru-RU"/>
        </w:rPr>
        <w:t>далее – официальный сайт Исполнителя).</w:t>
      </w:r>
    </w:p>
    <w:p w14:paraId="2B02E74C"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3.2. В случае выполнения работ на территории Заказчика (выездных работ) Заказчик: </w:t>
      </w:r>
    </w:p>
    <w:p w14:paraId="29701F16"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3.2.1 проинформирован и обязуется обеспечить возможность выполнения работ, предусмотренных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ом, Спецификациями к нему, путем соблюдения технических требований и условий, размещенных на официальном сайте Исполнителя в разделе https://39.csmrst.ru/ru/client/. </w:t>
      </w:r>
    </w:p>
    <w:p w14:paraId="4D65459D"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3.2.2 обязан: </w:t>
      </w:r>
    </w:p>
    <w:p w14:paraId="412C81D6"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 провести с работниками Исполнителя предусмотренные нормативными правовыми актами инструктажи о соблюдении на территории Заказчика требований и выполнении необходимых мероприятий действующих норм промышленной безопасности и охраны труда, санитарных норм, охраны окружающей среды, пожарной и электробезопасности, правил организации работ и обеспечения безопасности на объектах Заказчика, соблюдении пропускного и внутриобъектового режима Заказчика;</w:t>
      </w:r>
    </w:p>
    <w:p w14:paraId="637DB480"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 обеспечить постоянное присутствие представителя Заказчика в месте проведения работ или допустить работника Исполнителя до проведения работ, предусмотренных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в составе бригады. 3.3. В случае выполнения работ на территории Заказчика (выездных работ) Исполнитель обязуется соблюдать действующие нормы промышленной безопасности и охраны труда, санитарные нормы, охраны окружающей среды, пожарной и электробезопасности, правила организации работ и обеспечения безопасности на объектах Заказчика, пропускного и внутриобъектового режима Заказчика, доведенные до Исполнителя в соответствии с пунктом 3.2.2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w:t>
      </w:r>
    </w:p>
    <w:p w14:paraId="68827075"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3.4. В случае выполнения работ по поверке (калибровке) автомобильных весов Заказчик проинформирован и обязуется обеспечить доставку к месту поверки (калибровки) и обратно эталонных гирь общей массой не менее ½ максимальной нагрузки поверяемых (калибруемых) СИ с соблюдением условий и требований, размещенных на официальном сайте Исполнителя в разделе https://39.csmrst.ru/ru/client/. </w:t>
      </w:r>
    </w:p>
    <w:p w14:paraId="6F213029"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3.5. Заказчик обязуется обеспечить Исполнителю надлежащие условия выполнения работ, в т.ч. возможность безвозмездного использования помещений, эталонов, поверочного и вспомогательного оборудования Заказчика (по необходимости), в случае выполнения работ на территории Заказчика.</w:t>
      </w:r>
    </w:p>
    <w:p w14:paraId="6741982B"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3.6. Исполнитель вправе не приступать к работе, а начатую работу приостановить или отказаться от исполнения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в случаях, когда нарушение Заказчиком своих обязанностей по настоящему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у препятствует исполнению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а также при наличии обстоятельств, очевидно свидетельствующих о том, что исполнение Заказчиком указанных обязанностей не будет произведено в согласованный с Исполнителем срок.</w:t>
      </w:r>
    </w:p>
    <w:p w14:paraId="5A778C73" w14:textId="12E0B9BB"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3.7. Информация (уведомление) о выполнении работ направляется Исполнителем в адрес Заказчика на электронную почту Заказчика, указанную в разделе 13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или может быть получена Заказчиком по контактному телефону </w:t>
      </w:r>
      <w:r w:rsidR="001D3237">
        <w:rPr>
          <w:rFonts w:ascii="Times New Roman" w:eastAsia="Times New Roman" w:hAnsi="Times New Roman" w:cs="Times New Roman"/>
          <w:color w:val="000000"/>
          <w:lang w:eastAsia="ru-RU"/>
        </w:rPr>
        <w:t>___________</w:t>
      </w:r>
      <w:r w:rsidRPr="006144AE">
        <w:rPr>
          <w:rFonts w:ascii="Times New Roman" w:eastAsia="Times New Roman" w:hAnsi="Times New Roman" w:cs="Times New Roman"/>
          <w:color w:val="000000"/>
          <w:lang w:eastAsia="ru-RU"/>
        </w:rPr>
        <w:t>или на официальном сайте Исполнителя.</w:t>
      </w:r>
    </w:p>
    <w:p w14:paraId="37540805"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Одновременно с уведомлением о выполнении работ Исполнитель направляет в адрес Заказчика способом, указанным в абзаце 1 настоящего пункта акт приема-сдачи работ (оказания услуг) и счет-фактуру в виде электронных образов (сканов) бумажных документов или универсальный передаточный документ (далее – УПД) посредством электронного документооборота.</w:t>
      </w:r>
      <w:r w:rsidRPr="006144AE">
        <w:rPr>
          <w:rFonts w:ascii="Times New Roman" w:eastAsia="Times New Roman" w:hAnsi="Times New Roman" w:cs="Times New Roman"/>
          <w:color w:val="000000"/>
          <w:lang w:eastAsia="ru-RU"/>
        </w:rPr>
        <w:br/>
        <w:t xml:space="preserve">3.8. Заказчик вправе получать документы, предусмотренные пунктом 3.7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на бумажном носителе, по месту нахождения Исполнителя.</w:t>
      </w:r>
    </w:p>
    <w:p w14:paraId="2DC48567"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3.9. Исполнитель безвозмездно хранит СИ, ИО, иное оборудование и обеспечивает их сохранность в течение срока выполнения работ и 90 (Девяносто) календарных дней после уведомления Заказчика об их окончании. По истечению данного срока Исполнитель вправе взыскать неустойку в порядке и размере, предусмотренном пунктом 8.2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Выдача СИ, ИО, иного оборудования Заказчику производится после поступления оплаты неустойки. По истечении 1 </w:t>
      </w:r>
      <w:r w:rsidRPr="006144AE">
        <w:rPr>
          <w:rFonts w:ascii="Times New Roman" w:eastAsia="Times New Roman" w:hAnsi="Times New Roman" w:cs="Times New Roman"/>
          <w:color w:val="000000"/>
          <w:lang w:eastAsia="ru-RU"/>
        </w:rPr>
        <w:lastRenderedPageBreak/>
        <w:t>(Одного) года с даты уведомления об окончании работ, неполученные Заказчиком СИ, ИО, иное оборудование, утилизируются.</w:t>
      </w:r>
    </w:p>
    <w:p w14:paraId="673E953C"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p>
    <w:p w14:paraId="66F01050"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4. СТОИМОСТЬ РАБОТ И ПОРЯДОК РАСЧЁТОВ</w:t>
      </w:r>
    </w:p>
    <w:p w14:paraId="22AEAE06"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4.1.Стоимость работ определяется действующими на момент выполнения работ Прейскурантами и увеличивается на сумму налога НДС, по ставке, предусмотренной действующим налоговым законодательством Российской Федерации. </w:t>
      </w:r>
    </w:p>
    <w:p w14:paraId="2256D14E" w14:textId="743B189B"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4.2. Стоимость работ по настоящему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у составляет </w:t>
      </w:r>
      <w:r w:rsidR="001D3237" w:rsidRPr="001D3237">
        <w:rPr>
          <w:rFonts w:ascii="Times New Roman" w:eastAsia="Times New Roman" w:hAnsi="Times New Roman" w:cs="Times New Roman"/>
          <w:color w:val="000000"/>
          <w:lang w:eastAsia="ru-RU"/>
        </w:rPr>
        <w:t>_____</w:t>
      </w:r>
      <w:r w:rsidRPr="001D3237">
        <w:rPr>
          <w:rFonts w:ascii="Times New Roman" w:eastAsia="Times New Roman" w:hAnsi="Times New Roman" w:cs="Times New Roman"/>
          <w:color w:val="000000"/>
          <w:lang w:eastAsia="ru-RU"/>
        </w:rPr>
        <w:t>(</w:t>
      </w:r>
      <w:r w:rsidR="001D3237" w:rsidRPr="001D3237">
        <w:rPr>
          <w:rFonts w:ascii="Times New Roman" w:eastAsia="Times New Roman" w:hAnsi="Times New Roman" w:cs="Times New Roman"/>
          <w:color w:val="000000"/>
          <w:lang w:eastAsia="ru-RU"/>
        </w:rPr>
        <w:t>______</w:t>
      </w:r>
      <w:r w:rsidRPr="001D3237">
        <w:rPr>
          <w:rFonts w:ascii="Times New Roman" w:eastAsia="Times New Roman" w:hAnsi="Times New Roman" w:cs="Times New Roman"/>
          <w:color w:val="000000"/>
          <w:lang w:eastAsia="ru-RU"/>
        </w:rPr>
        <w:t xml:space="preserve"> рублей </w:t>
      </w:r>
      <w:r w:rsidR="001D3237" w:rsidRPr="001D3237">
        <w:rPr>
          <w:rFonts w:ascii="Times New Roman" w:eastAsia="Times New Roman" w:hAnsi="Times New Roman" w:cs="Times New Roman"/>
          <w:color w:val="000000"/>
          <w:lang w:eastAsia="ru-RU"/>
        </w:rPr>
        <w:t>____</w:t>
      </w:r>
      <w:r w:rsidRPr="001D3237">
        <w:rPr>
          <w:rFonts w:ascii="Times New Roman" w:eastAsia="Times New Roman" w:hAnsi="Times New Roman" w:cs="Times New Roman"/>
          <w:color w:val="000000"/>
          <w:lang w:eastAsia="ru-RU"/>
        </w:rPr>
        <w:t>копеек),</w:t>
      </w:r>
      <w:r w:rsidRPr="006144AE">
        <w:rPr>
          <w:rFonts w:ascii="Times New Roman" w:eastAsia="Times New Roman" w:hAnsi="Times New Roman" w:cs="Times New Roman"/>
          <w:color w:val="000000"/>
          <w:lang w:eastAsia="ru-RU"/>
        </w:rPr>
        <w:t xml:space="preserve"> в том числе НДС, по ставке, предусмотренной действующим налоговым законодательством Российской Федерации.</w:t>
      </w:r>
      <w:r w:rsidRPr="006144AE">
        <w:rPr>
          <w:rFonts w:ascii="Times New Roman" w:eastAsia="Times New Roman" w:hAnsi="Times New Roman" w:cs="Times New Roman"/>
          <w:color w:val="000000"/>
          <w:lang w:eastAsia="ru-RU"/>
        </w:rPr>
        <w:br/>
        <w:t xml:space="preserve">Стоимость работ включает все расходы Исполнителя, которые он понесет при исполнении обязательств, предусмотренных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в том числе уплату налогов, сборов, других обязательных платежей в бюджеты всех уровней, наценки, применяемые при выезде поверителей к месту выполнения работ и обратно, компенсации командировочных расходов, наценки за срочность выполнения работ, и иные расходы, которые Исполнитель понесет или может понести при выполнении обязательств, предусмотренных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ом.</w:t>
      </w:r>
    </w:p>
    <w:p w14:paraId="764F19DD" w14:textId="59C07A3A" w:rsidR="005978CF" w:rsidRPr="007D42A0" w:rsidRDefault="005978CF" w:rsidP="00562488">
      <w:pPr>
        <w:pStyle w:val="a5"/>
        <w:rPr>
          <w:rFonts w:ascii="Times New Roman" w:hAnsi="Times New Roman" w:cs="Times New Roman"/>
          <w:lang w:eastAsia="ru-RU"/>
        </w:rPr>
      </w:pPr>
      <w:r w:rsidRPr="007D42A0">
        <w:rPr>
          <w:rFonts w:ascii="Times New Roman" w:hAnsi="Times New Roman" w:cs="Times New Roman"/>
          <w:lang w:eastAsia="ru-RU"/>
        </w:rPr>
        <w:t>4.3.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Контрактом.</w:t>
      </w:r>
      <w:bookmarkStart w:id="0" w:name="P1460"/>
      <w:bookmarkStart w:id="1" w:name="P113"/>
      <w:bookmarkEnd w:id="0"/>
      <w:bookmarkEnd w:id="1"/>
    </w:p>
    <w:p w14:paraId="53A0222E" w14:textId="40FB8A82" w:rsidR="005978CF" w:rsidRPr="007D42A0" w:rsidRDefault="005978CF" w:rsidP="00562488">
      <w:pPr>
        <w:pStyle w:val="a5"/>
        <w:rPr>
          <w:rFonts w:ascii="Times New Roman" w:hAnsi="Times New Roman" w:cs="Times New Roman"/>
          <w:lang w:eastAsia="ru-RU"/>
        </w:rPr>
      </w:pPr>
      <w:r w:rsidRPr="007D42A0">
        <w:rPr>
          <w:rFonts w:ascii="Times New Roman" w:hAnsi="Times New Roman" w:cs="Times New Roman"/>
          <w:lang w:eastAsia="ru-RU"/>
        </w:rPr>
        <w:t>4.4. Авансирование не предусмотрено.</w:t>
      </w:r>
    </w:p>
    <w:p w14:paraId="414C11F5" w14:textId="7B6085D7" w:rsidR="005978CF" w:rsidRPr="007D42A0" w:rsidRDefault="005978CF" w:rsidP="00562488">
      <w:pPr>
        <w:pStyle w:val="a5"/>
        <w:rPr>
          <w:rFonts w:ascii="Times New Roman" w:hAnsi="Times New Roman" w:cs="Times New Roman"/>
          <w:lang w:eastAsia="ru-RU"/>
        </w:rPr>
      </w:pPr>
      <w:r w:rsidRPr="007D42A0">
        <w:rPr>
          <w:rFonts w:ascii="Times New Roman" w:hAnsi="Times New Roman" w:cs="Times New Roman"/>
          <w:lang w:eastAsia="ru-RU"/>
        </w:rPr>
        <w:t xml:space="preserve">4.5. Источник финансирования Контракта - Федеральный бюджет Российской Федерации. </w:t>
      </w:r>
    </w:p>
    <w:p w14:paraId="5B79BD5E" w14:textId="47BAB93B" w:rsidR="006144AE" w:rsidRPr="00562488" w:rsidRDefault="00562488" w:rsidP="00562488">
      <w:pPr>
        <w:pStyle w:val="a5"/>
        <w:rPr>
          <w:rFonts w:ascii="Times New Roman" w:hAnsi="Times New Roman" w:cs="Times New Roman"/>
        </w:rPr>
      </w:pPr>
      <w:r w:rsidRPr="007D42A0">
        <w:rPr>
          <w:rFonts w:ascii="Times New Roman" w:hAnsi="Times New Roman" w:cs="Times New Roman"/>
        </w:rPr>
        <w:t xml:space="preserve">4.6. Заказчик обязан в течение 7 (семи) рабочих дней с момента подписания Сторонами и утверждения Заказчиком акта сдачи-приемки выполненных работ по выставленным счетам, оплатить Исполнителю обусловленную настоящим договором цену. Расчеты производятся путем перечисления Заказчиком денежных средств на расчетный счет Исполнителя, указанный в разделе №13 настоящего </w:t>
      </w:r>
      <w:r w:rsidR="0015562D" w:rsidRPr="007D42A0">
        <w:rPr>
          <w:rFonts w:ascii="Times New Roman" w:hAnsi="Times New Roman" w:cs="Times New Roman"/>
        </w:rPr>
        <w:t>Контракта</w:t>
      </w:r>
      <w:r w:rsidRPr="007D42A0">
        <w:rPr>
          <w:rFonts w:ascii="Times New Roman" w:hAnsi="Times New Roman" w:cs="Times New Roman"/>
        </w:rPr>
        <w:t xml:space="preserve"> «Адреса и иные реквизиты сторон».</w:t>
      </w:r>
    </w:p>
    <w:p w14:paraId="7B503836" w14:textId="77777777" w:rsidR="00562488" w:rsidRPr="006144AE" w:rsidRDefault="00562488" w:rsidP="00562488">
      <w:pPr>
        <w:spacing w:after="0" w:line="240" w:lineRule="auto"/>
        <w:jc w:val="both"/>
        <w:rPr>
          <w:rFonts w:ascii="Times New Roman" w:eastAsia="Times New Roman" w:hAnsi="Times New Roman" w:cs="Times New Roman"/>
          <w:color w:val="000000"/>
          <w:lang w:eastAsia="ru-RU"/>
        </w:rPr>
      </w:pPr>
    </w:p>
    <w:p w14:paraId="6862A340"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5. ПОРЯДОК СДАЧИ-ПРИЁМКИ РАБОТ</w:t>
      </w:r>
    </w:p>
    <w:p w14:paraId="2B1DC1DE"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5.1. В течение 5 (Пяти) рабочих дней с даты направления Исполнителем акта приема – сдачи работ (оказания услуг)/УПД в соответствии с пунктом 3.7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Заказчик подписывает и возвращает один экземпляр акта приема-сдачи работ (оказания услуг) Исполнителю/подписывает УПД, либо предоставляет мотивированный отказ от его подписания. Если Заказчик не предоставляет в установленный срок Исполнителю подписанный акт приема-сдачи работ (оказания услуг)/УПД, либо мотивированный отказ от подписания, то работы считаются принятыми Заказчиком и претензии к Исполнителю отсутствуют.</w:t>
      </w:r>
    </w:p>
    <w:p w14:paraId="2FA31F8A"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5.2. Результатами выполненных работ по поверке являются сведения о результатах, включенные в Федеральный информационный фонд по обеспечению единства измерений. Результаты калибровки СИ удостоверяются сертификатом о калибровке на бумажном носителе. При положительных результатах аттестации ИО выдается аттестат на испытательное оборудование (при проведении первичной аттестации) и/или протокол аттестации испытательного оборудования (при первичной, периодической и повторной аттестации) на бумажном носителе. Отрицательные результаты аттестации ИО указывают в протоколе.</w:t>
      </w:r>
    </w:p>
    <w:p w14:paraId="1FFDCC53"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Результаты иных работ в области обеспечения единства измерений, предусмотренных Спецификацией, оформляются в соответствии с НД, Спецификацией, являющейся неотъемлемой частью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w:t>
      </w:r>
    </w:p>
    <w:p w14:paraId="669441CD"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Работы, предусмотренные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считаются надлежащим образом исполненными с момента подписания Сторонами акта приема - сдачи работ (оказания услуг) или УПД, или истечения срока, предусмотренного пунктом 5.1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w:t>
      </w:r>
    </w:p>
    <w:p w14:paraId="60AD3168"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5.3. По согласованию Сторон документы, предусмотренные пунктом 5.2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могут быть выданы в электронной форме, подписанные усиленной квалифицированной подписью уполномоченного лица.</w:t>
      </w:r>
    </w:p>
    <w:p w14:paraId="6F4D5E1C" w14:textId="2C06A879"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5.4. Сведения о результатах поверки СИ передаются в Федеральный информационный фонд по обеспечению единства измерений в соответствии с пунктом 6 статьи 13 Федерального закона от 26.06.2008 № 102-ФЗ «Об обеспечении единства измерений» в срок, установленный действующими нормативными правовыми актами. С результатами поверки СИ можно ознакомиться в </w:t>
      </w:r>
      <w:r w:rsidRPr="006144AE">
        <w:rPr>
          <w:rFonts w:ascii="Times New Roman" w:eastAsia="Times New Roman" w:hAnsi="Times New Roman" w:cs="Times New Roman"/>
          <w:color w:val="000000"/>
          <w:lang w:eastAsia="ru-RU"/>
        </w:rPr>
        <w:lastRenderedPageBreak/>
        <w:t xml:space="preserve">информационно-телекоммуникационной сети Интернет по адресу: </w:t>
      </w:r>
      <w:r w:rsidR="001D3237">
        <w:rPr>
          <w:rFonts w:ascii="Times New Roman" w:eastAsia="Times New Roman" w:hAnsi="Times New Roman" w:cs="Times New Roman"/>
          <w:color w:val="000000"/>
          <w:lang w:eastAsia="ru-RU"/>
        </w:rPr>
        <w:t>____________</w:t>
      </w:r>
      <w:r w:rsidRPr="006144AE">
        <w:rPr>
          <w:rFonts w:ascii="Times New Roman" w:eastAsia="Times New Roman" w:hAnsi="Times New Roman" w:cs="Times New Roman"/>
          <w:color w:val="000000"/>
          <w:lang w:eastAsia="ru-RU"/>
        </w:rPr>
        <w:br/>
        <w:t>5.5. Исполнитель вносит в Федеральный информационный фонд по обеспечению единства измерений информацию о поверке СИ без передачи сведений о его владельце до момента получения Исполнителем письменного согласия Заказчика на внесение сведений о владельце СИ.</w:t>
      </w:r>
    </w:p>
    <w:p w14:paraId="062057A1"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5.6. По заявлению владельца СИ или лица, представившего его на поверку, с учётом требований методик поверки, в случае положительных результатов поверки, на СИ наносится знак поверки, и (или) выдается свидетельство о поверке СИ, и (или) в паспорт (формуляр) СИ вносится запись о проведенной поверке, заверяемая подписью поверителя и знаком поверки, с указанием даты поверки, или в случае отрицательных результатов поверки, выдается извещение о непригодности к применению СИ. Заявление предоставляется Заказчиком в письменном виде до начала выполнения работ. </w:t>
      </w:r>
      <w:r w:rsidRPr="006144AE">
        <w:rPr>
          <w:rFonts w:ascii="Times New Roman" w:eastAsia="Times New Roman" w:hAnsi="Times New Roman" w:cs="Times New Roman"/>
          <w:color w:val="000000"/>
          <w:lang w:eastAsia="ru-RU"/>
        </w:rPr>
        <w:br/>
        <w:t>5.7. Свидетельство о поверке СИ или извещение о непригодности к применению СИ оформляется по заявке Заказчика за отдельную плату в соответствии с действующим Прейскурантом Исполнителя в сроки, согласованные с лицом, представившим СИ на поверку, с учетом сроков опубликования сведений о результатах поверки в Федеральном информационном фонде по обеспечению единства измерений (не более 5 (Пяти) рабочих дней) или в сроки, согласованные с владельцем СИ или уполномоченным им лицом, запросившим выдачу свидетельств о поверке или извещений о непригодности к применению СИ (при наличии сведений о результатах поверки в Федеральном информационном фонде по обеспечению единства измерений).</w:t>
      </w:r>
    </w:p>
    <w:p w14:paraId="21CE6DEB"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5.8. Для получения СИ, ИО, иного оборудования Заказчик предъявляет подписанный уполномоченным лицом и скреплённый печатью (при наличии) акт приёма-сдачи работ (оказания услуг) или заявление-квитанцию, доверенность на получение СИ, ИО, иного оборудования и документ, удостоверяющий личность. </w:t>
      </w:r>
      <w:r w:rsidRPr="006144AE">
        <w:rPr>
          <w:rFonts w:ascii="Times New Roman" w:eastAsia="Times New Roman" w:hAnsi="Times New Roman" w:cs="Times New Roman"/>
          <w:color w:val="000000"/>
          <w:lang w:eastAsia="ru-RU"/>
        </w:rPr>
        <w:br/>
        <w:t>5.9. Все претензии по состоянию и комплектности СИ, ИО, иного оборудования принимаются Исполнителем при получении СИ, ИО, иного оборудования и фиксируются в письменной форме. После получения Заказчиком СИ, ИО, иного оборудования претензии Исполнителем не принимаются.</w:t>
      </w:r>
    </w:p>
    <w:p w14:paraId="075B8D37"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p>
    <w:p w14:paraId="5E453D56"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6. ЭЛЕКТРОННЫЙ ДОКУМЕНТООБОРОТ</w:t>
      </w:r>
    </w:p>
    <w:p w14:paraId="214EFB96"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6.1. Стороны подтверждают взаимное согласие на обмен юридически значимыми документами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 дополнительное соглашение к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у, УПД, счет, акты сверки взаимных расчетов), адресованными Сторонам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в электронном виде. </w:t>
      </w:r>
    </w:p>
    <w:p w14:paraId="6E16802F"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6.2. Стороны признают, что: </w:t>
      </w:r>
    </w:p>
    <w:p w14:paraId="70406AFB"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 электронные документы, полученные ими при заключении и исполнении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заверенные усиленной квалифицированной электронной подписью уполномоченных лиц (далее – УКЭП), юридически эквивалентны документам на бумажных носителях, заверенным соответствующими подписями и оттиском печатей Сторон. Бумажные документы дополнительно Стороны не составляют. </w:t>
      </w:r>
    </w:p>
    <w:p w14:paraId="72550C34"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 технические средства и возможности позволяют принимать и обрабатывать электронные формы документов. </w:t>
      </w:r>
    </w:p>
    <w:p w14:paraId="43C20BD2"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6.3. Стороны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ились об осуществлении электронного документооборота (далее – ЭДО) через Оператора ЭДО: АО «ПФ «СКБ Контур» (ИНН 6663003127) – система «Контур Диадок», https://www.diadoc.ru/. Стороны вправе осуществлять обмен документами через иных Операторов ЭДО посредством подключения роуминга Оператора «Контур Диадок». </w:t>
      </w:r>
      <w:r w:rsidRPr="006144AE">
        <w:rPr>
          <w:rFonts w:ascii="Times New Roman" w:eastAsia="Times New Roman" w:hAnsi="Times New Roman" w:cs="Times New Roman"/>
          <w:color w:val="000000"/>
          <w:lang w:eastAsia="ru-RU"/>
        </w:rPr>
        <w:br/>
        <w:t xml:space="preserve">6.4. Стороны пришли к соглашению о том, что началом использования электронного документооборота является совершение конклюдентных действий, подтверждающих обоюдное волеизъявление Сторон на применение такого способа оформления документов (принятие приглашения о работе в ЭДО, подписание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посредством ЭДО, подписание первичной учетной документации посредством ЭДО). </w:t>
      </w:r>
      <w:r w:rsidRPr="006144AE">
        <w:rPr>
          <w:rFonts w:ascii="Times New Roman" w:eastAsia="Times New Roman" w:hAnsi="Times New Roman" w:cs="Times New Roman"/>
          <w:color w:val="000000"/>
          <w:lang w:eastAsia="ru-RU"/>
        </w:rPr>
        <w:br/>
        <w:t>6.5. Стороны вправе проинформировать друг друга о невозможности использования электронного документооборота по своему усмотрению. В этом случае Стороны обмениваются документами на бумажном носителе, подписанными собственноручной подписью уполномоченного лица и заверенными печатью организации (при наличии). </w:t>
      </w:r>
    </w:p>
    <w:p w14:paraId="064C448B"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p>
    <w:p w14:paraId="36EE4663"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 xml:space="preserve">7. СРОК ДЕЙСТВИЯ </w:t>
      </w:r>
      <w:r>
        <w:rPr>
          <w:rFonts w:ascii="Times New Roman" w:eastAsia="Times New Roman" w:hAnsi="Times New Roman" w:cs="Times New Roman"/>
          <w:b/>
          <w:bCs/>
          <w:color w:val="000000"/>
          <w:lang w:eastAsia="ru-RU"/>
        </w:rPr>
        <w:t>КОНТРАКТ</w:t>
      </w:r>
      <w:r w:rsidRPr="006144AE">
        <w:rPr>
          <w:rFonts w:ascii="Times New Roman" w:eastAsia="Times New Roman" w:hAnsi="Times New Roman" w:cs="Times New Roman"/>
          <w:b/>
          <w:bCs/>
          <w:color w:val="000000"/>
          <w:lang w:eastAsia="ru-RU"/>
        </w:rPr>
        <w:t>А</w:t>
      </w:r>
    </w:p>
    <w:p w14:paraId="6E0F1F26" w14:textId="55E36019" w:rsidR="006144AE" w:rsidRPr="0015562D" w:rsidRDefault="006144AE" w:rsidP="0015562D">
      <w:pPr>
        <w:tabs>
          <w:tab w:val="left" w:pos="851"/>
        </w:tabs>
        <w:spacing w:line="22" w:lineRule="atLeast"/>
        <w:rPr>
          <w:sz w:val="24"/>
          <w:szCs w:val="24"/>
        </w:rPr>
      </w:pPr>
      <w:r w:rsidRPr="007D42A0">
        <w:rPr>
          <w:rFonts w:ascii="Times New Roman" w:eastAsia="Times New Roman" w:hAnsi="Times New Roman" w:cs="Times New Roman"/>
          <w:color w:val="000000"/>
          <w:lang w:eastAsia="ru-RU"/>
        </w:rPr>
        <w:lastRenderedPageBreak/>
        <w:t>7.1.</w:t>
      </w:r>
      <w:r w:rsidR="0015562D" w:rsidRPr="007D42A0">
        <w:rPr>
          <w:rFonts w:ascii="Times New Roman" w:hAnsi="Times New Roman" w:cs="Times New Roman"/>
        </w:rPr>
        <w:t xml:space="preserve"> Настоящий </w:t>
      </w:r>
      <w:r w:rsidR="004A567D" w:rsidRPr="007D42A0">
        <w:rPr>
          <w:rFonts w:ascii="Times New Roman" w:hAnsi="Times New Roman" w:cs="Times New Roman"/>
        </w:rPr>
        <w:t>Контракт</w:t>
      </w:r>
      <w:r w:rsidR="0015562D" w:rsidRPr="007D42A0">
        <w:rPr>
          <w:rFonts w:ascii="Times New Roman" w:hAnsi="Times New Roman" w:cs="Times New Roman"/>
        </w:rPr>
        <w:t xml:space="preserve"> вступает в силу с момента его подписания обеими сторонами, и действует до 31.12.2026 года, а в части взаиморасчетов до полного исполнения сторонами, взятых на себя обязательств</w:t>
      </w:r>
      <w:r w:rsidRPr="001D3237">
        <w:rPr>
          <w:rFonts w:ascii="Times New Roman" w:eastAsia="Times New Roman" w:hAnsi="Times New Roman" w:cs="Times New Roman"/>
          <w:color w:val="000000"/>
          <w:lang w:eastAsia="ru-RU"/>
        </w:rPr>
        <w:t>,</w:t>
      </w:r>
      <w:r w:rsidRPr="006144AE">
        <w:rPr>
          <w:rFonts w:ascii="Times New Roman" w:eastAsia="Times New Roman" w:hAnsi="Times New Roman" w:cs="Times New Roman"/>
          <w:color w:val="000000"/>
          <w:lang w:eastAsia="ru-RU"/>
        </w:rPr>
        <w:t xml:space="preserve"> в период действия которого заключен настоящий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 СИ, ИО, иное оборудование должны быть представлены Исполнителю в срок не позднее, чем за 20 (Двадцать) рабочих дней до даты окончания срока действия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w:t>
      </w:r>
      <w:r w:rsidRPr="006144AE">
        <w:rPr>
          <w:rFonts w:ascii="Times New Roman" w:eastAsia="Times New Roman" w:hAnsi="Times New Roman" w:cs="Times New Roman"/>
          <w:color w:val="000000"/>
          <w:lang w:eastAsia="ru-RU"/>
        </w:rPr>
        <w:br/>
        <w:t xml:space="preserve">7.2. В случае предоставления СИ, ИО, иного оборудования с нарушением срока, предусмотренного пунктом 7.1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срок действия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продлевается на срок выполнения работ, предусмотренный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ом.</w:t>
      </w:r>
      <w:r w:rsidRPr="006144AE">
        <w:rPr>
          <w:rFonts w:ascii="Times New Roman" w:eastAsia="Times New Roman" w:hAnsi="Times New Roman" w:cs="Times New Roman"/>
          <w:color w:val="000000"/>
          <w:lang w:eastAsia="ru-RU"/>
        </w:rPr>
        <w:br/>
        <w:t xml:space="preserve">7.3. Стороны пришли к соглашению, что датой заключения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является дата, указанная в правом верхнем углу первой страницы.</w:t>
      </w:r>
    </w:p>
    <w:p w14:paraId="552AF72E"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p>
    <w:p w14:paraId="6C597BA5"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8. ОТВЕТСТВЕННОСТЬ СТОРОН</w:t>
      </w:r>
    </w:p>
    <w:p w14:paraId="3FE96446"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8.1. За неисполнение и ненадлежащее выполнение обязательств по настоящему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у Стороны несут ответственность в соответствии с действующим законодательством Российской Федерации. Стороны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ились, что в отношении сумм платежей по настоящему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у проценты на сумму долга по статье 317.1 Гражданского кодекса Российской Федерации не начисляются.</w:t>
      </w:r>
    </w:p>
    <w:p w14:paraId="77B8AAAB"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8.2. В случае просрочки исполнения Заказчиком обязательства, предусмотренного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Исполнитель вправе потребовать выплаты неустойки (штрафов, пени). Неустойка (штраф, пени) начисляется за каждый день просрочки исполнения обязательства, предусмотренного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начиная со дня, следующего после дня истечения установленного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Банка России от стоимости неисполненного, ненадлежащим образом исполненного обязательства.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027848C7"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8.3. В случае просрочки исполнения Исполнителем обязательства, предусмотренного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Заказчик вправе потребовать выплаты неустойки (штрафов, пени). Неустойка (штраф, пени) начисляется за каждый день просрочки исполнения обязательства, предусмотренного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начиная со дня, следующего после дня истечения установленного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срока исполнения обязательства. Размер такой неустойки (штрафа, пеней) устанавливается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ом в размере одной трехсотой действующей на день уплаты неустойки (штрафа, пеней) ключевой ставки Банка России от стоимости неисполненного или ненадлежащим образом исполненного обязательства. Исполнитель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14:paraId="5B8CA813"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8.4. Уплата неустойки (штрафа, пени) не освобождает от выполнения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ных обязательств.</w:t>
      </w:r>
    </w:p>
    <w:p w14:paraId="3E18BA12"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p>
    <w:p w14:paraId="55A714DC"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9. КОНФИДЕНЦИАЛЬНОСТЬ</w:t>
      </w:r>
    </w:p>
    <w:p w14:paraId="05D83157"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9.1. Стороны гарантируют, что ими соблюдаются требования по защите конфиденциальной информации, законодательство о защите персональных данных, действующее на территории Российской Федерации. </w:t>
      </w:r>
      <w:r w:rsidRPr="006144AE">
        <w:rPr>
          <w:rFonts w:ascii="Times New Roman" w:eastAsia="Times New Roman" w:hAnsi="Times New Roman" w:cs="Times New Roman"/>
          <w:color w:val="000000"/>
          <w:lang w:eastAsia="ru-RU"/>
        </w:rPr>
        <w:br/>
        <w:t xml:space="preserve">9.2. Под конфиденциальной информацией Сторон для целей исполнения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понимаются любые документы, не имеющие явного указания на возможность передачи третьей стороне.</w:t>
      </w:r>
      <w:r w:rsidRPr="006144AE">
        <w:rPr>
          <w:rFonts w:ascii="Times New Roman" w:eastAsia="Times New Roman" w:hAnsi="Times New Roman" w:cs="Times New Roman"/>
          <w:color w:val="000000"/>
          <w:lang w:eastAsia="ru-RU"/>
        </w:rPr>
        <w:br/>
        <w:t>9.3. 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r w:rsidRPr="006144AE">
        <w:rPr>
          <w:rFonts w:ascii="Times New Roman" w:eastAsia="Times New Roman" w:hAnsi="Times New Roman" w:cs="Times New Roman"/>
          <w:color w:val="000000"/>
          <w:lang w:eastAsia="ru-RU"/>
        </w:rPr>
        <w:br/>
        <w:t xml:space="preserve">9.4. В случаях, прямо не предусмотренных законодательством Российской Федерации и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ом, конфиденциальная информация может быть передана третьим лицам только по предварительному письменному согласованию Сторон. </w:t>
      </w:r>
    </w:p>
    <w:p w14:paraId="51E97BEB"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p>
    <w:p w14:paraId="0543D1BF"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10. СОГЛАШЕНИЕ О ПОРЯДКЕ И СРОКАХ ПРЕТЕНЗИОННОГО УРЕГУЛИРОВАНИЯ</w:t>
      </w:r>
    </w:p>
    <w:p w14:paraId="15D24B08" w14:textId="77777777" w:rsid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lastRenderedPageBreak/>
        <w:t xml:space="preserve">10.1. Настоящее соглашение о порядке и сроках претензионного урегулирования является независимым от текста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и сохраняет свою силу в случаях недействительности или незаключенности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w:t>
      </w:r>
    </w:p>
    <w:p w14:paraId="3F951FB0" w14:textId="77777777" w:rsid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10.2. Адреса, по которым заинтересованной Стороной направляется претензия, указаны в разделе 13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w:t>
      </w:r>
    </w:p>
    <w:p w14:paraId="56ED7C1A" w14:textId="77777777" w:rsid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10.3. Претензия считается доставленной по истечении 7 (семи) календарных дней с даты ее направления заказным письмом по адресу, указанному в разделе 13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w:t>
      </w:r>
    </w:p>
    <w:p w14:paraId="6FBED120" w14:textId="77777777" w:rsid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10.4. Срок рассмотрения претензии - 10 (Десять) рабочих дней со дня её поступления.</w:t>
      </w:r>
    </w:p>
    <w:p w14:paraId="0669B71C"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10.5. В случае невозможности разрешения разногласий путем претензионного урегулирования, споры подлежат рассмотрению в Арбитражном суде Калининградской области в установленном законодательством Российской Федерации порядке.</w:t>
      </w:r>
    </w:p>
    <w:p w14:paraId="20A251AA"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p>
    <w:p w14:paraId="0E23ABD8"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11. АНТИКОРРУПЦИОННЫЕ УСЛОВИЯ</w:t>
      </w:r>
    </w:p>
    <w:p w14:paraId="09844315"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11.1. При исполнении своих обязательств по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r w:rsidRPr="006144AE">
        <w:rPr>
          <w:rFonts w:ascii="Times New Roman" w:eastAsia="Times New Roman" w:hAnsi="Times New Roman" w:cs="Times New Roman"/>
          <w:color w:val="000000"/>
          <w:lang w:eastAsia="ru-RU"/>
        </w:rPr>
        <w:br/>
        <w:t xml:space="preserve">11.2. В случае возникновения у Стороны подозрений, что произошло или может произойти нарушение антикоррупционного законодательства Российской Федерации, соответствующая Сторона обязуется уведомить другую Сторону в письменной форме по адресу электронной почты, указанному в разделе 13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Российской Федерации. </w:t>
      </w:r>
    </w:p>
    <w:p w14:paraId="320E264A"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p>
    <w:p w14:paraId="63DFBE6C"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12. ПРОЧИЕ УСЛОВИЯ</w:t>
      </w:r>
    </w:p>
    <w:p w14:paraId="19991166" w14:textId="77777777" w:rsid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12.1. Все исправления по тексту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имеют юридическую силу только в том случае, если они удостоверены подписями Сторон в каждом отдельном случае.</w:t>
      </w:r>
      <w:r w:rsidRPr="006144AE">
        <w:rPr>
          <w:rFonts w:ascii="Times New Roman" w:eastAsia="Times New Roman" w:hAnsi="Times New Roman" w:cs="Times New Roman"/>
          <w:color w:val="000000"/>
          <w:lang w:eastAsia="ru-RU"/>
        </w:rPr>
        <w:br/>
        <w:t xml:space="preserve">12.2. Любые изменения и дополнения к настоящему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у имеют силу в том случае, если они оформлены в письменном виде и подписаны обеими Сторонами, за исключением изменений раздела 13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w:t>
      </w:r>
      <w:r w:rsidRPr="006144AE">
        <w:rPr>
          <w:rFonts w:ascii="Times New Roman" w:eastAsia="Times New Roman" w:hAnsi="Times New Roman" w:cs="Times New Roman"/>
          <w:color w:val="000000"/>
          <w:lang w:eastAsia="ru-RU"/>
        </w:rPr>
        <w:br/>
        <w:t xml:space="preserve">В случае изменения раздела 13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Стороны обязаны проинформировать об этом друг друга в порядке, предусмотренном пунктом 12.4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в течение 5 (Пяти) дней с момента наступления изменений, в противном случае негативные последствия возлагаются на участника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не известившего об этих изменениях.</w:t>
      </w:r>
      <w:r w:rsidRPr="006144AE">
        <w:rPr>
          <w:rFonts w:ascii="Times New Roman" w:eastAsia="Times New Roman" w:hAnsi="Times New Roman" w:cs="Times New Roman"/>
          <w:color w:val="000000"/>
          <w:lang w:eastAsia="ru-RU"/>
        </w:rPr>
        <w:br/>
        <w:t>12.3. Копии учредительных документов, Выписка из реестра аккредитованных лиц (аттестат аккредитации), Прейскурант и другие документы Исполнителя размещены на официальном сайте Исполнителя.</w:t>
      </w:r>
      <w:r w:rsidRPr="006144AE">
        <w:rPr>
          <w:rFonts w:ascii="Times New Roman" w:eastAsia="Times New Roman" w:hAnsi="Times New Roman" w:cs="Times New Roman"/>
          <w:color w:val="000000"/>
          <w:lang w:eastAsia="ru-RU"/>
        </w:rPr>
        <w:br/>
        <w:t xml:space="preserve">12.4. Стороны условились о том, что в целях соблюдения установленных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сроков документы, которыми они будут обмениваться в процессе исполнения настоящего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а (счета, акты сдачи-приемки работ (оказания услуг), счета фактуры, дополнительные соглашения и др.), переданные по электронной почте (копии документов), признаются имеющими юридическую силу в случае, если соответствующий документ подписан уполномоченными представителями Сторон (одной из Сторон), а соответствующее сообщение содержит данные, позволяющие однозначно определить, что документ исходит от одной из Сторон. Обмен подлинниками документов, указанных в настоящем пункте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осуществляется в порядке, согласованном Сторонами.</w:t>
      </w:r>
      <w:r w:rsidRPr="006144AE">
        <w:rPr>
          <w:rFonts w:ascii="Times New Roman" w:eastAsia="Times New Roman" w:hAnsi="Times New Roman" w:cs="Times New Roman"/>
          <w:color w:val="000000"/>
          <w:lang w:eastAsia="ru-RU"/>
        </w:rPr>
        <w:br/>
        <w:t xml:space="preserve">12.5. Настоящий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 составлен в 2 (Двух) экземплярах, имеющих равную юридическую силу, по одному для каждой из Сторон или в форме электронного документа, подписанного УКЭП уполномоченных представителей сторон.</w:t>
      </w:r>
      <w:r w:rsidRPr="006144AE">
        <w:rPr>
          <w:rFonts w:ascii="Times New Roman" w:eastAsia="Times New Roman" w:hAnsi="Times New Roman" w:cs="Times New Roman"/>
          <w:color w:val="000000"/>
          <w:lang w:eastAsia="ru-RU"/>
        </w:rPr>
        <w:br/>
        <w:t xml:space="preserve">12.6. Стороны подтверждают, что лица, подписавшие настоящий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 от их имени, обладают всеми необходимыми для этого полномочиями. Стороны гарантируют, что на момент подписания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а их полномочия не прекращены, не ограничены иным образом, а документы, подтверждающие указанные полномочия, являются действительными и законными.</w:t>
      </w:r>
      <w:r w:rsidRPr="006144AE">
        <w:rPr>
          <w:rFonts w:ascii="Times New Roman" w:eastAsia="Times New Roman" w:hAnsi="Times New Roman" w:cs="Times New Roman"/>
          <w:color w:val="000000"/>
          <w:lang w:eastAsia="ru-RU"/>
        </w:rPr>
        <w:br/>
        <w:t xml:space="preserve">12.7. Настоящий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 не может быть использован в рамках проводимых торгов или закупочных </w:t>
      </w:r>
      <w:r w:rsidRPr="006144AE">
        <w:rPr>
          <w:rFonts w:ascii="Times New Roman" w:eastAsia="Times New Roman" w:hAnsi="Times New Roman" w:cs="Times New Roman"/>
          <w:color w:val="000000"/>
          <w:lang w:eastAsia="ru-RU"/>
        </w:rPr>
        <w:lastRenderedPageBreak/>
        <w:t xml:space="preserve">процедур, в качестве согласия Исполнителя на его привлечение как соисполнителя (субподрядчика) или коллективного участника на стороне Заказчика. Настоящий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 не подтверждает наличия каких-либо партнерских отношений между Исполнителем и Заказчиком, кроме выполнения работ (оказания услуг) прямо предусмотренных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 xml:space="preserve">ом и не дает права использования наименования Исполнителя, его товарных знаком, ссылок на Исполнителя и его информационные ресурсы (в том числе в сети Интернет) в целях рекламы, продвижения продукции (работ, услуг) Заказчика, либо и иных целях, прямо не предусмотренных настоящим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ом.</w:t>
      </w:r>
    </w:p>
    <w:p w14:paraId="203D3991" w14:textId="77777777" w:rsidR="006144AE" w:rsidRPr="006144AE" w:rsidRDefault="006144AE" w:rsidP="006144AE">
      <w:pPr>
        <w:spacing w:after="0" w:line="240" w:lineRule="auto"/>
        <w:jc w:val="both"/>
        <w:rPr>
          <w:rFonts w:ascii="Times New Roman" w:eastAsia="Times New Roman" w:hAnsi="Times New Roman" w:cs="Times New Roman"/>
          <w:color w:val="000000"/>
          <w:lang w:eastAsia="ru-RU"/>
        </w:rPr>
      </w:pPr>
      <w:r w:rsidRPr="006144AE">
        <w:rPr>
          <w:rFonts w:ascii="Times New Roman" w:eastAsia="Times New Roman" w:hAnsi="Times New Roman" w:cs="Times New Roman"/>
          <w:color w:val="000000"/>
          <w:lang w:eastAsia="ru-RU"/>
        </w:rPr>
        <w:t xml:space="preserve"> 12.8. К настоящему </w:t>
      </w:r>
      <w:r>
        <w:rPr>
          <w:rFonts w:ascii="Times New Roman" w:eastAsia="Times New Roman" w:hAnsi="Times New Roman" w:cs="Times New Roman"/>
          <w:color w:val="000000"/>
          <w:lang w:eastAsia="ru-RU"/>
        </w:rPr>
        <w:t>Контракт</w:t>
      </w:r>
      <w:r w:rsidRPr="006144AE">
        <w:rPr>
          <w:rFonts w:ascii="Times New Roman" w:eastAsia="Times New Roman" w:hAnsi="Times New Roman" w:cs="Times New Roman"/>
          <w:color w:val="000000"/>
          <w:lang w:eastAsia="ru-RU"/>
        </w:rPr>
        <w:t>у прилагается и является его неотъемлемой частью Спецификация.</w:t>
      </w:r>
    </w:p>
    <w:p w14:paraId="67D63C66" w14:textId="77777777" w:rsidR="006144AE" w:rsidRPr="006144AE" w:rsidRDefault="006144AE" w:rsidP="006144AE">
      <w:pPr>
        <w:spacing w:after="0" w:line="240" w:lineRule="auto"/>
        <w:jc w:val="center"/>
        <w:rPr>
          <w:rFonts w:ascii="Times New Roman" w:eastAsia="Times New Roman" w:hAnsi="Times New Roman" w:cs="Times New Roman"/>
          <w:color w:val="000000"/>
          <w:lang w:eastAsia="ru-RU"/>
        </w:rPr>
      </w:pPr>
      <w:r w:rsidRPr="006144AE">
        <w:rPr>
          <w:rFonts w:ascii="Times New Roman" w:eastAsia="Times New Roman" w:hAnsi="Times New Roman" w:cs="Times New Roman"/>
          <w:b/>
          <w:bCs/>
          <w:color w:val="000000"/>
          <w:lang w:eastAsia="ru-RU"/>
        </w:rPr>
        <w:t>13. АДРЕСА И ИНЫЕ РЕКВИЗИТЫ СТОРОН</w:t>
      </w:r>
    </w:p>
    <w:tbl>
      <w:tblPr>
        <w:tblW w:w="16323" w:type="dxa"/>
        <w:tblCellMar>
          <w:top w:w="15" w:type="dxa"/>
          <w:left w:w="15" w:type="dxa"/>
          <w:bottom w:w="15" w:type="dxa"/>
          <w:right w:w="15" w:type="dxa"/>
        </w:tblCellMar>
        <w:tblLook w:val="04A0" w:firstRow="1" w:lastRow="0" w:firstColumn="1" w:lastColumn="0" w:noHBand="0" w:noVBand="1"/>
      </w:tblPr>
      <w:tblGrid>
        <w:gridCol w:w="5544"/>
        <w:gridCol w:w="10779"/>
      </w:tblGrid>
      <w:tr w:rsidR="006144AE" w:rsidRPr="006144AE" w14:paraId="4D6CF7B2" w14:textId="77777777" w:rsidTr="006144AE">
        <w:trPr>
          <w:trHeight w:val="285"/>
        </w:trPr>
        <w:tc>
          <w:tcPr>
            <w:tcW w:w="5544" w:type="dxa"/>
            <w:vAlign w:val="center"/>
            <w:hideMark/>
          </w:tcPr>
          <w:p w14:paraId="20D81542" w14:textId="77777777" w:rsidR="006144AE" w:rsidRPr="006144AE" w:rsidRDefault="006144AE" w:rsidP="006144AE">
            <w:pPr>
              <w:spacing w:after="0" w:line="240" w:lineRule="auto"/>
              <w:jc w:val="center"/>
              <w:rPr>
                <w:rFonts w:ascii="Times New Roman" w:eastAsia="Times New Roman" w:hAnsi="Times New Roman" w:cs="Times New Roman"/>
                <w:sz w:val="20"/>
                <w:szCs w:val="20"/>
                <w:lang w:eastAsia="ru-RU"/>
              </w:rPr>
            </w:pPr>
            <w:r w:rsidRPr="006144AE">
              <w:rPr>
                <w:rFonts w:ascii="Times New Roman" w:eastAsia="Times New Roman" w:hAnsi="Times New Roman" w:cs="Times New Roman"/>
                <w:sz w:val="20"/>
                <w:szCs w:val="20"/>
                <w:lang w:eastAsia="ru-RU"/>
              </w:rPr>
              <w:t>«Исполнитель»</w:t>
            </w:r>
          </w:p>
        </w:tc>
        <w:tc>
          <w:tcPr>
            <w:tcW w:w="10779" w:type="dxa"/>
            <w:vAlign w:val="center"/>
            <w:hideMark/>
          </w:tcPr>
          <w:p w14:paraId="1CB456A7" w14:textId="77777777" w:rsidR="006144AE" w:rsidRPr="006144AE" w:rsidRDefault="006144AE" w:rsidP="006144AE">
            <w:pPr>
              <w:spacing w:after="0" w:line="240" w:lineRule="auto"/>
              <w:ind w:left="-3843" w:firstLine="3843"/>
              <w:rPr>
                <w:rFonts w:ascii="Times New Roman" w:eastAsia="Times New Roman" w:hAnsi="Times New Roman" w:cs="Times New Roman"/>
                <w:sz w:val="20"/>
                <w:szCs w:val="20"/>
                <w:lang w:eastAsia="ru-RU"/>
              </w:rPr>
            </w:pPr>
            <w:r w:rsidRPr="006144AE">
              <w:rPr>
                <w:rFonts w:ascii="Times New Roman" w:eastAsia="Times New Roman" w:hAnsi="Times New Roman" w:cs="Times New Roman"/>
                <w:sz w:val="20"/>
                <w:szCs w:val="20"/>
                <w:lang w:eastAsia="ru-RU"/>
              </w:rPr>
              <w:t>«Заказчик»</w:t>
            </w:r>
          </w:p>
        </w:tc>
      </w:tr>
    </w:tbl>
    <w:p w14:paraId="686735E3" w14:textId="77777777" w:rsidR="006144AE" w:rsidRPr="006144AE" w:rsidRDefault="006144AE" w:rsidP="006144AE">
      <w:pPr>
        <w:spacing w:after="0" w:line="240" w:lineRule="auto"/>
        <w:rPr>
          <w:rFonts w:ascii="Times New Roman" w:eastAsia="Times New Roman" w:hAnsi="Times New Roman" w:cs="Times New Roman"/>
          <w:vanish/>
          <w:lang w:eastAsia="ru-RU"/>
        </w:rPr>
      </w:pPr>
    </w:p>
    <w:p w14:paraId="5A8B3794" w14:textId="77777777" w:rsidR="006144AE" w:rsidRPr="006144AE" w:rsidRDefault="006144AE" w:rsidP="006144AE">
      <w:pPr>
        <w:spacing w:after="0" w:line="240" w:lineRule="auto"/>
        <w:rPr>
          <w:rFonts w:ascii="Times New Roman" w:eastAsia="Times New Roman" w:hAnsi="Times New Roman" w:cs="Times New Roman"/>
          <w:vanish/>
          <w:lang w:eastAsia="ru-RU"/>
        </w:rPr>
      </w:pPr>
    </w:p>
    <w:tbl>
      <w:tblPr>
        <w:tblW w:w="9938" w:type="dxa"/>
        <w:tblCellMar>
          <w:top w:w="15" w:type="dxa"/>
          <w:left w:w="15" w:type="dxa"/>
          <w:bottom w:w="15" w:type="dxa"/>
          <w:right w:w="15" w:type="dxa"/>
        </w:tblCellMar>
        <w:tblLook w:val="04A0" w:firstRow="1" w:lastRow="0" w:firstColumn="1" w:lastColumn="0" w:noHBand="0" w:noVBand="1"/>
      </w:tblPr>
      <w:tblGrid>
        <w:gridCol w:w="4977"/>
        <w:gridCol w:w="4961"/>
      </w:tblGrid>
      <w:tr w:rsidR="006144AE" w:rsidRPr="006144AE" w14:paraId="0B2DD9D2" w14:textId="77777777" w:rsidTr="005A38C7">
        <w:trPr>
          <w:trHeight w:val="5855"/>
        </w:trPr>
        <w:tc>
          <w:tcPr>
            <w:tcW w:w="4977" w:type="dxa"/>
            <w:vAlign w:val="center"/>
            <w:hideMark/>
          </w:tcPr>
          <w:p w14:paraId="1703BA51" w14:textId="64548AE6" w:rsidR="006144AE" w:rsidRDefault="006144AE" w:rsidP="006144AE">
            <w:pPr>
              <w:spacing w:after="0" w:line="120" w:lineRule="atLeast"/>
              <w:rPr>
                <w:rFonts w:ascii="Times New Roman" w:eastAsia="Times New Roman" w:hAnsi="Times New Roman" w:cs="Times New Roman"/>
                <w:lang w:eastAsia="ru-RU"/>
              </w:rPr>
            </w:pPr>
          </w:p>
          <w:p w14:paraId="050F732C" w14:textId="77777777" w:rsidR="006144AE" w:rsidRDefault="006144AE" w:rsidP="006144AE">
            <w:pPr>
              <w:spacing w:after="0" w:line="120" w:lineRule="atLeast"/>
              <w:rPr>
                <w:rFonts w:ascii="Times New Roman" w:eastAsia="Times New Roman" w:hAnsi="Times New Roman" w:cs="Times New Roman"/>
                <w:lang w:eastAsia="ru-RU"/>
              </w:rPr>
            </w:pPr>
          </w:p>
          <w:p w14:paraId="3CC205DF" w14:textId="32C223A7" w:rsidR="007D42A0" w:rsidRPr="006144AE" w:rsidRDefault="006144AE" w:rsidP="007D42A0">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w:t>
            </w:r>
          </w:p>
          <w:p w14:paraId="07AAABE5" w14:textId="200F9BCA" w:rsidR="006144AE" w:rsidRPr="006144AE" w:rsidRDefault="006144AE" w:rsidP="006144AE">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xml:space="preserve"> </w:t>
            </w:r>
          </w:p>
        </w:tc>
        <w:tc>
          <w:tcPr>
            <w:tcW w:w="4961" w:type="dxa"/>
            <w:vAlign w:val="center"/>
            <w:hideMark/>
          </w:tcPr>
          <w:p w14:paraId="1D017A97" w14:textId="77777777" w:rsidR="00070FE8" w:rsidRDefault="00070FE8" w:rsidP="006144AE">
            <w:pPr>
              <w:spacing w:after="0" w:line="150" w:lineRule="atLeast"/>
              <w:rPr>
                <w:rFonts w:ascii="Times New Roman" w:eastAsia="Times New Roman" w:hAnsi="Times New Roman" w:cs="Times New Roman"/>
                <w:lang w:eastAsia="ru-RU"/>
              </w:rPr>
            </w:pPr>
          </w:p>
          <w:p w14:paraId="399125EA" w14:textId="6CCA03D2" w:rsidR="006144AE" w:rsidRPr="006144AE" w:rsidRDefault="006144AE" w:rsidP="006144AE">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ТЕРРИТОРИАЛЬНЫЙ ОРГАН ФЕДЕРАЛЬНОЙ СЛУЖБЫ ГОСУДАРСТВЕННОЙ СТАТИСТИКИ ПО КАЛИНИНГРАДСКОЙ ОБЛАСТИ</w:t>
            </w:r>
          </w:p>
          <w:p w14:paraId="106864EB" w14:textId="77777777" w:rsidR="006144AE" w:rsidRPr="006144AE" w:rsidRDefault="006144AE" w:rsidP="006144AE">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Адрес: 236006, Калининградская область, г. Калининград, пр-кт Московский, дом 97</w:t>
            </w:r>
          </w:p>
          <w:p w14:paraId="0FF435DC" w14:textId="77777777" w:rsidR="006144AE" w:rsidRPr="006144AE" w:rsidRDefault="006144AE" w:rsidP="006144AE">
            <w:pPr>
              <w:spacing w:after="0" w:line="12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w:t>
            </w:r>
          </w:p>
          <w:p w14:paraId="26C2EC06" w14:textId="5C82F7AD" w:rsidR="006144AE" w:rsidRPr="006144AE" w:rsidRDefault="006144AE" w:rsidP="006144AE">
            <w:pPr>
              <w:spacing w:after="0" w:line="150" w:lineRule="atLeast"/>
              <w:rPr>
                <w:rFonts w:ascii="Times New Roman" w:eastAsia="Times New Roman" w:hAnsi="Times New Roman" w:cs="Times New Roman"/>
                <w:lang w:eastAsia="ru-RU"/>
              </w:rPr>
            </w:pPr>
            <w:r w:rsidRPr="007D42A0">
              <w:rPr>
                <w:rFonts w:ascii="Times New Roman" w:eastAsia="Times New Roman" w:hAnsi="Times New Roman" w:cs="Times New Roman"/>
                <w:lang w:eastAsia="ru-RU"/>
              </w:rPr>
              <w:t xml:space="preserve">Телефон: 84012 </w:t>
            </w:r>
            <w:r w:rsidR="004A567D" w:rsidRPr="007D42A0">
              <w:rPr>
                <w:rFonts w:ascii="Times New Roman" w:eastAsia="Times New Roman" w:hAnsi="Times New Roman" w:cs="Times New Roman"/>
                <w:lang w:eastAsia="ru-RU"/>
              </w:rPr>
              <w:t>719-601</w:t>
            </w:r>
            <w:r w:rsidRPr="007D42A0">
              <w:rPr>
                <w:rFonts w:ascii="Times New Roman" w:eastAsia="Times New Roman" w:hAnsi="Times New Roman" w:cs="Times New Roman"/>
                <w:lang w:eastAsia="ru-RU"/>
              </w:rPr>
              <w:t xml:space="preserve"> (4111</w:t>
            </w:r>
            <w:proofErr w:type="gramStart"/>
            <w:r w:rsidRPr="007D42A0">
              <w:rPr>
                <w:rFonts w:ascii="Times New Roman" w:eastAsia="Times New Roman" w:hAnsi="Times New Roman" w:cs="Times New Roman"/>
                <w:lang w:eastAsia="ru-RU"/>
              </w:rPr>
              <w:t>),  E-mail</w:t>
            </w:r>
            <w:r w:rsidR="004A567D" w:rsidRPr="007D42A0">
              <w:rPr>
                <w:sz w:val="24"/>
                <w:szCs w:val="24"/>
                <w:lang w:eastAsia="ru-RU"/>
              </w:rPr>
              <w:t>39@rosstat.gov.ru</w:t>
            </w:r>
            <w:proofErr w:type="gramEnd"/>
            <w:r w:rsidR="004A567D" w:rsidRPr="007D42A0">
              <w:rPr>
                <w:color w:val="000000"/>
                <w:sz w:val="24"/>
                <w:szCs w:val="24"/>
              </w:rPr>
              <w:t>; по договору – 39.penkovaev</w:t>
            </w:r>
            <w:r w:rsidR="004A567D" w:rsidRPr="00062647">
              <w:rPr>
                <w:color w:val="000000"/>
                <w:sz w:val="24"/>
                <w:szCs w:val="24"/>
              </w:rPr>
              <w:t>@rosstat.gov.ru</w:t>
            </w:r>
          </w:p>
          <w:p w14:paraId="1EE57760" w14:textId="77777777" w:rsidR="006144AE" w:rsidRPr="006144AE" w:rsidRDefault="006144AE" w:rsidP="006144AE">
            <w:pPr>
              <w:spacing w:after="0" w:line="240" w:lineRule="auto"/>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ИНН / КПП: 3906012160 / 390601001</w:t>
            </w:r>
          </w:p>
          <w:p w14:paraId="64216581" w14:textId="77777777" w:rsidR="006144AE" w:rsidRPr="006144AE" w:rsidRDefault="006144AE" w:rsidP="006144AE">
            <w:pPr>
              <w:spacing w:after="0" w:line="18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Банковские реквизиты: р/с 03211643000000013240, ОКЦ № 1 ВВГУ Банка России//УФК по Нижегородской области, г. Нижний Новгород, БИК 012202102, к/с 40102810745370000024</w:t>
            </w:r>
          </w:p>
          <w:p w14:paraId="703FF893" w14:textId="77777777" w:rsidR="006144AE" w:rsidRPr="006144AE" w:rsidRDefault="006144AE" w:rsidP="006144AE">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w:t>
            </w:r>
          </w:p>
          <w:p w14:paraId="61302320" w14:textId="77777777" w:rsidR="006144AE" w:rsidRPr="006144AE" w:rsidRDefault="006144AE" w:rsidP="006144AE">
            <w:pPr>
              <w:spacing w:after="0" w:line="12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w:t>
            </w:r>
          </w:p>
          <w:p w14:paraId="0EC0690E" w14:textId="77777777" w:rsidR="006144AE" w:rsidRDefault="006144AE" w:rsidP="006144AE">
            <w:pPr>
              <w:spacing w:after="0" w:line="12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w:t>
            </w:r>
          </w:p>
          <w:p w14:paraId="068AFD2E" w14:textId="77777777" w:rsidR="006144AE" w:rsidRDefault="006144AE" w:rsidP="006144AE">
            <w:pPr>
              <w:spacing w:after="0" w:line="120" w:lineRule="atLeast"/>
              <w:rPr>
                <w:rFonts w:ascii="Times New Roman" w:eastAsia="Times New Roman" w:hAnsi="Times New Roman" w:cs="Times New Roman"/>
                <w:lang w:eastAsia="ru-RU"/>
              </w:rPr>
            </w:pPr>
          </w:p>
          <w:p w14:paraId="1D1F7EF1" w14:textId="77777777" w:rsidR="006144AE" w:rsidRPr="006144AE" w:rsidRDefault="006144AE" w:rsidP="006144AE">
            <w:pPr>
              <w:spacing w:after="0" w:line="120" w:lineRule="atLeast"/>
              <w:rPr>
                <w:rFonts w:ascii="Times New Roman" w:eastAsia="Times New Roman" w:hAnsi="Times New Roman" w:cs="Times New Roman"/>
                <w:lang w:eastAsia="ru-RU"/>
              </w:rPr>
            </w:pPr>
          </w:p>
          <w:p w14:paraId="5C55A3FD" w14:textId="77777777" w:rsidR="006144AE" w:rsidRDefault="006144AE" w:rsidP="006144AE">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Руководитель</w:t>
            </w:r>
          </w:p>
          <w:p w14:paraId="5C8102D7" w14:textId="77777777" w:rsidR="006144AE" w:rsidRDefault="006144AE" w:rsidP="006144AE">
            <w:pPr>
              <w:spacing w:after="0" w:line="150" w:lineRule="atLeast"/>
              <w:rPr>
                <w:rFonts w:ascii="Times New Roman" w:eastAsia="Times New Roman" w:hAnsi="Times New Roman" w:cs="Times New Roman"/>
                <w:lang w:eastAsia="ru-RU"/>
              </w:rPr>
            </w:pPr>
          </w:p>
          <w:p w14:paraId="5C56DB74" w14:textId="77777777" w:rsidR="006144AE" w:rsidRPr="006144AE" w:rsidRDefault="006144AE" w:rsidP="006144AE">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______________Е.С. Александрова </w:t>
            </w:r>
          </w:p>
        </w:tc>
      </w:tr>
    </w:tbl>
    <w:p w14:paraId="7909F73F" w14:textId="77777777" w:rsidR="006144AE" w:rsidRDefault="006144AE" w:rsidP="006144AE">
      <w:pPr>
        <w:spacing w:after="0" w:line="240" w:lineRule="auto"/>
      </w:pPr>
    </w:p>
    <w:p w14:paraId="0E5F214D" w14:textId="77777777" w:rsidR="006144AE" w:rsidRDefault="006144AE">
      <w:r>
        <w:br w:type="page"/>
      </w:r>
    </w:p>
    <w:p w14:paraId="728D52B9" w14:textId="77777777" w:rsidR="006144AE" w:rsidRPr="006144AE" w:rsidRDefault="006144AE" w:rsidP="006144AE">
      <w:pPr>
        <w:spacing w:after="0" w:line="240" w:lineRule="auto"/>
        <w:jc w:val="right"/>
        <w:rPr>
          <w:rFonts w:ascii="Times New Roman" w:hAnsi="Times New Roman" w:cs="Times New Roman"/>
        </w:rPr>
      </w:pPr>
      <w:r w:rsidRPr="006144AE">
        <w:rPr>
          <w:rFonts w:ascii="Times New Roman" w:hAnsi="Times New Roman" w:cs="Times New Roman"/>
        </w:rPr>
        <w:lastRenderedPageBreak/>
        <w:t xml:space="preserve">Приложение № 1 </w:t>
      </w:r>
    </w:p>
    <w:p w14:paraId="32AB758C" w14:textId="77777777" w:rsidR="006144AE" w:rsidRDefault="006144AE" w:rsidP="006144AE">
      <w:pPr>
        <w:spacing w:after="0" w:line="240" w:lineRule="auto"/>
        <w:jc w:val="right"/>
        <w:rPr>
          <w:rFonts w:ascii="Times New Roman" w:hAnsi="Times New Roman" w:cs="Times New Roman"/>
        </w:rPr>
      </w:pPr>
      <w:r w:rsidRPr="006144AE">
        <w:rPr>
          <w:rFonts w:ascii="Times New Roman" w:hAnsi="Times New Roman" w:cs="Times New Roman"/>
        </w:rPr>
        <w:t>К контракту от «___» августа 2026 года № 1034-А</w:t>
      </w:r>
    </w:p>
    <w:p w14:paraId="76C95CE3" w14:textId="77777777" w:rsidR="006144AE" w:rsidRPr="006144AE" w:rsidRDefault="006144AE" w:rsidP="006144AE">
      <w:pPr>
        <w:spacing w:after="0" w:line="240" w:lineRule="auto"/>
        <w:jc w:val="right"/>
        <w:rPr>
          <w:rFonts w:ascii="Times New Roman" w:hAnsi="Times New Roman" w:cs="Times New Roman"/>
        </w:rPr>
      </w:pPr>
    </w:p>
    <w:p w14:paraId="25FD7949" w14:textId="77777777" w:rsidR="006144AE" w:rsidRDefault="006144AE" w:rsidP="006144AE">
      <w:pPr>
        <w:spacing w:after="0" w:line="240" w:lineRule="auto"/>
        <w:jc w:val="center"/>
        <w:rPr>
          <w:rFonts w:ascii="Times New Roman" w:hAnsi="Times New Roman" w:cs="Times New Roman"/>
        </w:rPr>
      </w:pPr>
      <w:r w:rsidRPr="006144AE">
        <w:rPr>
          <w:rFonts w:ascii="Times New Roman" w:hAnsi="Times New Roman" w:cs="Times New Roman"/>
        </w:rPr>
        <w:t>СПЕЦИФИКАЦИЯ</w:t>
      </w:r>
    </w:p>
    <w:p w14:paraId="0822B313" w14:textId="77777777" w:rsidR="006144AE" w:rsidRDefault="006144AE" w:rsidP="006144AE">
      <w:pPr>
        <w:spacing w:after="0" w:line="240" w:lineRule="auto"/>
        <w:jc w:val="center"/>
        <w:rPr>
          <w:rFonts w:ascii="Times New Roman" w:hAnsi="Times New Roman" w:cs="Times New Roman"/>
        </w:rPr>
      </w:pPr>
    </w:p>
    <w:tbl>
      <w:tblPr>
        <w:tblW w:w="0" w:type="auto"/>
        <w:tblCellMar>
          <w:left w:w="30" w:type="dxa"/>
          <w:right w:w="0" w:type="dxa"/>
        </w:tblCellMar>
        <w:tblLook w:val="04A0" w:firstRow="1" w:lastRow="0" w:firstColumn="1" w:lastColumn="0" w:noHBand="0" w:noVBand="1"/>
      </w:tblPr>
      <w:tblGrid>
        <w:gridCol w:w="378"/>
        <w:gridCol w:w="3014"/>
        <w:gridCol w:w="457"/>
        <w:gridCol w:w="685"/>
        <w:gridCol w:w="505"/>
        <w:gridCol w:w="384"/>
        <w:gridCol w:w="504"/>
        <w:gridCol w:w="1443"/>
        <w:gridCol w:w="624"/>
        <w:gridCol w:w="1345"/>
      </w:tblGrid>
      <w:tr w:rsidR="006144AE" w:rsidRPr="006144AE" w14:paraId="781FD085" w14:textId="77777777" w:rsidTr="00794BD9">
        <w:trPr>
          <w:trHeight w:val="255"/>
        </w:trPr>
        <w:tc>
          <w:tcPr>
            <w:tcW w:w="0" w:type="auto"/>
            <w:vMerge w:val="restart"/>
            <w:tcBorders>
              <w:top w:val="single" w:sz="6" w:space="0" w:color="000000"/>
              <w:left w:val="single" w:sz="6" w:space="0" w:color="000000"/>
              <w:bottom w:val="single" w:sz="6" w:space="0" w:color="000000"/>
            </w:tcBorders>
            <w:vAlign w:val="center"/>
            <w:hideMark/>
          </w:tcPr>
          <w:p w14:paraId="363C934E" w14:textId="77777777" w:rsidR="006144AE" w:rsidRPr="006144AE" w:rsidRDefault="006144AE" w:rsidP="006144AE">
            <w:pPr>
              <w:spacing w:after="0" w:line="240" w:lineRule="auto"/>
              <w:jc w:val="center"/>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CEBE20A" w14:textId="77777777" w:rsidR="006144AE" w:rsidRPr="006144AE" w:rsidRDefault="006144AE" w:rsidP="006144AE">
            <w:pPr>
              <w:spacing w:after="0" w:line="240" w:lineRule="auto"/>
              <w:jc w:val="center"/>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Наименование</w:t>
            </w:r>
          </w:p>
        </w:tc>
        <w:tc>
          <w:tcPr>
            <w:tcW w:w="0" w:type="auto"/>
            <w:vMerge w:val="restart"/>
            <w:tcBorders>
              <w:top w:val="single" w:sz="6" w:space="0" w:color="000000"/>
              <w:bottom w:val="single" w:sz="6" w:space="0" w:color="000000"/>
              <w:right w:val="single" w:sz="6" w:space="0" w:color="000000"/>
            </w:tcBorders>
            <w:vAlign w:val="center"/>
            <w:hideMark/>
          </w:tcPr>
          <w:p w14:paraId="104B7726" w14:textId="77777777" w:rsidR="006144AE" w:rsidRPr="006144AE" w:rsidRDefault="006144AE" w:rsidP="006144AE">
            <w:pPr>
              <w:spacing w:after="0" w:line="240" w:lineRule="auto"/>
              <w:jc w:val="center"/>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Кол-во</w:t>
            </w:r>
          </w:p>
        </w:tc>
        <w:tc>
          <w:tcPr>
            <w:tcW w:w="685" w:type="dxa"/>
            <w:vMerge w:val="restart"/>
            <w:tcBorders>
              <w:top w:val="single" w:sz="6" w:space="0" w:color="000000"/>
              <w:left w:val="single" w:sz="6" w:space="0" w:color="000000"/>
              <w:bottom w:val="single" w:sz="6" w:space="0" w:color="000000"/>
              <w:right w:val="single" w:sz="6" w:space="0" w:color="000000"/>
            </w:tcBorders>
            <w:vAlign w:val="center"/>
            <w:hideMark/>
          </w:tcPr>
          <w:p w14:paraId="3A26944B" w14:textId="77777777" w:rsidR="006144AE" w:rsidRPr="006144AE" w:rsidRDefault="006144AE" w:rsidP="006144AE">
            <w:pPr>
              <w:spacing w:after="0" w:line="240" w:lineRule="auto"/>
              <w:jc w:val="center"/>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Цена за ед., руб.</w:t>
            </w:r>
          </w:p>
        </w:tc>
        <w:tc>
          <w:tcPr>
            <w:tcW w:w="1403" w:type="dxa"/>
            <w:gridSpan w:val="3"/>
            <w:tcBorders>
              <w:top w:val="single" w:sz="6" w:space="0" w:color="000000"/>
              <w:left w:val="single" w:sz="6" w:space="0" w:color="000000"/>
              <w:bottom w:val="single" w:sz="6" w:space="0" w:color="000000"/>
              <w:right w:val="single" w:sz="6" w:space="0" w:color="000000"/>
            </w:tcBorders>
            <w:hideMark/>
          </w:tcPr>
          <w:p w14:paraId="7513D084" w14:textId="77777777" w:rsidR="006144AE" w:rsidRPr="006144AE" w:rsidRDefault="006144AE" w:rsidP="006144AE">
            <w:pPr>
              <w:spacing w:after="0" w:line="240" w:lineRule="auto"/>
              <w:jc w:val="center"/>
              <w:rPr>
                <w:rFonts w:ascii="Times New Roman" w:eastAsia="Times New Roman" w:hAnsi="Times New Roman" w:cs="Times New Roman"/>
                <w:color w:val="333333"/>
                <w:sz w:val="16"/>
                <w:szCs w:val="16"/>
                <w:lang w:eastAsia="ru-RU"/>
              </w:rPr>
            </w:pPr>
            <w:r w:rsidRPr="006144AE">
              <w:rPr>
                <w:rFonts w:ascii="Times New Roman" w:eastAsia="Times New Roman" w:hAnsi="Times New Roman" w:cs="Times New Roman"/>
                <w:color w:val="333333"/>
                <w:sz w:val="16"/>
                <w:szCs w:val="16"/>
                <w:lang w:eastAsia="ru-RU"/>
              </w:rPr>
              <w:t>Наценка / Льгота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4335EE7" w14:textId="77777777" w:rsidR="006144AE" w:rsidRPr="006144AE" w:rsidRDefault="006144AE" w:rsidP="006144AE">
            <w:pPr>
              <w:spacing w:after="0" w:line="240" w:lineRule="auto"/>
              <w:jc w:val="center"/>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Стоимость без НДС, руб.</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CC7CA4" w14:textId="77777777" w:rsidR="006144AE" w:rsidRPr="006144AE" w:rsidRDefault="006144AE" w:rsidP="006144AE">
            <w:pPr>
              <w:spacing w:after="0" w:line="240" w:lineRule="auto"/>
              <w:jc w:val="center"/>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НДС 22%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CD6664F" w14:textId="77777777" w:rsidR="006144AE" w:rsidRPr="006144AE" w:rsidRDefault="006144AE" w:rsidP="006144AE">
            <w:pPr>
              <w:spacing w:after="0" w:line="240" w:lineRule="auto"/>
              <w:jc w:val="center"/>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Стоимость c НДС, руб.</w:t>
            </w:r>
          </w:p>
        </w:tc>
      </w:tr>
      <w:tr w:rsidR="006144AE" w:rsidRPr="006144AE" w14:paraId="266542B9" w14:textId="77777777" w:rsidTr="00794BD9">
        <w:trPr>
          <w:trHeight w:val="255"/>
        </w:trPr>
        <w:tc>
          <w:tcPr>
            <w:tcW w:w="0" w:type="auto"/>
            <w:vMerge/>
            <w:tcBorders>
              <w:top w:val="single" w:sz="6" w:space="0" w:color="000000"/>
              <w:left w:val="single" w:sz="6" w:space="0" w:color="000000"/>
              <w:bottom w:val="single" w:sz="6" w:space="0" w:color="000000"/>
            </w:tcBorders>
            <w:vAlign w:val="center"/>
            <w:hideMark/>
          </w:tcPr>
          <w:p w14:paraId="778F66D7" w14:textId="77777777" w:rsidR="006144AE" w:rsidRPr="006144AE" w:rsidRDefault="006144AE" w:rsidP="006144AE">
            <w:pPr>
              <w:spacing w:after="0" w:line="240" w:lineRule="auto"/>
              <w:rPr>
                <w:rFonts w:ascii="Times New Roman" w:eastAsia="Times New Roman" w:hAnsi="Times New Roman" w:cs="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92EEE" w14:textId="77777777" w:rsidR="006144AE" w:rsidRPr="006144AE" w:rsidRDefault="006144AE" w:rsidP="006144AE">
            <w:pPr>
              <w:spacing w:after="0" w:line="240" w:lineRule="auto"/>
              <w:rPr>
                <w:rFonts w:ascii="Times New Roman" w:eastAsia="Times New Roman" w:hAnsi="Times New Roman" w:cs="Times New Roman"/>
                <w:sz w:val="16"/>
                <w:szCs w:val="16"/>
                <w:lang w:eastAsia="ru-RU"/>
              </w:rPr>
            </w:pPr>
          </w:p>
        </w:tc>
        <w:tc>
          <w:tcPr>
            <w:tcW w:w="0" w:type="auto"/>
            <w:vMerge/>
            <w:tcBorders>
              <w:top w:val="single" w:sz="6" w:space="0" w:color="000000"/>
              <w:bottom w:val="single" w:sz="6" w:space="0" w:color="000000"/>
              <w:right w:val="single" w:sz="6" w:space="0" w:color="000000"/>
            </w:tcBorders>
            <w:vAlign w:val="center"/>
            <w:hideMark/>
          </w:tcPr>
          <w:p w14:paraId="053A3ECD" w14:textId="77777777" w:rsidR="006144AE" w:rsidRPr="006144AE" w:rsidRDefault="006144AE" w:rsidP="006144AE">
            <w:pPr>
              <w:spacing w:after="0" w:line="240" w:lineRule="auto"/>
              <w:rPr>
                <w:rFonts w:ascii="Times New Roman" w:eastAsia="Times New Roman" w:hAnsi="Times New Roman" w:cs="Times New Roman"/>
                <w:sz w:val="16"/>
                <w:szCs w:val="16"/>
                <w:lang w:eastAsia="ru-RU"/>
              </w:rPr>
            </w:pPr>
          </w:p>
        </w:tc>
        <w:tc>
          <w:tcPr>
            <w:tcW w:w="685" w:type="dxa"/>
            <w:vMerge/>
            <w:tcBorders>
              <w:top w:val="single" w:sz="6" w:space="0" w:color="000000"/>
              <w:left w:val="single" w:sz="6" w:space="0" w:color="000000"/>
              <w:bottom w:val="single" w:sz="6" w:space="0" w:color="000000"/>
              <w:right w:val="single" w:sz="6" w:space="0" w:color="000000"/>
            </w:tcBorders>
            <w:vAlign w:val="center"/>
            <w:hideMark/>
          </w:tcPr>
          <w:p w14:paraId="2687E5E3" w14:textId="77777777" w:rsidR="006144AE" w:rsidRPr="006144AE" w:rsidRDefault="006144AE" w:rsidP="006144AE">
            <w:pPr>
              <w:spacing w:after="0" w:line="240" w:lineRule="auto"/>
              <w:rPr>
                <w:rFonts w:ascii="Times New Roman" w:eastAsia="Times New Roman" w:hAnsi="Times New Roman" w:cs="Times New Roman"/>
                <w:sz w:val="16"/>
                <w:szCs w:val="16"/>
                <w:lang w:eastAsia="ru-RU"/>
              </w:rPr>
            </w:pPr>
          </w:p>
        </w:tc>
        <w:tc>
          <w:tcPr>
            <w:tcW w:w="487" w:type="dxa"/>
            <w:tcBorders>
              <w:top w:val="single" w:sz="6" w:space="0" w:color="000000"/>
              <w:left w:val="single" w:sz="6" w:space="0" w:color="000000"/>
              <w:bottom w:val="single" w:sz="6" w:space="0" w:color="000000"/>
              <w:right w:val="single" w:sz="6" w:space="0" w:color="000000"/>
            </w:tcBorders>
            <w:hideMark/>
          </w:tcPr>
          <w:p w14:paraId="468AFDC5" w14:textId="77777777" w:rsidR="006144AE" w:rsidRPr="006144AE" w:rsidRDefault="006144AE" w:rsidP="006144AE">
            <w:pPr>
              <w:spacing w:after="0" w:line="240" w:lineRule="auto"/>
              <w:jc w:val="center"/>
              <w:rPr>
                <w:rFonts w:ascii="Times New Roman" w:eastAsia="Times New Roman" w:hAnsi="Times New Roman" w:cs="Times New Roman"/>
                <w:color w:val="333333"/>
                <w:sz w:val="16"/>
                <w:szCs w:val="16"/>
                <w:lang w:eastAsia="ru-RU"/>
              </w:rPr>
            </w:pPr>
            <w:r w:rsidRPr="006144AE">
              <w:rPr>
                <w:rFonts w:ascii="Times New Roman" w:eastAsia="Times New Roman" w:hAnsi="Times New Roman" w:cs="Times New Roman"/>
                <w:color w:val="333333"/>
                <w:sz w:val="16"/>
                <w:szCs w:val="16"/>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14:paraId="5D365345" w14:textId="77777777" w:rsidR="006144AE" w:rsidRPr="006144AE" w:rsidRDefault="006144AE" w:rsidP="006144AE">
            <w:pPr>
              <w:spacing w:after="0" w:line="240" w:lineRule="auto"/>
              <w:jc w:val="center"/>
              <w:rPr>
                <w:rFonts w:ascii="Times New Roman" w:eastAsia="Times New Roman" w:hAnsi="Times New Roman" w:cs="Times New Roman"/>
                <w:color w:val="333333"/>
                <w:sz w:val="16"/>
                <w:szCs w:val="16"/>
                <w:lang w:eastAsia="ru-RU"/>
              </w:rPr>
            </w:pPr>
            <w:r w:rsidRPr="006144AE">
              <w:rPr>
                <w:rFonts w:ascii="Times New Roman" w:eastAsia="Times New Roman" w:hAnsi="Times New Roman" w:cs="Times New Roman"/>
                <w:color w:val="333333"/>
                <w:sz w:val="16"/>
                <w:szCs w:val="16"/>
                <w:lang w:eastAsia="ru-RU"/>
              </w:rPr>
              <w:t>Цена</w:t>
            </w:r>
          </w:p>
        </w:tc>
        <w:tc>
          <w:tcPr>
            <w:tcW w:w="0" w:type="auto"/>
            <w:tcBorders>
              <w:top w:val="single" w:sz="6" w:space="0" w:color="000000"/>
              <w:left w:val="single" w:sz="6" w:space="0" w:color="000000"/>
              <w:bottom w:val="single" w:sz="6" w:space="0" w:color="000000"/>
              <w:right w:val="single" w:sz="6" w:space="0" w:color="000000"/>
            </w:tcBorders>
            <w:hideMark/>
          </w:tcPr>
          <w:p w14:paraId="08255CB4" w14:textId="77777777" w:rsidR="006144AE" w:rsidRPr="006144AE" w:rsidRDefault="006144AE" w:rsidP="006144AE">
            <w:pPr>
              <w:spacing w:after="0" w:line="240" w:lineRule="auto"/>
              <w:jc w:val="center"/>
              <w:rPr>
                <w:rFonts w:ascii="Times New Roman" w:eastAsia="Times New Roman" w:hAnsi="Times New Roman" w:cs="Times New Roman"/>
                <w:color w:val="333333"/>
                <w:sz w:val="16"/>
                <w:szCs w:val="16"/>
                <w:lang w:eastAsia="ru-RU"/>
              </w:rPr>
            </w:pPr>
            <w:r w:rsidRPr="006144AE">
              <w:rPr>
                <w:rFonts w:ascii="Times New Roman" w:eastAsia="Times New Roman" w:hAnsi="Times New Roman" w:cs="Times New Roman"/>
                <w:color w:val="333333"/>
                <w:sz w:val="16"/>
                <w:szCs w:val="16"/>
                <w:lang w:eastAsia="ru-RU"/>
              </w:rPr>
              <w:t>Сумма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6228AE" w14:textId="77777777" w:rsidR="006144AE" w:rsidRPr="006144AE" w:rsidRDefault="006144AE" w:rsidP="006144AE">
            <w:pPr>
              <w:spacing w:after="0" w:line="240" w:lineRule="auto"/>
              <w:rPr>
                <w:rFonts w:ascii="Times New Roman" w:eastAsia="Times New Roman" w:hAnsi="Times New Roman" w:cs="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BF5307" w14:textId="77777777" w:rsidR="006144AE" w:rsidRPr="006144AE" w:rsidRDefault="006144AE" w:rsidP="006144AE">
            <w:pPr>
              <w:spacing w:after="0" w:line="240" w:lineRule="auto"/>
              <w:rPr>
                <w:rFonts w:ascii="Times New Roman" w:eastAsia="Times New Roman" w:hAnsi="Times New Roman" w:cs="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E1401C" w14:textId="77777777" w:rsidR="006144AE" w:rsidRPr="006144AE" w:rsidRDefault="006144AE" w:rsidP="006144AE">
            <w:pPr>
              <w:spacing w:after="0" w:line="240" w:lineRule="auto"/>
              <w:rPr>
                <w:rFonts w:ascii="Times New Roman" w:eastAsia="Times New Roman" w:hAnsi="Times New Roman" w:cs="Times New Roman"/>
                <w:sz w:val="16"/>
                <w:szCs w:val="16"/>
                <w:lang w:eastAsia="ru-RU"/>
              </w:rPr>
            </w:pPr>
          </w:p>
        </w:tc>
      </w:tr>
      <w:tr w:rsidR="006144AE" w:rsidRPr="006144AE" w14:paraId="4B2785CD" w14:textId="77777777" w:rsidTr="00794BD9">
        <w:trPr>
          <w:trHeight w:val="49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5BD70CD" w14:textId="77777777" w:rsidR="006144AE" w:rsidRPr="006144AE" w:rsidRDefault="006144AE" w:rsidP="006144AE">
            <w:pPr>
              <w:spacing w:after="0" w:line="240" w:lineRule="auto"/>
              <w:jc w:val="center"/>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9D27CA" w14:textId="77777777" w:rsidR="006144AE" w:rsidRPr="006144AE" w:rsidRDefault="006144AE" w:rsidP="006144AE">
            <w:pPr>
              <w:spacing w:after="0" w:line="240" w:lineRule="auto"/>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Поверка / 34М9020 / Мультиметры цифровые / серии DT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0C3683" w14:textId="77777777" w:rsidR="006144AE" w:rsidRPr="006144AE" w:rsidRDefault="006144AE" w:rsidP="006144AE">
            <w:pPr>
              <w:spacing w:after="0" w:line="240" w:lineRule="auto"/>
              <w:jc w:val="center"/>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1</w:t>
            </w:r>
          </w:p>
        </w:tc>
        <w:tc>
          <w:tcPr>
            <w:tcW w:w="685" w:type="dxa"/>
            <w:tcBorders>
              <w:top w:val="single" w:sz="6" w:space="0" w:color="000000"/>
              <w:left w:val="single" w:sz="6" w:space="0" w:color="000000"/>
              <w:bottom w:val="single" w:sz="6" w:space="0" w:color="000000"/>
              <w:right w:val="single" w:sz="6" w:space="0" w:color="000000"/>
            </w:tcBorders>
            <w:vAlign w:val="center"/>
            <w:hideMark/>
          </w:tcPr>
          <w:p w14:paraId="4E944064" w14:textId="77777777" w:rsidR="006144AE" w:rsidRPr="006144AE" w:rsidRDefault="006144AE" w:rsidP="006144AE">
            <w:pPr>
              <w:spacing w:after="0" w:line="240" w:lineRule="auto"/>
              <w:jc w:val="right"/>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3 580,00</w:t>
            </w:r>
          </w:p>
        </w:tc>
        <w:tc>
          <w:tcPr>
            <w:tcW w:w="487" w:type="dxa"/>
            <w:tcBorders>
              <w:top w:val="single" w:sz="6" w:space="0" w:color="000000"/>
              <w:left w:val="single" w:sz="6" w:space="0" w:color="000000"/>
              <w:bottom w:val="single" w:sz="6" w:space="0" w:color="000000"/>
              <w:right w:val="single" w:sz="6" w:space="0" w:color="000000"/>
            </w:tcBorders>
            <w:vAlign w:val="bottom"/>
            <w:hideMark/>
          </w:tcPr>
          <w:p w14:paraId="28771F76" w14:textId="77777777" w:rsidR="006144AE" w:rsidRPr="006144AE" w:rsidRDefault="006144AE" w:rsidP="006144AE">
            <w:pPr>
              <w:spacing w:after="0" w:line="240" w:lineRule="auto"/>
              <w:jc w:val="center"/>
              <w:rPr>
                <w:rFonts w:ascii="Times New Roman" w:eastAsia="Times New Roman" w:hAnsi="Times New Roman" w:cs="Times New Roman"/>
                <w:color w:val="333333"/>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7CFEB141" w14:textId="77777777" w:rsidR="006144AE" w:rsidRPr="006144AE" w:rsidRDefault="006144AE" w:rsidP="006144AE">
            <w:pPr>
              <w:spacing w:after="0" w:line="240" w:lineRule="auto"/>
              <w:jc w:val="center"/>
              <w:rPr>
                <w:rFonts w:ascii="Times New Roman" w:eastAsia="Times New Roman" w:hAnsi="Times New Roman" w:cs="Times New Roman"/>
                <w:color w:val="333333"/>
                <w:sz w:val="16"/>
                <w:szCs w:val="16"/>
                <w:lang w:eastAsia="ru-RU"/>
              </w:rPr>
            </w:pPr>
            <w:r w:rsidRPr="006144AE">
              <w:rPr>
                <w:rFonts w:ascii="Times New Roman" w:eastAsia="Times New Roman" w:hAnsi="Times New Roman" w:cs="Times New Roman"/>
                <w:color w:val="333333"/>
                <w:sz w:val="16"/>
                <w:szCs w:val="16"/>
                <w:lang w:eastAsia="ru-RU"/>
              </w:rPr>
              <w:t>0,00</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51E2FE14" w14:textId="77777777" w:rsidR="006144AE" w:rsidRPr="006144AE" w:rsidRDefault="006144AE" w:rsidP="006144AE">
            <w:pPr>
              <w:spacing w:after="0" w:line="240" w:lineRule="auto"/>
              <w:jc w:val="center"/>
              <w:rPr>
                <w:rFonts w:ascii="Times New Roman" w:eastAsia="Times New Roman" w:hAnsi="Times New Roman" w:cs="Times New Roman"/>
                <w:color w:val="333333"/>
                <w:sz w:val="16"/>
                <w:szCs w:val="16"/>
                <w:lang w:eastAsia="ru-RU"/>
              </w:rPr>
            </w:pPr>
            <w:r w:rsidRPr="006144AE">
              <w:rPr>
                <w:rFonts w:ascii="Times New Roman" w:eastAsia="Times New Roman" w:hAnsi="Times New Roman" w:cs="Times New Roman"/>
                <w:color w:val="333333"/>
                <w:sz w:val="16"/>
                <w:szCs w:val="16"/>
                <w:lang w:eastAsia="ru-RU"/>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3A1BA9" w14:textId="77777777" w:rsidR="006144AE" w:rsidRPr="006144AE" w:rsidRDefault="006144AE" w:rsidP="006144AE">
            <w:pPr>
              <w:spacing w:after="0" w:line="240" w:lineRule="auto"/>
              <w:jc w:val="right"/>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3 580,00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43E66E" w14:textId="77777777" w:rsidR="006144AE" w:rsidRPr="006144AE" w:rsidRDefault="006144AE" w:rsidP="006144AE">
            <w:pPr>
              <w:spacing w:after="0" w:line="240" w:lineRule="auto"/>
              <w:jc w:val="right"/>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787,60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EBE11A" w14:textId="77777777" w:rsidR="006144AE" w:rsidRPr="006144AE" w:rsidRDefault="006144AE" w:rsidP="006144AE">
            <w:pPr>
              <w:spacing w:after="0" w:line="240" w:lineRule="auto"/>
              <w:jc w:val="right"/>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4 367,60</w:t>
            </w:r>
          </w:p>
        </w:tc>
      </w:tr>
      <w:tr w:rsidR="006144AE" w:rsidRPr="006144AE" w14:paraId="253486A9" w14:textId="77777777" w:rsidTr="00794BD9">
        <w:trPr>
          <w:trHeight w:val="345"/>
        </w:trPr>
        <w:tc>
          <w:tcPr>
            <w:tcW w:w="4528" w:type="dxa"/>
            <w:gridSpan w:val="4"/>
            <w:tcBorders>
              <w:top w:val="single" w:sz="6" w:space="0" w:color="000000"/>
              <w:left w:val="single" w:sz="6" w:space="0" w:color="000000"/>
              <w:bottom w:val="single" w:sz="6" w:space="0" w:color="000000"/>
              <w:right w:val="single" w:sz="6" w:space="0" w:color="000000"/>
            </w:tcBorders>
            <w:vAlign w:val="center"/>
            <w:hideMark/>
          </w:tcPr>
          <w:p w14:paraId="4644DDC4" w14:textId="77777777" w:rsidR="006144AE" w:rsidRPr="006144AE" w:rsidRDefault="006144AE" w:rsidP="006144AE">
            <w:pPr>
              <w:spacing w:after="0" w:line="240" w:lineRule="auto"/>
              <w:jc w:val="center"/>
              <w:rPr>
                <w:rFonts w:ascii="Times New Roman" w:eastAsia="Times New Roman" w:hAnsi="Times New Roman" w:cs="Times New Roman"/>
                <w:sz w:val="20"/>
                <w:szCs w:val="20"/>
                <w:lang w:eastAsia="ru-RU"/>
              </w:rPr>
            </w:pPr>
            <w:r w:rsidRPr="006144AE">
              <w:rPr>
                <w:rFonts w:ascii="Times New Roman" w:eastAsia="Times New Roman" w:hAnsi="Times New Roman" w:cs="Times New Roman"/>
                <w:sz w:val="20"/>
                <w:szCs w:val="20"/>
                <w:lang w:eastAsia="ru-RU"/>
              </w:rPr>
              <w:t>Итого</w:t>
            </w:r>
          </w:p>
        </w:tc>
        <w:tc>
          <w:tcPr>
            <w:tcW w:w="487" w:type="dxa"/>
            <w:tcBorders>
              <w:top w:val="single" w:sz="6" w:space="0" w:color="000000"/>
              <w:left w:val="single" w:sz="6" w:space="0" w:color="000000"/>
              <w:bottom w:val="single" w:sz="6" w:space="0" w:color="000000"/>
              <w:right w:val="single" w:sz="6" w:space="0" w:color="000000"/>
            </w:tcBorders>
            <w:hideMark/>
          </w:tcPr>
          <w:p w14:paraId="5AFC8F4E" w14:textId="77777777" w:rsidR="006144AE" w:rsidRPr="006144AE" w:rsidRDefault="006144AE" w:rsidP="006144AE">
            <w:pPr>
              <w:spacing w:after="0" w:line="240" w:lineRule="auto"/>
              <w:jc w:val="center"/>
              <w:rPr>
                <w:rFonts w:ascii="Times New Roman" w:eastAsia="Times New Roman" w:hAnsi="Times New Roman" w:cs="Times New Roman"/>
                <w:color w:val="333333"/>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26127AC7" w14:textId="77777777" w:rsidR="006144AE" w:rsidRPr="006144AE" w:rsidRDefault="006144AE" w:rsidP="006144AE">
            <w:pPr>
              <w:spacing w:after="0" w:line="240" w:lineRule="auto"/>
              <w:jc w:val="center"/>
              <w:rPr>
                <w:rFonts w:ascii="Times New Roman" w:eastAsia="Times New Roman" w:hAnsi="Times New Roman" w:cs="Times New Roman"/>
                <w:color w:val="333333"/>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14:paraId="2DFCFD29" w14:textId="77777777" w:rsidR="006144AE" w:rsidRPr="006144AE" w:rsidRDefault="006144AE" w:rsidP="006144AE">
            <w:pPr>
              <w:spacing w:after="0" w:line="240" w:lineRule="auto"/>
              <w:jc w:val="center"/>
              <w:rPr>
                <w:rFonts w:ascii="Times New Roman" w:eastAsia="Times New Roman" w:hAnsi="Times New Roman" w:cs="Times New Roman"/>
                <w:color w:val="333333"/>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88D1B4" w14:textId="77777777" w:rsidR="006144AE" w:rsidRPr="006144AE" w:rsidRDefault="006144AE" w:rsidP="006144AE">
            <w:pPr>
              <w:spacing w:after="0" w:line="240" w:lineRule="auto"/>
              <w:jc w:val="right"/>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3 580,00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E1CEFD" w14:textId="77777777" w:rsidR="006144AE" w:rsidRPr="006144AE" w:rsidRDefault="006144AE" w:rsidP="006144AE">
            <w:pPr>
              <w:spacing w:after="0" w:line="240" w:lineRule="auto"/>
              <w:jc w:val="right"/>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787,60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CEAFA1" w14:textId="77777777" w:rsidR="006144AE" w:rsidRPr="006144AE" w:rsidRDefault="006144AE" w:rsidP="006144AE">
            <w:pPr>
              <w:spacing w:after="0" w:line="240" w:lineRule="auto"/>
              <w:jc w:val="right"/>
              <w:rPr>
                <w:rFonts w:ascii="Times New Roman" w:eastAsia="Times New Roman" w:hAnsi="Times New Roman" w:cs="Times New Roman"/>
                <w:sz w:val="16"/>
                <w:szCs w:val="16"/>
                <w:lang w:eastAsia="ru-RU"/>
              </w:rPr>
            </w:pPr>
            <w:r w:rsidRPr="006144AE">
              <w:rPr>
                <w:rFonts w:ascii="Times New Roman" w:eastAsia="Times New Roman" w:hAnsi="Times New Roman" w:cs="Times New Roman"/>
                <w:sz w:val="16"/>
                <w:szCs w:val="16"/>
                <w:lang w:eastAsia="ru-RU"/>
              </w:rPr>
              <w:t>4 367,60</w:t>
            </w:r>
          </w:p>
        </w:tc>
      </w:tr>
    </w:tbl>
    <w:p w14:paraId="6B1ECCB2" w14:textId="77777777" w:rsidR="006144AE" w:rsidRDefault="006144AE" w:rsidP="006144AE">
      <w:pPr>
        <w:spacing w:after="0" w:line="240" w:lineRule="auto"/>
        <w:jc w:val="center"/>
        <w:rPr>
          <w:rFonts w:ascii="Times New Roman" w:hAnsi="Times New Roman" w:cs="Times New Roman"/>
        </w:rPr>
      </w:pPr>
    </w:p>
    <w:p w14:paraId="179FB790" w14:textId="77777777" w:rsidR="006144AE" w:rsidRDefault="006144AE" w:rsidP="006144AE">
      <w:pPr>
        <w:spacing w:after="0" w:line="240" w:lineRule="auto"/>
        <w:jc w:val="center"/>
        <w:rPr>
          <w:rFonts w:ascii="Times New Roman" w:hAnsi="Times New Roman" w:cs="Times New Roman"/>
        </w:rPr>
      </w:pPr>
    </w:p>
    <w:p w14:paraId="6551BC31" w14:textId="77777777" w:rsidR="006144AE" w:rsidRDefault="006144AE" w:rsidP="006144AE">
      <w:pPr>
        <w:spacing w:after="0" w:line="240" w:lineRule="auto"/>
        <w:jc w:val="center"/>
        <w:rPr>
          <w:rFonts w:ascii="Times New Roman" w:hAnsi="Times New Roman" w:cs="Times New Roman"/>
        </w:rPr>
      </w:pPr>
    </w:p>
    <w:p w14:paraId="0BAD9C70" w14:textId="77777777" w:rsidR="006144AE" w:rsidRPr="006144AE" w:rsidRDefault="006144AE" w:rsidP="006144AE">
      <w:pPr>
        <w:spacing w:after="0" w:line="240" w:lineRule="auto"/>
        <w:jc w:val="center"/>
        <w:rPr>
          <w:rFonts w:ascii="Times New Roman" w:hAnsi="Times New Roman" w:cs="Times New Roman"/>
        </w:rPr>
      </w:pPr>
    </w:p>
    <w:tbl>
      <w:tblPr>
        <w:tblW w:w="9938" w:type="dxa"/>
        <w:tblCellMar>
          <w:top w:w="15" w:type="dxa"/>
          <w:left w:w="15" w:type="dxa"/>
          <w:bottom w:w="15" w:type="dxa"/>
          <w:right w:w="15" w:type="dxa"/>
        </w:tblCellMar>
        <w:tblLook w:val="04A0" w:firstRow="1" w:lastRow="0" w:firstColumn="1" w:lastColumn="0" w:noHBand="0" w:noVBand="1"/>
      </w:tblPr>
      <w:tblGrid>
        <w:gridCol w:w="4977"/>
        <w:gridCol w:w="4961"/>
      </w:tblGrid>
      <w:tr w:rsidR="006144AE" w:rsidRPr="006144AE" w14:paraId="6080CE51" w14:textId="77777777" w:rsidTr="00C62695">
        <w:trPr>
          <w:trHeight w:val="5855"/>
        </w:trPr>
        <w:tc>
          <w:tcPr>
            <w:tcW w:w="4977" w:type="dxa"/>
            <w:vAlign w:val="center"/>
            <w:hideMark/>
          </w:tcPr>
          <w:p w14:paraId="1E573919" w14:textId="526A1373" w:rsidR="006144AE" w:rsidRDefault="006144AE" w:rsidP="00C62695">
            <w:pPr>
              <w:spacing w:after="0" w:line="150" w:lineRule="atLeast"/>
              <w:rPr>
                <w:rFonts w:ascii="Times New Roman" w:eastAsia="Times New Roman" w:hAnsi="Times New Roman" w:cs="Times New Roman"/>
                <w:lang w:eastAsia="ru-RU"/>
              </w:rPr>
            </w:pPr>
          </w:p>
          <w:p w14:paraId="4A790F46" w14:textId="214BCADF" w:rsidR="007D42A0" w:rsidRDefault="007D42A0" w:rsidP="00C62695">
            <w:pPr>
              <w:spacing w:after="0" w:line="150" w:lineRule="atLeast"/>
              <w:rPr>
                <w:rFonts w:ascii="Times New Roman" w:eastAsia="Times New Roman" w:hAnsi="Times New Roman" w:cs="Times New Roman"/>
                <w:lang w:eastAsia="ru-RU"/>
              </w:rPr>
            </w:pPr>
          </w:p>
          <w:p w14:paraId="73B289B3" w14:textId="23599D2D" w:rsidR="007D42A0" w:rsidRDefault="007D42A0" w:rsidP="00C62695">
            <w:pPr>
              <w:spacing w:after="0" w:line="150" w:lineRule="atLeast"/>
              <w:rPr>
                <w:rFonts w:ascii="Times New Roman" w:eastAsia="Times New Roman" w:hAnsi="Times New Roman" w:cs="Times New Roman"/>
                <w:lang w:eastAsia="ru-RU"/>
              </w:rPr>
            </w:pPr>
          </w:p>
          <w:p w14:paraId="3FEF98A5" w14:textId="65BFCEDA" w:rsidR="007D42A0" w:rsidRDefault="007D42A0" w:rsidP="00C62695">
            <w:pPr>
              <w:spacing w:after="0" w:line="150" w:lineRule="atLeast"/>
              <w:rPr>
                <w:rFonts w:ascii="Times New Roman" w:eastAsia="Times New Roman" w:hAnsi="Times New Roman" w:cs="Times New Roman"/>
                <w:lang w:eastAsia="ru-RU"/>
              </w:rPr>
            </w:pPr>
          </w:p>
          <w:p w14:paraId="0A6F6408" w14:textId="6E5D2A6B" w:rsidR="007D42A0" w:rsidRDefault="007D42A0" w:rsidP="00C62695">
            <w:pPr>
              <w:spacing w:after="0" w:line="150" w:lineRule="atLeast"/>
              <w:rPr>
                <w:rFonts w:ascii="Times New Roman" w:eastAsia="Times New Roman" w:hAnsi="Times New Roman" w:cs="Times New Roman"/>
                <w:lang w:eastAsia="ru-RU"/>
              </w:rPr>
            </w:pPr>
          </w:p>
          <w:p w14:paraId="07314ED3" w14:textId="09A9A330" w:rsidR="007D42A0" w:rsidRDefault="007D42A0" w:rsidP="00C62695">
            <w:pPr>
              <w:spacing w:after="0" w:line="150" w:lineRule="atLeast"/>
              <w:rPr>
                <w:rFonts w:ascii="Times New Roman" w:eastAsia="Times New Roman" w:hAnsi="Times New Roman" w:cs="Times New Roman"/>
                <w:lang w:eastAsia="ru-RU"/>
              </w:rPr>
            </w:pPr>
          </w:p>
          <w:p w14:paraId="4BE61432" w14:textId="54A19F00" w:rsidR="007D42A0" w:rsidRDefault="007D42A0" w:rsidP="00C62695">
            <w:pPr>
              <w:spacing w:after="0" w:line="150" w:lineRule="atLeast"/>
              <w:rPr>
                <w:rFonts w:ascii="Times New Roman" w:eastAsia="Times New Roman" w:hAnsi="Times New Roman" w:cs="Times New Roman"/>
                <w:lang w:eastAsia="ru-RU"/>
              </w:rPr>
            </w:pPr>
          </w:p>
          <w:p w14:paraId="575D9EDC" w14:textId="3DA45249" w:rsidR="007D42A0" w:rsidRDefault="007D42A0" w:rsidP="00C62695">
            <w:pPr>
              <w:spacing w:after="0" w:line="150" w:lineRule="atLeast"/>
              <w:rPr>
                <w:rFonts w:ascii="Times New Roman" w:eastAsia="Times New Roman" w:hAnsi="Times New Roman" w:cs="Times New Roman"/>
                <w:lang w:eastAsia="ru-RU"/>
              </w:rPr>
            </w:pPr>
          </w:p>
          <w:p w14:paraId="63F597BA" w14:textId="5FCAB946" w:rsidR="007D42A0" w:rsidRDefault="007D42A0" w:rsidP="00C62695">
            <w:pPr>
              <w:spacing w:after="0" w:line="150" w:lineRule="atLeast"/>
              <w:rPr>
                <w:rFonts w:ascii="Times New Roman" w:eastAsia="Times New Roman" w:hAnsi="Times New Roman" w:cs="Times New Roman"/>
                <w:lang w:eastAsia="ru-RU"/>
              </w:rPr>
            </w:pPr>
          </w:p>
          <w:p w14:paraId="7F32922F" w14:textId="521F1A85" w:rsidR="007D42A0" w:rsidRDefault="007D42A0" w:rsidP="00C62695">
            <w:pPr>
              <w:spacing w:after="0" w:line="150" w:lineRule="atLeast"/>
              <w:rPr>
                <w:rFonts w:ascii="Times New Roman" w:eastAsia="Times New Roman" w:hAnsi="Times New Roman" w:cs="Times New Roman"/>
                <w:lang w:eastAsia="ru-RU"/>
              </w:rPr>
            </w:pPr>
          </w:p>
          <w:p w14:paraId="0E494D7E" w14:textId="2D2E80D7" w:rsidR="007D42A0" w:rsidRDefault="007D42A0" w:rsidP="00C62695">
            <w:pPr>
              <w:spacing w:after="0" w:line="150" w:lineRule="atLeast"/>
              <w:rPr>
                <w:rFonts w:ascii="Times New Roman" w:eastAsia="Times New Roman" w:hAnsi="Times New Roman" w:cs="Times New Roman"/>
                <w:lang w:eastAsia="ru-RU"/>
              </w:rPr>
            </w:pPr>
          </w:p>
          <w:p w14:paraId="6C117612" w14:textId="74EB72B1" w:rsidR="007D42A0" w:rsidRDefault="007D42A0" w:rsidP="00C62695">
            <w:pPr>
              <w:spacing w:after="0" w:line="150" w:lineRule="atLeast"/>
              <w:rPr>
                <w:rFonts w:ascii="Times New Roman" w:eastAsia="Times New Roman" w:hAnsi="Times New Roman" w:cs="Times New Roman"/>
                <w:lang w:eastAsia="ru-RU"/>
              </w:rPr>
            </w:pPr>
          </w:p>
          <w:p w14:paraId="079BEEB5" w14:textId="042159B8" w:rsidR="007D42A0" w:rsidRDefault="007D42A0" w:rsidP="00C62695">
            <w:pPr>
              <w:spacing w:after="0" w:line="150" w:lineRule="atLeast"/>
              <w:rPr>
                <w:rFonts w:ascii="Times New Roman" w:eastAsia="Times New Roman" w:hAnsi="Times New Roman" w:cs="Times New Roman"/>
                <w:lang w:eastAsia="ru-RU"/>
              </w:rPr>
            </w:pPr>
          </w:p>
          <w:p w14:paraId="0E7B91A8" w14:textId="358F9B25" w:rsidR="007D42A0" w:rsidRDefault="007D42A0" w:rsidP="00C62695">
            <w:pPr>
              <w:spacing w:after="0" w:line="150" w:lineRule="atLeast"/>
              <w:rPr>
                <w:rFonts w:ascii="Times New Roman" w:eastAsia="Times New Roman" w:hAnsi="Times New Roman" w:cs="Times New Roman"/>
                <w:lang w:eastAsia="ru-RU"/>
              </w:rPr>
            </w:pPr>
          </w:p>
          <w:p w14:paraId="613FAE5C" w14:textId="6310EA0B" w:rsidR="007D42A0" w:rsidRDefault="007D42A0" w:rsidP="00C62695">
            <w:pPr>
              <w:spacing w:after="0" w:line="150" w:lineRule="atLeast"/>
              <w:rPr>
                <w:rFonts w:ascii="Times New Roman" w:eastAsia="Times New Roman" w:hAnsi="Times New Roman" w:cs="Times New Roman"/>
                <w:lang w:eastAsia="ru-RU"/>
              </w:rPr>
            </w:pPr>
          </w:p>
          <w:p w14:paraId="1AEF940C" w14:textId="740F40FC" w:rsidR="007D42A0" w:rsidRDefault="007D42A0" w:rsidP="00C62695">
            <w:pPr>
              <w:spacing w:after="0" w:line="150" w:lineRule="atLeast"/>
              <w:rPr>
                <w:rFonts w:ascii="Times New Roman" w:eastAsia="Times New Roman" w:hAnsi="Times New Roman" w:cs="Times New Roman"/>
                <w:lang w:eastAsia="ru-RU"/>
              </w:rPr>
            </w:pPr>
          </w:p>
          <w:p w14:paraId="083CFF55" w14:textId="271C160E" w:rsidR="007D42A0" w:rsidRDefault="007D42A0" w:rsidP="00C62695">
            <w:pPr>
              <w:spacing w:after="0" w:line="150" w:lineRule="atLeast"/>
              <w:rPr>
                <w:rFonts w:ascii="Times New Roman" w:eastAsia="Times New Roman" w:hAnsi="Times New Roman" w:cs="Times New Roman"/>
                <w:lang w:eastAsia="ru-RU"/>
              </w:rPr>
            </w:pPr>
          </w:p>
          <w:p w14:paraId="7B86D712" w14:textId="7EF5D262" w:rsidR="007D42A0" w:rsidRDefault="007D42A0" w:rsidP="00C62695">
            <w:pPr>
              <w:spacing w:after="0" w:line="150" w:lineRule="atLeast"/>
              <w:rPr>
                <w:rFonts w:ascii="Times New Roman" w:eastAsia="Times New Roman" w:hAnsi="Times New Roman" w:cs="Times New Roman"/>
                <w:lang w:eastAsia="ru-RU"/>
              </w:rPr>
            </w:pPr>
          </w:p>
          <w:p w14:paraId="3794FBC1" w14:textId="698AE238" w:rsidR="007D42A0" w:rsidRDefault="007D42A0" w:rsidP="00C62695">
            <w:pPr>
              <w:spacing w:after="0" w:line="150" w:lineRule="atLeast"/>
              <w:rPr>
                <w:rFonts w:ascii="Times New Roman" w:eastAsia="Times New Roman" w:hAnsi="Times New Roman" w:cs="Times New Roman"/>
                <w:lang w:eastAsia="ru-RU"/>
              </w:rPr>
            </w:pPr>
          </w:p>
          <w:p w14:paraId="101566A6" w14:textId="77777777" w:rsidR="007D42A0" w:rsidRDefault="007D42A0" w:rsidP="00C62695">
            <w:pPr>
              <w:spacing w:after="0" w:line="150" w:lineRule="atLeast"/>
              <w:rPr>
                <w:rFonts w:ascii="Times New Roman" w:eastAsia="Times New Roman" w:hAnsi="Times New Roman" w:cs="Times New Roman"/>
                <w:lang w:eastAsia="ru-RU"/>
              </w:rPr>
            </w:pPr>
          </w:p>
          <w:p w14:paraId="19876C21" w14:textId="77777777" w:rsidR="006144AE" w:rsidRDefault="006144AE" w:rsidP="00C62695">
            <w:pPr>
              <w:spacing w:after="0" w:line="120" w:lineRule="atLeast"/>
              <w:rPr>
                <w:rFonts w:ascii="Times New Roman" w:eastAsia="Times New Roman" w:hAnsi="Times New Roman" w:cs="Times New Roman"/>
                <w:lang w:eastAsia="ru-RU"/>
              </w:rPr>
            </w:pPr>
          </w:p>
          <w:p w14:paraId="2D11D5FE" w14:textId="77777777" w:rsidR="006144AE" w:rsidRDefault="006144AE" w:rsidP="00C62695">
            <w:pPr>
              <w:spacing w:after="0" w:line="150" w:lineRule="atLeast"/>
              <w:rPr>
                <w:rFonts w:ascii="Times New Roman" w:eastAsia="Times New Roman" w:hAnsi="Times New Roman" w:cs="Times New Roman"/>
                <w:lang w:eastAsia="ru-RU"/>
              </w:rPr>
            </w:pPr>
          </w:p>
          <w:p w14:paraId="204B4592" w14:textId="59B6BC7E" w:rsidR="006144AE" w:rsidRPr="006144AE" w:rsidRDefault="006144AE" w:rsidP="00C62695">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xml:space="preserve">_______________ </w:t>
            </w:r>
          </w:p>
        </w:tc>
        <w:tc>
          <w:tcPr>
            <w:tcW w:w="4961" w:type="dxa"/>
            <w:vAlign w:val="center"/>
            <w:hideMark/>
          </w:tcPr>
          <w:p w14:paraId="06C759C9" w14:textId="77777777" w:rsidR="00FD34CB" w:rsidRDefault="00FD34CB" w:rsidP="00C62695">
            <w:pPr>
              <w:spacing w:after="0" w:line="150" w:lineRule="atLeast"/>
              <w:rPr>
                <w:rFonts w:ascii="Times New Roman" w:eastAsia="Times New Roman" w:hAnsi="Times New Roman" w:cs="Times New Roman"/>
                <w:lang w:eastAsia="ru-RU"/>
              </w:rPr>
            </w:pPr>
          </w:p>
          <w:p w14:paraId="02B8B2C8" w14:textId="4FEE5F35" w:rsidR="006144AE" w:rsidRPr="006144AE" w:rsidRDefault="006144AE" w:rsidP="00C62695">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ТЕРРИТОРИАЛЬНЫЙ ОРГАН ФЕДЕРАЛЬНОЙ СЛУЖБЫ ГОСУДАРСТВЕННОЙ СТАТИСТИКИ ПО КАЛИНИНГРАДСКОЙ ОБЛАСТИ</w:t>
            </w:r>
          </w:p>
          <w:p w14:paraId="02AF53BD" w14:textId="77777777" w:rsidR="006144AE" w:rsidRPr="006144AE" w:rsidRDefault="006144AE" w:rsidP="00C62695">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Адрес: 236006, Калининградская область, г. Калининград, пр-кт Московский, дом 97</w:t>
            </w:r>
          </w:p>
          <w:p w14:paraId="1B2C2C2B" w14:textId="77777777" w:rsidR="006144AE" w:rsidRPr="006144AE" w:rsidRDefault="006144AE" w:rsidP="00C62695">
            <w:pPr>
              <w:spacing w:after="0" w:line="12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w:t>
            </w:r>
          </w:p>
          <w:p w14:paraId="55435F58" w14:textId="77777777" w:rsidR="00FD34CB" w:rsidRPr="006144AE" w:rsidRDefault="006144AE" w:rsidP="00FD34CB">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Телефон: 84012 30-03-89 (4111), 8-9114609621, E-mail</w:t>
            </w:r>
            <w:r w:rsidRPr="007D42A0">
              <w:rPr>
                <w:rFonts w:ascii="Times New Roman" w:eastAsia="Times New Roman" w:hAnsi="Times New Roman" w:cs="Times New Roman"/>
                <w:lang w:eastAsia="ru-RU"/>
              </w:rPr>
              <w:t xml:space="preserve">: </w:t>
            </w:r>
            <w:r w:rsidR="00FD34CB" w:rsidRPr="007D42A0">
              <w:rPr>
                <w:rFonts w:ascii="Times New Roman" w:eastAsia="Times New Roman" w:hAnsi="Times New Roman" w:cs="Times New Roman"/>
                <w:lang w:eastAsia="ru-RU"/>
              </w:rPr>
              <w:t>84012 719-601 (4111</w:t>
            </w:r>
            <w:proofErr w:type="gramStart"/>
            <w:r w:rsidR="00FD34CB" w:rsidRPr="007D42A0">
              <w:rPr>
                <w:rFonts w:ascii="Times New Roman" w:eastAsia="Times New Roman" w:hAnsi="Times New Roman" w:cs="Times New Roman"/>
                <w:lang w:eastAsia="ru-RU"/>
              </w:rPr>
              <w:t>),  E-mail</w:t>
            </w:r>
            <w:r w:rsidR="00FD34CB" w:rsidRPr="007D42A0">
              <w:rPr>
                <w:rFonts w:ascii="Times New Roman" w:hAnsi="Times New Roman" w:cs="Times New Roman"/>
                <w:lang w:eastAsia="ru-RU"/>
              </w:rPr>
              <w:t>39@rosstat.gov.ru</w:t>
            </w:r>
            <w:proofErr w:type="gramEnd"/>
            <w:r w:rsidR="00FD34CB" w:rsidRPr="007D42A0">
              <w:rPr>
                <w:rFonts w:ascii="Times New Roman" w:hAnsi="Times New Roman" w:cs="Times New Roman"/>
                <w:color w:val="000000"/>
              </w:rPr>
              <w:t>; по</w:t>
            </w:r>
            <w:r w:rsidR="00FD34CB" w:rsidRPr="00794BD9">
              <w:rPr>
                <w:rFonts w:ascii="Times New Roman" w:hAnsi="Times New Roman" w:cs="Times New Roman"/>
                <w:color w:val="000000"/>
              </w:rPr>
              <w:t xml:space="preserve"> договору – 39.penkovaev@rosstat.gov.ru</w:t>
            </w:r>
          </w:p>
          <w:p w14:paraId="08A72212" w14:textId="14ADA0D1" w:rsidR="006144AE" w:rsidRPr="006144AE" w:rsidRDefault="006144AE" w:rsidP="00C62695">
            <w:pPr>
              <w:spacing w:after="0" w:line="150" w:lineRule="atLeast"/>
              <w:rPr>
                <w:rFonts w:ascii="Times New Roman" w:eastAsia="Times New Roman" w:hAnsi="Times New Roman" w:cs="Times New Roman"/>
                <w:lang w:eastAsia="ru-RU"/>
              </w:rPr>
            </w:pPr>
          </w:p>
          <w:p w14:paraId="0ED2BE12" w14:textId="77777777" w:rsidR="006144AE" w:rsidRPr="006144AE" w:rsidRDefault="006144AE" w:rsidP="00C62695">
            <w:pPr>
              <w:spacing w:after="0" w:line="240" w:lineRule="auto"/>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ИНН / КПП: 3906012160 / 390601001</w:t>
            </w:r>
          </w:p>
          <w:p w14:paraId="45D26E7D" w14:textId="77777777" w:rsidR="006144AE" w:rsidRPr="006144AE" w:rsidRDefault="006144AE" w:rsidP="00C62695">
            <w:pPr>
              <w:spacing w:after="0" w:line="18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Банковские реквизиты: р/с 03211643000000013240, ОКЦ № 1 ВВГУ Банка России//УФК по Нижегородской области, г. Нижний Новгород, БИК 012202102, к/с 40102810745370000024</w:t>
            </w:r>
          </w:p>
          <w:p w14:paraId="34E582DC" w14:textId="77777777" w:rsidR="006144AE" w:rsidRPr="006144AE" w:rsidRDefault="006144AE" w:rsidP="00C62695">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w:t>
            </w:r>
          </w:p>
          <w:p w14:paraId="63D9F668" w14:textId="77777777" w:rsidR="006144AE" w:rsidRPr="006144AE" w:rsidRDefault="006144AE" w:rsidP="00C62695">
            <w:pPr>
              <w:spacing w:after="0" w:line="12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w:t>
            </w:r>
          </w:p>
          <w:p w14:paraId="4C63849F" w14:textId="28CC2C38" w:rsidR="006144AE" w:rsidRPr="006144AE" w:rsidRDefault="006144AE" w:rsidP="00C62695">
            <w:pPr>
              <w:spacing w:after="0" w:line="12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 </w:t>
            </w:r>
          </w:p>
          <w:p w14:paraId="20E399BC" w14:textId="77777777" w:rsidR="006144AE" w:rsidRDefault="006144AE" w:rsidP="00C62695">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Руководитель</w:t>
            </w:r>
          </w:p>
          <w:p w14:paraId="568D9032" w14:textId="77777777" w:rsidR="006144AE" w:rsidRDefault="006144AE" w:rsidP="00C62695">
            <w:pPr>
              <w:spacing w:after="0" w:line="150" w:lineRule="atLeast"/>
              <w:rPr>
                <w:rFonts w:ascii="Times New Roman" w:eastAsia="Times New Roman" w:hAnsi="Times New Roman" w:cs="Times New Roman"/>
                <w:lang w:eastAsia="ru-RU"/>
              </w:rPr>
            </w:pPr>
          </w:p>
          <w:p w14:paraId="0FE1B246" w14:textId="77777777" w:rsidR="006144AE" w:rsidRPr="006144AE" w:rsidRDefault="006144AE" w:rsidP="00C62695">
            <w:pPr>
              <w:spacing w:after="0" w:line="150" w:lineRule="atLeast"/>
              <w:rPr>
                <w:rFonts w:ascii="Times New Roman" w:eastAsia="Times New Roman" w:hAnsi="Times New Roman" w:cs="Times New Roman"/>
                <w:lang w:eastAsia="ru-RU"/>
              </w:rPr>
            </w:pPr>
            <w:r w:rsidRPr="006144AE">
              <w:rPr>
                <w:rFonts w:ascii="Times New Roman" w:eastAsia="Times New Roman" w:hAnsi="Times New Roman" w:cs="Times New Roman"/>
                <w:lang w:eastAsia="ru-RU"/>
              </w:rPr>
              <w:t>______________Е.С. Александрова </w:t>
            </w:r>
          </w:p>
        </w:tc>
      </w:tr>
    </w:tbl>
    <w:p w14:paraId="4877DDAE" w14:textId="77777777" w:rsidR="006144AE" w:rsidRPr="006144AE" w:rsidRDefault="006144AE" w:rsidP="006144AE">
      <w:pPr>
        <w:spacing w:after="0" w:line="240" w:lineRule="auto"/>
      </w:pPr>
    </w:p>
    <w:sectPr w:rsidR="006144AE" w:rsidRPr="006144AE" w:rsidSect="006144AE">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16F"/>
    <w:rsid w:val="00070FE8"/>
    <w:rsid w:val="0015562D"/>
    <w:rsid w:val="001D3237"/>
    <w:rsid w:val="0028450A"/>
    <w:rsid w:val="004A567D"/>
    <w:rsid w:val="004F2544"/>
    <w:rsid w:val="005536D0"/>
    <w:rsid w:val="00562488"/>
    <w:rsid w:val="005978CF"/>
    <w:rsid w:val="00601939"/>
    <w:rsid w:val="006144AE"/>
    <w:rsid w:val="006A3536"/>
    <w:rsid w:val="007117DA"/>
    <w:rsid w:val="00794BD9"/>
    <w:rsid w:val="007D42A0"/>
    <w:rsid w:val="007E716F"/>
    <w:rsid w:val="00885B60"/>
    <w:rsid w:val="008E4775"/>
    <w:rsid w:val="009070C3"/>
    <w:rsid w:val="00943DD7"/>
    <w:rsid w:val="009E7737"/>
    <w:rsid w:val="00A43512"/>
    <w:rsid w:val="00BB5036"/>
    <w:rsid w:val="00C32397"/>
    <w:rsid w:val="00C65FED"/>
    <w:rsid w:val="00D624CC"/>
    <w:rsid w:val="00E869C1"/>
    <w:rsid w:val="00FD31D9"/>
    <w:rsid w:val="00FD3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A2012"/>
  <w15:docId w15:val="{793F684D-4006-4FAA-899F-65E2063B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44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44AE"/>
    <w:rPr>
      <w:b/>
      <w:bCs/>
    </w:rPr>
  </w:style>
  <w:style w:type="character" w:customStyle="1" w:styleId="apple-converted-space">
    <w:name w:val="apple-converted-space"/>
    <w:basedOn w:val="a0"/>
    <w:rsid w:val="006144AE"/>
  </w:style>
  <w:style w:type="character" w:styleId="HTML">
    <w:name w:val="HTML Code"/>
    <w:basedOn w:val="a0"/>
    <w:uiPriority w:val="99"/>
    <w:semiHidden/>
    <w:unhideWhenUsed/>
    <w:rsid w:val="006144AE"/>
    <w:rPr>
      <w:rFonts w:ascii="Courier New" w:eastAsia="Times New Roman" w:hAnsi="Courier New" w:cs="Courier New"/>
      <w:sz w:val="20"/>
      <w:szCs w:val="20"/>
    </w:rPr>
  </w:style>
  <w:style w:type="paragraph" w:styleId="a5">
    <w:name w:val="No Spacing"/>
    <w:uiPriority w:val="1"/>
    <w:qFormat/>
    <w:rsid w:val="005624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127078">
      <w:bodyDiv w:val="1"/>
      <w:marLeft w:val="0"/>
      <w:marRight w:val="0"/>
      <w:marTop w:val="0"/>
      <w:marBottom w:val="0"/>
      <w:divBdr>
        <w:top w:val="none" w:sz="0" w:space="0" w:color="auto"/>
        <w:left w:val="none" w:sz="0" w:space="0" w:color="auto"/>
        <w:bottom w:val="none" w:sz="0" w:space="0" w:color="auto"/>
        <w:right w:val="none" w:sz="0" w:space="0" w:color="auto"/>
      </w:divBdr>
    </w:div>
    <w:div w:id="871651846">
      <w:bodyDiv w:val="1"/>
      <w:marLeft w:val="0"/>
      <w:marRight w:val="0"/>
      <w:marTop w:val="0"/>
      <w:marBottom w:val="0"/>
      <w:divBdr>
        <w:top w:val="none" w:sz="0" w:space="0" w:color="auto"/>
        <w:left w:val="none" w:sz="0" w:space="0" w:color="auto"/>
        <w:bottom w:val="none" w:sz="0" w:space="0" w:color="auto"/>
        <w:right w:val="none" w:sz="0" w:space="0" w:color="auto"/>
      </w:divBdr>
      <w:divsChild>
        <w:div w:id="12537823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625678">
      <w:bodyDiv w:val="1"/>
      <w:marLeft w:val="0"/>
      <w:marRight w:val="0"/>
      <w:marTop w:val="0"/>
      <w:marBottom w:val="0"/>
      <w:divBdr>
        <w:top w:val="none" w:sz="0" w:space="0" w:color="auto"/>
        <w:left w:val="none" w:sz="0" w:space="0" w:color="auto"/>
        <w:bottom w:val="none" w:sz="0" w:space="0" w:color="auto"/>
        <w:right w:val="none" w:sz="0" w:space="0" w:color="auto"/>
      </w:divBdr>
    </w:div>
    <w:div w:id="204605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9</Pages>
  <Words>4528</Words>
  <Characters>25812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Боярский</dc:creator>
  <cp:keywords/>
  <dc:description/>
  <cp:lastModifiedBy>Пенькова Елена Валерьевна</cp:lastModifiedBy>
  <cp:revision>29</cp:revision>
  <dcterms:created xsi:type="dcterms:W3CDTF">2026-08-10T13:40:00Z</dcterms:created>
  <dcterms:modified xsi:type="dcterms:W3CDTF">2026-08-11T06:34:00Z</dcterms:modified>
</cp:coreProperties>
</file>