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1758F" w14:textId="77777777" w:rsidR="004D302C" w:rsidRDefault="003D18F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14:paraId="6307DF57" w14:textId="77777777" w:rsidR="004D302C" w:rsidRDefault="004D302C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400FF821" w14:textId="77777777" w:rsidR="004D302C" w:rsidRDefault="003D18FA">
      <w:pPr>
        <w:pStyle w:val="a9"/>
        <w:numPr>
          <w:ilvl w:val="0"/>
          <w:numId w:val="1"/>
        </w:numPr>
        <w:spacing w:after="0" w:line="240" w:lineRule="auto"/>
        <w:ind w:left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</w:t>
      </w:r>
      <w:r w:rsidRPr="005A4B75"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объекта закупки</w:t>
      </w:r>
    </w:p>
    <w:sdt>
      <w:sdtPr>
        <w:rPr>
          <w:rFonts w:eastAsia="Andale Sans UI" w:cs="Times New Roman"/>
          <w:sz w:val="18"/>
          <w:szCs w:val="18"/>
          <w:lang w:eastAsia="ja-JP" w:bidi="fa-IR"/>
        </w:rPr>
        <w:alias w:val="table"/>
        <w:tag w:val="table"/>
        <w:id w:val="147453450"/>
        <w:placeholder>
          <w:docPart w:val="18F6489AE8EF40ED9DEF296A99AE216A"/>
        </w:placeholder>
      </w:sdtPr>
      <w:sdtEndPr>
        <w:rPr>
          <w:rFonts w:eastAsia="Times New Roman"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139"/>
            <w:gridCol w:w="1350"/>
            <w:gridCol w:w="2194"/>
            <w:gridCol w:w="2126"/>
            <w:gridCol w:w="1630"/>
            <w:gridCol w:w="1630"/>
            <w:gridCol w:w="1985"/>
            <w:gridCol w:w="902"/>
            <w:gridCol w:w="872"/>
          </w:tblGrid>
          <w:tr w:rsidR="005A4B75" w14:paraId="30CEAC9C" w14:textId="77777777" w:rsidTr="00CC7CB8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AED691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 xml:space="preserve">№ </w:t>
                </w:r>
                <w:proofErr w:type="gramStart"/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п</w:t>
                </w:r>
                <w:proofErr w:type="gramEnd"/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/п</w:t>
                </w:r>
              </w:p>
            </w:tc>
            <w:tc>
              <w:tcPr>
                <w:tcW w:w="2139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6A4494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4D5BBAE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Код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товара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,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br/>
                </w:r>
                <w:proofErr w:type="spellStart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работы</w:t>
                </w:r>
                <w:proofErr w:type="spellEnd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, </w:t>
                </w:r>
                <w:proofErr w:type="spellStart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услуги</w:t>
                </w:r>
                <w:proofErr w:type="spellEnd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proofErr w:type="spellStart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по</w:t>
                </w:r>
                <w:proofErr w:type="spellEnd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ОКПД</w:t>
                </w:r>
                <w:proofErr w:type="gramStart"/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2</w:t>
                </w:r>
                <w:proofErr w:type="gramEnd"/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 xml:space="preserve"> / КТРУ</w:t>
                </w:r>
              </w:p>
            </w:tc>
            <w:tc>
              <w:tcPr>
                <w:tcW w:w="956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6DA460F" w14:textId="0E7289D4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11B277" w14:textId="75B2C91D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F84DD4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proofErr w:type="spellStart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Количество</w:t>
                </w:r>
                <w:proofErr w:type="spellEnd"/>
              </w:p>
            </w:tc>
          </w:tr>
          <w:tr w:rsidR="005A4B75" w14:paraId="23B463C5" w14:textId="77777777" w:rsidTr="00CC7CB8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C0BA69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13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BC0A8A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ED130C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006EB4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A3C3D5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9CB76A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Единица измерения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54355338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9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D9B0" w14:textId="3ED96426" w:rsidR="005A4B75" w:rsidRP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 w:rsidRPr="005A4B75"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C672E6" w14:textId="5EBE9646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329615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</w:p>
            </w:tc>
          </w:tr>
          <w:tr w:rsidR="005A4B75" w14:paraId="163767F4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4745301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A6442A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745292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35CC79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Стремянка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745288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961F966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25.99.29.190-00000017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A9761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Высота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платформы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249831" w14:textId="250B2D00" w:rsidR="005A4B75" w:rsidRDefault="005A4B75" w:rsidP="00151E98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 xml:space="preserve">≥ </w:t>
                    </w:r>
                    <w:r w:rsidR="00151E98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 xml:space="preserve"> и &lt; .</w:t>
                    </w:r>
                    <w:r w:rsidR="00151E98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1,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5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EF53F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7452614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C75CFA0" w14:textId="1F7B301E" w:rsidR="005A4B75" w:rsidRDefault="000E53EA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alias w:val="positionCharInstruction"/>
                        <w:tag w:val="positionCharInstruction"/>
                        <w:id w:val="1054898059"/>
                        <w:placeholder>
                          <w:docPart w:val="34A0A76F0AEC4D4DABDB49CA1D336079"/>
                        </w:placeholder>
                      </w:sdtPr>
                      <w:sdtContent>
                        <w:proofErr w:type="spellStart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Конкретное</w:t>
                        </w:r>
                        <w:proofErr w:type="spellEnd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значение</w:t>
                        </w:r>
                        <w:proofErr w:type="spellEnd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характеристики</w:t>
                        </w:r>
                        <w:proofErr w:type="spellEnd"/>
                      </w:sdtContent>
                    </w:sdt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71659582"/>
                  <w:placeholder>
                    <w:docPart w:val="DefaultPlaceholder_-1854013440"/>
                  </w:placeholder>
                </w:sdtPr>
                <w:sdtEndPr/>
                <w:sdtContent>
                  <w:p w14:paraId="1734589A" w14:textId="7AF57A66" w:rsidR="005A4B75" w:rsidRPr="00F05893" w:rsidRDefault="000E53E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7452532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AB083D" w14:textId="6C87221B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4745248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267E133" w14:textId="5095FCAC" w:rsidR="005A4B75" w:rsidRDefault="00151E98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</w:tr>
          <w:tr w:rsidR="005A4B75" w14:paraId="3A383FC9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44374035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BF3AFD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716165133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68988F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808465299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C45BAC3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294594865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23B88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Вид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414385108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47CE13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Односторонняя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168717975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52BD0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257097566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F7137D1" w14:textId="66859EF2" w:rsidR="005A4B75" w:rsidRPr="000E53EA" w:rsidRDefault="000E53EA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0E53EA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alias w:val="positionCharInstruction"/>
                        <w:tag w:val="positionCharInstruction"/>
                        <w:id w:val="1382372667"/>
                        <w:placeholder>
                          <w:docPart w:val="B0A26E8D0B114B1F8D6AA18047E71F01"/>
                        </w:placeholder>
                      </w:sdtPr>
                      <w:sdtContent>
                        <w:r w:rsidRPr="00B025EA"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</w:rPr>
                          <w:t>Не может изменяться участником закупки</w:t>
                        </w:r>
                      </w:sdtContent>
                    </w:sdt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320237183"/>
                  <w:placeholder>
                    <w:docPart w:val="DefaultPlaceholder_-1854013440"/>
                  </w:placeholder>
                </w:sdtPr>
                <w:sdtEndPr/>
                <w:sdtContent>
                  <w:p w14:paraId="49602C2A" w14:textId="77777777" w:rsidR="005A4B75" w:rsidRPr="00F05893" w:rsidRDefault="000E53E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685797668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4DEDA7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073700739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F2B6CF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37E46BB8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726344393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AF3CA5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924532549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347177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125391626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89A9C95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966069432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4C2798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Максимальная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нагрузка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513801684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F5A7A9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200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121732283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452A23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Килограмм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386380033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20240FB" w14:textId="22DC7BB5" w:rsidR="005A4B75" w:rsidRDefault="000E53EA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alias w:val="positionCharInstruction"/>
                        <w:tag w:val="positionCharInstruction"/>
                        <w:id w:val="-1478299764"/>
                        <w:placeholder>
                          <w:docPart w:val="CB80100757194A3098F624C397407C81"/>
                        </w:placeholder>
                      </w:sdtPr>
                      <w:sdtContent>
                        <w:proofErr w:type="spellStart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Конкретное</w:t>
                        </w:r>
                        <w:proofErr w:type="spellEnd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значение</w:t>
                        </w:r>
                        <w:proofErr w:type="spellEnd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характеристики</w:t>
                        </w:r>
                        <w:proofErr w:type="spellEnd"/>
                      </w:sdtContent>
                    </w:sdt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2108461911"/>
                  <w:placeholder>
                    <w:docPart w:val="DefaultPlaceholder_-1854013440"/>
                  </w:placeholder>
                </w:sdtPr>
                <w:sdtEndPr/>
                <w:sdtContent>
                  <w:p w14:paraId="6D0DA096" w14:textId="77777777" w:rsidR="005A4B75" w:rsidRPr="00F05893" w:rsidRDefault="000E53E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908794398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FEA419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813410490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7D6D55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02D37BF9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496636874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1054CF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441574183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BB6C17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771054705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5215EF6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403964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469F5AF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Основной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конструкции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929191559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45FA52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Сталь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017688593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E035A4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965796913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EC562C4" w14:textId="0270CB63" w:rsidR="005A4B75" w:rsidRPr="000E53EA" w:rsidRDefault="000E53EA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0E53EA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cs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alias w:val="positionCharInstruction"/>
                        <w:tag w:val="positionCharInstruction"/>
                        <w:id w:val="-1936890035"/>
                        <w:placeholder>
                          <w:docPart w:val="45AD61C181B6413ABD1D124AC202771F"/>
                        </w:placeholder>
                      </w:sdtPr>
                      <w:sdtContent>
                        <w:r w:rsidRPr="00B025EA">
                          <w:rPr>
                            <w:rFonts w:cs="Times New Roman"/>
                            <w:bCs/>
                            <w:color w:val="000000"/>
                            <w:sz w:val="18"/>
                            <w:szCs w:val="18"/>
                          </w:rPr>
                          <w:t>Не может изменяться участником закупки</w:t>
                        </w:r>
                      </w:sdtContent>
                    </w:sdt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473110033"/>
                  <w:placeholder>
                    <w:docPart w:val="DefaultPlaceholder_-1854013440"/>
                  </w:placeholder>
                </w:sdtPr>
                <w:sdtEndPr/>
                <w:sdtContent>
                  <w:p w14:paraId="6B71F6E6" w14:textId="77777777" w:rsidR="005A4B75" w:rsidRPr="00F05893" w:rsidRDefault="000E53E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399181386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4FE53E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287558246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ED1901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50D7A067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97753528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647A72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293683213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6005EC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54116855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87DD203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34632646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4DAB715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Количество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ступеней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209637231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5BFD8F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4 и &lt; 6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909442588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394BAC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907846171"/>
                <w:placeholder>
                  <w:docPart w:val="554F7EED05D14A1BB61CDCEFD49064B1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61729CF" w14:textId="39D240FF" w:rsidR="005A4B75" w:rsidRDefault="000E53EA" w:rsidP="00151E98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Конкретное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значение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характеристики</w:t>
                    </w:r>
                    <w:proofErr w:type="spellEnd"/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481073151"/>
                  <w:placeholder>
                    <w:docPart w:val="DefaultPlaceholder_-1854013440"/>
                  </w:placeholder>
                </w:sdtPr>
                <w:sdtEndPr/>
                <w:sdtContent>
                  <w:p w14:paraId="4835D295" w14:textId="77777777" w:rsidR="005A4B75" w:rsidRPr="00F05893" w:rsidRDefault="000E53E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935942391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75958D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869640038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7C83C2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6425FDEC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669215028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B316A1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196449077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6102BFD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753505308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0FB08C2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2133196350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95600E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Конструктивные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особенности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99637507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41BD9CE" w14:textId="77777777" w:rsidR="005A4B75" w:rsidRPr="00B025EA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B025EA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Противоскользящие наконечники на опорах; Рифленая поверхность платформы; Рифленая поверхность ступеней; Поручень безопасности; Лоток для принадлежностей; Крючки для груза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870847219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2B99EC0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EEC2B3" w14:textId="7D599EDA" w:rsidR="005A4B75" w:rsidRDefault="005A4B75" w:rsidP="00151E9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bookmarkStart w:id="0" w:name="_GoBack"/>
                <w:bookmarkEnd w:id="0"/>
              </w:p>
            </w:tc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C3623E" w14:textId="1D3AF1F8" w:rsidR="005A4B75" w:rsidRPr="00F05893" w:rsidRDefault="005A4B75" w:rsidP="008E2E3B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398315861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CAFA72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593132684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2A6439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22B3C2FE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696355208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08B22C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540715304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725CC5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822730418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5996B14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164977295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CDBAE3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Max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рабочая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нагрузка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2071715446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462ED9D" w14:textId="0696C976" w:rsidR="005A4B75" w:rsidRDefault="005A4B75" w:rsidP="00151E98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2</w:t>
                    </w:r>
                    <w:r w:rsidR="00151E98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0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0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684894598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5A7864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килограмм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814376387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F96D3B9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Конкретное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значение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характеристики</w:t>
                    </w:r>
                    <w:proofErr w:type="spellEnd"/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055083280"/>
                  <w:placeholder>
                    <w:docPart w:val="DefaultPlaceholder_-1854013440"/>
                  </w:placeholder>
                </w:sdtPr>
                <w:sdtEndPr/>
                <w:sdtContent>
                  <w:p w14:paraId="20A477A4" w14:textId="77777777" w:rsidR="005A4B75" w:rsidRPr="00B025EA" w:rsidRDefault="008E2E3B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B025EA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Безопасность. Данная характеристика отвечает за максимальный вес, с которым рассчитана работать лестница</w:t>
                    </w: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923807286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EA1138D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511717610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EE7C8C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713BBF09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929298345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54C41A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500424929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1A8BAE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76667247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76AF7FA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302379785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2D52BCB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Защита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от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коррозии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80377159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EE825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914659647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6AA9480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616050257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AD24611" w14:textId="77777777" w:rsidR="005A4B75" w:rsidRPr="00B025EA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B025EA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 xml:space="preserve">Не может изменяться </w:t>
                    </w:r>
                    <w:r w:rsidRPr="00B025EA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lastRenderedPageBreak/>
                      <w:t>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633600970"/>
                  <w:placeholder>
                    <w:docPart w:val="DefaultPlaceholder_-1854013440"/>
                  </w:placeholder>
                </w:sdtPr>
                <w:sdtEndPr/>
                <w:sdtContent>
                  <w:p w14:paraId="01CF905C" w14:textId="6E686D5B" w:rsidR="005A4B75" w:rsidRPr="00F05893" w:rsidRDefault="00266AE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Увеличивает срок службы товара</w:t>
                    </w: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384997775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9DAD71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62658799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BC07DF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24E72B78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730813710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C1CBE9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38774234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455A18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451164967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94C074B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1997482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6876DE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Электростатическая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защита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19164097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5F06C9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386915527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FC45F44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460338932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495DE37" w14:textId="77777777" w:rsidR="005A4B75" w:rsidRPr="00B025EA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B025EA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111122349"/>
                  <w:placeholder>
                    <w:docPart w:val="DefaultPlaceholder_-1854013440"/>
                  </w:placeholder>
                </w:sdtPr>
                <w:sdtEndPr/>
                <w:sdtContent>
                  <w:p w14:paraId="74F39E85" w14:textId="1C90F8CF" w:rsidR="005A4B75" w:rsidRPr="00266AEA" w:rsidRDefault="00266AE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Обеспечивает безопасность, </w:t>
                    </w:r>
                    <w:r w:rsidRPr="00266AEA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предотвра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щает</w:t>
                    </w:r>
                    <w:r w:rsidRPr="00266AEA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 накопление электростатических зарядов</w:t>
                    </w: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914393028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2D15BE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944369834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FD268D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259A09A6" w14:textId="77777777" w:rsidTr="00CC7CB8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2100832804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37B5C9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887724251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D3E994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57775660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F62C5D7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230152567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525EF3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Ручка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для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переноски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изделия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08429094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EE794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75014D9" w14:textId="766E22E6"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2101712703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75ACC53" w14:textId="77777777" w:rsidR="005A4B75" w:rsidRPr="00B025EA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B025EA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795369952"/>
                  <w:placeholder>
                    <w:docPart w:val="DefaultPlaceholder_-1854013440"/>
                  </w:placeholder>
                </w:sdtPr>
                <w:sdtEndPr/>
                <w:sdtContent>
                  <w:p w14:paraId="0FDB39FC" w14:textId="313ACE84" w:rsidR="005A4B75" w:rsidRPr="00894E59" w:rsidRDefault="00B5024B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Безопасность.</w:t>
                    </w:r>
                    <w:r w:rsidR="00894E59">
                      <w:t xml:space="preserve"> 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Для р</w:t>
                    </w:r>
                    <w:r w:rsidR="00894E59" w:rsidRPr="00894E59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аспредел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ения</w:t>
                    </w:r>
                    <w:r w:rsidR="00894E59" w:rsidRPr="00894E59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 вес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а</w:t>
                    </w:r>
                    <w:r w:rsidR="00894E59" w:rsidRPr="00894E59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 и обеспеч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ение</w:t>
                    </w:r>
                    <w:r w:rsidR="00894E59" w:rsidRPr="00894E59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 надёжн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ого</w:t>
                    </w:r>
                    <w:r w:rsidR="00894E59" w:rsidRPr="00894E59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 хват</w:t>
                    </w: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а</w:t>
                    </w: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201217603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46E623F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671090366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699327F" w14:textId="77777777" w:rsidR="005A4B75" w:rsidRDefault="000E53EA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</w:tbl>
      </w:sdtContent>
    </w:sdt>
    <w:p w14:paraId="6F7BE9F9" w14:textId="3901B309" w:rsidR="00B025EA" w:rsidRDefault="00B025EA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113E226F" w14:textId="6D7B0C38" w:rsidR="00B025EA" w:rsidRDefault="00B025EA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481D7EDA" w14:textId="444E746A" w:rsidR="00F03EA0" w:rsidRPr="00F03EA0" w:rsidRDefault="00F03EA0" w:rsidP="00F03EA0">
      <w:pPr>
        <w:widowControl/>
        <w:ind w:firstLine="567"/>
        <w:jc w:val="both"/>
        <w:rPr>
          <w:rFonts w:eastAsia="Calibri" w:cs="Times New Roman"/>
          <w:bCs/>
          <w:kern w:val="0"/>
          <w:sz w:val="22"/>
          <w:szCs w:val="22"/>
          <w:lang w:eastAsia="en-US" w:bidi="ar-SA"/>
        </w:rPr>
      </w:pPr>
      <w:r w:rsidRPr="00F03EA0">
        <w:rPr>
          <w:rFonts w:eastAsia="Calibri" w:cs="Times New Roman"/>
          <w:bCs/>
          <w:kern w:val="0"/>
          <w:sz w:val="18"/>
          <w:szCs w:val="18"/>
          <w:lang w:eastAsia="en-US" w:bidi="ar-SA"/>
        </w:rPr>
        <w:t>Эскизы конкретного типа Товара носят лишь рекомендательный, а не обязательный характер. Участник может представить в своей Заявке иные типы продукции (эквиваленты/аналоги), при условии, что они взаимозаменяемы, по существу равноценны</w:t>
      </w:r>
      <w:r w:rsidRPr="00F03EA0">
        <w:rPr>
          <w:rFonts w:eastAsia="Calibri" w:cs="Times New Roman"/>
          <w:bCs/>
          <w:kern w:val="0"/>
          <w:sz w:val="22"/>
          <w:szCs w:val="22"/>
          <w:lang w:eastAsia="en-US" w:bidi="ar-SA"/>
        </w:rPr>
        <w:t>.</w:t>
      </w:r>
    </w:p>
    <w:p w14:paraId="18902369" w14:textId="29FCA356" w:rsidR="00B025EA" w:rsidRDefault="00B025EA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00792AF5" w14:textId="4371BA91" w:rsidR="00B025EA" w:rsidRDefault="00B025EA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7D0F240A" w14:textId="77777777" w:rsidR="00B025EA" w:rsidRDefault="00B025EA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490810DD" w14:textId="2490A2A7" w:rsidR="004D302C" w:rsidRPr="00F05893" w:rsidRDefault="00F03EA0" w:rsidP="00A44BAC">
      <w:pPr>
        <w:jc w:val="both"/>
        <w:rPr>
          <w:color w:val="000000"/>
          <w:sz w:val="16"/>
          <w:szCs w:val="16"/>
          <w:lang w:eastAsia="ru-RU"/>
        </w:rPr>
      </w:pPr>
      <w:r>
        <w:rPr>
          <w:noProof/>
          <w:color w:val="000000"/>
          <w:sz w:val="16"/>
          <w:szCs w:val="16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5488A583" wp14:editId="5ACA28D7">
            <wp:simplePos x="0" y="0"/>
            <wp:positionH relativeFrom="column">
              <wp:posOffset>-33020</wp:posOffset>
            </wp:positionH>
            <wp:positionV relativeFrom="paragraph">
              <wp:posOffset>111760</wp:posOffset>
            </wp:positionV>
            <wp:extent cx="3591560" cy="2243455"/>
            <wp:effectExtent l="0" t="0" r="8890" b="4445"/>
            <wp:wrapTight wrapText="bothSides">
              <wp:wrapPolygon edited="0">
                <wp:start x="0" y="0"/>
                <wp:lineTo x="0" y="21459"/>
                <wp:lineTo x="21539" y="21459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302C" w:rsidRPr="00F05893" w:rsidSect="00151E98">
      <w:pgSz w:w="16838" w:h="11906" w:orient="landscape"/>
      <w:pgMar w:top="1134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03458" w14:textId="77777777" w:rsidR="00CC7CB8" w:rsidRDefault="00CC7CB8">
      <w:r>
        <w:separator/>
      </w:r>
    </w:p>
  </w:endnote>
  <w:endnote w:type="continuationSeparator" w:id="0">
    <w:p w14:paraId="41D6AA62" w14:textId="77777777" w:rsidR="00CC7CB8" w:rsidRDefault="00CC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50869" w14:textId="77777777" w:rsidR="00CC7CB8" w:rsidRDefault="00CC7CB8">
      <w:r>
        <w:separator/>
      </w:r>
    </w:p>
  </w:footnote>
  <w:footnote w:type="continuationSeparator" w:id="0">
    <w:p w14:paraId="7263269F" w14:textId="77777777" w:rsidR="00CC7CB8" w:rsidRDefault="00CC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C"/>
    <w:rsid w:val="000E53EA"/>
    <w:rsid w:val="00124039"/>
    <w:rsid w:val="00151E98"/>
    <w:rsid w:val="00266AEA"/>
    <w:rsid w:val="003D18FA"/>
    <w:rsid w:val="00454D8F"/>
    <w:rsid w:val="004D302C"/>
    <w:rsid w:val="005A4B75"/>
    <w:rsid w:val="00894E59"/>
    <w:rsid w:val="008E2E3B"/>
    <w:rsid w:val="00A44BAC"/>
    <w:rsid w:val="00B025EA"/>
    <w:rsid w:val="00B5024B"/>
    <w:rsid w:val="00BF4AE4"/>
    <w:rsid w:val="00CC7CB8"/>
    <w:rsid w:val="00DF3269"/>
    <w:rsid w:val="00F03EA0"/>
    <w:rsid w:val="00F05893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lang w:val="zh-CN" w:bidi="zh-CN"/>
    </w:rPr>
  </w:style>
  <w:style w:type="paragraph" w:styleId="aa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styleId="ad">
    <w:name w:val="Placeholder Text"/>
    <w:basedOn w:val="a0"/>
    <w:uiPriority w:val="99"/>
    <w:semiHidden/>
    <w:rsid w:val="00F05893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151E98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151E98"/>
    <w:rPr>
      <w:rFonts w:ascii="Tahoma" w:eastAsia="Lucida Sans Unicode" w:hAnsi="Tahoma" w:cs="Mangal"/>
      <w:kern w:val="2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lang w:val="zh-CN" w:bidi="zh-CN"/>
    </w:rPr>
  </w:style>
  <w:style w:type="paragraph" w:styleId="aa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styleId="ad">
    <w:name w:val="Placeholder Text"/>
    <w:basedOn w:val="a0"/>
    <w:uiPriority w:val="99"/>
    <w:semiHidden/>
    <w:rsid w:val="00F05893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151E98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151E98"/>
    <w:rPr>
      <w:rFonts w:ascii="Tahoma" w:eastAsia="Lucida Sans Unicode" w:hAnsi="Tahoma" w:cs="Mangal"/>
      <w:kern w:val="2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F6489AE8EF40ED9DEF296A99AE2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3552-2312-4971-B496-D03A77B90BA3}"/>
      </w:docPartPr>
      <w:docPartBody>
        <w:p w:rsidR="00ED48F9" w:rsidRDefault="001A57FE" w:rsidP="001A57FE">
          <w:pPr>
            <w:pStyle w:val="18F6489AE8EF40ED9DEF296A99AE21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9F45E9E4FF47CCB1CF7A6C9959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5C9A-EBCA-4470-9192-8D88056AD9FE}"/>
      </w:docPartPr>
      <w:docPartBody>
        <w:p w:rsidR="00ED48F9" w:rsidRDefault="001A57FE" w:rsidP="001A57FE">
          <w:pPr>
            <w:pStyle w:val="BF9F45E9E4FF47CCB1CF7A6C99596D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E21E1516E234D3F9AA2C058E630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EED2-6D78-4E1D-BCEC-ADE3EA76ECAD}"/>
      </w:docPartPr>
      <w:docPartBody>
        <w:p w:rsidR="00ED48F9" w:rsidRDefault="001A57FE" w:rsidP="001A57FE">
          <w:pPr>
            <w:pStyle w:val="5E21E1516E234D3F9AA2C058E6305D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11E4257814463DABA0AA76B33B3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7BA6-1702-44D8-B275-8CF91CEB860A}"/>
      </w:docPartPr>
      <w:docPartBody>
        <w:p w:rsidR="00ED48F9" w:rsidRDefault="001A57FE" w:rsidP="001A57FE">
          <w:pPr>
            <w:pStyle w:val="CB11E4257814463DABA0AA76B33B3F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259418AE25C4E2EAA862181ECAA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2697-49F2-42C8-B722-55B17D051AA2}"/>
      </w:docPartPr>
      <w:docPartBody>
        <w:p w:rsidR="00ED48F9" w:rsidRDefault="001A57FE" w:rsidP="001A57FE">
          <w:pPr>
            <w:pStyle w:val="E259418AE25C4E2EAA862181ECAABA6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5F786E24784B1DBED9A841567D3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E8F6-54C2-4604-BAB0-036BDFED09EA}"/>
      </w:docPartPr>
      <w:docPartBody>
        <w:p w:rsidR="00ED48F9" w:rsidRDefault="001A57FE" w:rsidP="001A57FE">
          <w:pPr>
            <w:pStyle w:val="D85F786E24784B1DBED9A841567D37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EF65F01D5394C3181844674A444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BE35-293C-4EC3-9451-D7EF0D7ACD9B}"/>
      </w:docPartPr>
      <w:docPartBody>
        <w:p w:rsidR="00ED48F9" w:rsidRDefault="001A57FE" w:rsidP="001A57FE">
          <w:pPr>
            <w:pStyle w:val="6EF65F01D5394C3181844674A444CB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D73DA97EB042BF8A64702CBA6B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B062-0B28-454D-98D6-B68062B59A99}"/>
      </w:docPartPr>
      <w:docPartBody>
        <w:p w:rsidR="00ED48F9" w:rsidRDefault="001A57FE" w:rsidP="001A57FE">
          <w:pPr>
            <w:pStyle w:val="61D73DA97EB042BF8A64702CBA6BBC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F8B6415E784FC5998803D5EAD3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E1C8-72FA-4564-A605-42FB96E9E918}"/>
      </w:docPartPr>
      <w:docPartBody>
        <w:p w:rsidR="00ED48F9" w:rsidRDefault="001A57FE" w:rsidP="001A57FE">
          <w:pPr>
            <w:pStyle w:val="35F8B6415E784FC5998803D5EAD393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B9E424061E44C2A21767EDC338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4A08-4D97-4D4D-BE02-1ED9C99F01B3}"/>
      </w:docPartPr>
      <w:docPartBody>
        <w:p w:rsidR="00ED48F9" w:rsidRDefault="001A57FE" w:rsidP="001A57FE">
          <w:pPr>
            <w:pStyle w:val="05B9E424061E44C2A21767EDC338C0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0992-941E-40EE-9E0E-8A53B7F056C2}"/>
      </w:docPartPr>
      <w:docPartBody>
        <w:p w:rsidR="00ED48F9" w:rsidRDefault="001A57FE"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4A0A76F0AEC4D4DABDB49CA1D336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501C7-F155-4BB0-9DFB-83617CF0D035}"/>
      </w:docPartPr>
      <w:docPartBody>
        <w:p w:rsidR="00000000" w:rsidRDefault="00E26CFE" w:rsidP="00E26CFE">
          <w:pPr>
            <w:pStyle w:val="34A0A76F0AEC4D4DABDB49CA1D33607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80100757194A3098F624C397407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1B5C9-CF65-4E9C-BB76-6D6468387A2C}"/>
      </w:docPartPr>
      <w:docPartBody>
        <w:p w:rsidR="00000000" w:rsidRDefault="00E26CFE" w:rsidP="00E26CFE">
          <w:pPr>
            <w:pStyle w:val="CB80100757194A3098F624C397407C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54F7EED05D14A1BB61CDCEFD4906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F5DD0-B43C-40EF-8F77-96975E11154D}"/>
      </w:docPartPr>
      <w:docPartBody>
        <w:p w:rsidR="00000000" w:rsidRDefault="00E26CFE" w:rsidP="00E26CFE">
          <w:pPr>
            <w:pStyle w:val="554F7EED05D14A1BB61CDCEFD49064B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5AD61C181B6413ABD1D124AC2027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A9E78-EC90-4C01-B0C7-F7E07C0C407E}"/>
      </w:docPartPr>
      <w:docPartBody>
        <w:p w:rsidR="00000000" w:rsidRDefault="00E26CFE" w:rsidP="00E26CFE">
          <w:pPr>
            <w:pStyle w:val="45AD61C181B6413ABD1D124AC20277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0A26E8D0B114B1F8D6AA18047E71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C6CE6-9D27-4C78-8DD7-2A216B4CBC76}"/>
      </w:docPartPr>
      <w:docPartBody>
        <w:p w:rsidR="00000000" w:rsidRDefault="00E26CFE" w:rsidP="00E26CFE">
          <w:pPr>
            <w:pStyle w:val="B0A26E8D0B114B1F8D6AA18047E71F01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A57FE"/>
    <w:rsid w:val="001A57FE"/>
    <w:rsid w:val="0047443D"/>
    <w:rsid w:val="00520D90"/>
    <w:rsid w:val="00BA24DE"/>
    <w:rsid w:val="00E26CFE"/>
    <w:rsid w:val="00ED48F9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ED48F9"/>
    <w:rPr>
      <w:color w:val="808080"/>
    </w:rPr>
  </w:style>
  <w:style w:type="paragraph" w:customStyle="1" w:styleId="34A0A76F0AEC4D4DABDB49CA1D336079">
    <w:name w:val="34A0A76F0AEC4D4DABDB49CA1D336079"/>
    <w:rsid w:val="00E26CFE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B80100757194A3098F624C397407C81">
    <w:name w:val="CB80100757194A3098F624C397407C81"/>
    <w:rsid w:val="00E26CFE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54F7EED05D14A1BB61CDCEFD49064B1">
    <w:name w:val="554F7EED05D14A1BB61CDCEFD49064B1"/>
    <w:rsid w:val="00E26CFE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5AD61C181B6413ABD1D124AC202771F">
    <w:name w:val="45AD61C181B6413ABD1D124AC202771F"/>
    <w:rsid w:val="00E26CFE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A26E8D0B114B1F8D6AA18047E71F01">
    <w:name w:val="B0A26E8D0B114B1F8D6AA18047E71F01"/>
    <w:rsid w:val="00E26CFE"/>
    <w:pPr>
      <w:spacing w:after="200" w:line="276" w:lineRule="auto"/>
    </w:pPr>
    <w:rPr>
      <w:sz w:val="22"/>
      <w:szCs w:val="22"/>
      <w:lang w:val="ru-RU" w:eastAsia="ru-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ED48F9"/>
    <w:rPr>
      <w:color w:val="808080"/>
    </w:rPr>
  </w:style>
  <w:style w:type="paragraph" w:customStyle="1" w:styleId="34A0A76F0AEC4D4DABDB49CA1D336079">
    <w:name w:val="34A0A76F0AEC4D4DABDB49CA1D336079"/>
    <w:rsid w:val="00E26CFE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CB80100757194A3098F624C397407C81">
    <w:name w:val="CB80100757194A3098F624C397407C81"/>
    <w:rsid w:val="00E26CFE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554F7EED05D14A1BB61CDCEFD49064B1">
    <w:name w:val="554F7EED05D14A1BB61CDCEFD49064B1"/>
    <w:rsid w:val="00E26CFE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45AD61C181B6413ABD1D124AC202771F">
    <w:name w:val="45AD61C181B6413ABD1D124AC202771F"/>
    <w:rsid w:val="00E26CFE"/>
    <w:pPr>
      <w:spacing w:after="200" w:line="276" w:lineRule="auto"/>
    </w:pPr>
    <w:rPr>
      <w:sz w:val="22"/>
      <w:szCs w:val="22"/>
      <w:lang w:val="ru-RU" w:eastAsia="ru-RU"/>
    </w:rPr>
  </w:style>
  <w:style w:type="paragraph" w:customStyle="1" w:styleId="B0A26E8D0B114B1F8D6AA18047E71F01">
    <w:name w:val="B0A26E8D0B114B1F8D6AA18047E71F01"/>
    <w:rsid w:val="00E26CFE"/>
    <w:pPr>
      <w:spacing w:after="200" w:line="276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Клышникова Любовь Александровна</cp:lastModifiedBy>
  <cp:revision>4</cp:revision>
  <cp:lastPrinted>2023-12-06T14:52:00Z</cp:lastPrinted>
  <dcterms:created xsi:type="dcterms:W3CDTF">2026-05-18T05:57:00Z</dcterms:created>
  <dcterms:modified xsi:type="dcterms:W3CDTF">2026-05-26T01:23:00Z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