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3A01D3" w:rsidRPr="004076B9">
        <w:rPr>
          <w:b/>
          <w:caps/>
          <w:color w:val="000000" w:themeColor="text1"/>
          <w:sz w:val="18"/>
          <w:szCs w:val="18"/>
        </w:rPr>
        <w:t>_</w:t>
      </w:r>
      <w:r w:rsidR="00FE2A3E">
        <w:rPr>
          <w:b/>
          <w:caps/>
          <w:color w:val="000000" w:themeColor="text1"/>
          <w:sz w:val="18"/>
          <w:szCs w:val="18"/>
        </w:rPr>
        <w:t>__</w:t>
      </w:r>
      <w:r w:rsidR="007B31E1">
        <w:rPr>
          <w:b/>
          <w:caps/>
          <w:color w:val="000000" w:themeColor="text1"/>
          <w:sz w:val="18"/>
          <w:szCs w:val="18"/>
        </w:rPr>
        <w:t>__</w:t>
      </w:r>
      <w:r w:rsidR="003A01D3" w:rsidRPr="004076B9">
        <w:rPr>
          <w:b/>
          <w:caps/>
          <w:color w:val="000000" w:themeColor="text1"/>
          <w:sz w:val="18"/>
          <w:szCs w:val="18"/>
        </w:rPr>
        <w:t>_</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577A6A">
        <w:rPr>
          <w:b/>
          <w:bCs/>
          <w:color w:val="000000" w:themeColor="text1"/>
          <w:sz w:val="18"/>
          <w:szCs w:val="18"/>
        </w:rPr>
        <w:t>антисептика кожного</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577A6A">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577A6A" w:rsidRPr="00577A6A">
        <w:rPr>
          <w:b/>
          <w:bCs/>
          <w:color w:val="000000" w:themeColor="text1"/>
          <w:sz w:val="18"/>
          <w:szCs w:val="18"/>
        </w:rPr>
        <w:t xml:space="preserve">антисептика кожного </w:t>
      </w:r>
      <w:bookmarkStart w:id="0" w:name="_GoBack"/>
      <w:bookmarkEnd w:id="0"/>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577A6A">
        <w:rPr>
          <w:color w:val="000000" w:themeColor="text1"/>
          <w:sz w:val="18"/>
          <w:szCs w:val="18"/>
        </w:rPr>
        <w:t>14</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577A6A">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 xml:space="preserve">жен соответствовать требованиям: </w:t>
      </w:r>
      <w:r w:rsidR="00577A6A" w:rsidRPr="00577A6A">
        <w:rPr>
          <w:color w:val="000000" w:themeColor="text1"/>
          <w:sz w:val="18"/>
          <w:szCs w:val="18"/>
        </w:rPr>
        <w:t>ГОСТ Р 58151.1-2018</w:t>
      </w:r>
      <w:r>
        <w:rPr>
          <w:color w:val="000000" w:themeColor="text1"/>
          <w:sz w:val="18"/>
          <w:szCs w:val="18"/>
        </w:rPr>
        <w:t>.</w:t>
      </w:r>
    </w:p>
    <w:p w:rsidR="00EF44DE" w:rsidRPr="008F1ED1" w:rsidRDefault="00EF44DE" w:rsidP="008F1ED1">
      <w:pPr>
        <w:pStyle w:val="affff5"/>
        <w:numPr>
          <w:ilvl w:val="1"/>
          <w:numId w:val="40"/>
        </w:numPr>
        <w:ind w:left="426" w:hanging="426"/>
        <w:jc w:val="both"/>
        <w:rPr>
          <w:color w:val="000000" w:themeColor="text1"/>
          <w:sz w:val="18"/>
          <w:szCs w:val="18"/>
        </w:rPr>
      </w:pPr>
      <w:r w:rsidRPr="008F1ED1">
        <w:rPr>
          <w:color w:val="000000" w:themeColor="text1"/>
          <w:sz w:val="18"/>
          <w:szCs w:val="18"/>
        </w:rPr>
        <w:t>Минимальный срок годности поставляемого товара - 12 месяцев</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w:t>
      </w:r>
      <w:r w:rsidRPr="004076B9">
        <w:rPr>
          <w:color w:val="000000" w:themeColor="text1"/>
          <w:sz w:val="18"/>
          <w:szCs w:val="18"/>
        </w:rPr>
        <w:lastRenderedPageBreak/>
        <w:t xml:space="preserve">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lastRenderedPageBreak/>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ИНН 6630001950 КПП 668101001</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УФК по Новосибирской </w:t>
            </w:r>
            <w:proofErr w:type="gramStart"/>
            <w:r w:rsidRPr="00090CD0">
              <w:rPr>
                <w:rFonts w:eastAsia="Times New Roman" w:cs="Times New Roman"/>
                <w:color w:val="000000" w:themeColor="text1"/>
                <w:sz w:val="18"/>
                <w:szCs w:val="18"/>
              </w:rPr>
              <w:t>области  (</w:t>
            </w:r>
            <w:proofErr w:type="gramEnd"/>
            <w:r w:rsidRPr="00090CD0">
              <w:rPr>
                <w:rFonts w:eastAsia="Times New Roman" w:cs="Times New Roman"/>
                <w:color w:val="000000" w:themeColor="text1"/>
                <w:sz w:val="18"/>
                <w:szCs w:val="18"/>
              </w:rPr>
              <w:t>ФГБУЗ ЦМСЧ № 91 ФМБА России лицевой счет 22626X69420,20626Х69420,21626Х69420)</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Банк получателя: ОКЦ № 1СибГУ Банка России //УФК по Новосибирской области, г. Новосибирск.           </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Номер казначейского счета 03214643000000015113  </w:t>
            </w:r>
          </w:p>
          <w:p w:rsidR="00090CD0" w:rsidRPr="00090CD0"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rPr>
            </w:pPr>
            <w:r w:rsidRPr="00090CD0">
              <w:rPr>
                <w:rFonts w:eastAsia="Times New Roman" w:cs="Times New Roman"/>
                <w:color w:val="000000" w:themeColor="text1"/>
                <w:sz w:val="18"/>
                <w:szCs w:val="18"/>
              </w:rPr>
              <w:t xml:space="preserve">Номер банковского счета 40102810445370000043       </w:t>
            </w:r>
          </w:p>
          <w:p w:rsidR="00090CD0" w:rsidRPr="00577A6A"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lang w:val="en-US"/>
              </w:rPr>
            </w:pPr>
            <w:proofErr w:type="spellStart"/>
            <w:r w:rsidRPr="00090CD0">
              <w:rPr>
                <w:rFonts w:eastAsia="Times New Roman" w:cs="Times New Roman"/>
                <w:color w:val="000000" w:themeColor="text1"/>
                <w:sz w:val="18"/>
                <w:szCs w:val="18"/>
              </w:rPr>
              <w:t>Бик</w:t>
            </w:r>
            <w:proofErr w:type="spellEnd"/>
            <w:r w:rsidRPr="00577A6A">
              <w:rPr>
                <w:rFonts w:eastAsia="Times New Roman" w:cs="Times New Roman"/>
                <w:color w:val="000000" w:themeColor="text1"/>
                <w:sz w:val="18"/>
                <w:szCs w:val="18"/>
                <w:lang w:val="en-US"/>
              </w:rPr>
              <w:t xml:space="preserve"> 015004950</w:t>
            </w:r>
          </w:p>
          <w:p w:rsidR="00A965DB" w:rsidRPr="00577A6A" w:rsidRDefault="00090CD0" w:rsidP="00090CD0">
            <w:pPr>
              <w:widowControl/>
              <w:shd w:val="clear" w:color="auto" w:fill="FFFFFF"/>
              <w:snapToGrid/>
              <w:spacing w:line="240" w:lineRule="auto"/>
              <w:ind w:firstLine="0"/>
              <w:jc w:val="left"/>
              <w:rPr>
                <w:rFonts w:eastAsia="Times New Roman" w:cs="Times New Roman"/>
                <w:color w:val="000000" w:themeColor="text1"/>
                <w:sz w:val="18"/>
                <w:szCs w:val="18"/>
                <w:lang w:val="en-US"/>
              </w:rPr>
            </w:pPr>
            <w:r w:rsidRPr="00577A6A">
              <w:rPr>
                <w:rFonts w:eastAsia="Times New Roman" w:cs="Times New Roman"/>
                <w:color w:val="000000" w:themeColor="text1"/>
                <w:sz w:val="18"/>
                <w:szCs w:val="18"/>
                <w:lang w:val="en-US"/>
              </w:rPr>
              <w:t>E-mail: public@cmsch91.ru</w:t>
            </w: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3A01D3" w:rsidRPr="004076B9">
        <w:rPr>
          <w:color w:val="000000" w:themeColor="text1"/>
          <w:sz w:val="18"/>
          <w:szCs w:val="18"/>
        </w:rPr>
        <w:t>_______</w:t>
      </w:r>
      <w:r w:rsidR="00AB6732" w:rsidRPr="004076B9">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w:t>
      </w:r>
      <w:proofErr w:type="gramStart"/>
      <w:r w:rsidRPr="004076B9">
        <w:rPr>
          <w:color w:val="000000" w:themeColor="text1"/>
          <w:sz w:val="18"/>
          <w:szCs w:val="18"/>
        </w:rPr>
        <w:t>_»_</w:t>
      </w:r>
      <w:proofErr w:type="gramEnd"/>
      <w:r w:rsidRPr="004076B9">
        <w:rPr>
          <w:color w:val="000000" w:themeColor="text1"/>
          <w:sz w:val="18"/>
          <w:szCs w:val="18"/>
        </w:rPr>
        <w:t>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997EBF" w:rsidRPr="0021108F" w:rsidTr="00E344BB">
        <w:tc>
          <w:tcPr>
            <w:tcW w:w="520" w:type="dxa"/>
            <w:shd w:val="clear" w:color="auto" w:fill="auto"/>
            <w:vAlign w:val="center"/>
          </w:tcPr>
          <w:p w:rsidR="00997EBF" w:rsidRPr="0021108F" w:rsidRDefault="00AF47B8" w:rsidP="00997EBF">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997EBF" w:rsidRPr="00D37B6B" w:rsidRDefault="00D37B6B" w:rsidP="00F43F8A">
            <w:pPr>
              <w:spacing w:line="240" w:lineRule="auto"/>
              <w:ind w:firstLine="0"/>
              <w:jc w:val="left"/>
              <w:rPr>
                <w:rFonts w:cs="Times New Roman"/>
                <w:color w:val="000000"/>
                <w:sz w:val="18"/>
                <w:szCs w:val="18"/>
              </w:rPr>
            </w:pPr>
            <w:r w:rsidRPr="00D37B6B">
              <w:rPr>
                <w:rFonts w:cs="Times New Roman"/>
                <w:color w:val="000000"/>
                <w:sz w:val="18"/>
                <w:szCs w:val="18"/>
              </w:rPr>
              <w:t xml:space="preserve">Анализатор мочи </w:t>
            </w:r>
            <w:proofErr w:type="spellStart"/>
            <w:r w:rsidRPr="00D37B6B">
              <w:rPr>
                <w:rFonts w:cs="Times New Roman"/>
                <w:color w:val="000000"/>
                <w:sz w:val="18"/>
                <w:szCs w:val="18"/>
              </w:rPr>
              <w:t>Дируи</w:t>
            </w:r>
            <w:proofErr w:type="spellEnd"/>
            <w:r w:rsidRPr="00D37B6B">
              <w:rPr>
                <w:rFonts w:cs="Times New Roman"/>
                <w:color w:val="000000"/>
                <w:sz w:val="18"/>
                <w:szCs w:val="18"/>
              </w:rPr>
              <w:t xml:space="preserve"> Н500</w:t>
            </w:r>
            <w:r>
              <w:rPr>
                <w:rFonts w:cs="Times New Roman"/>
                <w:color w:val="000000"/>
                <w:sz w:val="18"/>
                <w:szCs w:val="18"/>
              </w:rPr>
              <w:t>. Китай</w:t>
            </w:r>
          </w:p>
        </w:tc>
        <w:tc>
          <w:tcPr>
            <w:tcW w:w="962" w:type="dxa"/>
            <w:shd w:val="clear" w:color="auto" w:fill="auto"/>
            <w:vAlign w:val="center"/>
          </w:tcPr>
          <w:p w:rsidR="00997EBF" w:rsidRPr="0021108F" w:rsidRDefault="00D37B6B" w:rsidP="00997EBF">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997EBF" w:rsidRPr="0021108F" w:rsidRDefault="00D37B6B" w:rsidP="00997EBF">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997EBF" w:rsidRPr="0021108F" w:rsidRDefault="00997EBF" w:rsidP="00997EBF">
            <w:pPr>
              <w:pStyle w:val="affff5"/>
              <w:jc w:val="center"/>
              <w:rPr>
                <w:rFonts w:cs="Times New Roman"/>
                <w:color w:val="000000" w:themeColor="text1"/>
                <w:sz w:val="18"/>
                <w:szCs w:val="18"/>
              </w:rPr>
            </w:pPr>
          </w:p>
        </w:tc>
        <w:tc>
          <w:tcPr>
            <w:tcW w:w="1436" w:type="dxa"/>
          </w:tcPr>
          <w:p w:rsidR="00997EBF" w:rsidRPr="0021108F" w:rsidRDefault="00997EBF" w:rsidP="00997EBF">
            <w:pPr>
              <w:pStyle w:val="affff5"/>
              <w:jc w:val="center"/>
              <w:rPr>
                <w:rFonts w:cs="Times New Roman"/>
                <w:color w:val="000000" w:themeColor="text1"/>
                <w:sz w:val="18"/>
                <w:szCs w:val="18"/>
              </w:rPr>
            </w:pPr>
          </w:p>
        </w:tc>
        <w:tc>
          <w:tcPr>
            <w:tcW w:w="1256" w:type="dxa"/>
          </w:tcPr>
          <w:p w:rsidR="00997EBF" w:rsidRPr="0021108F" w:rsidRDefault="00997EBF" w:rsidP="00997EBF">
            <w:pPr>
              <w:pStyle w:val="affff5"/>
              <w:jc w:val="center"/>
              <w:rPr>
                <w:rFonts w:cs="Times New Roman"/>
                <w:color w:val="000000" w:themeColor="text1"/>
                <w:sz w:val="18"/>
                <w:szCs w:val="18"/>
              </w:rPr>
            </w:pPr>
          </w:p>
        </w:tc>
      </w:tr>
      <w:tr w:rsidR="008C12CC" w:rsidRPr="0021108F" w:rsidTr="00997EBF">
        <w:tc>
          <w:tcPr>
            <w:tcW w:w="9590" w:type="dxa"/>
            <w:gridSpan w:val="6"/>
          </w:tcPr>
          <w:p w:rsidR="008C12CC" w:rsidRPr="0021108F" w:rsidRDefault="008C12CC" w:rsidP="008C12CC">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8C12CC" w:rsidRPr="0021108F" w:rsidRDefault="008C12CC" w:rsidP="008C12CC">
            <w:pPr>
              <w:pStyle w:val="affff5"/>
              <w:jc w:val="center"/>
              <w:rPr>
                <w:rFonts w:cs="Times New Roman"/>
                <w:b/>
                <w:color w:val="000000" w:themeColor="text1"/>
                <w:sz w:val="18"/>
                <w:szCs w:val="18"/>
              </w:rPr>
            </w:pPr>
          </w:p>
        </w:tc>
      </w:tr>
      <w:tr w:rsidR="008C12CC" w:rsidRPr="0021108F" w:rsidTr="00997EBF">
        <w:tc>
          <w:tcPr>
            <w:tcW w:w="9590" w:type="dxa"/>
            <w:gridSpan w:val="6"/>
          </w:tcPr>
          <w:p w:rsidR="008C12CC" w:rsidRPr="0021108F" w:rsidRDefault="008C12CC" w:rsidP="008C12CC">
            <w:pPr>
              <w:pStyle w:val="affff5"/>
              <w:jc w:val="right"/>
              <w:rPr>
                <w:rFonts w:cs="Times New Roman"/>
                <w:b/>
                <w:color w:val="000000" w:themeColor="text1"/>
                <w:sz w:val="18"/>
                <w:szCs w:val="18"/>
              </w:rPr>
            </w:pPr>
          </w:p>
        </w:tc>
        <w:tc>
          <w:tcPr>
            <w:tcW w:w="1256" w:type="dxa"/>
          </w:tcPr>
          <w:p w:rsidR="008C12CC" w:rsidRPr="0021108F" w:rsidRDefault="008C12CC" w:rsidP="008C12CC">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2866AA" w:rsidRPr="004076B9" w:rsidTr="0015221B">
        <w:tc>
          <w:tcPr>
            <w:tcW w:w="534" w:type="dxa"/>
          </w:tcPr>
          <w:p w:rsidR="002866AA" w:rsidRDefault="00577A6A" w:rsidP="008F1ED1">
            <w:pPr>
              <w:pStyle w:val="affff5"/>
              <w:jc w:val="center"/>
              <w:outlineLvl w:val="0"/>
              <w:rPr>
                <w:color w:val="000000" w:themeColor="text1"/>
                <w:sz w:val="18"/>
                <w:szCs w:val="18"/>
              </w:rPr>
            </w:pPr>
            <w:r>
              <w:rPr>
                <w:color w:val="000000" w:themeColor="text1"/>
                <w:sz w:val="18"/>
                <w:szCs w:val="18"/>
              </w:rPr>
              <w:t>5</w:t>
            </w:r>
            <w:r w:rsidR="002866AA">
              <w:rPr>
                <w:color w:val="000000" w:themeColor="text1"/>
                <w:sz w:val="18"/>
                <w:szCs w:val="18"/>
              </w:rPr>
              <w:t>.</w:t>
            </w:r>
          </w:p>
        </w:tc>
        <w:tc>
          <w:tcPr>
            <w:tcW w:w="10312" w:type="dxa"/>
          </w:tcPr>
          <w:p w:rsidR="002866AA" w:rsidRPr="008F1ED1" w:rsidRDefault="002866AA" w:rsidP="002866AA">
            <w:pPr>
              <w:pStyle w:val="affff5"/>
              <w:ind w:left="33"/>
              <w:rPr>
                <w:color w:val="000000" w:themeColor="text1"/>
                <w:sz w:val="18"/>
                <w:szCs w:val="18"/>
              </w:rPr>
            </w:pPr>
            <w:r w:rsidRPr="002866AA">
              <w:rPr>
                <w:color w:val="000000" w:themeColor="text1"/>
                <w:sz w:val="18"/>
                <w:szCs w:val="18"/>
              </w:rPr>
              <w:t xml:space="preserve">Копия действующего свидетельства о государственной регистрации дезинфицирующего средства (Приказ Минздрава РФ от 10.11.2002 N 344 «О государственной регистрации дезинфицирующих, дезинсекционных и </w:t>
            </w:r>
            <w:proofErr w:type="spellStart"/>
            <w:r w:rsidRPr="002866AA">
              <w:rPr>
                <w:color w:val="000000" w:themeColor="text1"/>
                <w:sz w:val="18"/>
                <w:szCs w:val="18"/>
              </w:rPr>
              <w:t>дератизационных</w:t>
            </w:r>
            <w:proofErr w:type="spellEnd"/>
            <w:r w:rsidRPr="002866AA">
              <w:rPr>
                <w:color w:val="000000" w:themeColor="text1"/>
                <w:sz w:val="18"/>
                <w:szCs w:val="18"/>
              </w:rPr>
              <w:t xml:space="preserve"> средств для применения в быту, в лечебно-профилактических учреждениях и на других объектах для обеспечения безопасности и здоровья людей»)</w:t>
            </w:r>
            <w:r>
              <w:rPr>
                <w:color w:val="000000" w:themeColor="text1"/>
                <w:sz w:val="18"/>
                <w:szCs w:val="18"/>
              </w:rPr>
              <w:t xml:space="preserve"> </w:t>
            </w:r>
            <w:r w:rsidRPr="002866AA">
              <w:rPr>
                <w:color w:val="000000" w:themeColor="text1"/>
                <w:sz w:val="18"/>
                <w:szCs w:val="18"/>
              </w:rPr>
              <w:t>или</w:t>
            </w:r>
            <w:r>
              <w:rPr>
                <w:color w:val="000000" w:themeColor="text1"/>
                <w:sz w:val="18"/>
                <w:szCs w:val="18"/>
              </w:rPr>
              <w:t xml:space="preserve"> </w:t>
            </w:r>
            <w:r w:rsidRPr="002866AA">
              <w:rPr>
                <w:color w:val="000000" w:themeColor="text1"/>
                <w:sz w:val="18"/>
                <w:szCs w:val="18"/>
              </w:rPr>
              <w:t>Свидетельство о государственной регистрации (в соответствии с Решением Комиссии Таможенного Союза от 28.05.2010 г. № 299 «Единый перечень товаров, подлежащих санитарно-эпидемиологическому надзору») – копии, заверенные Поставщиком либо Производителем Товара.</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9"/>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C08" w:rsidRDefault="006A7C08" w:rsidP="00D1257E">
      <w:pPr>
        <w:spacing w:line="240" w:lineRule="auto"/>
      </w:pPr>
      <w:r>
        <w:separator/>
      </w:r>
    </w:p>
  </w:endnote>
  <w:endnote w:type="continuationSeparator" w:id="0">
    <w:p w:rsidR="006A7C08" w:rsidRDefault="006A7C08"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C08" w:rsidRDefault="006A7C08" w:rsidP="00D1257E">
      <w:pPr>
        <w:spacing w:line="240" w:lineRule="auto"/>
      </w:pPr>
      <w:r>
        <w:separator/>
      </w:r>
    </w:p>
  </w:footnote>
  <w:footnote w:type="continuationSeparator" w:id="0">
    <w:p w:rsidR="006A7C08" w:rsidRDefault="006A7C08"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0CD0"/>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250B"/>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A6A"/>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A7C08"/>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39331-49F9-4156-A59E-4EB8A064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4</Pages>
  <Words>3504</Words>
  <Characters>19975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23433</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417</cp:revision>
  <cp:lastPrinted>2014-01-27T04:22:00Z</cp:lastPrinted>
  <dcterms:created xsi:type="dcterms:W3CDTF">2014-01-23T03:58:00Z</dcterms:created>
  <dcterms:modified xsi:type="dcterms:W3CDTF">2026-07-31T06:54:00Z</dcterms:modified>
</cp:coreProperties>
</file>