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48E91" w14:textId="52846667" w:rsidR="006633DE" w:rsidRPr="00AE7B09" w:rsidRDefault="006633DE" w:rsidP="006633DE">
      <w:pPr>
        <w:rPr>
          <w:rFonts w:ascii="Times New Roman" w:hAnsi="Times New Roman" w:cs="Times New Roman"/>
          <w:b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   </w:t>
      </w:r>
      <w:r w:rsidRPr="00AE7B09">
        <w:rPr>
          <w:rFonts w:ascii="Times New Roman" w:hAnsi="Times New Roman" w:cs="Times New Roman"/>
          <w:b/>
          <w:sz w:val="18"/>
          <w:szCs w:val="18"/>
        </w:rPr>
        <w:t>ИКЗ: 261550601589055060100100050000000244</w:t>
      </w:r>
    </w:p>
    <w:p w14:paraId="10AA8212" w14:textId="463C0694" w:rsidR="006633DE" w:rsidRPr="00AE7B09" w:rsidRDefault="006633DE" w:rsidP="006633D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AE7B09">
        <w:rPr>
          <w:rFonts w:ascii="Times New Roman" w:hAnsi="Times New Roman" w:cs="Times New Roman"/>
          <w:b/>
          <w:sz w:val="18"/>
          <w:szCs w:val="18"/>
        </w:rPr>
        <w:t>Сублицензионный</w:t>
      </w:r>
      <w:proofErr w:type="spellEnd"/>
      <w:r w:rsidRPr="00AE7B09">
        <w:rPr>
          <w:rFonts w:ascii="Times New Roman" w:hAnsi="Times New Roman" w:cs="Times New Roman"/>
          <w:b/>
          <w:sz w:val="18"/>
          <w:szCs w:val="18"/>
        </w:rPr>
        <w:t xml:space="preserve"> договор</w:t>
      </w:r>
    </w:p>
    <w:p w14:paraId="5D32AC12" w14:textId="7BFF6123" w:rsidR="004337A4" w:rsidRPr="00AE7B09" w:rsidRDefault="006633DE" w:rsidP="006633DE">
      <w:pPr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>г. Омск</w:t>
      </w:r>
      <w:r w:rsidRPr="00AE7B09">
        <w:rPr>
          <w:rFonts w:ascii="Times New Roman" w:hAnsi="Times New Roman" w:cs="Times New Roman"/>
          <w:sz w:val="18"/>
          <w:szCs w:val="18"/>
        </w:rPr>
        <w:tab/>
      </w:r>
      <w:r w:rsidRPr="00AE7B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="00EC2234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proofErr w:type="gramStart"/>
      <w:r w:rsidR="00EC2234">
        <w:rPr>
          <w:rFonts w:ascii="Times New Roman" w:hAnsi="Times New Roman" w:cs="Times New Roman"/>
          <w:sz w:val="18"/>
          <w:szCs w:val="18"/>
        </w:rPr>
        <w:t xml:space="preserve">   </w:t>
      </w:r>
      <w:bookmarkStart w:id="0" w:name="_GoBack"/>
      <w:bookmarkEnd w:id="0"/>
      <w:r w:rsidRPr="00AE7B09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AE7B09">
        <w:rPr>
          <w:rFonts w:ascii="Times New Roman" w:hAnsi="Times New Roman" w:cs="Times New Roman"/>
          <w:sz w:val="18"/>
          <w:szCs w:val="18"/>
        </w:rPr>
        <w:t>___»___________ 2026 г.</w:t>
      </w:r>
    </w:p>
    <w:p w14:paraId="562F635A" w14:textId="77777777" w:rsidR="006633DE" w:rsidRPr="00AE7B09" w:rsidRDefault="006633DE" w:rsidP="006633DE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учреждение профессиональная образовательная организация «Сибирское государственное училище (колледж) олимпийского резерва», именуемое в дальнейшем Сублицензиат ((Пользователь программного комплекса «SABY», далее - Программа)), в лице исполняющего обязанности директора </w:t>
      </w:r>
      <w:proofErr w:type="spellStart"/>
      <w:r w:rsidRPr="00AE7B09">
        <w:rPr>
          <w:rFonts w:ascii="Times New Roman" w:hAnsi="Times New Roman" w:cs="Times New Roman"/>
          <w:sz w:val="18"/>
          <w:szCs w:val="18"/>
        </w:rPr>
        <w:t>Крикорьянца</w:t>
      </w:r>
      <w:proofErr w:type="spellEnd"/>
      <w:r w:rsidRPr="00AE7B09">
        <w:rPr>
          <w:rFonts w:ascii="Times New Roman" w:hAnsi="Times New Roman" w:cs="Times New Roman"/>
          <w:sz w:val="18"/>
          <w:szCs w:val="18"/>
        </w:rPr>
        <w:t xml:space="preserve"> Дмитрия </w:t>
      </w:r>
      <w:proofErr w:type="spellStart"/>
      <w:r w:rsidRPr="00AE7B09">
        <w:rPr>
          <w:rFonts w:ascii="Times New Roman" w:hAnsi="Times New Roman" w:cs="Times New Roman"/>
          <w:sz w:val="18"/>
          <w:szCs w:val="18"/>
        </w:rPr>
        <w:t>Оганесовича</w:t>
      </w:r>
      <w:proofErr w:type="spellEnd"/>
      <w:r w:rsidRPr="00AE7B09">
        <w:rPr>
          <w:rFonts w:ascii="Times New Roman" w:hAnsi="Times New Roman" w:cs="Times New Roman"/>
          <w:sz w:val="18"/>
          <w:szCs w:val="18"/>
        </w:rPr>
        <w:t>, действующей на основании  Устава, с одной стороны, и____________________, именуемый в дальнейшем Лицензиат в лице_______________, действующего на основании_________________,  в соответствии с п. 4 ч.1 ст. 93 Федерального закона 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14:paraId="18319E60" w14:textId="3A8A2A72" w:rsidR="006633DE" w:rsidRPr="00AE7B09" w:rsidRDefault="006633DE" w:rsidP="00AE7B0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7B09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14:paraId="42959740" w14:textId="618B3B4B" w:rsidR="006633DE" w:rsidRPr="00AE7B09" w:rsidRDefault="006633DE" w:rsidP="00AE7B09">
      <w:pPr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1.1. По настоящему договору Лицензиат обязуется передать, а Сублицензиат обязуется принять и оплатить неисключительные права использования Программы в следующей конфигурации: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2410"/>
        <w:gridCol w:w="1557"/>
        <w:gridCol w:w="1558"/>
        <w:gridCol w:w="3122"/>
      </w:tblGrid>
      <w:tr w:rsidR="006633DE" w:rsidRPr="00AE7B09" w14:paraId="22D1E423" w14:textId="77777777" w:rsidTr="00AE7B09">
        <w:tc>
          <w:tcPr>
            <w:tcW w:w="704" w:type="dxa"/>
          </w:tcPr>
          <w:p w14:paraId="2743F030" w14:textId="48C2DA3D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410" w:type="dxa"/>
          </w:tcPr>
          <w:p w14:paraId="746234AE" w14:textId="3A7DA042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557" w:type="dxa"/>
          </w:tcPr>
          <w:p w14:paraId="768BEFD8" w14:textId="6BB27E09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1558" w:type="dxa"/>
          </w:tcPr>
          <w:p w14:paraId="717D1C64" w14:textId="35702C09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</w:t>
            </w:r>
          </w:p>
        </w:tc>
        <w:tc>
          <w:tcPr>
            <w:tcW w:w="3122" w:type="dxa"/>
          </w:tcPr>
          <w:p w14:paraId="67B709F5" w14:textId="286F50DB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6633DE" w:rsidRPr="00AE7B09" w14:paraId="66AE6338" w14:textId="77777777" w:rsidTr="00AE7B09">
        <w:tc>
          <w:tcPr>
            <w:tcW w:w="704" w:type="dxa"/>
          </w:tcPr>
          <w:p w14:paraId="6929DD91" w14:textId="763B3CE2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0625EF20" w14:textId="6C76CD5B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 xml:space="preserve">Права использования </w:t>
            </w:r>
            <w:proofErr w:type="spellStart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Saby</w:t>
            </w:r>
            <w:proofErr w:type="spellEnd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Report</w:t>
            </w:r>
            <w:proofErr w:type="spellEnd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, Базовый Бюджет</w:t>
            </w:r>
          </w:p>
        </w:tc>
        <w:tc>
          <w:tcPr>
            <w:tcW w:w="1557" w:type="dxa"/>
          </w:tcPr>
          <w:p w14:paraId="7853643B" w14:textId="77777777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23921D2" w14:textId="77777777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2" w:type="dxa"/>
          </w:tcPr>
          <w:p w14:paraId="54D34ED4" w14:textId="77777777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3DE" w:rsidRPr="00AE7B09" w14:paraId="19035DE4" w14:textId="77777777" w:rsidTr="00AE7B09">
        <w:tc>
          <w:tcPr>
            <w:tcW w:w="704" w:type="dxa"/>
          </w:tcPr>
          <w:p w14:paraId="4B214E6F" w14:textId="599BAB6D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57CAD22A" w14:textId="1C284EDE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 xml:space="preserve">Права использования </w:t>
            </w:r>
            <w:proofErr w:type="spellStart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Saby</w:t>
            </w:r>
            <w:proofErr w:type="spellEnd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, МЧД 1</w:t>
            </w:r>
          </w:p>
        </w:tc>
        <w:tc>
          <w:tcPr>
            <w:tcW w:w="1557" w:type="dxa"/>
          </w:tcPr>
          <w:p w14:paraId="1AED66EF" w14:textId="77777777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09291DA" w14:textId="77777777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2" w:type="dxa"/>
          </w:tcPr>
          <w:p w14:paraId="31F2266C" w14:textId="77777777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3DE" w:rsidRPr="00AE7B09" w14:paraId="48B9E758" w14:textId="77777777" w:rsidTr="00AE7B09">
        <w:tc>
          <w:tcPr>
            <w:tcW w:w="704" w:type="dxa"/>
          </w:tcPr>
          <w:p w14:paraId="3135AE59" w14:textId="440C6238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736E60D9" w14:textId="0401C013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 xml:space="preserve">Права использования </w:t>
            </w:r>
            <w:proofErr w:type="spellStart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Saby</w:t>
            </w:r>
            <w:proofErr w:type="spellEnd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, Disk-1</w:t>
            </w:r>
          </w:p>
        </w:tc>
        <w:tc>
          <w:tcPr>
            <w:tcW w:w="1557" w:type="dxa"/>
          </w:tcPr>
          <w:p w14:paraId="6C8660D6" w14:textId="77777777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A3DE341" w14:textId="77777777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2" w:type="dxa"/>
          </w:tcPr>
          <w:p w14:paraId="33443C03" w14:textId="77777777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A5FFBD" w14:textId="076AAD6B" w:rsidR="006633DE" w:rsidRPr="00AE7B09" w:rsidRDefault="006633DE" w:rsidP="00AE7B09">
      <w:pPr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Функциональные возможности прав описаны на официальном сайте разработчика Программы https://sbis.ru/tariffs. </w:t>
      </w:r>
    </w:p>
    <w:p w14:paraId="0E50C47D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1.2. Сублицензиат в соответствии со ст. 428 ГК РФ присоединяется к Регламенту, опубликованному по адресу http://sbis.ru/reglament (далее - Регламент). </w:t>
      </w:r>
    </w:p>
    <w:p w14:paraId="7EFEC109" w14:textId="0E4068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1.3. Исключительные имущественные права на Программу принадлежат ООО "Компания "Тензор" (свидетельство об официальной регистрации программы для ЭВМ №2007615200 от 24.12.2007 и №2015610086 от 12.01.2015, опубликованы по адресу https://sbis.ru/o_kompanii/Licenzii).Лицензиат имеет право заключения </w:t>
      </w:r>
      <w:proofErr w:type="spellStart"/>
      <w:r w:rsidRPr="00AE7B09">
        <w:rPr>
          <w:rFonts w:ascii="Times New Roman" w:hAnsi="Times New Roman" w:cs="Times New Roman"/>
          <w:sz w:val="18"/>
          <w:szCs w:val="18"/>
        </w:rPr>
        <w:t>сублицензионных</w:t>
      </w:r>
      <w:proofErr w:type="spellEnd"/>
      <w:r w:rsidRPr="00AE7B09">
        <w:rPr>
          <w:rFonts w:ascii="Times New Roman" w:hAnsi="Times New Roman" w:cs="Times New Roman"/>
          <w:sz w:val="18"/>
          <w:szCs w:val="18"/>
        </w:rPr>
        <w:t xml:space="preserve"> договоров на использование Программы на основании заключенного лицензионного договора с правообладателем программы ООО Компания Тензор. На основании Приказа Минкомсвязи России от 08.04.2016 №151 Программа зарегистрирована в едином реестре </w:t>
      </w:r>
      <w:proofErr w:type="spellStart"/>
      <w:r w:rsidRPr="00AE7B09">
        <w:rPr>
          <w:rFonts w:ascii="Times New Roman" w:hAnsi="Times New Roman" w:cs="Times New Roman"/>
          <w:sz w:val="18"/>
          <w:szCs w:val="18"/>
        </w:rPr>
        <w:t>росийских</w:t>
      </w:r>
      <w:proofErr w:type="spellEnd"/>
      <w:r w:rsidRPr="00AE7B09">
        <w:rPr>
          <w:rFonts w:ascii="Times New Roman" w:hAnsi="Times New Roman" w:cs="Times New Roman"/>
          <w:sz w:val="18"/>
          <w:szCs w:val="18"/>
        </w:rPr>
        <w:t xml:space="preserve"> программ для электронных вычислительных машин и баз данных в информационно-телекоммуникационной сети «интернет» за номером 332.</w:t>
      </w:r>
    </w:p>
    <w:p w14:paraId="66D58FCB" w14:textId="282A5E5D" w:rsidR="006633DE" w:rsidRPr="00AE7B09" w:rsidRDefault="006633DE" w:rsidP="006633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7B09">
        <w:rPr>
          <w:rFonts w:ascii="Times New Roman" w:hAnsi="Times New Roman" w:cs="Times New Roman"/>
          <w:b/>
          <w:sz w:val="18"/>
          <w:szCs w:val="18"/>
        </w:rPr>
        <w:t>2. Права и обязанности сторон</w:t>
      </w:r>
    </w:p>
    <w:p w14:paraId="7C72EC8C" w14:textId="77777777" w:rsidR="006633DE" w:rsidRPr="00AE7B09" w:rsidRDefault="006633DE" w:rsidP="006633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9FA5476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2.1. Лицензиат в течение срока действия настоящего договора гарантирует работу Программы в соответствии с документацией, опубликованной на http://help.sbis.ru, и в рамках прав, указанных в п.1.1 настоящего договора, а также при условии выполнения Сублицензиатом его обязанностей по настоящему договору. </w:t>
      </w:r>
    </w:p>
    <w:p w14:paraId="0386F40F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2.2. Лицензиат за невыполнение или ненадлежащее выполнение обязательств по настоящему Договору несет ответственность в пределах стоимости настоящего договора. </w:t>
      </w:r>
    </w:p>
    <w:p w14:paraId="6B4D97F9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2.3. Лицензиат не несет ответственность за достоверность сформированных Сублицензиатом документов (отчетов), а </w:t>
      </w:r>
      <w:proofErr w:type="gramStart"/>
      <w:r w:rsidRPr="00AE7B09">
        <w:rPr>
          <w:rFonts w:ascii="Times New Roman" w:hAnsi="Times New Roman" w:cs="Times New Roman"/>
          <w:sz w:val="18"/>
          <w:szCs w:val="18"/>
        </w:rPr>
        <w:t>так же</w:t>
      </w:r>
      <w:proofErr w:type="gramEnd"/>
      <w:r w:rsidRPr="00AE7B09">
        <w:rPr>
          <w:rFonts w:ascii="Times New Roman" w:hAnsi="Times New Roman" w:cs="Times New Roman"/>
          <w:sz w:val="18"/>
          <w:szCs w:val="18"/>
        </w:rPr>
        <w:t xml:space="preserve"> за прямые или косвенные убытки, включая упущенную выгоду, возникшие в результате использования Программы. </w:t>
      </w:r>
    </w:p>
    <w:p w14:paraId="1ACC11F6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2.4.   Сублицензиат имеет право: </w:t>
      </w:r>
    </w:p>
    <w:p w14:paraId="21D9D06D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2.4.1. Круглосуточно использовать Программу, за исключением времени профилактических работ, проводимых в соответствии с Регламентом.  </w:t>
      </w:r>
    </w:p>
    <w:p w14:paraId="3C1DB911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2.4.2. Регистрировать в своем личном кабинете (далее – аккаунте) третьих лиц, принимая на себя ответственность за их действия. </w:t>
      </w:r>
    </w:p>
    <w:p w14:paraId="5B51A85A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2.4.3. Предоставить права, перечисленные в п. 1.1, настоящего договора, любому контрагенту, зарегистрированному Сублицензиатом в аккаунте. </w:t>
      </w:r>
    </w:p>
    <w:p w14:paraId="66B4631A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2.5.  Сублицензиат обязан: </w:t>
      </w:r>
    </w:p>
    <w:p w14:paraId="314AD78E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2.5.1. Оплачивать лицензионные вознаграждения в порядке и </w:t>
      </w:r>
      <w:proofErr w:type="gramStart"/>
      <w:r w:rsidRPr="00AE7B09">
        <w:rPr>
          <w:rFonts w:ascii="Times New Roman" w:hAnsi="Times New Roman" w:cs="Times New Roman"/>
          <w:sz w:val="18"/>
          <w:szCs w:val="18"/>
        </w:rPr>
        <w:t>в сроки</w:t>
      </w:r>
      <w:proofErr w:type="gramEnd"/>
      <w:r w:rsidRPr="00AE7B09">
        <w:rPr>
          <w:rFonts w:ascii="Times New Roman" w:hAnsi="Times New Roman" w:cs="Times New Roman"/>
          <w:sz w:val="18"/>
          <w:szCs w:val="18"/>
        </w:rPr>
        <w:t xml:space="preserve"> установленные настоящим договором.</w:t>
      </w:r>
    </w:p>
    <w:p w14:paraId="1F3C26C6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2.5.2. Оплатить фактически использованный функционал программы, если право на его использование не передавалось в рамках настоящего договора, также и в том случае, если использовали данный функционал третьи лица, зарегистрированные в соответствии с п.2.4.2, настоящего договора. </w:t>
      </w:r>
    </w:p>
    <w:p w14:paraId="61A838A5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2.5.3. Использовать Программу в соответствии с пользовательской документацией, опубликованной на https://help.sbis.ru. </w:t>
      </w:r>
    </w:p>
    <w:p w14:paraId="30C0C501" w14:textId="55B63EBB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>2.6.   Сублицензиат не имеет права передавать учетные данные для доступа в Программу третьим лицам, незарегистрированным в аккаунте Сублицензиата.</w:t>
      </w:r>
    </w:p>
    <w:p w14:paraId="00FC2F01" w14:textId="7D99C3B5" w:rsidR="006633DE" w:rsidRPr="00AE7B09" w:rsidRDefault="006633DE" w:rsidP="006633D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7B09">
        <w:rPr>
          <w:rFonts w:ascii="Times New Roman" w:hAnsi="Times New Roman" w:cs="Times New Roman"/>
          <w:b/>
          <w:sz w:val="18"/>
          <w:szCs w:val="18"/>
        </w:rPr>
        <w:t>3. Стоимость и порядок расчетов</w:t>
      </w:r>
    </w:p>
    <w:p w14:paraId="65A3F993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3.1.   Стоимость неисключительных прав, передаваемых по настоящему договору, составляет _____________рублей (НДС </w:t>
      </w:r>
      <w:proofErr w:type="gramStart"/>
      <w:r w:rsidRPr="00AE7B09">
        <w:rPr>
          <w:rFonts w:ascii="Times New Roman" w:hAnsi="Times New Roman" w:cs="Times New Roman"/>
          <w:sz w:val="18"/>
          <w:szCs w:val="18"/>
        </w:rPr>
        <w:t>- )</w:t>
      </w:r>
      <w:proofErr w:type="gramEnd"/>
      <w:r w:rsidRPr="00AE7B09">
        <w:rPr>
          <w:rFonts w:ascii="Times New Roman" w:hAnsi="Times New Roman" w:cs="Times New Roman"/>
          <w:sz w:val="18"/>
          <w:szCs w:val="18"/>
        </w:rPr>
        <w:t xml:space="preserve">. Цена договора является твердой и определяется на весь срок использования договора. </w:t>
      </w:r>
    </w:p>
    <w:p w14:paraId="5EAA6FCB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3.2.   Если в течение действия настоящего договора Сублицензиат или иные лица, зарегистрированные в аккаунте Сублицензиата, в соответствии с п.2.4.2 настоящего договора использовали функционал, права на который не </w:t>
      </w:r>
      <w:r w:rsidRPr="00AE7B09">
        <w:rPr>
          <w:rFonts w:ascii="Times New Roman" w:hAnsi="Times New Roman" w:cs="Times New Roman"/>
          <w:sz w:val="18"/>
          <w:szCs w:val="18"/>
        </w:rPr>
        <w:lastRenderedPageBreak/>
        <w:t xml:space="preserve">передавались ему по настоящему договору, то Лицензиат выставляет счет, определяя стоимость в соответствии с прайс-листом, опубликованным на https://sbis.ru/tariffs, а Сублицензиат обязуется оплатить данный счет в течение 30 (тридцати) календарных дней с момента его выставления.  </w:t>
      </w:r>
    </w:p>
    <w:p w14:paraId="4B8F998F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>3.3. Платеж по Договору за неисключительные права использования Программы производится Сублицензиатом по факту предоставления неисключительных прав на основании выставленного счета, УПД. Счет подлежит оплате не позднее 5 (пяти) рабочих дней со дня подписания Сублицензиатом документа о приемке.</w:t>
      </w:r>
    </w:p>
    <w:p w14:paraId="5F02E27B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>3.4. Оплата всех переданных прав Лицензиата, производится Сублицензиатом путем перечисления на расчетный счет. Датой оплаты считается дата зачисления денежных средств на расчетный счет Лицензиата.</w:t>
      </w:r>
    </w:p>
    <w:p w14:paraId="0CB7793B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>3.5. С Стороны договорились, что к их отношениям по настоящему договору нормы ст. 317.1. ГК РФ не применяются.</w:t>
      </w:r>
    </w:p>
    <w:p w14:paraId="5ADF2AF4" w14:textId="4B9181B8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>3.6. Источник финансирования: средства бюджетных учреждений.</w:t>
      </w:r>
    </w:p>
    <w:p w14:paraId="3E7FC5A8" w14:textId="77777777" w:rsidR="006633DE" w:rsidRPr="00AE7B09" w:rsidRDefault="006633DE" w:rsidP="006633D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7B09">
        <w:rPr>
          <w:rFonts w:ascii="Times New Roman" w:hAnsi="Times New Roman" w:cs="Times New Roman"/>
          <w:b/>
          <w:sz w:val="18"/>
          <w:szCs w:val="18"/>
        </w:rPr>
        <w:t>4. Действие договора</w:t>
      </w:r>
    </w:p>
    <w:p w14:paraId="57F755E4" w14:textId="094AF149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>4.1.   Настоящий Договор вступает в силу с даты его подписания обеими Сторонами и действует до «31» декабря 2026 года, а в части исполнения обязательств – до полного их исполнения. Срок действия неисключительных прав с 04.11.2026 г. по 04.11.2026 г.</w:t>
      </w:r>
    </w:p>
    <w:p w14:paraId="10797846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4.2.   Передача неисключительных прав по настоящему Договору оформляется УПД в течение 5-ти рабочих дней с момента активации неисключительных прав, указанной в п. 1.1 настоящего договора посредством документооборота в электронном виде по телекоммуникационным каналам связи с использованием усиленной квалифицированной электронной подписи.  </w:t>
      </w:r>
    </w:p>
    <w:p w14:paraId="1B173C16" w14:textId="5F1DB020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>4.3. В случае нарушения Сублицензиатом п.3, п.2.5, п.2.6 настоящего договора Лицензиат вправе досрочно расторгнуть настоящий Договор и заблокировать использование Программы Сублицензиатом без предварительного уведомления.</w:t>
      </w:r>
    </w:p>
    <w:p w14:paraId="61E8BFE0" w14:textId="5E26AF4D" w:rsidR="006633DE" w:rsidRDefault="006633DE" w:rsidP="006633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7B09">
        <w:rPr>
          <w:rFonts w:ascii="Times New Roman" w:hAnsi="Times New Roman" w:cs="Times New Roman"/>
          <w:b/>
          <w:sz w:val="18"/>
          <w:szCs w:val="18"/>
        </w:rPr>
        <w:t>5. Реквизиты сторон</w:t>
      </w:r>
    </w:p>
    <w:p w14:paraId="0D200FEB" w14:textId="77777777" w:rsidR="00AE7B09" w:rsidRPr="00AE7B09" w:rsidRDefault="00AE7B09" w:rsidP="006633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AE7B09" w:rsidRPr="00AE7B09" w14:paraId="4E543174" w14:textId="77777777" w:rsidTr="00AE7B09">
        <w:tc>
          <w:tcPr>
            <w:tcW w:w="6799" w:type="dxa"/>
          </w:tcPr>
          <w:p w14:paraId="21CD73F3" w14:textId="47498E11" w:rsidR="00AE7B09" w:rsidRPr="00AE7B09" w:rsidRDefault="00AE7B09" w:rsidP="006633D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ЛИЦЕНЗИАТ: </w:t>
            </w:r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546" w:type="dxa"/>
          </w:tcPr>
          <w:p w14:paraId="61E5F77C" w14:textId="77777777" w:rsidR="00AE7B09" w:rsidRPr="00AE7B09" w:rsidRDefault="00AE7B09" w:rsidP="006633D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7B09" w:rsidRPr="00AE7B09" w14:paraId="15C00984" w14:textId="77777777" w:rsidTr="00AE7B09">
        <w:tc>
          <w:tcPr>
            <w:tcW w:w="6799" w:type="dxa"/>
          </w:tcPr>
          <w:tbl>
            <w:tblPr>
              <w:tblStyle w:val="a3"/>
              <w:tblW w:w="6538" w:type="dxa"/>
              <w:tblLook w:val="04A0" w:firstRow="1" w:lastRow="0" w:firstColumn="1" w:lastColumn="0" w:noHBand="0" w:noVBand="1"/>
            </w:tblPr>
            <w:tblGrid>
              <w:gridCol w:w="2223"/>
              <w:gridCol w:w="4315"/>
            </w:tblGrid>
            <w:tr w:rsidR="00AE7B09" w:rsidRPr="00AE7B09" w14:paraId="47477272" w14:textId="77777777" w:rsidTr="00AE7B09">
              <w:tc>
                <w:tcPr>
                  <w:tcW w:w="2223" w:type="dxa"/>
                </w:tcPr>
                <w:p w14:paraId="3BFDBAA7" w14:textId="65CCDE64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ИНН/КПП:</w:t>
                  </w: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315" w:type="dxa"/>
                </w:tcPr>
                <w:p w14:paraId="0FEE628D" w14:textId="77777777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AE7B09" w:rsidRPr="00AE7B09" w14:paraId="4F7EE73C" w14:textId="77777777" w:rsidTr="00AE7B09">
              <w:tc>
                <w:tcPr>
                  <w:tcW w:w="2223" w:type="dxa"/>
                </w:tcPr>
                <w:p w14:paraId="1AFE543C" w14:textId="229281C5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Адрес:</w:t>
                  </w:r>
                </w:p>
              </w:tc>
              <w:tc>
                <w:tcPr>
                  <w:tcW w:w="4315" w:type="dxa"/>
                </w:tcPr>
                <w:p w14:paraId="29F24CF4" w14:textId="77777777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AE7B09" w:rsidRPr="00AE7B09" w14:paraId="5CCACF73" w14:textId="77777777" w:rsidTr="00AE7B09">
              <w:tc>
                <w:tcPr>
                  <w:tcW w:w="2223" w:type="dxa"/>
                </w:tcPr>
                <w:p w14:paraId="5279C449" w14:textId="10AC8735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Р/С:</w:t>
                  </w:r>
                </w:p>
              </w:tc>
              <w:tc>
                <w:tcPr>
                  <w:tcW w:w="4315" w:type="dxa"/>
                </w:tcPr>
                <w:p w14:paraId="246BF60B" w14:textId="77777777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AE7B09" w:rsidRPr="00AE7B09" w14:paraId="099899ED" w14:textId="77777777" w:rsidTr="00AE7B09">
              <w:tc>
                <w:tcPr>
                  <w:tcW w:w="2223" w:type="dxa"/>
                </w:tcPr>
                <w:p w14:paraId="6B85453E" w14:textId="1258D6FF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Банк:</w:t>
                  </w:r>
                </w:p>
              </w:tc>
              <w:tc>
                <w:tcPr>
                  <w:tcW w:w="4315" w:type="dxa"/>
                </w:tcPr>
                <w:p w14:paraId="72BE4CE3" w14:textId="77777777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AE7B09" w:rsidRPr="00AE7B09" w14:paraId="7A112E94" w14:textId="77777777" w:rsidTr="00AE7B09">
              <w:tc>
                <w:tcPr>
                  <w:tcW w:w="2223" w:type="dxa"/>
                </w:tcPr>
                <w:p w14:paraId="3E55DD82" w14:textId="71C58066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БИК:</w:t>
                  </w:r>
                </w:p>
              </w:tc>
              <w:tc>
                <w:tcPr>
                  <w:tcW w:w="4315" w:type="dxa"/>
                </w:tcPr>
                <w:p w14:paraId="7F1F97D8" w14:textId="77777777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AE7B09" w:rsidRPr="00AE7B09" w14:paraId="4C80A7B6" w14:textId="77777777" w:rsidTr="00AE7B09">
              <w:tc>
                <w:tcPr>
                  <w:tcW w:w="2223" w:type="dxa"/>
                </w:tcPr>
                <w:p w14:paraId="0034E060" w14:textId="0E8BF189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К/С:</w:t>
                  </w:r>
                </w:p>
              </w:tc>
              <w:tc>
                <w:tcPr>
                  <w:tcW w:w="4315" w:type="dxa"/>
                </w:tcPr>
                <w:p w14:paraId="0790790D" w14:textId="77777777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EFA0E14" w14:textId="77777777" w:rsidR="00AE7B09" w:rsidRPr="00AE7B09" w:rsidRDefault="00AE7B09" w:rsidP="006633D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6" w:type="dxa"/>
          </w:tcPr>
          <w:p w14:paraId="51EB2FF7" w14:textId="77777777" w:rsidR="00AE7B09" w:rsidRPr="00AE7B09" w:rsidRDefault="00AE7B09" w:rsidP="00AE7B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>ЛИЦЕНЗИАТ</w:t>
            </w:r>
          </w:p>
          <w:p w14:paraId="469C0626" w14:textId="77777777" w:rsidR="00AE7B09" w:rsidRPr="00AE7B09" w:rsidRDefault="00AE7B09" w:rsidP="00AE7B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____________________ // </w:t>
            </w:r>
          </w:p>
          <w:p w14:paraId="29FACE10" w14:textId="6AA4BD76" w:rsidR="00AE7B09" w:rsidRPr="00AE7B09" w:rsidRDefault="00AE7B09" w:rsidP="00AE7B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М.П.</w:t>
            </w:r>
          </w:p>
        </w:tc>
      </w:tr>
      <w:tr w:rsidR="00AE7B09" w:rsidRPr="00AE7B09" w14:paraId="2BF10401" w14:textId="77777777" w:rsidTr="00AE7B09">
        <w:tc>
          <w:tcPr>
            <w:tcW w:w="6799" w:type="dxa"/>
          </w:tcPr>
          <w:p w14:paraId="7004FF82" w14:textId="604198D9" w:rsidR="00AE7B09" w:rsidRPr="00AE7B09" w:rsidRDefault="00AE7B09" w:rsidP="006633D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СУБЛИЦЕНЗИАТ:  </w:t>
            </w: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Федеральное</w:t>
            </w:r>
            <w:proofErr w:type="gramEnd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государственное бюджетное учреждение профессиональная образовательная организация «Сибирское государственное училище (колледж) олимпийского резерва»</w:t>
            </w:r>
          </w:p>
        </w:tc>
        <w:tc>
          <w:tcPr>
            <w:tcW w:w="2546" w:type="dxa"/>
          </w:tcPr>
          <w:p w14:paraId="0ACB14FE" w14:textId="32B3FCB8" w:rsidR="00AE7B09" w:rsidRPr="00AE7B09" w:rsidRDefault="00AE7B09" w:rsidP="00AE7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E7B09" w:rsidRPr="00AE7B09" w14:paraId="5168A8E9" w14:textId="77777777" w:rsidTr="00AE7B09">
        <w:tc>
          <w:tcPr>
            <w:tcW w:w="679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76"/>
              <w:gridCol w:w="4262"/>
            </w:tblGrid>
            <w:tr w:rsidR="00AE7B09" w:rsidRPr="00AE7B09" w14:paraId="59C20311" w14:textId="77777777" w:rsidTr="00AE7B09">
              <w:tc>
                <w:tcPr>
                  <w:tcW w:w="2276" w:type="dxa"/>
                </w:tcPr>
                <w:p w14:paraId="42388FE2" w14:textId="2A08FAA8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ИНН/КПП:</w:t>
                  </w:r>
                </w:p>
              </w:tc>
              <w:tc>
                <w:tcPr>
                  <w:tcW w:w="4262" w:type="dxa"/>
                </w:tcPr>
                <w:p w14:paraId="0EF4A09B" w14:textId="766F0D7C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5506015890/550601001</w:t>
                  </w:r>
                </w:p>
              </w:tc>
            </w:tr>
            <w:tr w:rsidR="00AE7B09" w:rsidRPr="00AE7B09" w14:paraId="22C6BB89" w14:textId="77777777" w:rsidTr="00AE7B09">
              <w:tc>
                <w:tcPr>
                  <w:tcW w:w="2276" w:type="dxa"/>
                </w:tcPr>
                <w:p w14:paraId="02FC9C30" w14:textId="6021D776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Адрес:</w:t>
                  </w:r>
                </w:p>
              </w:tc>
              <w:tc>
                <w:tcPr>
                  <w:tcW w:w="4262" w:type="dxa"/>
                </w:tcPr>
                <w:p w14:paraId="30009E54" w14:textId="4E35E73B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644071, Омская область, г. Омск, ул. Масленникова, д. 152 Б</w:t>
                  </w:r>
                </w:p>
              </w:tc>
            </w:tr>
            <w:tr w:rsidR="00AE7B09" w:rsidRPr="00AE7B09" w14:paraId="6E405738" w14:textId="77777777" w:rsidTr="00AE7B09">
              <w:tc>
                <w:tcPr>
                  <w:tcW w:w="2276" w:type="dxa"/>
                </w:tcPr>
                <w:p w14:paraId="3D153808" w14:textId="5FE59566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Р/С:</w:t>
                  </w:r>
                </w:p>
              </w:tc>
              <w:tc>
                <w:tcPr>
                  <w:tcW w:w="4262" w:type="dxa"/>
                </w:tcPr>
                <w:p w14:paraId="72136CC3" w14:textId="2FC06B16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0321 4643 0000 0001 5108</w:t>
                  </w:r>
                </w:p>
              </w:tc>
            </w:tr>
            <w:tr w:rsidR="00AE7B09" w:rsidRPr="00AE7B09" w14:paraId="2295B5E1" w14:textId="77777777" w:rsidTr="00AE7B09">
              <w:tc>
                <w:tcPr>
                  <w:tcW w:w="2276" w:type="dxa"/>
                </w:tcPr>
                <w:p w14:paraId="355EEC37" w14:textId="67EA822D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Банк:</w:t>
                  </w:r>
                </w:p>
              </w:tc>
              <w:tc>
                <w:tcPr>
                  <w:tcW w:w="4262" w:type="dxa"/>
                </w:tcPr>
                <w:p w14:paraId="1598D0FA" w14:textId="30425B67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ОКЦ №1 </w:t>
                  </w:r>
                  <w:proofErr w:type="spellStart"/>
                  <w:r w:rsidRPr="00AE7B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СибГУ</w:t>
                  </w:r>
                  <w:proofErr w:type="spellEnd"/>
                  <w:r w:rsidRPr="00AE7B0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Банка России//УФК по Новосибирской области г Новосибирск</w:t>
                  </w:r>
                </w:p>
              </w:tc>
            </w:tr>
            <w:tr w:rsidR="00AE7B09" w:rsidRPr="00AE7B09" w14:paraId="56B2C31F" w14:textId="77777777" w:rsidTr="00AE7B09">
              <w:tc>
                <w:tcPr>
                  <w:tcW w:w="2276" w:type="dxa"/>
                </w:tcPr>
                <w:p w14:paraId="646F2EE9" w14:textId="7DE91840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БИК:</w:t>
                  </w:r>
                </w:p>
              </w:tc>
              <w:tc>
                <w:tcPr>
                  <w:tcW w:w="4262" w:type="dxa"/>
                </w:tcPr>
                <w:p w14:paraId="18678700" w14:textId="5CD7F7F8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БИК УФК 015004950</w:t>
                  </w:r>
                </w:p>
              </w:tc>
            </w:tr>
            <w:tr w:rsidR="00AE7B09" w:rsidRPr="00AE7B09" w14:paraId="2F83B08E" w14:textId="77777777" w:rsidTr="00AE7B09">
              <w:tc>
                <w:tcPr>
                  <w:tcW w:w="2276" w:type="dxa"/>
                </w:tcPr>
                <w:p w14:paraId="22F457FA" w14:textId="56EB2701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К/С:</w:t>
                  </w:r>
                </w:p>
              </w:tc>
              <w:tc>
                <w:tcPr>
                  <w:tcW w:w="4262" w:type="dxa"/>
                </w:tcPr>
                <w:p w14:paraId="12DFD1E3" w14:textId="60E73841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0321 4643 0000 0001 5108 л/с 20526X43800</w:t>
                  </w:r>
                </w:p>
              </w:tc>
            </w:tr>
          </w:tbl>
          <w:p w14:paraId="2EFB6D49" w14:textId="77777777" w:rsidR="00AE7B09" w:rsidRPr="00AE7B09" w:rsidRDefault="00AE7B09" w:rsidP="006633D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6" w:type="dxa"/>
          </w:tcPr>
          <w:p w14:paraId="524A2439" w14:textId="6EC7445A" w:rsidR="00AE7B09" w:rsidRPr="00AE7B09" w:rsidRDefault="00AE7B09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СУБЛИЦЕНЗИАТ</w:t>
            </w:r>
          </w:p>
          <w:p w14:paraId="6D9628A7" w14:textId="34A28787" w:rsidR="00AE7B09" w:rsidRPr="00AE7B09" w:rsidRDefault="00AE7B09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361F6E" w14:textId="6960B38C" w:rsidR="00AE7B09" w:rsidRPr="00AE7B09" w:rsidRDefault="00AE7B09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D4F3FA" w14:textId="77777777" w:rsidR="00AE7B09" w:rsidRPr="00AE7B09" w:rsidRDefault="00AE7B09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5C6F42" w14:textId="77777777" w:rsidR="00AE7B09" w:rsidRPr="00AE7B09" w:rsidRDefault="00AE7B09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____________________ /</w:t>
            </w:r>
            <w:proofErr w:type="spellStart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Крикорьянц</w:t>
            </w:r>
            <w:proofErr w:type="spellEnd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 xml:space="preserve"> Д.О./</w:t>
            </w:r>
          </w:p>
          <w:p w14:paraId="7E9C68AD" w14:textId="5224F491" w:rsidR="00AE7B09" w:rsidRPr="00AE7B09" w:rsidRDefault="00AE7B09" w:rsidP="00AE7B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М.П.</w:t>
            </w:r>
          </w:p>
        </w:tc>
      </w:tr>
    </w:tbl>
    <w:p w14:paraId="105A728E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0FA976A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6633DE" w:rsidRPr="00AE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53"/>
    <w:rsid w:val="004337A4"/>
    <w:rsid w:val="006633DE"/>
    <w:rsid w:val="00AE7B09"/>
    <w:rsid w:val="00EC2234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DF0B"/>
  <w15:chartTrackingRefBased/>
  <w15:docId w15:val="{D6F8D3E5-D9BA-42B3-BFA3-91E6FED1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Григоренко</dc:creator>
  <cp:keywords/>
  <dc:description/>
  <cp:lastModifiedBy>Ксения А. Григоренко</cp:lastModifiedBy>
  <cp:revision>2</cp:revision>
  <dcterms:created xsi:type="dcterms:W3CDTF">2026-07-01T03:55:00Z</dcterms:created>
  <dcterms:modified xsi:type="dcterms:W3CDTF">2026-07-01T04:26:00Z</dcterms:modified>
</cp:coreProperties>
</file>