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1DC" w:rsidRDefault="00C225DE" w:rsidP="00C225DE">
      <w:pPr>
        <w:pStyle w:val="af3"/>
        <w:jc w:val="right"/>
        <w:rPr>
          <w:b/>
          <w:sz w:val="26"/>
          <w:szCs w:val="26"/>
        </w:rPr>
      </w:pPr>
      <w:r>
        <w:rPr>
          <w:b/>
          <w:sz w:val="26"/>
          <w:szCs w:val="26"/>
        </w:rPr>
        <w:t>Приложение к Контракту</w:t>
      </w:r>
    </w:p>
    <w:p w:rsidR="001641DC" w:rsidRDefault="009E5B78">
      <w:pPr>
        <w:pStyle w:val="af3"/>
        <w:rPr>
          <w:b/>
          <w:sz w:val="26"/>
          <w:szCs w:val="26"/>
        </w:rPr>
      </w:pPr>
      <w:r>
        <w:rPr>
          <w:b/>
          <w:sz w:val="26"/>
          <w:szCs w:val="26"/>
        </w:rPr>
        <w:t xml:space="preserve">ТЕХНИЧЕСКОЕ ЗАДАНИЕ </w:t>
      </w:r>
    </w:p>
    <w:p w:rsidR="001641DC" w:rsidRDefault="001641DC">
      <w:pPr>
        <w:pStyle w:val="af3"/>
        <w:rPr>
          <w:b/>
          <w:sz w:val="26"/>
          <w:szCs w:val="26"/>
        </w:rPr>
      </w:pPr>
    </w:p>
    <w:p w:rsidR="001641DC" w:rsidRDefault="009E5B78">
      <w:pPr>
        <w:ind w:firstLine="426"/>
        <w:jc w:val="both"/>
        <w:rPr>
          <w:rFonts w:cs="Times New Roman"/>
          <w:sz w:val="26"/>
          <w:szCs w:val="26"/>
        </w:rPr>
      </w:pPr>
      <w:r>
        <w:rPr>
          <w:rFonts w:cs="Times New Roman"/>
          <w:b/>
          <w:sz w:val="26"/>
          <w:szCs w:val="26"/>
        </w:rPr>
        <w:t>Предмет закупки</w:t>
      </w:r>
      <w:r w:rsidR="00C225DE">
        <w:rPr>
          <w:rFonts w:cs="Times New Roman"/>
          <w:sz w:val="26"/>
          <w:szCs w:val="26"/>
        </w:rPr>
        <w:t xml:space="preserve">: </w:t>
      </w:r>
      <w:bookmarkStart w:id="0" w:name="_GoBack"/>
      <w:r w:rsidR="00C225DE">
        <w:rPr>
          <w:rFonts w:cs="Times New Roman"/>
          <w:sz w:val="26"/>
          <w:szCs w:val="26"/>
        </w:rPr>
        <w:t>О</w:t>
      </w:r>
      <w:r>
        <w:rPr>
          <w:rFonts w:cs="Times New Roman"/>
          <w:sz w:val="26"/>
          <w:szCs w:val="26"/>
        </w:rPr>
        <w:t xml:space="preserve">казание услуг по техническому обслуживанию газовых отопительных котлов. </w:t>
      </w:r>
    </w:p>
    <w:bookmarkEnd w:id="0"/>
    <w:p w:rsidR="001641DC" w:rsidRDefault="009E5B78">
      <w:pPr>
        <w:ind w:firstLine="426"/>
        <w:jc w:val="both"/>
        <w:rPr>
          <w:rFonts w:cs="Times New Roman"/>
          <w:sz w:val="26"/>
          <w:szCs w:val="26"/>
        </w:rPr>
      </w:pPr>
      <w:r>
        <w:rPr>
          <w:rFonts w:cs="Times New Roman"/>
          <w:b/>
          <w:sz w:val="26"/>
          <w:szCs w:val="26"/>
        </w:rPr>
        <w:t>Наименование Заказчика</w:t>
      </w:r>
      <w:r>
        <w:rPr>
          <w:rFonts w:cs="Times New Roman"/>
          <w:sz w:val="26"/>
          <w:szCs w:val="26"/>
        </w:rPr>
        <w:t>: Главное управление МЧС России по Республике Татарстан (далее – Заказчик).</w:t>
      </w:r>
    </w:p>
    <w:p w:rsidR="001641DC" w:rsidRDefault="009E5B78">
      <w:pPr>
        <w:ind w:firstLine="426"/>
        <w:jc w:val="both"/>
        <w:rPr>
          <w:rFonts w:cs="Times New Roman"/>
          <w:sz w:val="26"/>
          <w:szCs w:val="26"/>
        </w:rPr>
      </w:pPr>
      <w:r w:rsidRPr="009E5B78">
        <w:rPr>
          <w:rFonts w:cs="Times New Roman"/>
          <w:b/>
          <w:sz w:val="26"/>
          <w:szCs w:val="26"/>
        </w:rPr>
        <w:t xml:space="preserve">Условия оплаты: </w:t>
      </w:r>
      <w:r w:rsidRPr="009E5B78">
        <w:rPr>
          <w:rFonts w:cs="Times New Roman"/>
          <w:sz w:val="26"/>
          <w:szCs w:val="26"/>
        </w:rPr>
        <w:t>оплата оказанных услуг производится после подписания сторонами акта приемки в течение 10 рабочих дней.</w:t>
      </w:r>
      <w:r>
        <w:rPr>
          <w:rFonts w:cs="Times New Roman"/>
          <w:sz w:val="26"/>
          <w:szCs w:val="26"/>
        </w:rPr>
        <w:t xml:space="preserve"> </w:t>
      </w:r>
    </w:p>
    <w:p w:rsidR="001641DC" w:rsidRDefault="009E5B78">
      <w:pPr>
        <w:ind w:firstLine="426"/>
        <w:jc w:val="both"/>
        <w:rPr>
          <w:rFonts w:eastAsia="Lucida Sans Unicode" w:cs="Times New Roman"/>
          <w:b/>
          <w:kern w:val="2"/>
          <w:sz w:val="26"/>
          <w:szCs w:val="26"/>
          <w:lang w:eastAsia="hi-IN" w:bidi="hi-IN"/>
        </w:rPr>
      </w:pPr>
      <w:r>
        <w:rPr>
          <w:rFonts w:cs="Times New Roman"/>
          <w:b/>
          <w:sz w:val="26"/>
          <w:szCs w:val="26"/>
        </w:rPr>
        <w:t>Срок оказания услуг:</w:t>
      </w:r>
      <w:r>
        <w:rPr>
          <w:rFonts w:cs="Times New Roman"/>
          <w:sz w:val="26"/>
          <w:szCs w:val="26"/>
        </w:rPr>
        <w:t xml:space="preserve"> 2 месяца, с 1 сентября 2026 г. по 31 октября 2026 г. </w:t>
      </w:r>
    </w:p>
    <w:p w:rsidR="001641DC" w:rsidRDefault="001641DC">
      <w:pPr>
        <w:ind w:firstLine="426"/>
        <w:jc w:val="both"/>
        <w:rPr>
          <w:rFonts w:eastAsia="Lucida Sans Unicode" w:cs="Times New Roman"/>
          <w:b/>
          <w:kern w:val="2"/>
          <w:sz w:val="26"/>
          <w:szCs w:val="26"/>
          <w:lang w:eastAsia="hi-IN" w:bidi="hi-IN"/>
        </w:rPr>
      </w:pPr>
    </w:p>
    <w:p w:rsidR="001641DC" w:rsidRDefault="009E5B78">
      <w:pPr>
        <w:ind w:firstLine="426"/>
        <w:rPr>
          <w:rFonts w:cs="Times New Roman"/>
          <w:b/>
          <w:sz w:val="26"/>
          <w:szCs w:val="26"/>
        </w:rPr>
      </w:pPr>
      <w:r>
        <w:rPr>
          <w:rFonts w:cs="Times New Roman"/>
          <w:b/>
          <w:sz w:val="26"/>
          <w:szCs w:val="26"/>
        </w:rPr>
        <w:t>НАИМЕНОВАНИЕ ОБЪЕКТА И ХАРАКТЕРИСТИКА ОБОРУДОВАНИЯ.</w:t>
      </w:r>
    </w:p>
    <w:p w:rsidR="001641DC" w:rsidRDefault="001641DC">
      <w:pPr>
        <w:ind w:firstLine="426"/>
        <w:jc w:val="both"/>
        <w:rPr>
          <w:rFonts w:cs="Times New Roman"/>
          <w:b/>
          <w:sz w:val="26"/>
          <w:szCs w:val="26"/>
        </w:rPr>
      </w:pPr>
    </w:p>
    <w:p w:rsidR="001641DC" w:rsidRDefault="009E5B78">
      <w:pPr>
        <w:ind w:firstLine="426"/>
        <w:jc w:val="both"/>
        <w:rPr>
          <w:rFonts w:cs="Times New Roman"/>
          <w:sz w:val="26"/>
          <w:szCs w:val="26"/>
        </w:rPr>
      </w:pPr>
      <w:r>
        <w:rPr>
          <w:rFonts w:cs="Times New Roman"/>
          <w:b/>
          <w:sz w:val="26"/>
          <w:szCs w:val="26"/>
        </w:rPr>
        <w:t>Наименование 1 объекта</w:t>
      </w:r>
      <w:r>
        <w:rPr>
          <w:rFonts w:cs="Times New Roman"/>
          <w:sz w:val="26"/>
          <w:szCs w:val="26"/>
        </w:rPr>
        <w:t>: 10 пожарно-спасательная часть 7 пожарно-спасательного отряда Федеральной противопожарной службы Государственной противопожарной службы Главного управления МЧС России по Республике Татарстан</w:t>
      </w:r>
    </w:p>
    <w:p w:rsidR="001641DC" w:rsidRDefault="009E5B78">
      <w:pPr>
        <w:spacing w:after="240"/>
        <w:jc w:val="both"/>
        <w:rPr>
          <w:rFonts w:cs="Times New Roman"/>
          <w:sz w:val="26"/>
          <w:szCs w:val="26"/>
        </w:rPr>
      </w:pPr>
      <w:r>
        <w:rPr>
          <w:rFonts w:cs="Times New Roman"/>
          <w:sz w:val="26"/>
          <w:szCs w:val="26"/>
          <w:u w:val="single"/>
        </w:rPr>
        <w:t>Место проведения работ</w:t>
      </w:r>
      <w:r>
        <w:rPr>
          <w:rFonts w:cs="Times New Roman"/>
          <w:sz w:val="26"/>
          <w:szCs w:val="26"/>
        </w:rPr>
        <w:t>: Республика Татарстан, г. Казань, Приволжский район, ул. Оренбургский тракт д. 211.</w:t>
      </w:r>
    </w:p>
    <w:p w:rsidR="001641DC" w:rsidRDefault="009E5B78">
      <w:pPr>
        <w:ind w:firstLine="426"/>
        <w:jc w:val="both"/>
        <w:rPr>
          <w:rFonts w:cs="Times New Roman"/>
          <w:sz w:val="26"/>
          <w:szCs w:val="26"/>
        </w:rPr>
      </w:pPr>
      <w:r>
        <w:rPr>
          <w:rFonts w:cs="Times New Roman"/>
          <w:b/>
          <w:sz w:val="26"/>
          <w:szCs w:val="26"/>
        </w:rPr>
        <w:t>Наименование 2 объекта</w:t>
      </w:r>
      <w:r>
        <w:rPr>
          <w:rFonts w:cs="Times New Roman"/>
          <w:sz w:val="26"/>
          <w:szCs w:val="26"/>
        </w:rPr>
        <w:t>: 60 пожарно-спасательная часть 7 пожарно-спасательного отряда Федеральной противопожарной службы Государственной противопожарной службы Главного управления МЧС России по Республике Татарстан</w:t>
      </w:r>
    </w:p>
    <w:p w:rsidR="001641DC" w:rsidRDefault="009E5B78">
      <w:pPr>
        <w:spacing w:after="240"/>
        <w:jc w:val="both"/>
        <w:rPr>
          <w:rFonts w:cs="Times New Roman"/>
          <w:sz w:val="26"/>
          <w:szCs w:val="26"/>
        </w:rPr>
      </w:pPr>
      <w:r>
        <w:rPr>
          <w:rFonts w:cs="Times New Roman"/>
          <w:sz w:val="26"/>
          <w:szCs w:val="26"/>
          <w:u w:val="single"/>
        </w:rPr>
        <w:t>Место проведения работ</w:t>
      </w:r>
      <w:r>
        <w:rPr>
          <w:rFonts w:cs="Times New Roman"/>
          <w:sz w:val="26"/>
          <w:szCs w:val="26"/>
        </w:rPr>
        <w:t>: Республика Татарстан, г. Казань, Кировский район, ул. Лесопарковый переулок, д. 19.</w:t>
      </w:r>
    </w:p>
    <w:p w:rsidR="001641DC" w:rsidRDefault="009E5B78">
      <w:pPr>
        <w:ind w:firstLine="426"/>
        <w:jc w:val="both"/>
        <w:rPr>
          <w:rFonts w:cs="Times New Roman"/>
          <w:sz w:val="26"/>
          <w:szCs w:val="26"/>
        </w:rPr>
      </w:pPr>
      <w:r>
        <w:rPr>
          <w:rFonts w:cs="Times New Roman"/>
          <w:b/>
          <w:sz w:val="26"/>
          <w:szCs w:val="26"/>
        </w:rPr>
        <w:t>Наименование 3 объекта</w:t>
      </w:r>
      <w:r>
        <w:rPr>
          <w:rFonts w:cs="Times New Roman"/>
          <w:sz w:val="26"/>
          <w:szCs w:val="26"/>
        </w:rPr>
        <w:t>: 120 пожарно-спасательная часть 7 пожарно-спасательного отряда Федеральной противопожарной службы Государственной противопожарной службы Главного управления МЧС России по Республике Татарстан</w:t>
      </w:r>
    </w:p>
    <w:p w:rsidR="001641DC" w:rsidRDefault="009E5B78">
      <w:pPr>
        <w:spacing w:after="240"/>
        <w:jc w:val="both"/>
        <w:rPr>
          <w:rFonts w:cs="Times New Roman"/>
          <w:sz w:val="26"/>
          <w:szCs w:val="26"/>
        </w:rPr>
      </w:pPr>
      <w:r>
        <w:rPr>
          <w:rFonts w:cs="Times New Roman"/>
          <w:sz w:val="26"/>
          <w:szCs w:val="26"/>
          <w:u w:val="single"/>
        </w:rPr>
        <w:t>Место проведения работ:</w:t>
      </w:r>
      <w:r>
        <w:rPr>
          <w:rFonts w:cs="Times New Roman"/>
          <w:sz w:val="26"/>
          <w:szCs w:val="26"/>
        </w:rPr>
        <w:t xml:space="preserve"> Республика Татарстан, </w:t>
      </w:r>
      <w:proofErr w:type="spellStart"/>
      <w:r>
        <w:rPr>
          <w:rFonts w:cs="Times New Roman"/>
          <w:sz w:val="26"/>
          <w:szCs w:val="26"/>
        </w:rPr>
        <w:t>Лаишевский</w:t>
      </w:r>
      <w:proofErr w:type="spellEnd"/>
      <w:r>
        <w:rPr>
          <w:rFonts w:cs="Times New Roman"/>
          <w:sz w:val="26"/>
          <w:szCs w:val="26"/>
        </w:rPr>
        <w:t xml:space="preserve"> район, с. Боровое Матюшино, ул. Садовая, д. 8.</w:t>
      </w:r>
    </w:p>
    <w:p w:rsidR="001641DC" w:rsidRDefault="009E5B78">
      <w:pPr>
        <w:ind w:firstLine="426"/>
        <w:jc w:val="both"/>
        <w:rPr>
          <w:rFonts w:cs="Times New Roman"/>
          <w:sz w:val="26"/>
          <w:szCs w:val="26"/>
        </w:rPr>
      </w:pPr>
      <w:r>
        <w:rPr>
          <w:rFonts w:cs="Times New Roman"/>
          <w:b/>
          <w:sz w:val="26"/>
          <w:szCs w:val="26"/>
        </w:rPr>
        <w:t>Наименование 4 объекта</w:t>
      </w:r>
      <w:r>
        <w:rPr>
          <w:rFonts w:cs="Times New Roman"/>
          <w:sz w:val="26"/>
          <w:szCs w:val="26"/>
        </w:rPr>
        <w:t>: 132 пожарно-спасательная часть 7 пожарно-спасательного отряда Федеральной противопожарной службы Государственной противопожарной службы Главного управления МЧС России по Республике Татарстан</w:t>
      </w:r>
    </w:p>
    <w:p w:rsidR="001641DC" w:rsidRDefault="009E5B78">
      <w:pPr>
        <w:spacing w:after="240"/>
        <w:jc w:val="both"/>
        <w:rPr>
          <w:rFonts w:cs="Times New Roman"/>
          <w:sz w:val="26"/>
          <w:szCs w:val="26"/>
        </w:rPr>
      </w:pPr>
      <w:r>
        <w:rPr>
          <w:rFonts w:cs="Times New Roman"/>
          <w:sz w:val="26"/>
          <w:szCs w:val="26"/>
          <w:u w:val="single"/>
        </w:rPr>
        <w:t>Место проведения работ:</w:t>
      </w:r>
      <w:r>
        <w:rPr>
          <w:rFonts w:cs="Times New Roman"/>
          <w:sz w:val="26"/>
          <w:szCs w:val="26"/>
        </w:rPr>
        <w:t xml:space="preserve"> Республика Татарстан, Спасский район, г. Болгар, ул. Нагаева д. 61.</w:t>
      </w:r>
    </w:p>
    <w:p w:rsidR="001641DC" w:rsidRDefault="009E5B78">
      <w:pPr>
        <w:ind w:firstLine="426"/>
        <w:jc w:val="both"/>
        <w:rPr>
          <w:rFonts w:cs="Times New Roman"/>
          <w:sz w:val="26"/>
          <w:szCs w:val="26"/>
        </w:rPr>
      </w:pPr>
      <w:r>
        <w:rPr>
          <w:rFonts w:cs="Times New Roman"/>
          <w:b/>
          <w:sz w:val="26"/>
          <w:szCs w:val="26"/>
        </w:rPr>
        <w:t>Наименование 5 объекта</w:t>
      </w:r>
      <w:r>
        <w:rPr>
          <w:rFonts w:cs="Times New Roman"/>
          <w:sz w:val="26"/>
          <w:szCs w:val="26"/>
        </w:rPr>
        <w:t>: 66 пожарно-спасательная часть 11 пожарно-спасательного отряда Федеральной противопожарной службы Государственной противопожарной службы Главного управления МЧС России по Республике Татарстан</w:t>
      </w:r>
    </w:p>
    <w:p w:rsidR="001641DC" w:rsidRDefault="009E5B78">
      <w:pPr>
        <w:spacing w:after="240"/>
        <w:jc w:val="both"/>
        <w:rPr>
          <w:rFonts w:cs="Times New Roman"/>
          <w:sz w:val="26"/>
          <w:szCs w:val="26"/>
        </w:rPr>
      </w:pPr>
      <w:r>
        <w:rPr>
          <w:rFonts w:cs="Times New Roman"/>
          <w:sz w:val="26"/>
          <w:szCs w:val="26"/>
          <w:u w:val="single"/>
        </w:rPr>
        <w:t>Место проведения работ:</w:t>
      </w:r>
      <w:r>
        <w:rPr>
          <w:rFonts w:cs="Times New Roman"/>
          <w:sz w:val="26"/>
          <w:szCs w:val="26"/>
        </w:rPr>
        <w:t xml:space="preserve"> Республика Татарстан, г. Лениногорск, ул. </w:t>
      </w:r>
      <w:proofErr w:type="spellStart"/>
      <w:r>
        <w:rPr>
          <w:rFonts w:cs="Times New Roman"/>
          <w:sz w:val="26"/>
          <w:szCs w:val="26"/>
        </w:rPr>
        <w:t>Аг</w:t>
      </w:r>
      <w:r w:rsidR="00A33108">
        <w:rPr>
          <w:rFonts w:cs="Times New Roman"/>
          <w:sz w:val="26"/>
          <w:szCs w:val="26"/>
        </w:rPr>
        <w:t>а</w:t>
      </w:r>
      <w:r>
        <w:rPr>
          <w:rFonts w:cs="Times New Roman"/>
          <w:sz w:val="26"/>
          <w:szCs w:val="26"/>
        </w:rPr>
        <w:t>дуллина</w:t>
      </w:r>
      <w:proofErr w:type="spellEnd"/>
      <w:r>
        <w:rPr>
          <w:rFonts w:cs="Times New Roman"/>
          <w:sz w:val="26"/>
          <w:szCs w:val="26"/>
        </w:rPr>
        <w:t xml:space="preserve"> д. 14.</w:t>
      </w:r>
    </w:p>
    <w:p w:rsidR="001641DC" w:rsidRDefault="009E5B78">
      <w:pPr>
        <w:ind w:firstLine="426"/>
        <w:jc w:val="both"/>
        <w:rPr>
          <w:rFonts w:cs="Times New Roman"/>
          <w:sz w:val="26"/>
          <w:szCs w:val="26"/>
        </w:rPr>
      </w:pPr>
      <w:r>
        <w:rPr>
          <w:rFonts w:cs="Times New Roman"/>
          <w:b/>
          <w:sz w:val="26"/>
          <w:szCs w:val="26"/>
        </w:rPr>
        <w:t>Наименование 6 объекта</w:t>
      </w:r>
      <w:r>
        <w:rPr>
          <w:rFonts w:cs="Times New Roman"/>
          <w:sz w:val="26"/>
          <w:szCs w:val="26"/>
        </w:rPr>
        <w:t>: 106 пожарно-спасательная часть 8 пожарно-спасательного отряда Федеральной противопожарной службы Государственной противопожарной службы Главного управления МЧС России по Республике Татарстан</w:t>
      </w:r>
    </w:p>
    <w:p w:rsidR="001641DC" w:rsidRDefault="009E5B78">
      <w:pPr>
        <w:spacing w:after="240"/>
        <w:jc w:val="both"/>
        <w:rPr>
          <w:rFonts w:cs="Times New Roman"/>
          <w:sz w:val="26"/>
          <w:szCs w:val="26"/>
        </w:rPr>
      </w:pPr>
      <w:r>
        <w:rPr>
          <w:rFonts w:cs="Times New Roman"/>
          <w:sz w:val="26"/>
          <w:szCs w:val="26"/>
          <w:u w:val="single"/>
        </w:rPr>
        <w:t>Место проведения работ:</w:t>
      </w:r>
      <w:r>
        <w:rPr>
          <w:rFonts w:cs="Times New Roman"/>
          <w:sz w:val="26"/>
          <w:szCs w:val="26"/>
        </w:rPr>
        <w:t xml:space="preserve"> Республика Татарстан, </w:t>
      </w:r>
      <w:proofErr w:type="spellStart"/>
      <w:r>
        <w:rPr>
          <w:rFonts w:cs="Times New Roman"/>
          <w:sz w:val="26"/>
          <w:szCs w:val="26"/>
        </w:rPr>
        <w:t>пгт</w:t>
      </w:r>
      <w:proofErr w:type="spellEnd"/>
      <w:r>
        <w:rPr>
          <w:rFonts w:cs="Times New Roman"/>
          <w:sz w:val="26"/>
          <w:szCs w:val="26"/>
        </w:rPr>
        <w:t>. Апастово, ул. Шоссейная д. 10.</w:t>
      </w:r>
    </w:p>
    <w:p w:rsidR="001641DC" w:rsidRDefault="009E5B78">
      <w:pPr>
        <w:ind w:firstLine="426"/>
        <w:jc w:val="both"/>
        <w:rPr>
          <w:rFonts w:cs="Times New Roman"/>
          <w:sz w:val="26"/>
          <w:szCs w:val="26"/>
        </w:rPr>
      </w:pPr>
      <w:r>
        <w:rPr>
          <w:rFonts w:cs="Times New Roman"/>
          <w:b/>
          <w:sz w:val="26"/>
          <w:szCs w:val="26"/>
        </w:rPr>
        <w:t>Наименование 7 объекта</w:t>
      </w:r>
      <w:r>
        <w:rPr>
          <w:rFonts w:cs="Times New Roman"/>
          <w:sz w:val="26"/>
          <w:szCs w:val="26"/>
        </w:rPr>
        <w:t>: 153 пожарно-спасательная часть 8 пожарно-спасательного отряда Федеральной противопожарной службы Государственной противопожарной службы Главного управления МЧС России по Республике Татарстан</w:t>
      </w:r>
    </w:p>
    <w:p w:rsidR="001641DC" w:rsidRDefault="009E5B78">
      <w:pPr>
        <w:spacing w:after="240"/>
        <w:jc w:val="both"/>
        <w:rPr>
          <w:rFonts w:cs="Times New Roman"/>
          <w:sz w:val="26"/>
          <w:szCs w:val="26"/>
        </w:rPr>
      </w:pPr>
      <w:r>
        <w:rPr>
          <w:rFonts w:cs="Times New Roman"/>
          <w:sz w:val="26"/>
          <w:szCs w:val="26"/>
          <w:u w:val="single"/>
        </w:rPr>
        <w:t>Место проведения работ:</w:t>
      </w:r>
      <w:r>
        <w:rPr>
          <w:rFonts w:cs="Times New Roman"/>
          <w:sz w:val="26"/>
          <w:szCs w:val="26"/>
        </w:rPr>
        <w:t xml:space="preserve"> Республика Татарстан, </w:t>
      </w:r>
      <w:proofErr w:type="spellStart"/>
      <w:r>
        <w:rPr>
          <w:rFonts w:cs="Times New Roman"/>
          <w:sz w:val="26"/>
          <w:szCs w:val="26"/>
        </w:rPr>
        <w:t>пгт</w:t>
      </w:r>
      <w:proofErr w:type="spellEnd"/>
      <w:r>
        <w:rPr>
          <w:rFonts w:cs="Times New Roman"/>
          <w:sz w:val="26"/>
          <w:szCs w:val="26"/>
        </w:rPr>
        <w:t>. Васильево, ул. Ленина д. 31.</w:t>
      </w:r>
    </w:p>
    <w:tbl>
      <w:tblPr>
        <w:tblW w:w="9923" w:type="dxa"/>
        <w:tblInd w:w="109" w:type="dxa"/>
        <w:tblLayout w:type="fixed"/>
        <w:tblLook w:val="04A0" w:firstRow="1" w:lastRow="0" w:firstColumn="1" w:lastColumn="0" w:noHBand="0" w:noVBand="1"/>
      </w:tblPr>
      <w:tblGrid>
        <w:gridCol w:w="709"/>
        <w:gridCol w:w="1985"/>
        <w:gridCol w:w="5538"/>
        <w:gridCol w:w="1691"/>
      </w:tblGrid>
      <w:tr w:rsidR="001641DC">
        <w:tc>
          <w:tcPr>
            <w:tcW w:w="709"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b/>
                <w:sz w:val="26"/>
                <w:szCs w:val="26"/>
              </w:rPr>
            </w:pPr>
            <w:r>
              <w:rPr>
                <w:rFonts w:cs="Times New Roman"/>
                <w:b/>
                <w:sz w:val="26"/>
                <w:szCs w:val="26"/>
              </w:rPr>
              <w:t xml:space="preserve">№ </w:t>
            </w:r>
            <w:r>
              <w:rPr>
                <w:rFonts w:cs="Times New Roman"/>
                <w:b/>
                <w:sz w:val="26"/>
                <w:szCs w:val="26"/>
              </w:rPr>
              <w:lastRenderedPageBreak/>
              <w:t>п/п</w:t>
            </w:r>
          </w:p>
        </w:tc>
        <w:tc>
          <w:tcPr>
            <w:tcW w:w="1985"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b/>
                <w:sz w:val="26"/>
                <w:szCs w:val="26"/>
              </w:rPr>
            </w:pPr>
            <w:r>
              <w:rPr>
                <w:rFonts w:cs="Times New Roman"/>
                <w:b/>
                <w:sz w:val="26"/>
                <w:szCs w:val="26"/>
              </w:rPr>
              <w:lastRenderedPageBreak/>
              <w:t>Наименование</w:t>
            </w:r>
          </w:p>
          <w:p w:rsidR="001641DC" w:rsidRDefault="009E5B78">
            <w:pPr>
              <w:jc w:val="center"/>
              <w:rPr>
                <w:rFonts w:cs="Times New Roman"/>
                <w:b/>
                <w:sz w:val="26"/>
                <w:szCs w:val="26"/>
              </w:rPr>
            </w:pPr>
            <w:r>
              <w:rPr>
                <w:rFonts w:cs="Times New Roman"/>
                <w:b/>
                <w:sz w:val="26"/>
                <w:szCs w:val="26"/>
              </w:rPr>
              <w:lastRenderedPageBreak/>
              <w:t>объекта</w:t>
            </w:r>
          </w:p>
        </w:tc>
        <w:tc>
          <w:tcPr>
            <w:tcW w:w="5537"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b/>
                <w:sz w:val="26"/>
                <w:szCs w:val="26"/>
              </w:rPr>
            </w:pPr>
            <w:r>
              <w:rPr>
                <w:rFonts w:cs="Times New Roman"/>
                <w:b/>
                <w:sz w:val="26"/>
                <w:szCs w:val="26"/>
              </w:rPr>
              <w:lastRenderedPageBreak/>
              <w:t>Наименование оборудования</w:t>
            </w:r>
          </w:p>
        </w:tc>
        <w:tc>
          <w:tcPr>
            <w:tcW w:w="1691"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b/>
                <w:sz w:val="26"/>
                <w:szCs w:val="26"/>
              </w:rPr>
            </w:pPr>
            <w:r>
              <w:rPr>
                <w:rFonts w:cs="Times New Roman"/>
                <w:b/>
                <w:sz w:val="26"/>
                <w:szCs w:val="26"/>
              </w:rPr>
              <w:t>Количество</w:t>
            </w:r>
          </w:p>
        </w:tc>
      </w:tr>
      <w:tr w:rsidR="001641DC">
        <w:trPr>
          <w:trHeight w:val="684"/>
        </w:trPr>
        <w:tc>
          <w:tcPr>
            <w:tcW w:w="709"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lastRenderedPageBreak/>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color w:val="000000"/>
                <w:sz w:val="26"/>
                <w:szCs w:val="26"/>
              </w:rPr>
            </w:pPr>
            <w:r>
              <w:rPr>
                <w:rFonts w:cs="Times New Roman"/>
                <w:color w:val="000000"/>
                <w:sz w:val="26"/>
                <w:szCs w:val="26"/>
              </w:rPr>
              <w:t>10 ПСЧ</w:t>
            </w:r>
          </w:p>
        </w:tc>
        <w:tc>
          <w:tcPr>
            <w:tcW w:w="5537" w:type="dxa"/>
            <w:tcBorders>
              <w:top w:val="single" w:sz="4" w:space="0" w:color="000000"/>
              <w:left w:val="single" w:sz="4" w:space="0" w:color="000000"/>
              <w:bottom w:val="single" w:sz="4" w:space="0" w:color="000000"/>
              <w:right w:val="single" w:sz="4" w:space="0" w:color="000000"/>
            </w:tcBorders>
            <w:vAlign w:val="center"/>
          </w:tcPr>
          <w:p w:rsidR="001641DC" w:rsidRDefault="009E5B78">
            <w:pPr>
              <w:rPr>
                <w:rFonts w:cs="Times New Roman"/>
                <w:color w:val="000000"/>
                <w:sz w:val="26"/>
                <w:szCs w:val="26"/>
              </w:rPr>
            </w:pPr>
            <w:r>
              <w:rPr>
                <w:rFonts w:cs="Times New Roman"/>
                <w:color w:val="000000"/>
                <w:sz w:val="26"/>
                <w:szCs w:val="26"/>
              </w:rPr>
              <w:t xml:space="preserve">Котел отопительный водогрейный газовый напольный </w:t>
            </w:r>
            <w:r>
              <w:rPr>
                <w:rFonts w:cs="Times New Roman"/>
                <w:color w:val="000000"/>
                <w:sz w:val="26"/>
                <w:szCs w:val="26"/>
                <w:lang w:val="en-US"/>
              </w:rPr>
              <w:t>Pegasus</w:t>
            </w:r>
            <w:r>
              <w:rPr>
                <w:rFonts w:cs="Times New Roman"/>
                <w:color w:val="000000"/>
                <w:sz w:val="26"/>
                <w:szCs w:val="26"/>
              </w:rPr>
              <w:t xml:space="preserve"> </w:t>
            </w:r>
            <w:r>
              <w:rPr>
                <w:rFonts w:cs="Times New Roman"/>
                <w:color w:val="000000"/>
                <w:sz w:val="26"/>
                <w:szCs w:val="26"/>
                <w:lang w:val="en-US"/>
              </w:rPr>
              <w:t>F</w:t>
            </w:r>
            <w:r>
              <w:rPr>
                <w:rFonts w:cs="Times New Roman"/>
                <w:color w:val="000000"/>
                <w:sz w:val="26"/>
                <w:szCs w:val="26"/>
              </w:rPr>
              <w:t xml:space="preserve">3 </w:t>
            </w:r>
            <w:r>
              <w:rPr>
                <w:rFonts w:cs="Times New Roman"/>
                <w:color w:val="000000"/>
                <w:sz w:val="26"/>
                <w:szCs w:val="26"/>
                <w:lang w:val="en-US"/>
              </w:rPr>
              <w:t>N</w:t>
            </w:r>
            <w:r>
              <w:rPr>
                <w:rFonts w:cs="Times New Roman"/>
                <w:color w:val="000000"/>
                <w:sz w:val="26"/>
                <w:szCs w:val="26"/>
              </w:rPr>
              <w:t xml:space="preserve"> 255 2</w:t>
            </w:r>
            <w:r>
              <w:rPr>
                <w:rFonts w:cs="Times New Roman"/>
                <w:color w:val="000000"/>
                <w:sz w:val="26"/>
                <w:szCs w:val="26"/>
                <w:lang w:val="en-US"/>
              </w:rPr>
              <w:t>s</w:t>
            </w:r>
            <w:r>
              <w:rPr>
                <w:rFonts w:cs="Times New Roman"/>
                <w:color w:val="000000"/>
                <w:sz w:val="26"/>
                <w:szCs w:val="26"/>
              </w:rPr>
              <w:t xml:space="preserve"> (Q = 250 кВт)</w:t>
            </w:r>
          </w:p>
        </w:tc>
        <w:tc>
          <w:tcPr>
            <w:tcW w:w="1691"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2 шт.</w:t>
            </w:r>
          </w:p>
        </w:tc>
      </w:tr>
      <w:tr w:rsidR="001641DC">
        <w:trPr>
          <w:trHeight w:val="708"/>
        </w:trPr>
        <w:tc>
          <w:tcPr>
            <w:tcW w:w="709"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2</w:t>
            </w:r>
          </w:p>
        </w:tc>
        <w:tc>
          <w:tcPr>
            <w:tcW w:w="1985"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color w:val="000000"/>
                <w:sz w:val="26"/>
                <w:szCs w:val="26"/>
              </w:rPr>
            </w:pPr>
            <w:r>
              <w:rPr>
                <w:rFonts w:cs="Times New Roman"/>
                <w:color w:val="000000"/>
                <w:sz w:val="26"/>
                <w:szCs w:val="26"/>
              </w:rPr>
              <w:t>60 ПСЧ</w:t>
            </w:r>
          </w:p>
        </w:tc>
        <w:tc>
          <w:tcPr>
            <w:tcW w:w="5537" w:type="dxa"/>
            <w:tcBorders>
              <w:top w:val="single" w:sz="4" w:space="0" w:color="000000"/>
              <w:left w:val="single" w:sz="4" w:space="0" w:color="000000"/>
              <w:bottom w:val="single" w:sz="4" w:space="0" w:color="000000"/>
              <w:right w:val="single" w:sz="4" w:space="0" w:color="000000"/>
            </w:tcBorders>
            <w:vAlign w:val="center"/>
          </w:tcPr>
          <w:p w:rsidR="001641DC" w:rsidRDefault="009E5B78">
            <w:pPr>
              <w:rPr>
                <w:rFonts w:cs="Times New Roman"/>
                <w:color w:val="000000"/>
                <w:sz w:val="26"/>
                <w:szCs w:val="26"/>
              </w:rPr>
            </w:pPr>
            <w:r>
              <w:rPr>
                <w:rFonts w:cs="Times New Roman"/>
                <w:color w:val="000000"/>
                <w:sz w:val="26"/>
                <w:szCs w:val="26"/>
              </w:rPr>
              <w:t xml:space="preserve">Котел отопительный водогрейный газовый напольный </w:t>
            </w:r>
            <w:proofErr w:type="spellStart"/>
            <w:r>
              <w:rPr>
                <w:rFonts w:cs="Times New Roman"/>
                <w:color w:val="000000"/>
                <w:sz w:val="26"/>
                <w:szCs w:val="26"/>
                <w:lang w:val="en-US"/>
              </w:rPr>
              <w:t>Buderus</w:t>
            </w:r>
            <w:proofErr w:type="spellEnd"/>
            <w:r>
              <w:rPr>
                <w:rFonts w:cs="Times New Roman"/>
                <w:color w:val="000000"/>
                <w:sz w:val="26"/>
                <w:szCs w:val="26"/>
              </w:rPr>
              <w:t xml:space="preserve"> </w:t>
            </w:r>
            <w:r>
              <w:rPr>
                <w:rFonts w:cs="Times New Roman"/>
                <w:color w:val="000000"/>
                <w:sz w:val="26"/>
                <w:szCs w:val="26"/>
                <w:lang w:val="en-US"/>
              </w:rPr>
              <w:t>SK</w:t>
            </w:r>
            <w:r>
              <w:rPr>
                <w:rFonts w:cs="Times New Roman"/>
                <w:color w:val="000000"/>
                <w:sz w:val="26"/>
                <w:szCs w:val="26"/>
              </w:rPr>
              <w:t>655-360 (Q = 360 кВт)</w:t>
            </w:r>
          </w:p>
        </w:tc>
        <w:tc>
          <w:tcPr>
            <w:tcW w:w="1691"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lang w:val="en-US"/>
              </w:rPr>
              <w:t>2</w:t>
            </w:r>
            <w:r>
              <w:rPr>
                <w:rFonts w:cs="Times New Roman"/>
                <w:sz w:val="26"/>
                <w:szCs w:val="26"/>
              </w:rPr>
              <w:t xml:space="preserve"> шт.</w:t>
            </w:r>
          </w:p>
        </w:tc>
      </w:tr>
      <w:tr w:rsidR="001641DC">
        <w:trPr>
          <w:trHeight w:val="703"/>
        </w:trPr>
        <w:tc>
          <w:tcPr>
            <w:tcW w:w="709"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3</w:t>
            </w:r>
          </w:p>
        </w:tc>
        <w:tc>
          <w:tcPr>
            <w:tcW w:w="1985"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color w:val="000000"/>
                <w:sz w:val="26"/>
                <w:szCs w:val="26"/>
              </w:rPr>
            </w:pPr>
            <w:r>
              <w:rPr>
                <w:rFonts w:cs="Times New Roman"/>
                <w:color w:val="000000"/>
                <w:sz w:val="26"/>
                <w:szCs w:val="26"/>
              </w:rPr>
              <w:t>120 ПСЧ</w:t>
            </w:r>
          </w:p>
        </w:tc>
        <w:tc>
          <w:tcPr>
            <w:tcW w:w="5537" w:type="dxa"/>
            <w:tcBorders>
              <w:top w:val="single" w:sz="4" w:space="0" w:color="000000"/>
              <w:left w:val="single" w:sz="4" w:space="0" w:color="000000"/>
              <w:bottom w:val="single" w:sz="4" w:space="0" w:color="000000"/>
              <w:right w:val="single" w:sz="4" w:space="0" w:color="000000"/>
            </w:tcBorders>
            <w:vAlign w:val="center"/>
          </w:tcPr>
          <w:p w:rsidR="001641DC" w:rsidRDefault="009E5B78">
            <w:pPr>
              <w:rPr>
                <w:rFonts w:cs="Times New Roman"/>
                <w:color w:val="000000"/>
                <w:sz w:val="26"/>
                <w:szCs w:val="26"/>
              </w:rPr>
            </w:pPr>
            <w:r>
              <w:rPr>
                <w:rFonts w:cs="Times New Roman"/>
                <w:color w:val="000000"/>
                <w:sz w:val="26"/>
                <w:szCs w:val="26"/>
              </w:rPr>
              <w:t xml:space="preserve">Котел отопительный водогрейный газовый напольный </w:t>
            </w:r>
            <w:r>
              <w:rPr>
                <w:rFonts w:cs="Times New Roman"/>
                <w:color w:val="000000"/>
                <w:sz w:val="26"/>
                <w:szCs w:val="26"/>
                <w:lang w:val="en-US"/>
              </w:rPr>
              <w:t>BAXI</w:t>
            </w:r>
            <w:r>
              <w:rPr>
                <w:rFonts w:cs="Times New Roman"/>
                <w:color w:val="000000"/>
                <w:sz w:val="26"/>
                <w:szCs w:val="26"/>
              </w:rPr>
              <w:t xml:space="preserve"> </w:t>
            </w:r>
            <w:r>
              <w:rPr>
                <w:rFonts w:cs="Times New Roman"/>
                <w:color w:val="000000"/>
                <w:sz w:val="26"/>
                <w:szCs w:val="26"/>
                <w:lang w:val="en-US"/>
              </w:rPr>
              <w:t>SLIM</w:t>
            </w:r>
            <w:r>
              <w:rPr>
                <w:rFonts w:cs="Times New Roman"/>
                <w:color w:val="000000"/>
                <w:sz w:val="26"/>
                <w:szCs w:val="26"/>
              </w:rPr>
              <w:t xml:space="preserve"> 1.400 (Q = 40 кВт)</w:t>
            </w:r>
          </w:p>
        </w:tc>
        <w:tc>
          <w:tcPr>
            <w:tcW w:w="1691"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1 шт.</w:t>
            </w:r>
          </w:p>
        </w:tc>
      </w:tr>
      <w:tr w:rsidR="001641DC">
        <w:trPr>
          <w:trHeight w:val="700"/>
        </w:trPr>
        <w:tc>
          <w:tcPr>
            <w:tcW w:w="709"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4</w:t>
            </w:r>
          </w:p>
        </w:tc>
        <w:tc>
          <w:tcPr>
            <w:tcW w:w="1985"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color w:val="000000"/>
                <w:sz w:val="26"/>
                <w:szCs w:val="26"/>
              </w:rPr>
            </w:pPr>
            <w:r>
              <w:rPr>
                <w:rFonts w:cs="Times New Roman"/>
                <w:color w:val="000000"/>
                <w:sz w:val="26"/>
                <w:szCs w:val="26"/>
              </w:rPr>
              <w:t>132 ПСЧ</w:t>
            </w:r>
          </w:p>
        </w:tc>
        <w:tc>
          <w:tcPr>
            <w:tcW w:w="5537" w:type="dxa"/>
            <w:tcBorders>
              <w:top w:val="single" w:sz="4" w:space="0" w:color="000000"/>
              <w:left w:val="single" w:sz="4" w:space="0" w:color="000000"/>
              <w:bottom w:val="single" w:sz="4" w:space="0" w:color="000000"/>
              <w:right w:val="single" w:sz="4" w:space="0" w:color="000000"/>
            </w:tcBorders>
            <w:vAlign w:val="center"/>
          </w:tcPr>
          <w:p w:rsidR="001641DC" w:rsidRDefault="009E5B78">
            <w:pPr>
              <w:rPr>
                <w:rFonts w:cs="Times New Roman"/>
                <w:sz w:val="26"/>
                <w:szCs w:val="26"/>
              </w:rPr>
            </w:pPr>
            <w:r>
              <w:rPr>
                <w:rFonts w:cs="Times New Roman"/>
                <w:color w:val="000000"/>
                <w:sz w:val="26"/>
                <w:szCs w:val="26"/>
              </w:rPr>
              <w:t xml:space="preserve">Котел отопительный водогрейный газовый напольный </w:t>
            </w:r>
            <w:r>
              <w:rPr>
                <w:rFonts w:cs="Times New Roman"/>
                <w:color w:val="000000"/>
                <w:sz w:val="26"/>
                <w:szCs w:val="26"/>
                <w:lang w:val="en-US"/>
              </w:rPr>
              <w:t>RSA</w:t>
            </w:r>
            <w:r>
              <w:rPr>
                <w:rFonts w:cs="Times New Roman"/>
                <w:color w:val="000000"/>
                <w:sz w:val="26"/>
                <w:szCs w:val="26"/>
              </w:rPr>
              <w:t xml:space="preserve"> 150 (Q = 150 кВт)</w:t>
            </w:r>
          </w:p>
        </w:tc>
        <w:tc>
          <w:tcPr>
            <w:tcW w:w="1691" w:type="dxa"/>
            <w:tcBorders>
              <w:top w:val="single" w:sz="4" w:space="0" w:color="000000"/>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lang w:val="en-US"/>
              </w:rPr>
              <w:t>2</w:t>
            </w:r>
            <w:r>
              <w:rPr>
                <w:rFonts w:cs="Times New Roman"/>
                <w:sz w:val="26"/>
                <w:szCs w:val="26"/>
              </w:rPr>
              <w:t xml:space="preserve"> шт.</w:t>
            </w:r>
          </w:p>
        </w:tc>
      </w:tr>
      <w:tr w:rsidR="001641DC">
        <w:trPr>
          <w:trHeight w:val="700"/>
        </w:trPr>
        <w:tc>
          <w:tcPr>
            <w:tcW w:w="709" w:type="dxa"/>
            <w:tcBorders>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5</w:t>
            </w:r>
          </w:p>
        </w:tc>
        <w:tc>
          <w:tcPr>
            <w:tcW w:w="1985" w:type="dxa"/>
            <w:tcBorders>
              <w:left w:val="single" w:sz="4" w:space="0" w:color="000000"/>
              <w:bottom w:val="single" w:sz="4" w:space="0" w:color="000000"/>
              <w:right w:val="single" w:sz="4" w:space="0" w:color="000000"/>
            </w:tcBorders>
            <w:vAlign w:val="center"/>
          </w:tcPr>
          <w:p w:rsidR="001641DC" w:rsidRDefault="009E5B78">
            <w:pPr>
              <w:jc w:val="center"/>
              <w:rPr>
                <w:rFonts w:cs="Times New Roman"/>
                <w:color w:val="000000"/>
                <w:sz w:val="26"/>
                <w:szCs w:val="26"/>
              </w:rPr>
            </w:pPr>
            <w:r>
              <w:rPr>
                <w:rFonts w:cs="Times New Roman"/>
                <w:color w:val="000000"/>
                <w:sz w:val="26"/>
                <w:szCs w:val="26"/>
              </w:rPr>
              <w:t>66 ПСЧ</w:t>
            </w:r>
          </w:p>
        </w:tc>
        <w:tc>
          <w:tcPr>
            <w:tcW w:w="5537" w:type="dxa"/>
            <w:tcBorders>
              <w:left w:val="single" w:sz="4" w:space="0" w:color="000000"/>
              <w:bottom w:val="single" w:sz="4" w:space="0" w:color="000000"/>
              <w:right w:val="single" w:sz="4" w:space="0" w:color="000000"/>
            </w:tcBorders>
            <w:vAlign w:val="center"/>
          </w:tcPr>
          <w:p w:rsidR="001641DC" w:rsidRDefault="009E5B78">
            <w:pPr>
              <w:rPr>
                <w:rFonts w:cs="Times New Roman"/>
                <w:color w:val="000000"/>
                <w:sz w:val="26"/>
                <w:szCs w:val="26"/>
              </w:rPr>
            </w:pPr>
            <w:r>
              <w:rPr>
                <w:rFonts w:cs="Times New Roman"/>
                <w:color w:val="000000"/>
                <w:sz w:val="26"/>
                <w:szCs w:val="26"/>
              </w:rPr>
              <w:t>Котел отопительный водогрейный газовый напольный КОВ-100 (Q = 100 кВт)</w:t>
            </w:r>
          </w:p>
        </w:tc>
        <w:tc>
          <w:tcPr>
            <w:tcW w:w="1691" w:type="dxa"/>
            <w:tcBorders>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 xml:space="preserve">1 </w:t>
            </w:r>
            <w:proofErr w:type="spellStart"/>
            <w:r>
              <w:rPr>
                <w:rFonts w:cs="Times New Roman"/>
                <w:sz w:val="26"/>
                <w:szCs w:val="26"/>
              </w:rPr>
              <w:t>шт</w:t>
            </w:r>
            <w:proofErr w:type="spellEnd"/>
          </w:p>
        </w:tc>
      </w:tr>
      <w:tr w:rsidR="001641DC">
        <w:trPr>
          <w:trHeight w:val="350"/>
        </w:trPr>
        <w:tc>
          <w:tcPr>
            <w:tcW w:w="709" w:type="dxa"/>
            <w:vMerge w:val="restart"/>
            <w:tcBorders>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6</w:t>
            </w:r>
          </w:p>
        </w:tc>
        <w:tc>
          <w:tcPr>
            <w:tcW w:w="1985" w:type="dxa"/>
            <w:vMerge w:val="restart"/>
            <w:tcBorders>
              <w:left w:val="single" w:sz="4" w:space="0" w:color="000000"/>
              <w:bottom w:val="single" w:sz="4" w:space="0" w:color="000000"/>
              <w:right w:val="single" w:sz="4" w:space="0" w:color="000000"/>
            </w:tcBorders>
            <w:vAlign w:val="center"/>
          </w:tcPr>
          <w:p w:rsidR="001641DC" w:rsidRDefault="009E5B78">
            <w:pPr>
              <w:jc w:val="center"/>
              <w:rPr>
                <w:rFonts w:cs="Times New Roman"/>
                <w:color w:val="000000"/>
                <w:sz w:val="26"/>
                <w:szCs w:val="26"/>
              </w:rPr>
            </w:pPr>
            <w:r>
              <w:rPr>
                <w:rFonts w:cs="Times New Roman"/>
                <w:color w:val="000000"/>
                <w:sz w:val="26"/>
                <w:szCs w:val="26"/>
              </w:rPr>
              <w:t>106 ПСЧ</w:t>
            </w:r>
          </w:p>
        </w:tc>
        <w:tc>
          <w:tcPr>
            <w:tcW w:w="5537" w:type="dxa"/>
            <w:tcBorders>
              <w:left w:val="single" w:sz="4" w:space="0" w:color="000000"/>
              <w:bottom w:val="single" w:sz="4" w:space="0" w:color="000000"/>
              <w:right w:val="single" w:sz="4" w:space="0" w:color="000000"/>
            </w:tcBorders>
            <w:vAlign w:val="center"/>
          </w:tcPr>
          <w:p w:rsidR="001641DC" w:rsidRDefault="009E5B78">
            <w:pPr>
              <w:rPr>
                <w:rFonts w:cs="Times New Roman"/>
                <w:color w:val="000000"/>
                <w:sz w:val="26"/>
                <w:szCs w:val="26"/>
              </w:rPr>
            </w:pPr>
            <w:r>
              <w:rPr>
                <w:rFonts w:cs="Times New Roman"/>
                <w:color w:val="000000"/>
                <w:sz w:val="26"/>
                <w:szCs w:val="26"/>
              </w:rPr>
              <w:t>Котел отопительный водогрейный газовый напольный RFA 300 (Q = 300 кВт)</w:t>
            </w:r>
          </w:p>
        </w:tc>
        <w:tc>
          <w:tcPr>
            <w:tcW w:w="1691" w:type="dxa"/>
            <w:tcBorders>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 xml:space="preserve">1 </w:t>
            </w:r>
            <w:proofErr w:type="spellStart"/>
            <w:r>
              <w:rPr>
                <w:rFonts w:cs="Times New Roman"/>
                <w:sz w:val="26"/>
                <w:szCs w:val="26"/>
              </w:rPr>
              <w:t>шт</w:t>
            </w:r>
            <w:proofErr w:type="spellEnd"/>
          </w:p>
        </w:tc>
      </w:tr>
      <w:tr w:rsidR="001641DC">
        <w:trPr>
          <w:trHeight w:val="350"/>
        </w:trPr>
        <w:tc>
          <w:tcPr>
            <w:tcW w:w="709" w:type="dxa"/>
            <w:vMerge/>
            <w:tcBorders>
              <w:left w:val="single" w:sz="4" w:space="0" w:color="000000"/>
              <w:bottom w:val="single" w:sz="4" w:space="0" w:color="000000"/>
              <w:right w:val="single" w:sz="4" w:space="0" w:color="000000"/>
            </w:tcBorders>
            <w:vAlign w:val="center"/>
          </w:tcPr>
          <w:p w:rsidR="001641DC" w:rsidRDefault="001641DC">
            <w:pPr>
              <w:jc w:val="center"/>
              <w:rPr>
                <w:rFonts w:cs="Times New Roman"/>
                <w:sz w:val="26"/>
                <w:szCs w:val="26"/>
              </w:rPr>
            </w:pPr>
          </w:p>
        </w:tc>
        <w:tc>
          <w:tcPr>
            <w:tcW w:w="1985" w:type="dxa"/>
            <w:vMerge/>
            <w:tcBorders>
              <w:left w:val="single" w:sz="4" w:space="0" w:color="000000"/>
              <w:bottom w:val="single" w:sz="4" w:space="0" w:color="000000"/>
              <w:right w:val="single" w:sz="4" w:space="0" w:color="000000"/>
            </w:tcBorders>
            <w:vAlign w:val="center"/>
          </w:tcPr>
          <w:p w:rsidR="001641DC" w:rsidRDefault="001641DC">
            <w:pPr>
              <w:jc w:val="center"/>
              <w:rPr>
                <w:rFonts w:cs="Times New Roman"/>
                <w:color w:val="000000"/>
                <w:sz w:val="26"/>
                <w:szCs w:val="26"/>
              </w:rPr>
            </w:pPr>
          </w:p>
        </w:tc>
        <w:tc>
          <w:tcPr>
            <w:tcW w:w="5537" w:type="dxa"/>
            <w:tcBorders>
              <w:left w:val="single" w:sz="4" w:space="0" w:color="000000"/>
              <w:bottom w:val="single" w:sz="4" w:space="0" w:color="000000"/>
              <w:right w:val="single" w:sz="4" w:space="0" w:color="000000"/>
            </w:tcBorders>
            <w:vAlign w:val="center"/>
          </w:tcPr>
          <w:p w:rsidR="001641DC" w:rsidRDefault="009E5B78">
            <w:pPr>
              <w:rPr>
                <w:rFonts w:cs="Times New Roman"/>
                <w:color w:val="000000"/>
                <w:sz w:val="26"/>
                <w:szCs w:val="26"/>
              </w:rPr>
            </w:pPr>
            <w:r>
              <w:rPr>
                <w:rFonts w:cs="Times New Roman"/>
                <w:color w:val="000000"/>
                <w:sz w:val="26"/>
                <w:szCs w:val="26"/>
              </w:rPr>
              <w:t>Котел отопительный водогрейный газовый напольный RFA 400 (Q = 400 кВт)</w:t>
            </w:r>
          </w:p>
        </w:tc>
        <w:tc>
          <w:tcPr>
            <w:tcW w:w="1691" w:type="dxa"/>
            <w:tcBorders>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 xml:space="preserve">1 </w:t>
            </w:r>
            <w:proofErr w:type="spellStart"/>
            <w:r>
              <w:rPr>
                <w:rFonts w:cs="Times New Roman"/>
                <w:sz w:val="26"/>
                <w:szCs w:val="26"/>
              </w:rPr>
              <w:t>шт</w:t>
            </w:r>
            <w:proofErr w:type="spellEnd"/>
          </w:p>
        </w:tc>
      </w:tr>
      <w:tr w:rsidR="001641DC">
        <w:trPr>
          <w:trHeight w:val="700"/>
        </w:trPr>
        <w:tc>
          <w:tcPr>
            <w:tcW w:w="709" w:type="dxa"/>
            <w:tcBorders>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7</w:t>
            </w:r>
          </w:p>
        </w:tc>
        <w:tc>
          <w:tcPr>
            <w:tcW w:w="1985" w:type="dxa"/>
            <w:tcBorders>
              <w:left w:val="single" w:sz="4" w:space="0" w:color="000000"/>
              <w:bottom w:val="single" w:sz="4" w:space="0" w:color="000000"/>
              <w:right w:val="single" w:sz="4" w:space="0" w:color="000000"/>
            </w:tcBorders>
            <w:vAlign w:val="center"/>
          </w:tcPr>
          <w:p w:rsidR="001641DC" w:rsidRDefault="009E5B78">
            <w:pPr>
              <w:jc w:val="center"/>
              <w:rPr>
                <w:rFonts w:cs="Times New Roman"/>
                <w:color w:val="000000"/>
                <w:sz w:val="26"/>
                <w:szCs w:val="26"/>
              </w:rPr>
            </w:pPr>
            <w:r>
              <w:rPr>
                <w:rFonts w:cs="Times New Roman"/>
                <w:color w:val="000000"/>
                <w:sz w:val="26"/>
                <w:szCs w:val="26"/>
              </w:rPr>
              <w:t>153 ПСЧ</w:t>
            </w:r>
          </w:p>
        </w:tc>
        <w:tc>
          <w:tcPr>
            <w:tcW w:w="5537" w:type="dxa"/>
            <w:tcBorders>
              <w:left w:val="single" w:sz="4" w:space="0" w:color="000000"/>
              <w:bottom w:val="single" w:sz="4" w:space="0" w:color="000000"/>
              <w:right w:val="single" w:sz="4" w:space="0" w:color="000000"/>
            </w:tcBorders>
            <w:vAlign w:val="center"/>
          </w:tcPr>
          <w:p w:rsidR="001641DC" w:rsidRDefault="009E5B78">
            <w:pPr>
              <w:rPr>
                <w:rFonts w:cs="Times New Roman"/>
                <w:color w:val="000000"/>
                <w:sz w:val="26"/>
                <w:szCs w:val="26"/>
              </w:rPr>
            </w:pPr>
            <w:r>
              <w:rPr>
                <w:rFonts w:cs="Times New Roman"/>
                <w:color w:val="000000"/>
                <w:sz w:val="26"/>
                <w:szCs w:val="26"/>
              </w:rPr>
              <w:t>Котел отопительный водогрейный газовый напольный КОВ-100 ( Q = 100 кВт)</w:t>
            </w:r>
          </w:p>
        </w:tc>
        <w:tc>
          <w:tcPr>
            <w:tcW w:w="1691" w:type="dxa"/>
            <w:tcBorders>
              <w:left w:val="single" w:sz="4" w:space="0" w:color="000000"/>
              <w:bottom w:val="single" w:sz="4" w:space="0" w:color="000000"/>
              <w:right w:val="single" w:sz="4" w:space="0" w:color="000000"/>
            </w:tcBorders>
            <w:vAlign w:val="center"/>
          </w:tcPr>
          <w:p w:rsidR="001641DC" w:rsidRDefault="009E5B78">
            <w:pPr>
              <w:jc w:val="center"/>
              <w:rPr>
                <w:rFonts w:cs="Times New Roman"/>
                <w:sz w:val="26"/>
                <w:szCs w:val="26"/>
              </w:rPr>
            </w:pPr>
            <w:r>
              <w:rPr>
                <w:rFonts w:cs="Times New Roman"/>
                <w:sz w:val="26"/>
                <w:szCs w:val="26"/>
              </w:rPr>
              <w:t xml:space="preserve">1 </w:t>
            </w:r>
            <w:proofErr w:type="spellStart"/>
            <w:r>
              <w:rPr>
                <w:rFonts w:cs="Times New Roman"/>
                <w:sz w:val="26"/>
                <w:szCs w:val="26"/>
              </w:rPr>
              <w:t>шт</w:t>
            </w:r>
            <w:proofErr w:type="spellEnd"/>
          </w:p>
        </w:tc>
      </w:tr>
    </w:tbl>
    <w:p w:rsidR="001641DC" w:rsidRDefault="001641DC">
      <w:pPr>
        <w:jc w:val="both"/>
        <w:rPr>
          <w:rFonts w:cs="Times New Roman"/>
          <w:b/>
          <w:sz w:val="26"/>
          <w:szCs w:val="26"/>
        </w:rPr>
      </w:pPr>
    </w:p>
    <w:p w:rsidR="001641DC" w:rsidRDefault="009E5B78">
      <w:pPr>
        <w:ind w:left="426"/>
        <w:rPr>
          <w:rFonts w:cs="Times New Roman"/>
          <w:b/>
          <w:sz w:val="26"/>
          <w:szCs w:val="26"/>
        </w:rPr>
      </w:pPr>
      <w:r>
        <w:rPr>
          <w:rFonts w:cs="Times New Roman"/>
          <w:b/>
          <w:sz w:val="26"/>
          <w:szCs w:val="26"/>
        </w:rPr>
        <w:t>ТРЕБОВАНИЯ К ОРГАНИЗАЦИИ.</w:t>
      </w:r>
    </w:p>
    <w:p w:rsidR="001641DC" w:rsidRDefault="009E5B78">
      <w:pPr>
        <w:jc w:val="both"/>
        <w:rPr>
          <w:rFonts w:cs="Times New Roman"/>
          <w:sz w:val="26"/>
          <w:szCs w:val="26"/>
        </w:rPr>
      </w:pPr>
      <w:r>
        <w:rPr>
          <w:rFonts w:cs="Times New Roman"/>
          <w:sz w:val="26"/>
          <w:szCs w:val="26"/>
        </w:rPr>
        <w:t>Организация, допускаемая техническому обслуживанию котлов, должна соответствовать следующим требованиям:</w:t>
      </w:r>
    </w:p>
    <w:p w:rsidR="001641DC" w:rsidRDefault="009E5B78">
      <w:pPr>
        <w:numPr>
          <w:ilvl w:val="0"/>
          <w:numId w:val="1"/>
        </w:numPr>
        <w:tabs>
          <w:tab w:val="clear" w:pos="720"/>
          <w:tab w:val="left" w:pos="426"/>
        </w:tabs>
        <w:suppressAutoHyphens w:val="0"/>
        <w:ind w:left="426"/>
        <w:jc w:val="both"/>
        <w:rPr>
          <w:rFonts w:cs="Times New Roman"/>
          <w:sz w:val="26"/>
          <w:szCs w:val="26"/>
        </w:rPr>
      </w:pPr>
      <w:r>
        <w:rPr>
          <w:rFonts w:cs="Times New Roman"/>
          <w:sz w:val="26"/>
          <w:szCs w:val="26"/>
        </w:rPr>
        <w:t>обеспеченность собственным штатом обученного, аттестованного и допущенного к газоопасным работам квалифицированного персонала;</w:t>
      </w:r>
    </w:p>
    <w:p w:rsidR="001641DC" w:rsidRDefault="009E5B78">
      <w:pPr>
        <w:numPr>
          <w:ilvl w:val="0"/>
          <w:numId w:val="1"/>
        </w:numPr>
        <w:tabs>
          <w:tab w:val="clear" w:pos="720"/>
          <w:tab w:val="left" w:pos="426"/>
        </w:tabs>
        <w:suppressAutoHyphens w:val="0"/>
        <w:ind w:left="426"/>
        <w:jc w:val="both"/>
        <w:rPr>
          <w:rFonts w:cs="Times New Roman"/>
          <w:sz w:val="26"/>
          <w:szCs w:val="26"/>
        </w:rPr>
      </w:pPr>
      <w:r>
        <w:rPr>
          <w:rFonts w:cs="Times New Roman"/>
          <w:sz w:val="26"/>
          <w:szCs w:val="26"/>
        </w:rPr>
        <w:t xml:space="preserve">иметь разрешительную документацию на осуществление выполняемого вида деятельности; </w:t>
      </w:r>
    </w:p>
    <w:p w:rsidR="001641DC" w:rsidRDefault="009E5B78">
      <w:pPr>
        <w:numPr>
          <w:ilvl w:val="0"/>
          <w:numId w:val="1"/>
        </w:numPr>
        <w:tabs>
          <w:tab w:val="clear" w:pos="720"/>
          <w:tab w:val="left" w:pos="426"/>
        </w:tabs>
        <w:suppressAutoHyphens w:val="0"/>
        <w:ind w:left="426"/>
        <w:jc w:val="both"/>
        <w:rPr>
          <w:rFonts w:cs="Times New Roman"/>
          <w:sz w:val="26"/>
          <w:szCs w:val="26"/>
        </w:rPr>
      </w:pPr>
      <w:r>
        <w:rPr>
          <w:rFonts w:cs="Times New Roman"/>
          <w:sz w:val="26"/>
          <w:szCs w:val="26"/>
        </w:rPr>
        <w:t>организация, осуществляющая техническое обслуживание оборудования газовой котельной, должна обеспечить ее бесперебойную работу по проектным характеристикам:</w:t>
      </w:r>
    </w:p>
    <w:p w:rsidR="001641DC" w:rsidRDefault="009E5B78">
      <w:pPr>
        <w:tabs>
          <w:tab w:val="left" w:pos="426"/>
        </w:tabs>
        <w:ind w:left="426"/>
        <w:jc w:val="both"/>
        <w:rPr>
          <w:rFonts w:cs="Times New Roman"/>
          <w:sz w:val="26"/>
          <w:szCs w:val="26"/>
        </w:rPr>
      </w:pPr>
      <w:r>
        <w:rPr>
          <w:rFonts w:cs="Times New Roman"/>
          <w:sz w:val="26"/>
          <w:szCs w:val="26"/>
        </w:rPr>
        <w:t>- теплоноситель в системе отопления – вода по отопительному графику 95-70ºС.</w:t>
      </w:r>
    </w:p>
    <w:p w:rsidR="001641DC" w:rsidRDefault="009E5B78">
      <w:pPr>
        <w:numPr>
          <w:ilvl w:val="0"/>
          <w:numId w:val="1"/>
        </w:numPr>
        <w:tabs>
          <w:tab w:val="clear" w:pos="720"/>
          <w:tab w:val="left" w:pos="426"/>
        </w:tabs>
        <w:suppressAutoHyphens w:val="0"/>
        <w:ind w:left="426"/>
        <w:jc w:val="both"/>
        <w:rPr>
          <w:rFonts w:cs="Times New Roman"/>
          <w:sz w:val="26"/>
          <w:szCs w:val="26"/>
        </w:rPr>
      </w:pPr>
      <w:r>
        <w:rPr>
          <w:rFonts w:cs="Times New Roman"/>
          <w:sz w:val="26"/>
          <w:szCs w:val="26"/>
        </w:rPr>
        <w:t>в случае аварийного отключения:</w:t>
      </w:r>
    </w:p>
    <w:p w:rsidR="001641DC" w:rsidRDefault="009E5B78">
      <w:pPr>
        <w:tabs>
          <w:tab w:val="left" w:pos="426"/>
        </w:tabs>
        <w:ind w:left="426"/>
        <w:jc w:val="both"/>
        <w:rPr>
          <w:rFonts w:cs="Times New Roman"/>
          <w:sz w:val="26"/>
          <w:szCs w:val="26"/>
        </w:rPr>
      </w:pPr>
      <w:r>
        <w:rPr>
          <w:rFonts w:cs="Times New Roman"/>
          <w:sz w:val="26"/>
          <w:szCs w:val="26"/>
        </w:rPr>
        <w:t xml:space="preserve">- </w:t>
      </w:r>
      <w:r>
        <w:rPr>
          <w:rFonts w:cs="Times New Roman"/>
          <w:sz w:val="26"/>
          <w:szCs w:val="26"/>
          <w:u w:val="single"/>
        </w:rPr>
        <w:t>котла</w:t>
      </w:r>
      <w:r>
        <w:rPr>
          <w:rFonts w:cs="Times New Roman"/>
          <w:sz w:val="26"/>
          <w:szCs w:val="26"/>
        </w:rPr>
        <w:t>, обслуживающая организация обязана прибыть и приступить к устранению причины аварийного отключения в течение 6 (шести) часов с момента вызова (далее – аварийные работы);</w:t>
      </w:r>
    </w:p>
    <w:p w:rsidR="001641DC" w:rsidRDefault="009E5B78">
      <w:pPr>
        <w:tabs>
          <w:tab w:val="left" w:pos="426"/>
        </w:tabs>
        <w:ind w:left="426"/>
        <w:jc w:val="both"/>
        <w:rPr>
          <w:rFonts w:cs="Times New Roman"/>
          <w:sz w:val="26"/>
          <w:szCs w:val="26"/>
        </w:rPr>
      </w:pPr>
      <w:r>
        <w:rPr>
          <w:rFonts w:cs="Times New Roman"/>
          <w:sz w:val="26"/>
          <w:szCs w:val="26"/>
        </w:rPr>
        <w:t xml:space="preserve">- </w:t>
      </w:r>
      <w:r>
        <w:rPr>
          <w:rFonts w:cs="Times New Roman"/>
          <w:sz w:val="26"/>
          <w:szCs w:val="26"/>
          <w:u w:val="single"/>
        </w:rPr>
        <w:t>одного из двух котлов</w:t>
      </w:r>
      <w:r>
        <w:rPr>
          <w:rFonts w:cs="Times New Roman"/>
          <w:sz w:val="26"/>
          <w:szCs w:val="26"/>
        </w:rPr>
        <w:t>, обслуживающая организация обязана прибыть и приступить к устранению причины аварийного отключения в течение суток с момента аварийного отключения (аварийные работы);</w:t>
      </w:r>
    </w:p>
    <w:p w:rsidR="001641DC" w:rsidRDefault="009E5B78">
      <w:pPr>
        <w:numPr>
          <w:ilvl w:val="0"/>
          <w:numId w:val="1"/>
        </w:numPr>
        <w:tabs>
          <w:tab w:val="clear" w:pos="720"/>
          <w:tab w:val="left" w:pos="426"/>
        </w:tabs>
        <w:suppressAutoHyphens w:val="0"/>
        <w:ind w:left="426"/>
        <w:jc w:val="both"/>
        <w:rPr>
          <w:rFonts w:cs="Times New Roman"/>
          <w:sz w:val="26"/>
          <w:szCs w:val="26"/>
        </w:rPr>
      </w:pPr>
      <w:r>
        <w:rPr>
          <w:rFonts w:cs="Times New Roman"/>
          <w:sz w:val="26"/>
          <w:szCs w:val="26"/>
        </w:rPr>
        <w:t>стоимость расходных материалов, используемых при оказании услуг по техническому обслуживанию газового и теплотехнического оборудования котельной, входит в стоимость оказания услуг, если единица материалов не превышает 1000 (одну тысячу) рублей с НДС за одну единицу измерения;</w:t>
      </w:r>
    </w:p>
    <w:p w:rsidR="001641DC" w:rsidRDefault="009E5B78">
      <w:pPr>
        <w:numPr>
          <w:ilvl w:val="0"/>
          <w:numId w:val="1"/>
        </w:numPr>
        <w:tabs>
          <w:tab w:val="clear" w:pos="720"/>
          <w:tab w:val="left" w:pos="426"/>
        </w:tabs>
        <w:suppressAutoHyphens w:val="0"/>
        <w:ind w:left="426"/>
        <w:jc w:val="both"/>
        <w:rPr>
          <w:rFonts w:cs="Times New Roman"/>
          <w:sz w:val="26"/>
          <w:szCs w:val="26"/>
        </w:rPr>
      </w:pPr>
      <w:r>
        <w:rPr>
          <w:rFonts w:cs="Times New Roman"/>
          <w:sz w:val="26"/>
          <w:szCs w:val="26"/>
        </w:rPr>
        <w:t>стоимость запасных частей, оборудования и дорогостоящих расходных материалов не входит в стоимость договора по «техническому обслуживанию и ремонту» согласовывается и оплачивается Заказчиком отдельно.</w:t>
      </w:r>
    </w:p>
    <w:p w:rsidR="001641DC" w:rsidRDefault="001641DC">
      <w:pPr>
        <w:pStyle w:val="a9"/>
        <w:tabs>
          <w:tab w:val="left" w:pos="426"/>
        </w:tabs>
        <w:ind w:left="426"/>
        <w:rPr>
          <w:rFonts w:cs="Times New Roman"/>
          <w:sz w:val="26"/>
          <w:szCs w:val="26"/>
          <w:highlight w:val="yellow"/>
        </w:rPr>
      </w:pPr>
    </w:p>
    <w:p w:rsidR="001641DC" w:rsidRDefault="009E5B78">
      <w:pPr>
        <w:pStyle w:val="1"/>
        <w:ind w:left="426"/>
        <w:rPr>
          <w:rFonts w:ascii="Times New Roman" w:hAnsi="Times New Roman" w:cs="Times New Roman"/>
          <w:color w:val="auto"/>
          <w:sz w:val="26"/>
          <w:szCs w:val="26"/>
        </w:rPr>
      </w:pPr>
      <w:r>
        <w:rPr>
          <w:rFonts w:ascii="Times New Roman" w:hAnsi="Times New Roman" w:cs="Times New Roman"/>
          <w:color w:val="auto"/>
          <w:sz w:val="26"/>
          <w:szCs w:val="26"/>
        </w:rPr>
        <w:t>ТРЕБОВАНИЯ К ПРОИЗВОДСТВУ РАБОТ.</w:t>
      </w:r>
    </w:p>
    <w:p w:rsidR="001641DC" w:rsidRDefault="009E5B78">
      <w:pPr>
        <w:rPr>
          <w:rFonts w:cs="Times New Roman"/>
          <w:sz w:val="26"/>
          <w:szCs w:val="26"/>
        </w:rPr>
      </w:pPr>
      <w:r>
        <w:rPr>
          <w:rFonts w:cs="Times New Roman"/>
          <w:sz w:val="26"/>
          <w:szCs w:val="26"/>
        </w:rPr>
        <w:tab/>
        <w:t>Исполнитель должен обеспечить выполнение требований:</w:t>
      </w:r>
    </w:p>
    <w:p w:rsidR="001641DC" w:rsidRDefault="009E5B78">
      <w:pPr>
        <w:ind w:left="426"/>
        <w:jc w:val="both"/>
        <w:rPr>
          <w:rFonts w:cs="Times New Roman"/>
          <w:sz w:val="26"/>
          <w:szCs w:val="26"/>
        </w:rPr>
      </w:pPr>
      <w:r>
        <w:rPr>
          <w:rFonts w:cs="Times New Roman"/>
          <w:sz w:val="26"/>
          <w:szCs w:val="26"/>
        </w:rPr>
        <w:t xml:space="preserve"> - по технике безопасности и охране окружающей среды;</w:t>
      </w:r>
    </w:p>
    <w:p w:rsidR="001641DC" w:rsidRDefault="009E5B78">
      <w:pPr>
        <w:ind w:left="426"/>
        <w:jc w:val="both"/>
        <w:rPr>
          <w:rFonts w:cs="Times New Roman"/>
          <w:sz w:val="26"/>
          <w:szCs w:val="26"/>
        </w:rPr>
      </w:pPr>
      <w:r>
        <w:rPr>
          <w:rFonts w:cs="Times New Roman"/>
          <w:sz w:val="26"/>
          <w:szCs w:val="26"/>
        </w:rPr>
        <w:t xml:space="preserve"> - противопожарных мероприятий;</w:t>
      </w:r>
    </w:p>
    <w:p w:rsidR="001641DC" w:rsidRDefault="009E5B78">
      <w:pPr>
        <w:ind w:left="426"/>
        <w:jc w:val="both"/>
        <w:rPr>
          <w:rFonts w:cs="Times New Roman"/>
          <w:sz w:val="26"/>
          <w:szCs w:val="26"/>
        </w:rPr>
      </w:pPr>
      <w:r>
        <w:rPr>
          <w:rFonts w:cs="Times New Roman"/>
          <w:sz w:val="26"/>
          <w:szCs w:val="26"/>
        </w:rPr>
        <w:lastRenderedPageBreak/>
        <w:t xml:space="preserve"> - промышленной безопасности.</w:t>
      </w:r>
    </w:p>
    <w:p w:rsidR="001641DC" w:rsidRDefault="009E5B78">
      <w:pPr>
        <w:ind w:left="426"/>
        <w:jc w:val="both"/>
        <w:rPr>
          <w:rFonts w:cs="Times New Roman"/>
          <w:sz w:val="26"/>
          <w:szCs w:val="26"/>
        </w:rPr>
      </w:pPr>
      <w:r>
        <w:rPr>
          <w:rFonts w:cs="Times New Roman"/>
          <w:sz w:val="26"/>
          <w:szCs w:val="26"/>
        </w:rPr>
        <w:t xml:space="preserve"> - исполнитель должен не допустить своими действиями нарушений эксплуатации работающего оборудования при оказании услуг. Исполнитель несет ответственность за соблюдение техники безопасности своим персоналом.</w:t>
      </w:r>
    </w:p>
    <w:p w:rsidR="001641DC" w:rsidRDefault="001641DC">
      <w:pPr>
        <w:ind w:left="426"/>
        <w:rPr>
          <w:rFonts w:cs="Times New Roman"/>
          <w:sz w:val="26"/>
          <w:szCs w:val="26"/>
          <w:highlight w:val="yellow"/>
        </w:rPr>
      </w:pPr>
    </w:p>
    <w:p w:rsidR="001641DC" w:rsidRDefault="009E5B78">
      <w:pPr>
        <w:pStyle w:val="1"/>
        <w:ind w:left="426"/>
        <w:rPr>
          <w:rFonts w:ascii="Times New Roman" w:hAnsi="Times New Roman" w:cs="Times New Roman"/>
          <w:color w:val="auto"/>
          <w:sz w:val="26"/>
          <w:szCs w:val="26"/>
        </w:rPr>
      </w:pPr>
      <w:r>
        <w:rPr>
          <w:rFonts w:ascii="Times New Roman" w:hAnsi="Times New Roman" w:cs="Times New Roman"/>
          <w:color w:val="auto"/>
          <w:sz w:val="26"/>
          <w:szCs w:val="26"/>
        </w:rPr>
        <w:t>ПЕРЕЧЕНЬ ВЫПОЛНЯЕМЫХ РАБОТ И ПЕРИОДИЧНОСТЬ ИХ ВЫПОЛНЕНИЯ</w:t>
      </w:r>
    </w:p>
    <w:p w:rsidR="001641DC" w:rsidRDefault="009E5B78">
      <w:pPr>
        <w:ind w:left="426"/>
        <w:rPr>
          <w:rFonts w:cs="Times New Roman"/>
          <w:b/>
          <w:sz w:val="26"/>
          <w:szCs w:val="26"/>
        </w:rPr>
      </w:pPr>
      <w:r>
        <w:rPr>
          <w:rFonts w:cs="Times New Roman"/>
          <w:b/>
          <w:sz w:val="26"/>
          <w:szCs w:val="26"/>
        </w:rPr>
        <w:t>Не реже, чем один раз выполнить следующие работы:</w:t>
      </w:r>
    </w:p>
    <w:p w:rsidR="001641DC" w:rsidRDefault="009E5B78">
      <w:pPr>
        <w:ind w:left="426"/>
        <w:rPr>
          <w:rFonts w:cs="Times New Roman"/>
          <w:sz w:val="26"/>
          <w:szCs w:val="26"/>
        </w:rPr>
      </w:pPr>
      <w:r>
        <w:rPr>
          <w:rFonts w:cs="Times New Roman"/>
          <w:sz w:val="26"/>
          <w:szCs w:val="26"/>
        </w:rPr>
        <w:t xml:space="preserve">- Проверка элементов управления и предохранительных устройства (газовый клапан, термостаты и т.д.) на исправное функционирование. </w:t>
      </w:r>
    </w:p>
    <w:p w:rsidR="001641DC" w:rsidRDefault="009E5B78">
      <w:pPr>
        <w:ind w:left="426"/>
        <w:rPr>
          <w:rFonts w:cs="Times New Roman"/>
          <w:sz w:val="26"/>
          <w:szCs w:val="26"/>
        </w:rPr>
      </w:pPr>
      <w:r>
        <w:rPr>
          <w:rFonts w:cs="Times New Roman"/>
          <w:sz w:val="26"/>
          <w:szCs w:val="26"/>
        </w:rPr>
        <w:t>- Проверка дымоходов на герметичность и на предмет засорения.</w:t>
      </w:r>
    </w:p>
    <w:p w:rsidR="001641DC" w:rsidRDefault="009E5B78">
      <w:pPr>
        <w:ind w:left="426"/>
        <w:rPr>
          <w:rFonts w:cs="Times New Roman"/>
          <w:sz w:val="26"/>
          <w:szCs w:val="26"/>
        </w:rPr>
      </w:pPr>
      <w:r>
        <w:rPr>
          <w:rFonts w:cs="Times New Roman"/>
          <w:sz w:val="26"/>
          <w:szCs w:val="26"/>
        </w:rPr>
        <w:t>- Проверка газовых систем и водяных контуров на герметичность.</w:t>
      </w:r>
    </w:p>
    <w:p w:rsidR="001641DC" w:rsidRDefault="009E5B78">
      <w:pPr>
        <w:ind w:left="426"/>
        <w:rPr>
          <w:rFonts w:cs="Times New Roman"/>
          <w:sz w:val="26"/>
          <w:szCs w:val="26"/>
        </w:rPr>
      </w:pPr>
      <w:r>
        <w:rPr>
          <w:rFonts w:cs="Times New Roman"/>
          <w:sz w:val="26"/>
          <w:szCs w:val="26"/>
        </w:rPr>
        <w:t>- внешний осмотр и чистка горелки котла.</w:t>
      </w:r>
    </w:p>
    <w:p w:rsidR="001641DC" w:rsidRDefault="009E5B78">
      <w:pPr>
        <w:ind w:left="426"/>
        <w:rPr>
          <w:rFonts w:cs="Times New Roman"/>
          <w:sz w:val="26"/>
          <w:szCs w:val="26"/>
        </w:rPr>
      </w:pPr>
      <w:r>
        <w:rPr>
          <w:rFonts w:cs="Times New Roman"/>
          <w:sz w:val="26"/>
          <w:szCs w:val="26"/>
        </w:rPr>
        <w:t>- внешний осмотр и чистка теплообменника котла.</w:t>
      </w:r>
    </w:p>
    <w:p w:rsidR="001641DC" w:rsidRDefault="009E5B78">
      <w:pPr>
        <w:ind w:left="426"/>
        <w:rPr>
          <w:rFonts w:cs="Times New Roman"/>
          <w:sz w:val="26"/>
          <w:szCs w:val="26"/>
        </w:rPr>
      </w:pPr>
      <w:r>
        <w:rPr>
          <w:rFonts w:cs="Times New Roman"/>
          <w:sz w:val="26"/>
          <w:szCs w:val="26"/>
        </w:rPr>
        <w:t>- Осмотр и чистка электродов горелки (горелки не должны иметь окалины и быть правильно настроены).</w:t>
      </w:r>
    </w:p>
    <w:p w:rsidR="001641DC" w:rsidRDefault="009E5B78">
      <w:pPr>
        <w:ind w:left="426"/>
        <w:rPr>
          <w:rFonts w:cs="Times New Roman"/>
          <w:sz w:val="26"/>
          <w:szCs w:val="26"/>
        </w:rPr>
      </w:pPr>
      <w:r>
        <w:rPr>
          <w:rFonts w:cs="Times New Roman"/>
          <w:sz w:val="26"/>
          <w:szCs w:val="26"/>
        </w:rPr>
        <w:t>- Проверка исправности расширительного бака (регулирование давления воздуха).</w:t>
      </w:r>
    </w:p>
    <w:p w:rsidR="001641DC" w:rsidRDefault="009E5B78">
      <w:pPr>
        <w:ind w:left="426"/>
        <w:rPr>
          <w:rFonts w:cs="Times New Roman"/>
          <w:sz w:val="26"/>
          <w:szCs w:val="26"/>
        </w:rPr>
      </w:pPr>
      <w:r>
        <w:rPr>
          <w:rFonts w:cs="Times New Roman"/>
          <w:sz w:val="26"/>
          <w:szCs w:val="26"/>
        </w:rPr>
        <w:t>- Проверка исправности циркуляционного котлового насоса (при наличии).</w:t>
      </w:r>
    </w:p>
    <w:p w:rsidR="001641DC" w:rsidRDefault="009E5B78">
      <w:pPr>
        <w:ind w:left="426"/>
        <w:rPr>
          <w:rFonts w:cs="Times New Roman"/>
          <w:b/>
          <w:sz w:val="26"/>
          <w:szCs w:val="26"/>
        </w:rPr>
      </w:pPr>
      <w:r>
        <w:rPr>
          <w:rFonts w:cs="Times New Roman"/>
          <w:b/>
          <w:sz w:val="26"/>
          <w:szCs w:val="26"/>
        </w:rPr>
        <w:t>Не реже, чем один раз в месяц выполнять следующие работы:</w:t>
      </w:r>
    </w:p>
    <w:p w:rsidR="001641DC" w:rsidRDefault="009E5B78">
      <w:pPr>
        <w:ind w:left="426"/>
        <w:rPr>
          <w:rFonts w:cs="Times New Roman"/>
          <w:sz w:val="26"/>
          <w:szCs w:val="26"/>
        </w:rPr>
      </w:pPr>
      <w:r>
        <w:rPr>
          <w:rFonts w:cs="Times New Roman"/>
          <w:sz w:val="26"/>
          <w:szCs w:val="26"/>
        </w:rPr>
        <w:t>- Проверка герметичности газовой арматуры и блоков клапанов котла.</w:t>
      </w:r>
    </w:p>
    <w:p w:rsidR="001641DC" w:rsidRDefault="009E5B78">
      <w:pPr>
        <w:ind w:left="426"/>
        <w:rPr>
          <w:rFonts w:cs="Times New Roman"/>
          <w:sz w:val="26"/>
          <w:szCs w:val="26"/>
        </w:rPr>
      </w:pPr>
      <w:r>
        <w:rPr>
          <w:rFonts w:cs="Times New Roman"/>
          <w:sz w:val="26"/>
          <w:szCs w:val="26"/>
        </w:rPr>
        <w:t>- Проверка герметичности водяного контура.</w:t>
      </w:r>
    </w:p>
    <w:p w:rsidR="001641DC" w:rsidRDefault="009E5B78">
      <w:pPr>
        <w:ind w:left="426"/>
        <w:rPr>
          <w:rFonts w:cs="Times New Roman"/>
          <w:sz w:val="26"/>
          <w:szCs w:val="26"/>
        </w:rPr>
      </w:pPr>
      <w:r>
        <w:rPr>
          <w:rFonts w:cs="Times New Roman"/>
          <w:sz w:val="26"/>
          <w:szCs w:val="26"/>
        </w:rPr>
        <w:t>- Проверка правильность работы системы розжига котла.</w:t>
      </w:r>
    </w:p>
    <w:p w:rsidR="001641DC" w:rsidRDefault="009E5B78">
      <w:pPr>
        <w:ind w:left="426"/>
        <w:rPr>
          <w:rFonts w:cs="Times New Roman"/>
          <w:sz w:val="26"/>
          <w:szCs w:val="26"/>
        </w:rPr>
      </w:pPr>
      <w:r>
        <w:rPr>
          <w:rFonts w:cs="Times New Roman"/>
          <w:sz w:val="26"/>
          <w:szCs w:val="26"/>
        </w:rPr>
        <w:t>- Проверка исправность автоматики безопасности котла.</w:t>
      </w:r>
    </w:p>
    <w:p w:rsidR="001641DC" w:rsidRDefault="001641DC">
      <w:pPr>
        <w:ind w:left="426"/>
        <w:rPr>
          <w:rFonts w:cs="Times New Roman"/>
          <w:b/>
          <w:sz w:val="26"/>
          <w:szCs w:val="26"/>
        </w:rPr>
      </w:pPr>
    </w:p>
    <w:p w:rsidR="001641DC" w:rsidRDefault="001641DC">
      <w:pPr>
        <w:ind w:left="426"/>
        <w:rPr>
          <w:rFonts w:cs="Times New Roman"/>
          <w:b/>
          <w:sz w:val="26"/>
          <w:szCs w:val="26"/>
        </w:rPr>
      </w:pPr>
    </w:p>
    <w:p w:rsidR="001641DC" w:rsidRDefault="009E5B78">
      <w:pPr>
        <w:ind w:left="426"/>
        <w:rPr>
          <w:rFonts w:cs="Times New Roman"/>
          <w:b/>
          <w:sz w:val="26"/>
          <w:szCs w:val="26"/>
        </w:rPr>
      </w:pPr>
      <w:r>
        <w:rPr>
          <w:rFonts w:cs="Times New Roman"/>
          <w:b/>
          <w:sz w:val="26"/>
          <w:szCs w:val="26"/>
        </w:rPr>
        <w:t>ТРЕБОВАНИЯ К КАЧЕСТВУ ВЫПОЛНЯЕМЫХ РАБОТ.</w:t>
      </w:r>
    </w:p>
    <w:p w:rsidR="001641DC" w:rsidRDefault="009E5B78">
      <w:pPr>
        <w:ind w:left="426" w:firstLine="282"/>
        <w:jc w:val="both"/>
        <w:rPr>
          <w:rFonts w:cs="Times New Roman"/>
          <w:sz w:val="26"/>
          <w:szCs w:val="26"/>
        </w:rPr>
      </w:pPr>
      <w:r>
        <w:rPr>
          <w:rFonts w:cs="Times New Roman"/>
          <w:sz w:val="26"/>
          <w:szCs w:val="26"/>
        </w:rPr>
        <w:t xml:space="preserve">Работы должны быть выполнены с соблюдением всех требований нормативно - правовых и технических документов, действующих на территории РФ, регламентирующих выполнение работ, в том числе:  </w:t>
      </w:r>
    </w:p>
    <w:p w:rsidR="001641DC" w:rsidRDefault="009E5B78">
      <w:pPr>
        <w:ind w:left="426" w:firstLine="282"/>
        <w:jc w:val="both"/>
        <w:rPr>
          <w:rFonts w:cs="Times New Roman"/>
          <w:sz w:val="26"/>
          <w:szCs w:val="26"/>
        </w:rPr>
      </w:pPr>
      <w:r>
        <w:rPr>
          <w:rFonts w:cs="Times New Roman"/>
          <w:sz w:val="26"/>
          <w:szCs w:val="26"/>
        </w:rPr>
        <w:t>•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641DC" w:rsidRDefault="009E5B78">
      <w:pPr>
        <w:ind w:left="426" w:firstLine="282"/>
        <w:jc w:val="both"/>
        <w:rPr>
          <w:rFonts w:cs="Times New Roman"/>
          <w:sz w:val="26"/>
          <w:szCs w:val="26"/>
        </w:rPr>
      </w:pPr>
      <w:r>
        <w:rPr>
          <w:rFonts w:cs="Times New Roman"/>
          <w:sz w:val="26"/>
          <w:szCs w:val="26"/>
        </w:rPr>
        <w:t>•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N570 и признании утратившим силу постановления Правительства Российской Федерации от 25 ноября 2013 г. N 1063";</w:t>
      </w:r>
    </w:p>
    <w:p w:rsidR="001641DC" w:rsidRDefault="009E5B78">
      <w:pPr>
        <w:ind w:left="426" w:firstLine="282"/>
        <w:jc w:val="both"/>
        <w:rPr>
          <w:rFonts w:cs="Times New Roman"/>
          <w:sz w:val="26"/>
          <w:szCs w:val="26"/>
        </w:rPr>
      </w:pPr>
      <w:r>
        <w:rPr>
          <w:rFonts w:cs="Times New Roman"/>
          <w:sz w:val="26"/>
          <w:szCs w:val="26"/>
        </w:rPr>
        <w:t>• Федеральным законом от 31.03.1999 № 69-ФЗ «О газоснабжении в Российской Федерации»;</w:t>
      </w:r>
    </w:p>
    <w:p w:rsidR="001641DC" w:rsidRDefault="009E5B78">
      <w:pPr>
        <w:ind w:left="426" w:firstLine="282"/>
        <w:jc w:val="both"/>
        <w:rPr>
          <w:rFonts w:cs="Times New Roman"/>
          <w:sz w:val="26"/>
          <w:szCs w:val="26"/>
        </w:rPr>
      </w:pPr>
      <w:r>
        <w:rPr>
          <w:rFonts w:cs="Times New Roman"/>
          <w:sz w:val="26"/>
          <w:szCs w:val="26"/>
        </w:rPr>
        <w:t xml:space="preserve">• Федеральным законом от 21.07.1997 № 116-ФЗ «О промышленной безопасности опасных производственных объектов»; </w:t>
      </w:r>
    </w:p>
    <w:p w:rsidR="001641DC" w:rsidRDefault="009E5B78">
      <w:pPr>
        <w:ind w:left="426" w:firstLine="282"/>
        <w:jc w:val="both"/>
        <w:rPr>
          <w:rFonts w:cs="Times New Roman"/>
          <w:sz w:val="26"/>
          <w:szCs w:val="26"/>
        </w:rPr>
      </w:pPr>
      <w:r>
        <w:rPr>
          <w:rFonts w:cs="Times New Roman"/>
          <w:sz w:val="26"/>
          <w:szCs w:val="26"/>
        </w:rPr>
        <w:t>• Постановлением Правительства РФ от 20.11.2000 № 878 «Об утверждении Правил охраны газораспределительных сетей»;</w:t>
      </w:r>
    </w:p>
    <w:p w:rsidR="001641DC" w:rsidRDefault="009E5B78">
      <w:pPr>
        <w:ind w:left="426" w:firstLine="282"/>
        <w:jc w:val="both"/>
        <w:rPr>
          <w:rFonts w:cs="Times New Roman"/>
          <w:sz w:val="26"/>
          <w:szCs w:val="26"/>
        </w:rPr>
      </w:pPr>
      <w:r>
        <w:rPr>
          <w:rFonts w:cs="Times New Roman"/>
          <w:sz w:val="26"/>
          <w:szCs w:val="26"/>
        </w:rPr>
        <w:t>• «Правилами поставки газа для обеспечения коммунально-бытовых нужд граждан», утверждёнными постановлением Правительства РФ от 21.07.2008 № 549;</w:t>
      </w:r>
    </w:p>
    <w:p w:rsidR="001641DC" w:rsidRDefault="009E5B78">
      <w:pPr>
        <w:ind w:left="426" w:firstLine="282"/>
        <w:jc w:val="both"/>
        <w:rPr>
          <w:rFonts w:cs="Times New Roman"/>
          <w:sz w:val="26"/>
          <w:szCs w:val="26"/>
        </w:rPr>
      </w:pPr>
      <w:r>
        <w:rPr>
          <w:rFonts w:cs="Times New Roman"/>
          <w:sz w:val="26"/>
          <w:szCs w:val="26"/>
        </w:rPr>
        <w:t xml:space="preserve">• «Правилами пользования газом в части обеспечения безопасности при использовании и содержании внутридомового и внутриквартирного газового </w:t>
      </w:r>
      <w:r>
        <w:rPr>
          <w:rFonts w:cs="Times New Roman"/>
          <w:sz w:val="26"/>
          <w:szCs w:val="26"/>
        </w:rPr>
        <w:lastRenderedPageBreak/>
        <w:t xml:space="preserve">оборудования при предоставлении коммунальной услуги по газоснабжению», утверждёнными постановлением Правительства РФ от 14.05.2013 № 410; </w:t>
      </w:r>
    </w:p>
    <w:p w:rsidR="001641DC" w:rsidRDefault="009E5B78">
      <w:pPr>
        <w:ind w:left="426" w:firstLine="282"/>
        <w:jc w:val="both"/>
        <w:rPr>
          <w:rFonts w:cs="Times New Roman"/>
          <w:sz w:val="26"/>
          <w:szCs w:val="26"/>
        </w:rPr>
      </w:pPr>
      <w:r>
        <w:rPr>
          <w:rFonts w:cs="Times New Roman"/>
          <w:sz w:val="26"/>
          <w:szCs w:val="26"/>
        </w:rPr>
        <w:t xml:space="preserve">• Приказом </w:t>
      </w:r>
      <w:proofErr w:type="spellStart"/>
      <w:r>
        <w:rPr>
          <w:rFonts w:cs="Times New Roman"/>
          <w:sz w:val="26"/>
          <w:szCs w:val="26"/>
        </w:rPr>
        <w:t>Минрегиона</w:t>
      </w:r>
      <w:proofErr w:type="spellEnd"/>
      <w:r>
        <w:rPr>
          <w:rFonts w:cs="Times New Roman"/>
          <w:sz w:val="26"/>
          <w:szCs w:val="26"/>
        </w:rPr>
        <w:t xml:space="preserve"> РФ от 26.06.2009 № 239 «Об утверждении порядка содержания и ремонта внутридомового газового оборудования в Российской Федерации»; </w:t>
      </w:r>
    </w:p>
    <w:p w:rsidR="001641DC" w:rsidRDefault="009E5B78">
      <w:pPr>
        <w:ind w:left="426" w:firstLine="282"/>
        <w:jc w:val="both"/>
        <w:rPr>
          <w:rFonts w:cs="Times New Roman"/>
          <w:sz w:val="26"/>
          <w:szCs w:val="26"/>
        </w:rPr>
      </w:pPr>
      <w:r>
        <w:rPr>
          <w:rFonts w:cs="Times New Roman"/>
          <w:sz w:val="26"/>
          <w:szCs w:val="26"/>
        </w:rPr>
        <w:t xml:space="preserve">• ГОСТ Р 58095.4-2021 «Системы газораспределительные. Сети </w:t>
      </w:r>
      <w:proofErr w:type="spellStart"/>
      <w:r>
        <w:rPr>
          <w:rFonts w:cs="Times New Roman"/>
          <w:sz w:val="26"/>
          <w:szCs w:val="26"/>
        </w:rPr>
        <w:t>газопотребления</w:t>
      </w:r>
      <w:proofErr w:type="spellEnd"/>
      <w:r>
        <w:rPr>
          <w:rFonts w:cs="Times New Roman"/>
          <w:sz w:val="26"/>
          <w:szCs w:val="26"/>
        </w:rPr>
        <w:t>. Общие требования к эксплуатации. Эксплуатационная документация»;</w:t>
      </w:r>
    </w:p>
    <w:p w:rsidR="001641DC" w:rsidRDefault="009E5B78">
      <w:pPr>
        <w:ind w:left="426" w:firstLine="282"/>
        <w:jc w:val="both"/>
        <w:rPr>
          <w:rFonts w:cs="Times New Roman"/>
          <w:sz w:val="26"/>
          <w:szCs w:val="26"/>
        </w:rPr>
      </w:pPr>
      <w:r>
        <w:rPr>
          <w:rFonts w:cs="Times New Roman"/>
          <w:sz w:val="26"/>
          <w:szCs w:val="26"/>
        </w:rPr>
        <w:t>•ГОСТ 34741-2021. Межгосударственный стандарт. Системы газораспределительные. Требования к эксплуатации сетей газораспределения природного газа»</w:t>
      </w:r>
    </w:p>
    <w:p w:rsidR="001641DC" w:rsidRDefault="009E5B78">
      <w:pPr>
        <w:ind w:left="426" w:firstLine="282"/>
        <w:jc w:val="both"/>
        <w:rPr>
          <w:rFonts w:cs="Times New Roman"/>
          <w:sz w:val="26"/>
          <w:szCs w:val="26"/>
        </w:rPr>
      </w:pPr>
      <w:r>
        <w:rPr>
          <w:rFonts w:cs="Times New Roman"/>
          <w:sz w:val="26"/>
          <w:szCs w:val="26"/>
        </w:rPr>
        <w:t>• ГОСТ Р 34670-2020 «Системы газораспределительные. Пункты редуцирования газа. Функциональные требования»;</w:t>
      </w:r>
    </w:p>
    <w:p w:rsidR="001641DC" w:rsidRDefault="009E5B78">
      <w:pPr>
        <w:ind w:left="426" w:firstLine="282"/>
        <w:jc w:val="both"/>
        <w:rPr>
          <w:rFonts w:cs="Times New Roman"/>
          <w:sz w:val="26"/>
          <w:szCs w:val="26"/>
        </w:rPr>
      </w:pPr>
      <w:r>
        <w:rPr>
          <w:rFonts w:cs="Times New Roman"/>
          <w:sz w:val="26"/>
          <w:szCs w:val="26"/>
        </w:rPr>
        <w:t xml:space="preserve">• ГОСТ Р 34011-2016 «Системы газораспределительные. Пункты газорегуляторные блочные. Пункты редуцирования газа шкафные. Общие технические требования»; </w:t>
      </w:r>
    </w:p>
    <w:p w:rsidR="001641DC" w:rsidRDefault="009E5B78">
      <w:pPr>
        <w:ind w:left="426" w:firstLine="282"/>
        <w:jc w:val="both"/>
        <w:rPr>
          <w:rFonts w:cs="Times New Roman"/>
          <w:sz w:val="26"/>
          <w:szCs w:val="26"/>
        </w:rPr>
      </w:pPr>
      <w:r>
        <w:rPr>
          <w:rFonts w:cs="Times New Roman"/>
          <w:sz w:val="26"/>
          <w:szCs w:val="26"/>
        </w:rPr>
        <w:t xml:space="preserve">• «Правилами безопасности сетей газораспределения и </w:t>
      </w:r>
      <w:proofErr w:type="spellStart"/>
      <w:r>
        <w:rPr>
          <w:rFonts w:cs="Times New Roman"/>
          <w:sz w:val="26"/>
          <w:szCs w:val="26"/>
        </w:rPr>
        <w:t>газопотребления</w:t>
      </w:r>
      <w:proofErr w:type="spellEnd"/>
      <w:r>
        <w:rPr>
          <w:rFonts w:cs="Times New Roman"/>
          <w:sz w:val="26"/>
          <w:szCs w:val="26"/>
        </w:rPr>
        <w:t xml:space="preserve">», утвержденными Приказом </w:t>
      </w:r>
      <w:proofErr w:type="spellStart"/>
      <w:r>
        <w:rPr>
          <w:rFonts w:cs="Times New Roman"/>
          <w:sz w:val="26"/>
          <w:szCs w:val="26"/>
        </w:rPr>
        <w:t>Ростехнадзора</w:t>
      </w:r>
      <w:proofErr w:type="spellEnd"/>
      <w:r>
        <w:rPr>
          <w:rFonts w:cs="Times New Roman"/>
          <w:sz w:val="26"/>
          <w:szCs w:val="26"/>
        </w:rPr>
        <w:t xml:space="preserve"> от 15.12.2020 № 531; </w:t>
      </w:r>
    </w:p>
    <w:p w:rsidR="001641DC" w:rsidRDefault="009E5B78">
      <w:pPr>
        <w:ind w:left="426" w:firstLine="282"/>
        <w:jc w:val="both"/>
        <w:rPr>
          <w:rFonts w:cs="Times New Roman"/>
          <w:sz w:val="26"/>
          <w:szCs w:val="26"/>
        </w:rPr>
      </w:pPr>
      <w:r>
        <w:rPr>
          <w:rFonts w:cs="Times New Roman"/>
          <w:sz w:val="26"/>
          <w:szCs w:val="26"/>
        </w:rPr>
        <w:t xml:space="preserve">• </w:t>
      </w:r>
      <w:r>
        <w:rPr>
          <w:rFonts w:cs="Times New Roman"/>
          <w:color w:val="000000"/>
          <w:sz w:val="26"/>
          <w:szCs w:val="26"/>
        </w:rPr>
        <w:t>Федеральный закон от 22 июля 2008 года №123-ФЗ «Технический регламент о требованиях пожарной безопасности».</w:t>
      </w:r>
    </w:p>
    <w:p w:rsidR="001641DC" w:rsidRDefault="001641DC">
      <w:pPr>
        <w:rPr>
          <w:rFonts w:cs="Times New Roman"/>
          <w:sz w:val="26"/>
          <w:szCs w:val="26"/>
        </w:rPr>
      </w:pPr>
    </w:p>
    <w:p w:rsidR="001641DC" w:rsidRDefault="001641DC">
      <w:pPr>
        <w:rPr>
          <w:rFonts w:cs="Times New Roman"/>
          <w:sz w:val="26"/>
          <w:szCs w:val="26"/>
        </w:rPr>
      </w:pPr>
    </w:p>
    <w:p w:rsidR="00C51DF3" w:rsidRPr="00C51DF3" w:rsidRDefault="00C51DF3" w:rsidP="00C51DF3">
      <w:pPr>
        <w:widowControl w:val="0"/>
        <w:jc w:val="both"/>
        <w:rPr>
          <w:rFonts w:eastAsia="Calibri" w:cs="Times New Roman"/>
          <w:b/>
          <w:color w:val="000000"/>
          <w:sz w:val="26"/>
          <w:szCs w:val="26"/>
          <w:lang w:eastAsia="en-US"/>
        </w:rPr>
      </w:pPr>
      <w:r w:rsidRPr="00C51DF3">
        <w:rPr>
          <w:rFonts w:eastAsia="Calibri" w:cs="Times New Roman"/>
          <w:b/>
          <w:color w:val="000000"/>
          <w:sz w:val="26"/>
          <w:szCs w:val="26"/>
          <w:lang w:eastAsia="en-US"/>
        </w:rPr>
        <w:t xml:space="preserve">Порядок сдачи и приемки услуг: </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 xml:space="preserve">1. По факту приемки оказанных услуг по настоящему Контракту Заказчик и Исполнитель подписывают акт оказанных услуг, подтверждающий факт выполнения обязательств, а также акт по форме 0510452, </w:t>
      </w:r>
      <w:proofErr w:type="gramStart"/>
      <w:r w:rsidRPr="00C51DF3">
        <w:rPr>
          <w:rFonts w:eastAsia="Calibri" w:cs="Times New Roman"/>
          <w:color w:val="000000"/>
          <w:sz w:val="26"/>
          <w:szCs w:val="26"/>
          <w:lang w:eastAsia="en-US"/>
        </w:rPr>
        <w:t>подписанный</w:t>
      </w:r>
      <w:proofErr w:type="gramEnd"/>
      <w:r w:rsidRPr="00C51DF3">
        <w:rPr>
          <w:rFonts w:eastAsia="Calibri" w:cs="Times New Roman"/>
          <w:color w:val="000000"/>
          <w:sz w:val="26"/>
          <w:szCs w:val="26"/>
          <w:lang w:eastAsia="en-US"/>
        </w:rPr>
        <w:t xml:space="preserve"> со своей стороны. По каждому оборудованию Исполнитель предоставляет акт прохождения поверки.</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2. Приемка услуг/экспертиза на соответствие его объема и качества требованиям, установленным в Контракте, производится представителями Заказчика в течение 10 рабочих дней со дня получения Акта оказанных услуг, подписанного со стороны исполнителя. В случае принятия решения о проведении независимой экспертизы, приемка услуг продлевается на время проведения независимой экспертизы.</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3. В случае обнаружения недостатков в объеме и качестве оказанных услуг Заказчик, не позднее 3 (трех) рабочих дней с даты обнаружения указанных нарушений, направляет Исполнителю уведомление о невыполнении или ненадлежащем выполнении Исполнителем обязательств по Контракту. Уведомление составляется Заказчиком в письменной форме, содержит все замечания и перечень необходимых доработок, сроков их выполнения, и направляется Исполнителю по почте, факсу, электронной почте, нарочным либо иным другим доступным способом. Доработки выполняются без дополнительной оплаты.</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4. 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требование о возмещении своих расходов на устранение недостатков, если такие действия осуществлялись Заказчиком и (или) направить решение об одностороннем отказе от исполнения Контракта.</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 xml:space="preserve">5. В случае, если Исполнитель не согласен с доводами, изложенными в уведомлении Заказчика, Исполнитель обязан самостоятельно подтвердить качество оказанных услуг заключением эксперта, экспертной организации и представить Заказчику оригинал такого заключения. </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Ответственность:</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C51DF3">
        <w:rPr>
          <w:rFonts w:eastAsia="Calibri" w:cs="Times New Roman"/>
          <w:color w:val="000000"/>
          <w:sz w:val="26"/>
          <w:szCs w:val="26"/>
          <w:lang w:eastAsia="en-US"/>
        </w:rPr>
        <w:lastRenderedPageBreak/>
        <w:t>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а) 10 процентов цены контракта (этапа) в случае, если цена контракта (этапа) не превышает 3 млн. рублей;</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б) 5 процентов цены контракта (этапа) в случае, если цена контракта (этапа) составляет от 3 млн. рублей до 50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в) 1 процент цены контракта (этапа) в случае, если цена контракта (этапа) составляет от 50 млн. рублей до 100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г) 0,5 процента цены контракта (этапа) в случае, если цена контракта (этапа) составляет от 100 млн. рублей до 500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д) 0,4 процента цены контракта (этапа) в случае, если цена контракта (этапа) составляет от 500 млн. рублей до 1 млрд.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е) 0,3 процента цены контракта (этапа) в случае, если цена контракта (этапа) составляет от 1 млрд. рублей до 2 млрд.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ж) 0,25 процента цены контракта (этапа) в случае, если цена контракта (этапа) составляет от 2 млрд. рублей до 5 млрд.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з) 0,2 процента цены контракта (этапа) в случае, если цена контракта (этапа) составляет от 5 млрд. рублей до 10 млрд.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и) 0,1 процента цены контракта (этапа) в случае, если цена контракта (этапа) превышает 10 млрд. рублей.</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а) 1000 рублей, если цена контракта не превышает 3 млн. рублей;</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б) 5000 рублей, если цена контракта составляет от 3 млн. рублей до 50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в) 10000 рублей, если цена контракта составляет от 50 млн. рублей до 100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г) 100000 рублей, если цена контракта превышает 100 млн. рублей.</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согласно Правил, установленных Постановлением Правительства РФ от 30.08.2017 №1042, за исключением просрочки исполнения обязательств (в том числе гарантийного обязательства), предусмотренных контрактом, и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а) в случае, если цена контракта не превышает начальную (максимальную) цену контракта:</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10 процентов начальной (максимальной) цены контракта, если цена контракта не превышает 3 млн. рублей;</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5 процентов начальной (максимальной) цены контракта, если цена контракта составляет от 3 млн. рублей до 50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1 процент начальной (максимальной) цены контракта, если цена контракта составляет от 50 млн. рублей до 100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б) в случае, если цена контракта превышает начальную (максимальную) цену контракта:</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lastRenderedPageBreak/>
        <w:t>10 процентов цены контракта, если цена контракта не превышает 3 млн. рублей;</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5 процентов цены контракта, если цена контракта составляет от 3 млн. рублей до 50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1 процент цены контракта, если цена контракта составляет от 50 млн. рублей до 100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За каждый факт неисполнения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а) 1000 рублей, если цена контракта не превышает 3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б) 5000 рублей, если цена контракта составляет от 3 млн. рублей до 50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в) 10000 рублей, если цена контракта составляет от 50 млн. рублей до 100 млн. рублей (включительно);</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г) 100000 рублей, если цена контракта превышает 100 млн. рублей.</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Уплата неустойки (пеней, штрафа) не освобождает Стороны от выполнения принятых обязательств.</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 xml:space="preserve">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C51DF3" w:rsidRPr="00C51DF3" w:rsidRDefault="00C51DF3" w:rsidP="00C51DF3">
      <w:pPr>
        <w:widowControl w:val="0"/>
        <w:jc w:val="both"/>
        <w:rPr>
          <w:rFonts w:eastAsia="Calibri" w:cs="Times New Roman"/>
          <w:color w:val="000000"/>
          <w:sz w:val="26"/>
          <w:szCs w:val="26"/>
          <w:lang w:eastAsia="en-US"/>
        </w:rPr>
      </w:pPr>
      <w:r w:rsidRPr="00C51DF3">
        <w:rPr>
          <w:rFonts w:eastAsia="Calibri" w:cs="Times New Roman"/>
          <w:color w:val="000000"/>
          <w:sz w:val="26"/>
          <w:szCs w:val="26"/>
          <w:lang w:eastAsia="en-US"/>
        </w:rPr>
        <w:t>В случае, если Стороны не придут к соглашению, споры подлежат рассмотрению в Арбитражном суде Республики Татарстан.</w:t>
      </w:r>
    </w:p>
    <w:p w:rsidR="001641DC" w:rsidRPr="00C51DF3" w:rsidRDefault="001641DC">
      <w:pPr>
        <w:rPr>
          <w:sz w:val="26"/>
          <w:szCs w:val="26"/>
        </w:rPr>
      </w:pPr>
    </w:p>
    <w:sectPr w:rsidR="001641DC" w:rsidRPr="00C51DF3" w:rsidSect="00C225DE">
      <w:pgSz w:w="11906" w:h="16838"/>
      <w:pgMar w:top="851" w:right="567" w:bottom="284" w:left="1418" w:header="0" w:footer="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Arial"/>
    <w:charset w:val="01"/>
    <w:family w:val="auto"/>
    <w:pitch w:val="variable"/>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C4F2C"/>
    <w:multiLevelType w:val="multilevel"/>
    <w:tmpl w:val="44D877B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BFF4904"/>
    <w:multiLevelType w:val="multilevel"/>
    <w:tmpl w:val="CD62A4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autoHyphenation/>
  <w:characterSpacingControl w:val="doNotCompress"/>
  <w:compat>
    <w:doNotBreakWrappedTables/>
    <w:useFELayout/>
    <w:compatSetting w:name="compatibilityMode" w:uri="http://schemas.microsoft.com/office/word" w:val="12"/>
  </w:compat>
  <w:rsids>
    <w:rsidRoot w:val="001641DC"/>
    <w:rsid w:val="001641DC"/>
    <w:rsid w:val="001A10B0"/>
    <w:rsid w:val="00334D3A"/>
    <w:rsid w:val="005F11CE"/>
    <w:rsid w:val="0073226A"/>
    <w:rsid w:val="00806EC0"/>
    <w:rsid w:val="009E5B78"/>
    <w:rsid w:val="009F318A"/>
    <w:rsid w:val="00A02810"/>
    <w:rsid w:val="00A33108"/>
    <w:rsid w:val="00A828E1"/>
    <w:rsid w:val="00AD2754"/>
    <w:rsid w:val="00AE10A5"/>
    <w:rsid w:val="00BF5AA9"/>
    <w:rsid w:val="00C225DE"/>
    <w:rsid w:val="00C51DF3"/>
    <w:rsid w:val="00DC04E0"/>
    <w:rsid w:val="00EE6A8C"/>
    <w:rsid w:val="00FD754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6E9E9"/>
  <w15:docId w15:val="{C32B1E53-1DB8-4B7C-9AE2-8C7AF344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EFA"/>
    <w:rPr>
      <w:rFonts w:ascii="Times New Roman" w:hAnsi="Times New Roman"/>
      <w:sz w:val="28"/>
    </w:rPr>
  </w:style>
  <w:style w:type="paragraph" w:styleId="1">
    <w:name w:val="heading 1"/>
    <w:basedOn w:val="a"/>
    <w:next w:val="a"/>
    <w:link w:val="10"/>
    <w:uiPriority w:val="9"/>
    <w:qFormat/>
    <w:rsid w:val="0067068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F41EFA"/>
    <w:rPr>
      <w:rFonts w:ascii="Tahoma" w:hAnsi="Tahoma" w:cs="Tahoma"/>
      <w:sz w:val="16"/>
      <w:szCs w:val="16"/>
    </w:rPr>
  </w:style>
  <w:style w:type="character" w:customStyle="1" w:styleId="a4">
    <w:name w:val="Верхний колонтитул Знак"/>
    <w:basedOn w:val="a0"/>
    <w:uiPriority w:val="99"/>
    <w:qFormat/>
    <w:rsid w:val="00893D93"/>
    <w:rPr>
      <w:rFonts w:ascii="Times New Roman" w:hAnsi="Times New Roman"/>
      <w:sz w:val="28"/>
    </w:rPr>
  </w:style>
  <w:style w:type="character" w:customStyle="1" w:styleId="a5">
    <w:name w:val="Нижний колонтитул Знак"/>
    <w:basedOn w:val="a0"/>
    <w:uiPriority w:val="99"/>
    <w:qFormat/>
    <w:rsid w:val="00893D93"/>
    <w:rPr>
      <w:rFonts w:ascii="Times New Roman" w:hAnsi="Times New Roman"/>
      <w:sz w:val="28"/>
    </w:rPr>
  </w:style>
  <w:style w:type="character" w:styleId="a6">
    <w:name w:val="Placeholder Text"/>
    <w:basedOn w:val="a0"/>
    <w:uiPriority w:val="99"/>
    <w:semiHidden/>
    <w:qFormat/>
    <w:rsid w:val="006436D7"/>
    <w:rPr>
      <w:color w:val="808080"/>
    </w:rPr>
  </w:style>
  <w:style w:type="character" w:customStyle="1" w:styleId="10">
    <w:name w:val="Заголовок 1 Знак"/>
    <w:basedOn w:val="a0"/>
    <w:link w:val="1"/>
    <w:uiPriority w:val="9"/>
    <w:qFormat/>
    <w:rsid w:val="00670686"/>
    <w:rPr>
      <w:rFonts w:asciiTheme="majorHAnsi" w:eastAsiaTheme="majorEastAsia" w:hAnsiTheme="majorHAnsi" w:cstheme="majorBidi"/>
      <w:color w:val="365F91" w:themeColor="accent1" w:themeShade="BF"/>
      <w:sz w:val="32"/>
      <w:szCs w:val="32"/>
    </w:rPr>
  </w:style>
  <w:style w:type="character" w:styleId="a7">
    <w:name w:val="Hyperlink"/>
    <w:rPr>
      <w:color w:val="000080"/>
      <w:u w:val="single"/>
    </w:rPr>
  </w:style>
  <w:style w:type="paragraph" w:styleId="a8">
    <w:name w:val="Title"/>
    <w:basedOn w:val="a"/>
    <w:next w:val="a9"/>
    <w:qFormat/>
    <w:pPr>
      <w:keepNext/>
      <w:spacing w:before="240" w:after="120"/>
    </w:pPr>
    <w:rPr>
      <w:rFonts w:ascii="PT Astra Serif" w:eastAsia="Tahoma" w:hAnsi="PT Astra Serif" w:cs="Noto Sans Devanagari"/>
      <w:szCs w:val="28"/>
    </w:rPr>
  </w:style>
  <w:style w:type="paragraph" w:styleId="a9">
    <w:name w:val="Body Text"/>
    <w:basedOn w:val="a"/>
    <w:rsid w:val="00C86A98"/>
    <w:pPr>
      <w:spacing w:after="140" w:line="276" w:lineRule="auto"/>
    </w:pPr>
  </w:style>
  <w:style w:type="paragraph" w:styleId="aa">
    <w:name w:val="List"/>
    <w:basedOn w:val="a9"/>
    <w:rsid w:val="00C86A98"/>
    <w:rPr>
      <w:rFonts w:cs="Arial"/>
    </w:rPr>
  </w:style>
  <w:style w:type="paragraph" w:styleId="ab">
    <w:name w:val="caption"/>
    <w:basedOn w:val="a"/>
    <w:qFormat/>
    <w:pPr>
      <w:suppressLineNumbers/>
      <w:spacing w:before="120" w:after="120"/>
    </w:pPr>
    <w:rPr>
      <w:rFonts w:ascii="PT Astra Serif" w:hAnsi="PT Astra Serif" w:cs="Noto Sans Devanagari"/>
      <w:i/>
      <w:iCs/>
      <w:sz w:val="24"/>
      <w:szCs w:val="24"/>
    </w:rPr>
  </w:style>
  <w:style w:type="paragraph" w:styleId="ac">
    <w:name w:val="index heading"/>
    <w:basedOn w:val="a"/>
    <w:qFormat/>
    <w:pPr>
      <w:suppressLineNumbers/>
    </w:pPr>
    <w:rPr>
      <w:rFonts w:ascii="PT Astra Serif" w:hAnsi="PT Astra Serif" w:cs="Noto Sans Devanagari"/>
    </w:rPr>
  </w:style>
  <w:style w:type="paragraph" w:customStyle="1" w:styleId="caption1">
    <w:name w:val="caption1"/>
    <w:basedOn w:val="a"/>
    <w:qFormat/>
    <w:rsid w:val="00C86A98"/>
    <w:pPr>
      <w:suppressLineNumbers/>
      <w:spacing w:before="120" w:after="120"/>
    </w:pPr>
    <w:rPr>
      <w:rFonts w:cs="Arial"/>
      <w:i/>
      <w:iCs/>
      <w:sz w:val="24"/>
      <w:szCs w:val="24"/>
    </w:rPr>
  </w:style>
  <w:style w:type="paragraph" w:customStyle="1" w:styleId="11">
    <w:name w:val="Заголовок1"/>
    <w:basedOn w:val="a"/>
    <w:next w:val="a9"/>
    <w:qFormat/>
    <w:rsid w:val="00C86A98"/>
    <w:pPr>
      <w:keepNext/>
      <w:spacing w:before="240" w:after="120"/>
    </w:pPr>
    <w:rPr>
      <w:rFonts w:ascii="Liberation Sans" w:eastAsia="Microsoft YaHei" w:hAnsi="Liberation Sans" w:cs="Arial"/>
      <w:szCs w:val="28"/>
    </w:rPr>
  </w:style>
  <w:style w:type="paragraph" w:customStyle="1" w:styleId="12">
    <w:name w:val="Указатель1"/>
    <w:basedOn w:val="a"/>
    <w:qFormat/>
    <w:rsid w:val="00C86A98"/>
    <w:pPr>
      <w:suppressLineNumbers/>
    </w:pPr>
    <w:rPr>
      <w:rFonts w:cs="Arial"/>
    </w:rPr>
  </w:style>
  <w:style w:type="paragraph" w:styleId="ad">
    <w:name w:val="Balloon Text"/>
    <w:basedOn w:val="a"/>
    <w:uiPriority w:val="99"/>
    <w:semiHidden/>
    <w:unhideWhenUsed/>
    <w:qFormat/>
    <w:rsid w:val="00F41EFA"/>
    <w:rPr>
      <w:rFonts w:ascii="Tahoma" w:hAnsi="Tahoma" w:cs="Tahoma"/>
      <w:sz w:val="16"/>
      <w:szCs w:val="16"/>
    </w:rPr>
  </w:style>
  <w:style w:type="paragraph" w:customStyle="1" w:styleId="ae">
    <w:name w:val="Верхний и нижний колонтитулы"/>
    <w:basedOn w:val="a"/>
    <w:qFormat/>
  </w:style>
  <w:style w:type="paragraph" w:customStyle="1" w:styleId="af">
    <w:name w:val="Колонтитул"/>
    <w:basedOn w:val="a"/>
    <w:qFormat/>
  </w:style>
  <w:style w:type="paragraph" w:styleId="af0">
    <w:name w:val="header"/>
    <w:basedOn w:val="a"/>
    <w:uiPriority w:val="99"/>
    <w:unhideWhenUsed/>
    <w:rsid w:val="00893D93"/>
    <w:pPr>
      <w:tabs>
        <w:tab w:val="center" w:pos="4677"/>
        <w:tab w:val="right" w:pos="9355"/>
      </w:tabs>
    </w:pPr>
  </w:style>
  <w:style w:type="paragraph" w:styleId="af1">
    <w:name w:val="footer"/>
    <w:basedOn w:val="a"/>
    <w:uiPriority w:val="99"/>
    <w:unhideWhenUsed/>
    <w:rsid w:val="00893D93"/>
    <w:pPr>
      <w:tabs>
        <w:tab w:val="center" w:pos="4677"/>
        <w:tab w:val="right" w:pos="9355"/>
      </w:tabs>
    </w:pPr>
  </w:style>
  <w:style w:type="paragraph" w:customStyle="1" w:styleId="ConsPlusNormal">
    <w:name w:val="ConsPlusNormal"/>
    <w:qFormat/>
    <w:rsid w:val="002124F1"/>
    <w:pPr>
      <w:widowControl w:val="0"/>
      <w:ind w:firstLine="720"/>
    </w:pPr>
    <w:rPr>
      <w:rFonts w:ascii="Arial" w:eastAsia="Times New Roman" w:hAnsi="Arial" w:cs="Arial"/>
      <w:szCs w:val="20"/>
    </w:rPr>
  </w:style>
  <w:style w:type="paragraph" w:styleId="af2">
    <w:name w:val="List Paragraph"/>
    <w:basedOn w:val="a"/>
    <w:uiPriority w:val="99"/>
    <w:qFormat/>
    <w:rsid w:val="002C0091"/>
    <w:pPr>
      <w:suppressAutoHyphens w:val="0"/>
      <w:spacing w:after="200" w:line="276" w:lineRule="auto"/>
      <w:ind w:left="720"/>
      <w:contextualSpacing/>
    </w:pPr>
    <w:rPr>
      <w:rFonts w:ascii="Calibri" w:eastAsia="Times New Roman" w:hAnsi="Calibri" w:cs="Times New Roman"/>
      <w:sz w:val="22"/>
    </w:rPr>
  </w:style>
  <w:style w:type="paragraph" w:customStyle="1" w:styleId="ConsPlusCell">
    <w:name w:val="ConsPlusCell"/>
    <w:qFormat/>
    <w:rsid w:val="002C0091"/>
    <w:pPr>
      <w:suppressAutoHyphens w:val="0"/>
    </w:pPr>
    <w:rPr>
      <w:rFonts w:ascii="Times New Roman" w:eastAsia="Calibri" w:hAnsi="Times New Roman" w:cs="Times New Roman"/>
      <w:sz w:val="18"/>
      <w:szCs w:val="18"/>
    </w:rPr>
  </w:style>
  <w:style w:type="paragraph" w:customStyle="1" w:styleId="af3">
    <w:name w:val="Обычный по центру"/>
    <w:basedOn w:val="a"/>
    <w:qFormat/>
    <w:rsid w:val="00670686"/>
    <w:pPr>
      <w:suppressAutoHyphens w:val="0"/>
      <w:jc w:val="center"/>
    </w:pPr>
    <w:rPr>
      <w:rFonts w:eastAsia="Times New Roman" w:cs="Times New Roman"/>
      <w:sz w:val="24"/>
      <w:szCs w:val="24"/>
    </w:r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table" w:styleId="af6">
    <w:name w:val="Table Grid"/>
    <w:basedOn w:val="a1"/>
    <w:uiPriority w:val="59"/>
    <w:rsid w:val="00EA1E6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1031</TotalTime>
  <Pages>1</Pages>
  <Words>2655</Words>
  <Characters>15140</Characters>
  <Application>Microsoft Office Word</Application>
  <DocSecurity>0</DocSecurity>
  <Lines>126</Lines>
  <Paragraphs>35</Paragraphs>
  <ScaleCrop>false</ScaleCrop>
  <Company>Microsoft</Company>
  <LinksUpToDate>false</LinksUpToDate>
  <CharactersWithSpaces>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Инспектор контрактной службы2</cp:lastModifiedBy>
  <cp:revision>209</cp:revision>
  <cp:lastPrinted>2023-09-15T08:47:00Z</cp:lastPrinted>
  <dcterms:created xsi:type="dcterms:W3CDTF">2022-04-07T13:15:00Z</dcterms:created>
  <dcterms:modified xsi:type="dcterms:W3CDTF">2026-07-22T07:58:00Z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