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EC" w:rsidRDefault="00595369" w:rsidP="005E7307">
      <w:pPr>
        <w:shd w:val="clear" w:color="auto" w:fill="FFFFFF"/>
        <w:contextualSpacing/>
        <w:jc w:val="center"/>
        <w:rPr>
          <w:b/>
          <w:sz w:val="21"/>
          <w:szCs w:val="21"/>
        </w:rPr>
      </w:pPr>
      <w:r w:rsidRPr="002A1B7F">
        <w:rPr>
          <w:b/>
          <w:bCs/>
          <w:sz w:val="21"/>
          <w:szCs w:val="21"/>
        </w:rPr>
        <w:t>КОНТРАКТ</w:t>
      </w:r>
      <w:r w:rsidR="00D44168" w:rsidRPr="002A1B7F">
        <w:rPr>
          <w:b/>
          <w:bCs/>
          <w:sz w:val="21"/>
          <w:szCs w:val="21"/>
        </w:rPr>
        <w:t xml:space="preserve"> </w:t>
      </w:r>
      <w:r w:rsidR="005E01FE" w:rsidRPr="002A1B7F">
        <w:rPr>
          <w:b/>
          <w:bCs/>
          <w:sz w:val="21"/>
          <w:szCs w:val="21"/>
        </w:rPr>
        <w:t>№</w:t>
      </w:r>
      <w:r w:rsidR="004E3638" w:rsidRPr="002A1B7F">
        <w:rPr>
          <w:b/>
          <w:bCs/>
          <w:sz w:val="21"/>
          <w:szCs w:val="21"/>
        </w:rPr>
        <w:t xml:space="preserve"> </w:t>
      </w:r>
      <w:r w:rsidR="005E7307">
        <w:rPr>
          <w:b/>
          <w:sz w:val="21"/>
          <w:szCs w:val="21"/>
        </w:rPr>
        <w:t>__</w:t>
      </w:r>
    </w:p>
    <w:p w:rsidR="0035723F" w:rsidRDefault="0035723F" w:rsidP="005E7307">
      <w:pPr>
        <w:shd w:val="clear" w:color="auto" w:fill="FFFFFF"/>
        <w:contextualSpacing/>
        <w:jc w:val="center"/>
        <w:rPr>
          <w:b/>
          <w:sz w:val="21"/>
          <w:szCs w:val="21"/>
        </w:rPr>
      </w:pPr>
    </w:p>
    <w:p w:rsidR="0035723F" w:rsidRPr="002A1B7F" w:rsidRDefault="0035723F" w:rsidP="005E7307">
      <w:pPr>
        <w:shd w:val="clear" w:color="auto" w:fill="FFFFFF"/>
        <w:contextualSpacing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ИКЗ</w:t>
      </w:r>
      <w:r w:rsidR="00161E95">
        <w:rPr>
          <w:b/>
          <w:sz w:val="21"/>
          <w:szCs w:val="21"/>
        </w:rPr>
        <w:t xml:space="preserve"> </w:t>
      </w:r>
      <w:bookmarkStart w:id="0" w:name="_GoBack"/>
      <w:r w:rsidR="004F560D" w:rsidRPr="008B2982">
        <w:rPr>
          <w:spacing w:val="-4"/>
          <w:sz w:val="22"/>
          <w:szCs w:val="22"/>
          <w:u w:val="single"/>
        </w:rPr>
        <w:t>261780104333778010100100200000000244</w:t>
      </w:r>
      <w:bookmarkEnd w:id="0"/>
    </w:p>
    <w:p w:rsidR="005E01FE" w:rsidRPr="002A1B7F" w:rsidRDefault="00C33CEC" w:rsidP="00D44168">
      <w:pPr>
        <w:shd w:val="clear" w:color="auto" w:fill="FFFFFF"/>
        <w:tabs>
          <w:tab w:val="left" w:pos="8931"/>
        </w:tabs>
        <w:contextualSpacing/>
        <w:jc w:val="center"/>
        <w:rPr>
          <w:sz w:val="21"/>
          <w:szCs w:val="21"/>
        </w:rPr>
      </w:pPr>
      <w:r w:rsidRPr="002A1B7F">
        <w:rPr>
          <w:spacing w:val="-4"/>
          <w:sz w:val="21"/>
          <w:szCs w:val="21"/>
        </w:rPr>
        <w:t>г.</w:t>
      </w:r>
      <w:r w:rsidR="00D44168" w:rsidRPr="002A1B7F">
        <w:rPr>
          <w:spacing w:val="-4"/>
          <w:sz w:val="21"/>
          <w:szCs w:val="21"/>
        </w:rPr>
        <w:t xml:space="preserve"> </w:t>
      </w:r>
      <w:r w:rsidRPr="002A1B7F">
        <w:rPr>
          <w:spacing w:val="-4"/>
          <w:sz w:val="21"/>
          <w:szCs w:val="21"/>
        </w:rPr>
        <w:t>Санкт-Петербург</w:t>
      </w:r>
      <w:r w:rsidR="006D4F95" w:rsidRPr="002A1B7F">
        <w:rPr>
          <w:spacing w:val="-4"/>
          <w:sz w:val="21"/>
          <w:szCs w:val="21"/>
        </w:rPr>
        <w:t xml:space="preserve">                                                                                                                            </w:t>
      </w:r>
      <w:r w:rsidR="005E01FE" w:rsidRPr="002A1B7F">
        <w:rPr>
          <w:sz w:val="21"/>
          <w:szCs w:val="21"/>
        </w:rPr>
        <w:t>«</w:t>
      </w:r>
      <w:r w:rsidR="005E7307">
        <w:rPr>
          <w:sz w:val="21"/>
          <w:szCs w:val="21"/>
        </w:rPr>
        <w:t>___</w:t>
      </w:r>
      <w:r w:rsidR="005E01FE" w:rsidRPr="002A1B7F">
        <w:rPr>
          <w:sz w:val="21"/>
          <w:szCs w:val="21"/>
        </w:rPr>
        <w:t>»</w:t>
      </w:r>
      <w:r w:rsidR="00D44168" w:rsidRPr="002A1B7F">
        <w:rPr>
          <w:sz w:val="21"/>
          <w:szCs w:val="21"/>
        </w:rPr>
        <w:t xml:space="preserve"> </w:t>
      </w:r>
      <w:r w:rsidR="005E7307">
        <w:rPr>
          <w:sz w:val="21"/>
          <w:szCs w:val="21"/>
        </w:rPr>
        <w:t>__________</w:t>
      </w:r>
      <w:r w:rsidR="006D4F95" w:rsidRPr="002A1B7F">
        <w:rPr>
          <w:sz w:val="21"/>
          <w:szCs w:val="21"/>
        </w:rPr>
        <w:t xml:space="preserve"> </w:t>
      </w:r>
      <w:r w:rsidR="005E01FE" w:rsidRPr="002A1B7F">
        <w:rPr>
          <w:sz w:val="21"/>
          <w:szCs w:val="21"/>
        </w:rPr>
        <w:t>20</w:t>
      </w:r>
      <w:r w:rsidR="00A041FE" w:rsidRPr="002A1B7F">
        <w:rPr>
          <w:sz w:val="21"/>
          <w:szCs w:val="21"/>
        </w:rPr>
        <w:t>2</w:t>
      </w:r>
      <w:r w:rsidR="004F560D">
        <w:rPr>
          <w:sz w:val="21"/>
          <w:szCs w:val="21"/>
        </w:rPr>
        <w:t>6</w:t>
      </w:r>
      <w:r w:rsidR="005E01FE" w:rsidRPr="002A1B7F">
        <w:rPr>
          <w:sz w:val="21"/>
          <w:szCs w:val="21"/>
        </w:rPr>
        <w:t>г.</w:t>
      </w:r>
    </w:p>
    <w:p w:rsidR="00C45CCB" w:rsidRPr="002A1B7F" w:rsidRDefault="00C45CCB" w:rsidP="00D44168">
      <w:pPr>
        <w:tabs>
          <w:tab w:val="left" w:pos="426"/>
          <w:tab w:val="left" w:pos="567"/>
        </w:tabs>
        <w:contextualSpacing/>
        <w:jc w:val="both"/>
        <w:rPr>
          <w:sz w:val="21"/>
          <w:szCs w:val="21"/>
        </w:rPr>
      </w:pPr>
    </w:p>
    <w:p w:rsidR="00F56DE1" w:rsidRDefault="00123F4E" w:rsidP="00814149">
      <w:pPr>
        <w:tabs>
          <w:tab w:val="left" w:pos="426"/>
          <w:tab w:val="left" w:pos="567"/>
        </w:tabs>
        <w:ind w:firstLine="284"/>
        <w:contextualSpacing/>
        <w:jc w:val="both"/>
        <w:rPr>
          <w:sz w:val="21"/>
          <w:szCs w:val="21"/>
        </w:rPr>
      </w:pPr>
      <w:r w:rsidRPr="002A1B7F">
        <w:rPr>
          <w:sz w:val="21"/>
          <w:szCs w:val="21"/>
        </w:rPr>
        <w:t>Федеральное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государственное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бюджетное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учреждение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науки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Зоологический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институт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Российской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академии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наук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(ЗИН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РАН),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именуемое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дальнейшем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«Заказчик»,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лице</w:t>
      </w:r>
      <w:r w:rsidR="00D44168" w:rsidRPr="002A1B7F">
        <w:rPr>
          <w:sz w:val="21"/>
          <w:szCs w:val="21"/>
        </w:rPr>
        <w:t xml:space="preserve"> </w:t>
      </w:r>
      <w:r w:rsidR="004E3638" w:rsidRPr="002A1B7F">
        <w:rPr>
          <w:sz w:val="21"/>
          <w:szCs w:val="21"/>
        </w:rPr>
        <w:t xml:space="preserve">Директора </w:t>
      </w:r>
      <w:proofErr w:type="spellStart"/>
      <w:r w:rsidR="004E3638" w:rsidRPr="002A1B7F">
        <w:rPr>
          <w:sz w:val="21"/>
          <w:szCs w:val="21"/>
        </w:rPr>
        <w:t>Чернецова</w:t>
      </w:r>
      <w:proofErr w:type="spellEnd"/>
      <w:r w:rsidR="004E3638" w:rsidRPr="002A1B7F">
        <w:rPr>
          <w:sz w:val="21"/>
          <w:szCs w:val="21"/>
        </w:rPr>
        <w:t xml:space="preserve"> Никиты </w:t>
      </w:r>
      <w:proofErr w:type="spellStart"/>
      <w:r w:rsidR="004E3638" w:rsidRPr="002A1B7F">
        <w:rPr>
          <w:sz w:val="21"/>
          <w:szCs w:val="21"/>
        </w:rPr>
        <w:t>Севировича</w:t>
      </w:r>
      <w:proofErr w:type="spellEnd"/>
      <w:r w:rsidRPr="002A1B7F">
        <w:rPr>
          <w:sz w:val="21"/>
          <w:szCs w:val="21"/>
        </w:rPr>
        <w:t>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действующего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основании</w:t>
      </w:r>
      <w:r w:rsidR="00D44168" w:rsidRPr="002A1B7F">
        <w:rPr>
          <w:sz w:val="21"/>
          <w:szCs w:val="21"/>
        </w:rPr>
        <w:t xml:space="preserve"> </w:t>
      </w:r>
      <w:r w:rsidR="004E3638" w:rsidRPr="002A1B7F">
        <w:rPr>
          <w:sz w:val="21"/>
          <w:szCs w:val="21"/>
        </w:rPr>
        <w:t xml:space="preserve">Устава, </w:t>
      </w:r>
      <w:r w:rsidRPr="002A1B7F">
        <w:rPr>
          <w:sz w:val="21"/>
          <w:szCs w:val="21"/>
        </w:rPr>
        <w:t>с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одной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стороны,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814149" w:rsidRPr="002A1B7F">
        <w:rPr>
          <w:sz w:val="21"/>
          <w:szCs w:val="21"/>
        </w:rPr>
        <w:t xml:space="preserve"> </w:t>
      </w:r>
      <w:r w:rsidR="005E7307">
        <w:rPr>
          <w:sz w:val="21"/>
          <w:szCs w:val="21"/>
        </w:rPr>
        <w:t>____________________</w:t>
      </w:r>
      <w:r w:rsidR="00CB1EB4" w:rsidRPr="002A1B7F">
        <w:rPr>
          <w:sz w:val="21"/>
          <w:szCs w:val="21"/>
        </w:rPr>
        <w:t xml:space="preserve">, в дальнейшем именуемое «Исполнитель», в лице </w:t>
      </w:r>
      <w:r w:rsidR="0026425F">
        <w:rPr>
          <w:sz w:val="21"/>
          <w:szCs w:val="21"/>
        </w:rPr>
        <w:t>____________</w:t>
      </w:r>
      <w:r w:rsidR="00765BD1" w:rsidRPr="002A1B7F">
        <w:rPr>
          <w:sz w:val="21"/>
          <w:szCs w:val="21"/>
        </w:rPr>
        <w:t xml:space="preserve">, действующего на основании </w:t>
      </w:r>
      <w:r w:rsidR="0026425F">
        <w:rPr>
          <w:sz w:val="21"/>
          <w:szCs w:val="21"/>
        </w:rPr>
        <w:t>________</w:t>
      </w:r>
      <w:r w:rsidR="00DB3DC7" w:rsidRPr="002A1B7F">
        <w:rPr>
          <w:sz w:val="21"/>
          <w:szCs w:val="21"/>
        </w:rPr>
        <w:t xml:space="preserve">, </w:t>
      </w:r>
      <w:r w:rsidR="00050699" w:rsidRPr="002A1B7F">
        <w:rPr>
          <w:sz w:val="21"/>
          <w:szCs w:val="21"/>
        </w:rPr>
        <w:t>с</w:t>
      </w:r>
      <w:r w:rsidR="00D44168" w:rsidRPr="002A1B7F">
        <w:rPr>
          <w:sz w:val="21"/>
          <w:szCs w:val="21"/>
        </w:rPr>
        <w:t xml:space="preserve"> </w:t>
      </w:r>
      <w:r w:rsidR="00050699" w:rsidRPr="002A1B7F">
        <w:rPr>
          <w:sz w:val="21"/>
          <w:szCs w:val="21"/>
        </w:rPr>
        <w:t>другой</w:t>
      </w:r>
      <w:r w:rsidR="00D44168" w:rsidRPr="002A1B7F">
        <w:rPr>
          <w:sz w:val="21"/>
          <w:szCs w:val="21"/>
        </w:rPr>
        <w:t xml:space="preserve"> </w:t>
      </w:r>
      <w:r w:rsidR="00050699" w:rsidRPr="002A1B7F">
        <w:rPr>
          <w:sz w:val="21"/>
          <w:szCs w:val="21"/>
        </w:rPr>
        <w:t>стороны,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именуемые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вместе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«Стороны»,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отдельности</w:t>
      </w:r>
      <w:r w:rsidR="00814149" w:rsidRPr="002A1B7F">
        <w:rPr>
          <w:sz w:val="21"/>
          <w:szCs w:val="21"/>
        </w:rPr>
        <w:t xml:space="preserve"> –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«Сторона»,</w:t>
      </w:r>
      <w:r w:rsidR="00D44168" w:rsidRPr="002A1B7F">
        <w:rPr>
          <w:sz w:val="21"/>
          <w:szCs w:val="21"/>
        </w:rPr>
        <w:t xml:space="preserve"> </w:t>
      </w:r>
      <w:r w:rsidR="00765BD1" w:rsidRPr="002A1B7F">
        <w:rPr>
          <w:sz w:val="21"/>
          <w:szCs w:val="21"/>
        </w:rPr>
        <w:t>в соответствии с п. 4 ч. 1 ст. 93 Федерального закона от 5 апреля 2013 г. № 44-ФЗ «О контрактной системе в сфере закупок товаров, работ и услуг для обеспечения государственных и муниципальных нужд» (далее – «Федеральный закон № 44-ФЗ»), руководствуясь Гражданским кодексом Российской Федерации, заключили настоящий контракт (далее – «Контракт») о нижеследующем:</w:t>
      </w:r>
    </w:p>
    <w:p w:rsidR="002A1B7F" w:rsidRPr="002A1B7F" w:rsidRDefault="002A1B7F" w:rsidP="00814149">
      <w:pPr>
        <w:tabs>
          <w:tab w:val="left" w:pos="426"/>
          <w:tab w:val="left" w:pos="567"/>
        </w:tabs>
        <w:ind w:firstLine="284"/>
        <w:contextualSpacing/>
        <w:jc w:val="both"/>
        <w:rPr>
          <w:bCs/>
          <w:sz w:val="21"/>
          <w:szCs w:val="21"/>
        </w:rPr>
      </w:pPr>
    </w:p>
    <w:p w:rsidR="005E01FE" w:rsidRPr="002A1B7F" w:rsidRDefault="00814149" w:rsidP="00814149">
      <w:pPr>
        <w:numPr>
          <w:ilvl w:val="0"/>
          <w:numId w:val="1"/>
        </w:numPr>
        <w:shd w:val="clear" w:color="auto" w:fill="FFFFFF"/>
        <w:ind w:left="0" w:firstLine="284"/>
        <w:contextualSpacing/>
        <w:jc w:val="center"/>
        <w:rPr>
          <w:b/>
          <w:bCs/>
          <w:sz w:val="21"/>
          <w:szCs w:val="21"/>
        </w:rPr>
      </w:pPr>
      <w:r w:rsidRPr="002A1B7F">
        <w:rPr>
          <w:b/>
          <w:sz w:val="21"/>
          <w:szCs w:val="21"/>
        </w:rPr>
        <w:t>Предмет</w:t>
      </w:r>
      <w:r w:rsidRPr="002A1B7F">
        <w:rPr>
          <w:b/>
          <w:bCs/>
          <w:sz w:val="21"/>
          <w:szCs w:val="21"/>
        </w:rPr>
        <w:t xml:space="preserve"> Контракта</w:t>
      </w:r>
    </w:p>
    <w:p w:rsidR="00AC2D59" w:rsidRPr="002A1B7F" w:rsidRDefault="00AC2D59" w:rsidP="00AC2D59">
      <w:pPr>
        <w:shd w:val="clear" w:color="auto" w:fill="FFFFFF"/>
        <w:ind w:firstLine="284"/>
        <w:contextualSpacing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1.1. Исполнитель обязуется выполнить для Заказчика </w:t>
      </w:r>
      <w:r w:rsidR="004F560D">
        <w:rPr>
          <w:sz w:val="21"/>
          <w:szCs w:val="21"/>
        </w:rPr>
        <w:t xml:space="preserve">работы по </w:t>
      </w:r>
      <w:proofErr w:type="spellStart"/>
      <w:r w:rsidR="004F560D" w:rsidRPr="004F560D">
        <w:rPr>
          <w:sz w:val="21"/>
          <w:szCs w:val="21"/>
        </w:rPr>
        <w:t>секвенированию</w:t>
      </w:r>
      <w:proofErr w:type="spellEnd"/>
      <w:r w:rsidR="004F560D" w:rsidRPr="004F560D">
        <w:rPr>
          <w:sz w:val="21"/>
          <w:szCs w:val="21"/>
        </w:rPr>
        <w:t xml:space="preserve"> </w:t>
      </w:r>
      <w:r w:rsidR="007257FB">
        <w:rPr>
          <w:sz w:val="24"/>
        </w:rPr>
        <w:t>ДНК «все включено»</w:t>
      </w:r>
      <w:r w:rsidRPr="002A1B7F">
        <w:rPr>
          <w:sz w:val="21"/>
          <w:szCs w:val="21"/>
        </w:rPr>
        <w:t xml:space="preserve"> (далее – «</w:t>
      </w:r>
      <w:r w:rsidR="004F560D">
        <w:rPr>
          <w:sz w:val="21"/>
          <w:szCs w:val="21"/>
        </w:rPr>
        <w:t>Работы</w:t>
      </w:r>
      <w:r w:rsidRPr="002A1B7F">
        <w:rPr>
          <w:sz w:val="21"/>
          <w:szCs w:val="21"/>
        </w:rPr>
        <w:t>»),</w:t>
      </w:r>
      <w:r w:rsidR="00C30006">
        <w:rPr>
          <w:sz w:val="21"/>
          <w:szCs w:val="21"/>
        </w:rPr>
        <w:t xml:space="preserve"> в соответствии с Техническим заданием (Приложение № 2 к Контракту),</w:t>
      </w:r>
      <w:r w:rsidRPr="002A1B7F">
        <w:rPr>
          <w:sz w:val="21"/>
          <w:szCs w:val="21"/>
        </w:rPr>
        <w:t xml:space="preserve"> а Заказчик обязуется принять и своевременно оплатить </w:t>
      </w:r>
      <w:r w:rsidR="004F560D">
        <w:rPr>
          <w:sz w:val="21"/>
          <w:szCs w:val="21"/>
        </w:rPr>
        <w:t>Работы</w:t>
      </w:r>
      <w:r w:rsidRPr="002A1B7F">
        <w:rPr>
          <w:sz w:val="21"/>
          <w:szCs w:val="21"/>
        </w:rPr>
        <w:t xml:space="preserve"> в порядке и на условиях, предусмотренных Контрактом и Приложениями к нему.</w:t>
      </w:r>
    </w:p>
    <w:p w:rsidR="00BC7BA1" w:rsidRPr="002A1B7F" w:rsidRDefault="00AC2D59" w:rsidP="00AC2D59">
      <w:pPr>
        <w:shd w:val="clear" w:color="auto" w:fill="FFFFFF"/>
        <w:ind w:firstLine="284"/>
        <w:contextualSpacing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1.2. Перечень, цена и общая стоимость </w:t>
      </w:r>
      <w:r w:rsidR="004F560D">
        <w:rPr>
          <w:sz w:val="21"/>
          <w:szCs w:val="21"/>
        </w:rPr>
        <w:t>Работ</w:t>
      </w:r>
      <w:r w:rsidRPr="002A1B7F">
        <w:rPr>
          <w:sz w:val="21"/>
          <w:szCs w:val="21"/>
        </w:rPr>
        <w:t xml:space="preserve"> указываются Сторонами в Спецификации к Контракту (Приложение №1 к Контракту, далее – «Спецификация»), являющейся неотъемлемой частью Контракта.</w:t>
      </w:r>
    </w:p>
    <w:p w:rsidR="00AC2D59" w:rsidRPr="002A1B7F" w:rsidRDefault="00AC2D59" w:rsidP="00AC2D59">
      <w:pPr>
        <w:shd w:val="clear" w:color="auto" w:fill="FFFFFF"/>
        <w:ind w:firstLine="284"/>
        <w:contextualSpacing/>
        <w:jc w:val="both"/>
        <w:rPr>
          <w:sz w:val="21"/>
          <w:szCs w:val="21"/>
        </w:rPr>
      </w:pPr>
    </w:p>
    <w:p w:rsidR="00BC7BA1" w:rsidRPr="002A1B7F" w:rsidRDefault="003D0D6C" w:rsidP="00814149">
      <w:pPr>
        <w:widowControl/>
        <w:numPr>
          <w:ilvl w:val="0"/>
          <w:numId w:val="1"/>
        </w:numPr>
        <w:autoSpaceDE/>
        <w:autoSpaceDN/>
        <w:adjustRightInd/>
        <w:ind w:left="0" w:firstLine="284"/>
        <w:jc w:val="center"/>
        <w:rPr>
          <w:b/>
          <w:sz w:val="21"/>
          <w:szCs w:val="21"/>
        </w:rPr>
      </w:pPr>
      <w:r w:rsidRPr="002A1B7F">
        <w:rPr>
          <w:b/>
          <w:bCs/>
          <w:sz w:val="21"/>
          <w:szCs w:val="21"/>
        </w:rPr>
        <w:t>Права</w:t>
      </w:r>
      <w:r w:rsidR="00D44168" w:rsidRPr="002A1B7F">
        <w:rPr>
          <w:b/>
          <w:bCs/>
          <w:sz w:val="21"/>
          <w:szCs w:val="21"/>
        </w:rPr>
        <w:t xml:space="preserve"> </w:t>
      </w:r>
      <w:r w:rsidRPr="002A1B7F">
        <w:rPr>
          <w:b/>
          <w:bCs/>
          <w:sz w:val="21"/>
          <w:szCs w:val="21"/>
        </w:rPr>
        <w:t>и</w:t>
      </w:r>
      <w:r w:rsidR="00D44168" w:rsidRPr="002A1B7F">
        <w:rPr>
          <w:b/>
          <w:bCs/>
          <w:sz w:val="21"/>
          <w:szCs w:val="21"/>
        </w:rPr>
        <w:t xml:space="preserve"> </w:t>
      </w:r>
      <w:r w:rsidRPr="002A1B7F">
        <w:rPr>
          <w:b/>
          <w:bCs/>
          <w:sz w:val="21"/>
          <w:szCs w:val="21"/>
        </w:rPr>
        <w:t>обязанности</w:t>
      </w:r>
      <w:r w:rsidR="00D44168" w:rsidRPr="002A1B7F">
        <w:rPr>
          <w:b/>
          <w:bCs/>
          <w:sz w:val="21"/>
          <w:szCs w:val="21"/>
        </w:rPr>
        <w:t xml:space="preserve"> </w:t>
      </w:r>
      <w:r w:rsidRPr="002A1B7F">
        <w:rPr>
          <w:b/>
          <w:bCs/>
          <w:sz w:val="21"/>
          <w:szCs w:val="21"/>
        </w:rPr>
        <w:t>Сторон</w:t>
      </w:r>
    </w:p>
    <w:p w:rsidR="00BC7BA1" w:rsidRPr="002A1B7F" w:rsidRDefault="00BC7BA1" w:rsidP="00814149">
      <w:pPr>
        <w:widowControl/>
        <w:autoSpaceDE/>
        <w:autoSpaceDN/>
        <w:adjustRightInd/>
        <w:ind w:firstLine="284"/>
        <w:jc w:val="both"/>
        <w:rPr>
          <w:bCs/>
          <w:sz w:val="21"/>
          <w:szCs w:val="21"/>
          <w:u w:val="single"/>
        </w:rPr>
      </w:pPr>
      <w:r w:rsidRPr="002A1B7F">
        <w:rPr>
          <w:bCs/>
          <w:sz w:val="21"/>
          <w:szCs w:val="21"/>
          <w:u w:val="single"/>
        </w:rPr>
        <w:t>2.1.</w:t>
      </w:r>
      <w:r w:rsidR="00D44168" w:rsidRPr="002A1B7F">
        <w:rPr>
          <w:sz w:val="21"/>
          <w:szCs w:val="21"/>
          <w:u w:val="single"/>
        </w:rPr>
        <w:t xml:space="preserve"> </w:t>
      </w:r>
      <w:r w:rsidRPr="002A1B7F">
        <w:rPr>
          <w:bCs/>
          <w:sz w:val="21"/>
          <w:szCs w:val="21"/>
          <w:u w:val="single"/>
        </w:rPr>
        <w:t>Исполнитель</w:t>
      </w:r>
      <w:r w:rsidR="00D44168" w:rsidRPr="002A1B7F">
        <w:rPr>
          <w:bCs/>
          <w:sz w:val="21"/>
          <w:szCs w:val="21"/>
          <w:u w:val="single"/>
        </w:rPr>
        <w:t xml:space="preserve"> </w:t>
      </w:r>
      <w:r w:rsidRPr="002A1B7F">
        <w:rPr>
          <w:bCs/>
          <w:sz w:val="21"/>
          <w:szCs w:val="21"/>
          <w:u w:val="single"/>
        </w:rPr>
        <w:t>обязан:</w:t>
      </w:r>
    </w:p>
    <w:p w:rsidR="00BC7BA1" w:rsidRPr="002A1B7F" w:rsidRDefault="00BC7BA1" w:rsidP="003D0D6C">
      <w:pPr>
        <w:widowControl/>
        <w:autoSpaceDE/>
        <w:autoSpaceDN/>
        <w:adjustRightInd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2.1.1</w:t>
      </w:r>
      <w:r w:rsidR="00D462BF"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надлежащим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образом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исполнять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принятые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себя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обязательства;</w:t>
      </w:r>
    </w:p>
    <w:p w:rsidR="00BC7BA1" w:rsidRPr="002A1B7F" w:rsidRDefault="00BC7BA1" w:rsidP="003D0D6C">
      <w:pPr>
        <w:widowControl/>
        <w:autoSpaceDE/>
        <w:autoSpaceDN/>
        <w:adjustRightInd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2.1.2</w:t>
      </w:r>
      <w:r w:rsidR="00D462BF"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представить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надлежащим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образом</w:t>
      </w:r>
      <w:r w:rsidR="00D44168" w:rsidRPr="002A1B7F">
        <w:rPr>
          <w:sz w:val="21"/>
          <w:szCs w:val="21"/>
        </w:rPr>
        <w:t xml:space="preserve"> </w:t>
      </w:r>
      <w:r w:rsidR="00D462BF" w:rsidRPr="002A1B7F">
        <w:rPr>
          <w:sz w:val="21"/>
          <w:szCs w:val="21"/>
        </w:rPr>
        <w:t>оформленные</w:t>
      </w:r>
      <w:r w:rsidR="00D44168" w:rsidRPr="002A1B7F">
        <w:rPr>
          <w:sz w:val="21"/>
          <w:szCs w:val="21"/>
        </w:rPr>
        <w:t xml:space="preserve"> </w:t>
      </w:r>
      <w:r w:rsidR="00D462BF" w:rsidRPr="002A1B7F">
        <w:rPr>
          <w:sz w:val="21"/>
          <w:szCs w:val="21"/>
        </w:rPr>
        <w:t>документы,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подтверждающие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исполнение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обязательств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соответствии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условиями</w:t>
      </w:r>
      <w:r w:rsidR="00D44168" w:rsidRPr="002A1B7F">
        <w:rPr>
          <w:sz w:val="21"/>
          <w:szCs w:val="21"/>
        </w:rPr>
        <w:t xml:space="preserve"> </w:t>
      </w:r>
      <w:r w:rsidR="00D462BF" w:rsidRPr="002A1B7F">
        <w:rPr>
          <w:sz w:val="21"/>
          <w:szCs w:val="21"/>
        </w:rPr>
        <w:t>Контракта</w:t>
      </w:r>
      <w:r w:rsidRPr="002A1B7F">
        <w:rPr>
          <w:sz w:val="21"/>
          <w:szCs w:val="21"/>
        </w:rPr>
        <w:t>;</w:t>
      </w:r>
    </w:p>
    <w:p w:rsidR="00D462BF" w:rsidRPr="002A1B7F" w:rsidRDefault="00D462BF" w:rsidP="00814149">
      <w:pPr>
        <w:widowControl/>
        <w:autoSpaceDE/>
        <w:autoSpaceDN/>
        <w:adjustRightInd/>
        <w:ind w:firstLine="284"/>
        <w:rPr>
          <w:sz w:val="21"/>
          <w:szCs w:val="21"/>
        </w:rPr>
      </w:pPr>
      <w:r w:rsidRPr="002A1B7F">
        <w:rPr>
          <w:sz w:val="21"/>
          <w:szCs w:val="21"/>
        </w:rPr>
        <w:t>2.1.3.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своими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силами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свой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счет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обеспечить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устранение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недостатков,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выявленных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Заказчиком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при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приемке</w:t>
      </w:r>
      <w:r w:rsidR="00D44168" w:rsidRPr="002A1B7F">
        <w:rPr>
          <w:sz w:val="21"/>
          <w:szCs w:val="21"/>
        </w:rPr>
        <w:t xml:space="preserve"> </w:t>
      </w:r>
      <w:r w:rsidR="004F560D">
        <w:rPr>
          <w:sz w:val="21"/>
          <w:szCs w:val="21"/>
        </w:rPr>
        <w:t>Работ</w:t>
      </w:r>
      <w:r w:rsidRPr="002A1B7F">
        <w:rPr>
          <w:sz w:val="21"/>
          <w:szCs w:val="21"/>
        </w:rPr>
        <w:t>;</w:t>
      </w:r>
    </w:p>
    <w:p w:rsidR="00BC7BA1" w:rsidRPr="002A1B7F" w:rsidRDefault="00BC7BA1" w:rsidP="00814149">
      <w:pPr>
        <w:widowControl/>
        <w:autoSpaceDE/>
        <w:autoSpaceDN/>
        <w:adjustRightInd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2.1.</w:t>
      </w:r>
      <w:r w:rsidR="00D462BF" w:rsidRPr="002A1B7F">
        <w:rPr>
          <w:sz w:val="21"/>
          <w:szCs w:val="21"/>
        </w:rPr>
        <w:t>4</w:t>
      </w:r>
      <w:r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предоставлять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запросам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сроки,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указанные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таких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запросах,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информацию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ходе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исполнения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обязательств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</w:t>
      </w:r>
      <w:r w:rsidR="00D44168" w:rsidRPr="002A1B7F">
        <w:rPr>
          <w:sz w:val="21"/>
          <w:szCs w:val="21"/>
        </w:rPr>
        <w:t xml:space="preserve"> </w:t>
      </w:r>
      <w:r w:rsidR="00D462BF" w:rsidRPr="002A1B7F">
        <w:rPr>
          <w:sz w:val="21"/>
          <w:szCs w:val="21"/>
        </w:rPr>
        <w:t>Контракту</w:t>
      </w:r>
      <w:r w:rsidRPr="002A1B7F">
        <w:rPr>
          <w:sz w:val="21"/>
          <w:szCs w:val="21"/>
        </w:rPr>
        <w:t>;</w:t>
      </w:r>
    </w:p>
    <w:p w:rsidR="00BC7BA1" w:rsidRPr="002A1B7F" w:rsidRDefault="00BC7BA1" w:rsidP="00814149">
      <w:pPr>
        <w:widowControl/>
        <w:autoSpaceDE/>
        <w:autoSpaceDN/>
        <w:adjustRightInd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2.1.</w:t>
      </w:r>
      <w:r w:rsidR="00D462BF" w:rsidRPr="002A1B7F">
        <w:rPr>
          <w:sz w:val="21"/>
          <w:szCs w:val="21"/>
        </w:rPr>
        <w:t>5</w:t>
      </w:r>
      <w:r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незамедлительно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предоставлять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сведения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изменении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данных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информации,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указанных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разделе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1</w:t>
      </w:r>
      <w:r w:rsidR="0074217A" w:rsidRPr="002A1B7F">
        <w:rPr>
          <w:sz w:val="21"/>
          <w:szCs w:val="21"/>
        </w:rPr>
        <w:t>0</w:t>
      </w:r>
      <w:r w:rsidR="00D44168" w:rsidRPr="002A1B7F">
        <w:rPr>
          <w:sz w:val="21"/>
          <w:szCs w:val="21"/>
        </w:rPr>
        <w:t xml:space="preserve"> </w:t>
      </w:r>
      <w:r w:rsidR="00D462BF" w:rsidRPr="002A1B7F">
        <w:rPr>
          <w:sz w:val="21"/>
          <w:szCs w:val="21"/>
        </w:rPr>
        <w:t>Контракта</w:t>
      </w:r>
      <w:r w:rsidRPr="002A1B7F">
        <w:rPr>
          <w:sz w:val="21"/>
          <w:szCs w:val="21"/>
        </w:rPr>
        <w:t>;</w:t>
      </w:r>
    </w:p>
    <w:p w:rsidR="00BC7BA1" w:rsidRPr="002A1B7F" w:rsidRDefault="00BC7BA1" w:rsidP="00814149">
      <w:pPr>
        <w:widowControl/>
        <w:autoSpaceDE/>
        <w:autoSpaceDN/>
        <w:adjustRightInd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2.1.</w:t>
      </w:r>
      <w:r w:rsidR="00D462BF" w:rsidRPr="002A1B7F">
        <w:rPr>
          <w:sz w:val="21"/>
          <w:szCs w:val="21"/>
        </w:rPr>
        <w:t>6</w:t>
      </w:r>
      <w:r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незамедлительно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уведомить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случае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невозможности</w:t>
      </w:r>
      <w:r w:rsidR="00D44168" w:rsidRPr="002A1B7F">
        <w:rPr>
          <w:sz w:val="21"/>
          <w:szCs w:val="21"/>
        </w:rPr>
        <w:t xml:space="preserve"> </w:t>
      </w:r>
      <w:r w:rsidR="00AC2D59" w:rsidRPr="002A1B7F">
        <w:rPr>
          <w:sz w:val="21"/>
          <w:szCs w:val="21"/>
        </w:rPr>
        <w:t xml:space="preserve">выполнения Работ </w:t>
      </w:r>
      <w:r w:rsidRPr="002A1B7F">
        <w:rPr>
          <w:sz w:val="21"/>
          <w:szCs w:val="21"/>
        </w:rPr>
        <w:t>вследствие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низкого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качества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полученных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Исполнителем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от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исходных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материалов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и/или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несоответствия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исходных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материалов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настоящим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требованиям.</w:t>
      </w:r>
    </w:p>
    <w:p w:rsidR="00BC7BA1" w:rsidRPr="002A1B7F" w:rsidRDefault="00BC7BA1" w:rsidP="00814149">
      <w:pPr>
        <w:widowControl/>
        <w:autoSpaceDE/>
        <w:autoSpaceDN/>
        <w:adjustRightInd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2.1.</w:t>
      </w:r>
      <w:r w:rsidR="00D462BF" w:rsidRPr="002A1B7F">
        <w:rPr>
          <w:sz w:val="21"/>
          <w:szCs w:val="21"/>
        </w:rPr>
        <w:t>7</w:t>
      </w:r>
      <w:r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выделять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требованию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(запросу)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своих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представителей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для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оперативного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решения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вопросов;</w:t>
      </w:r>
    </w:p>
    <w:p w:rsidR="00BC7BA1" w:rsidRPr="002A1B7F" w:rsidRDefault="00BC7BA1" w:rsidP="00814149">
      <w:pPr>
        <w:widowControl/>
        <w:autoSpaceDE/>
        <w:autoSpaceDN/>
        <w:adjustRightInd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2.1.</w:t>
      </w:r>
      <w:r w:rsidR="00D462BF" w:rsidRPr="002A1B7F">
        <w:rPr>
          <w:sz w:val="21"/>
          <w:szCs w:val="21"/>
        </w:rPr>
        <w:t>8</w:t>
      </w:r>
      <w:r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гарантировать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передачу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полученных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</w:t>
      </w:r>
      <w:r w:rsidR="00D44168" w:rsidRPr="002A1B7F">
        <w:rPr>
          <w:sz w:val="21"/>
          <w:szCs w:val="21"/>
        </w:rPr>
        <w:t xml:space="preserve"> </w:t>
      </w:r>
      <w:r w:rsidR="003D0D6C" w:rsidRPr="002A1B7F">
        <w:rPr>
          <w:sz w:val="21"/>
          <w:szCs w:val="21"/>
        </w:rPr>
        <w:t>Контракту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результатов,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нарушающих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прав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других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лиц.</w:t>
      </w:r>
    </w:p>
    <w:p w:rsidR="00BC7BA1" w:rsidRPr="002A1B7F" w:rsidRDefault="00BC7BA1" w:rsidP="00814149">
      <w:pPr>
        <w:widowControl/>
        <w:autoSpaceDE/>
        <w:autoSpaceDN/>
        <w:adjustRightInd/>
        <w:ind w:firstLine="284"/>
        <w:jc w:val="both"/>
        <w:outlineLvl w:val="0"/>
        <w:rPr>
          <w:bCs/>
          <w:kern w:val="36"/>
          <w:sz w:val="21"/>
          <w:szCs w:val="21"/>
          <w:u w:val="single"/>
        </w:rPr>
      </w:pPr>
      <w:r w:rsidRPr="002A1B7F">
        <w:rPr>
          <w:bCs/>
          <w:kern w:val="36"/>
          <w:sz w:val="21"/>
          <w:szCs w:val="21"/>
          <w:u w:val="single"/>
        </w:rPr>
        <w:t>2.2.</w:t>
      </w:r>
      <w:r w:rsidR="003D0D6C" w:rsidRPr="002A1B7F">
        <w:rPr>
          <w:bCs/>
          <w:kern w:val="36"/>
          <w:sz w:val="21"/>
          <w:szCs w:val="21"/>
          <w:u w:val="single"/>
        </w:rPr>
        <w:t xml:space="preserve"> </w:t>
      </w:r>
      <w:r w:rsidRPr="002A1B7F">
        <w:rPr>
          <w:bCs/>
          <w:kern w:val="36"/>
          <w:sz w:val="21"/>
          <w:szCs w:val="21"/>
          <w:u w:val="single"/>
        </w:rPr>
        <w:t>Заказчик</w:t>
      </w:r>
      <w:r w:rsidR="00D44168" w:rsidRPr="002A1B7F">
        <w:rPr>
          <w:bCs/>
          <w:kern w:val="36"/>
          <w:sz w:val="21"/>
          <w:szCs w:val="21"/>
          <w:u w:val="single"/>
        </w:rPr>
        <w:t xml:space="preserve"> </w:t>
      </w:r>
      <w:r w:rsidRPr="002A1B7F">
        <w:rPr>
          <w:bCs/>
          <w:kern w:val="36"/>
          <w:sz w:val="21"/>
          <w:szCs w:val="21"/>
          <w:u w:val="single"/>
        </w:rPr>
        <w:t>обязан:</w:t>
      </w:r>
    </w:p>
    <w:p w:rsidR="00BC7BA1" w:rsidRPr="002A1B7F" w:rsidRDefault="00BC7BA1" w:rsidP="00814149">
      <w:pPr>
        <w:widowControl/>
        <w:autoSpaceDE/>
        <w:autoSpaceDN/>
        <w:adjustRightInd/>
        <w:ind w:firstLine="284"/>
        <w:jc w:val="both"/>
        <w:outlineLvl w:val="0"/>
        <w:rPr>
          <w:b/>
          <w:bCs/>
          <w:kern w:val="36"/>
          <w:sz w:val="21"/>
          <w:szCs w:val="21"/>
        </w:rPr>
      </w:pPr>
      <w:r w:rsidRPr="002A1B7F">
        <w:rPr>
          <w:kern w:val="36"/>
          <w:sz w:val="21"/>
          <w:szCs w:val="21"/>
        </w:rPr>
        <w:t>2.2.1.</w:t>
      </w:r>
      <w:r w:rsidR="00D44168" w:rsidRPr="002A1B7F">
        <w:rPr>
          <w:bCs/>
          <w:kern w:val="36"/>
          <w:sz w:val="21"/>
          <w:szCs w:val="21"/>
        </w:rPr>
        <w:t xml:space="preserve"> </w:t>
      </w:r>
      <w:r w:rsidRPr="002A1B7F">
        <w:rPr>
          <w:kern w:val="36"/>
          <w:sz w:val="21"/>
          <w:szCs w:val="21"/>
        </w:rPr>
        <w:t>принять</w:t>
      </w:r>
      <w:r w:rsidR="00D44168" w:rsidRPr="002A1B7F">
        <w:rPr>
          <w:kern w:val="36"/>
          <w:sz w:val="21"/>
          <w:szCs w:val="21"/>
        </w:rPr>
        <w:t xml:space="preserve"> </w:t>
      </w:r>
      <w:r w:rsidRPr="002A1B7F">
        <w:rPr>
          <w:kern w:val="36"/>
          <w:sz w:val="21"/>
          <w:szCs w:val="21"/>
        </w:rPr>
        <w:t>результаты</w:t>
      </w:r>
      <w:r w:rsidR="003D0D6C" w:rsidRPr="002A1B7F">
        <w:rPr>
          <w:kern w:val="36"/>
          <w:sz w:val="21"/>
          <w:szCs w:val="21"/>
        </w:rPr>
        <w:t xml:space="preserve"> надлежаще</w:t>
      </w:r>
      <w:r w:rsidR="00AC2D59" w:rsidRPr="002A1B7F">
        <w:rPr>
          <w:kern w:val="36"/>
          <w:sz w:val="21"/>
          <w:szCs w:val="21"/>
        </w:rPr>
        <w:t xml:space="preserve"> выполненных работ</w:t>
      </w:r>
      <w:r w:rsidR="00D44168" w:rsidRPr="002A1B7F">
        <w:rPr>
          <w:kern w:val="36"/>
          <w:sz w:val="21"/>
          <w:szCs w:val="21"/>
        </w:rPr>
        <w:t xml:space="preserve"> </w:t>
      </w:r>
      <w:r w:rsidRPr="002A1B7F">
        <w:rPr>
          <w:kern w:val="36"/>
          <w:sz w:val="21"/>
          <w:szCs w:val="21"/>
        </w:rPr>
        <w:t>и</w:t>
      </w:r>
      <w:r w:rsidR="00D44168" w:rsidRPr="002A1B7F">
        <w:rPr>
          <w:kern w:val="36"/>
          <w:sz w:val="21"/>
          <w:szCs w:val="21"/>
        </w:rPr>
        <w:t xml:space="preserve"> </w:t>
      </w:r>
      <w:r w:rsidRPr="002A1B7F">
        <w:rPr>
          <w:kern w:val="36"/>
          <w:sz w:val="21"/>
          <w:szCs w:val="21"/>
        </w:rPr>
        <w:t>оплатить</w:t>
      </w:r>
      <w:r w:rsidR="00D44168" w:rsidRPr="002A1B7F">
        <w:rPr>
          <w:kern w:val="36"/>
          <w:sz w:val="21"/>
          <w:szCs w:val="21"/>
        </w:rPr>
        <w:t xml:space="preserve"> </w:t>
      </w:r>
      <w:r w:rsidRPr="002A1B7F">
        <w:rPr>
          <w:kern w:val="36"/>
          <w:sz w:val="21"/>
          <w:szCs w:val="21"/>
        </w:rPr>
        <w:t>их</w:t>
      </w:r>
      <w:r w:rsidR="00D462BF" w:rsidRPr="002A1B7F">
        <w:rPr>
          <w:kern w:val="36"/>
          <w:sz w:val="21"/>
          <w:szCs w:val="21"/>
        </w:rPr>
        <w:t>;</w:t>
      </w:r>
    </w:p>
    <w:p w:rsidR="00BC7BA1" w:rsidRPr="002A1B7F" w:rsidRDefault="00BC7BA1" w:rsidP="00814149">
      <w:pPr>
        <w:widowControl/>
        <w:autoSpaceDE/>
        <w:autoSpaceDN/>
        <w:adjustRightInd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2.2.2.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подписывать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оформленные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надлежащим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образом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документы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сроки,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установленные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разделом</w:t>
      </w:r>
      <w:r w:rsidR="00D44168" w:rsidRPr="002A1B7F">
        <w:rPr>
          <w:sz w:val="21"/>
          <w:szCs w:val="21"/>
        </w:rPr>
        <w:t xml:space="preserve"> </w:t>
      </w:r>
      <w:r w:rsidR="0074217A" w:rsidRPr="002A1B7F">
        <w:rPr>
          <w:sz w:val="21"/>
          <w:szCs w:val="21"/>
        </w:rPr>
        <w:t>4</w:t>
      </w:r>
      <w:r w:rsidR="00D44168" w:rsidRPr="002A1B7F">
        <w:rPr>
          <w:sz w:val="21"/>
          <w:szCs w:val="21"/>
        </w:rPr>
        <w:t xml:space="preserve"> </w:t>
      </w:r>
      <w:r w:rsidR="003D0D6C" w:rsidRPr="002A1B7F">
        <w:rPr>
          <w:sz w:val="21"/>
          <w:szCs w:val="21"/>
        </w:rPr>
        <w:t>Контракта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либо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направлять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Исполнителю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мотивированный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отказ</w:t>
      </w:r>
      <w:r w:rsidR="00D462BF" w:rsidRPr="002A1B7F">
        <w:rPr>
          <w:sz w:val="21"/>
          <w:szCs w:val="21"/>
        </w:rPr>
        <w:t>.</w:t>
      </w:r>
    </w:p>
    <w:p w:rsidR="005E01FE" w:rsidRPr="002A1B7F" w:rsidRDefault="005E01FE" w:rsidP="00814149">
      <w:pPr>
        <w:shd w:val="clear" w:color="auto" w:fill="FFFFFF"/>
        <w:ind w:firstLine="284"/>
        <w:contextualSpacing/>
        <w:jc w:val="both"/>
        <w:rPr>
          <w:sz w:val="21"/>
          <w:szCs w:val="21"/>
        </w:rPr>
      </w:pPr>
    </w:p>
    <w:p w:rsidR="005E01FE" w:rsidRPr="002A1B7F" w:rsidRDefault="003D0D6C" w:rsidP="00814149">
      <w:pPr>
        <w:numPr>
          <w:ilvl w:val="0"/>
          <w:numId w:val="1"/>
        </w:numPr>
        <w:shd w:val="clear" w:color="auto" w:fill="FFFFFF"/>
        <w:ind w:left="0" w:firstLine="284"/>
        <w:contextualSpacing/>
        <w:jc w:val="center"/>
        <w:rPr>
          <w:b/>
          <w:sz w:val="21"/>
          <w:szCs w:val="21"/>
        </w:rPr>
      </w:pPr>
      <w:r w:rsidRPr="002A1B7F">
        <w:rPr>
          <w:b/>
          <w:sz w:val="21"/>
          <w:szCs w:val="21"/>
        </w:rPr>
        <w:t>Цена</w:t>
      </w:r>
      <w:r w:rsidR="00D44168" w:rsidRPr="002A1B7F">
        <w:rPr>
          <w:b/>
          <w:sz w:val="21"/>
          <w:szCs w:val="21"/>
        </w:rPr>
        <w:t xml:space="preserve"> </w:t>
      </w:r>
      <w:r w:rsidRPr="002A1B7F">
        <w:rPr>
          <w:b/>
          <w:sz w:val="21"/>
          <w:szCs w:val="21"/>
        </w:rPr>
        <w:t>Контракта</w:t>
      </w:r>
      <w:r w:rsidR="00D44168" w:rsidRPr="002A1B7F">
        <w:rPr>
          <w:b/>
          <w:sz w:val="21"/>
          <w:szCs w:val="21"/>
        </w:rPr>
        <w:t xml:space="preserve"> </w:t>
      </w:r>
      <w:r w:rsidRPr="002A1B7F">
        <w:rPr>
          <w:b/>
          <w:sz w:val="21"/>
          <w:szCs w:val="21"/>
        </w:rPr>
        <w:t>и</w:t>
      </w:r>
      <w:r w:rsidR="00D44168" w:rsidRPr="002A1B7F">
        <w:rPr>
          <w:b/>
          <w:sz w:val="21"/>
          <w:szCs w:val="21"/>
        </w:rPr>
        <w:t xml:space="preserve"> </w:t>
      </w:r>
      <w:r w:rsidRPr="002A1B7F">
        <w:rPr>
          <w:b/>
          <w:sz w:val="21"/>
          <w:szCs w:val="21"/>
        </w:rPr>
        <w:t>порядок</w:t>
      </w:r>
      <w:r w:rsidR="00D44168" w:rsidRPr="002A1B7F">
        <w:rPr>
          <w:b/>
          <w:sz w:val="21"/>
          <w:szCs w:val="21"/>
        </w:rPr>
        <w:t xml:space="preserve"> </w:t>
      </w:r>
      <w:r w:rsidRPr="002A1B7F">
        <w:rPr>
          <w:b/>
          <w:sz w:val="21"/>
          <w:szCs w:val="21"/>
        </w:rPr>
        <w:t>расчетов</w:t>
      </w:r>
    </w:p>
    <w:p w:rsidR="00A26E39" w:rsidRPr="002A1B7F" w:rsidRDefault="00A26E39" w:rsidP="00814149">
      <w:pPr>
        <w:shd w:val="clear" w:color="auto" w:fill="FFFFFF"/>
        <w:ind w:firstLine="284"/>
        <w:contextualSpacing/>
        <w:jc w:val="both"/>
        <w:rPr>
          <w:sz w:val="21"/>
          <w:szCs w:val="21"/>
        </w:rPr>
      </w:pPr>
      <w:r w:rsidRPr="002A1B7F">
        <w:rPr>
          <w:sz w:val="21"/>
          <w:szCs w:val="21"/>
        </w:rPr>
        <w:t>3.1.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Цена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Контракта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валюта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платежа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устанавливаются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российских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рублях.</w:t>
      </w:r>
    </w:p>
    <w:p w:rsidR="00F56DE1" w:rsidRPr="002A1B7F" w:rsidRDefault="00A26E39" w:rsidP="00F56DE1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3.2.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Цена</w:t>
      </w:r>
      <w:r w:rsidR="00D44168" w:rsidRPr="002A1B7F">
        <w:rPr>
          <w:sz w:val="21"/>
          <w:szCs w:val="21"/>
        </w:rPr>
        <w:t xml:space="preserve"> </w:t>
      </w:r>
      <w:r w:rsidR="003D0D6C" w:rsidRPr="002A1B7F">
        <w:rPr>
          <w:sz w:val="21"/>
          <w:szCs w:val="21"/>
        </w:rPr>
        <w:t>Контракта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составляет</w:t>
      </w:r>
      <w:r w:rsidR="00D44168" w:rsidRPr="002A1B7F">
        <w:rPr>
          <w:sz w:val="21"/>
          <w:szCs w:val="21"/>
        </w:rPr>
        <w:t xml:space="preserve"> </w:t>
      </w:r>
      <w:r w:rsidR="005E7307">
        <w:rPr>
          <w:b/>
          <w:sz w:val="21"/>
          <w:szCs w:val="21"/>
        </w:rPr>
        <w:t>___________________</w:t>
      </w:r>
      <w:r w:rsidR="00765BD1" w:rsidRPr="002A1B7F">
        <w:rPr>
          <w:sz w:val="21"/>
          <w:szCs w:val="21"/>
        </w:rPr>
        <w:t xml:space="preserve">, в том числе НДС </w:t>
      </w:r>
      <w:r w:rsidR="005E7307">
        <w:rPr>
          <w:sz w:val="21"/>
          <w:szCs w:val="21"/>
        </w:rPr>
        <w:t>_</w:t>
      </w:r>
      <w:r w:rsidR="00765BD1" w:rsidRPr="002A1B7F">
        <w:rPr>
          <w:sz w:val="21"/>
          <w:szCs w:val="21"/>
        </w:rPr>
        <w:t>%,</w:t>
      </w:r>
      <w:r w:rsidR="000865EB">
        <w:rPr>
          <w:sz w:val="21"/>
          <w:szCs w:val="21"/>
        </w:rPr>
        <w:t xml:space="preserve"> (не облагается</w:t>
      </w:r>
      <w:r w:rsidR="00C146E4">
        <w:rPr>
          <w:sz w:val="21"/>
          <w:szCs w:val="21"/>
        </w:rPr>
        <w:t>,</w:t>
      </w:r>
      <w:r w:rsidR="00765BD1" w:rsidRPr="002A1B7F">
        <w:rPr>
          <w:sz w:val="21"/>
          <w:szCs w:val="21"/>
        </w:rPr>
        <w:t xml:space="preserve"> а именно </w:t>
      </w:r>
      <w:r w:rsidR="005E7307">
        <w:rPr>
          <w:sz w:val="21"/>
          <w:szCs w:val="21"/>
        </w:rPr>
        <w:t>________________</w:t>
      </w:r>
      <w:r w:rsidR="00765BD1" w:rsidRPr="002A1B7F">
        <w:rPr>
          <w:sz w:val="21"/>
          <w:szCs w:val="21"/>
        </w:rPr>
        <w:t xml:space="preserve"> на основании пункта </w:t>
      </w:r>
      <w:r w:rsidR="005E7307">
        <w:rPr>
          <w:sz w:val="21"/>
          <w:szCs w:val="21"/>
        </w:rPr>
        <w:t>__</w:t>
      </w:r>
      <w:r w:rsidR="00765BD1" w:rsidRPr="002A1B7F">
        <w:rPr>
          <w:sz w:val="21"/>
          <w:szCs w:val="21"/>
        </w:rPr>
        <w:t xml:space="preserve"> статьи </w:t>
      </w:r>
      <w:r w:rsidR="005E7307">
        <w:rPr>
          <w:sz w:val="21"/>
          <w:szCs w:val="21"/>
        </w:rPr>
        <w:t>__</w:t>
      </w:r>
      <w:r w:rsidR="00765BD1" w:rsidRPr="002A1B7F">
        <w:rPr>
          <w:sz w:val="21"/>
          <w:szCs w:val="21"/>
        </w:rPr>
        <w:t xml:space="preserve"> НК РФ</w:t>
      </w:r>
      <w:r w:rsidR="000865EB">
        <w:rPr>
          <w:sz w:val="21"/>
          <w:szCs w:val="21"/>
        </w:rPr>
        <w:t>)</w:t>
      </w:r>
      <w:r w:rsidR="00765BD1" w:rsidRPr="002A1B7F">
        <w:rPr>
          <w:sz w:val="21"/>
          <w:szCs w:val="21"/>
        </w:rPr>
        <w:t>.</w:t>
      </w:r>
    </w:p>
    <w:p w:rsidR="00A26E39" w:rsidRPr="002A1B7F" w:rsidRDefault="00A26E39" w:rsidP="00814149">
      <w:pPr>
        <w:shd w:val="clear" w:color="auto" w:fill="FFFFFF"/>
        <w:ind w:firstLine="284"/>
        <w:contextualSpacing/>
        <w:jc w:val="both"/>
        <w:rPr>
          <w:sz w:val="21"/>
          <w:szCs w:val="21"/>
        </w:rPr>
      </w:pPr>
      <w:r w:rsidRPr="002A1B7F">
        <w:rPr>
          <w:sz w:val="21"/>
          <w:szCs w:val="21"/>
        </w:rPr>
        <w:t>3.3.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Цена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Контракта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включает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себя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стоимость</w:t>
      </w:r>
      <w:r w:rsidR="00D44168" w:rsidRPr="002A1B7F">
        <w:rPr>
          <w:sz w:val="21"/>
          <w:szCs w:val="21"/>
        </w:rPr>
        <w:t xml:space="preserve"> </w:t>
      </w:r>
      <w:r w:rsidR="00AC2D59" w:rsidRPr="002A1B7F">
        <w:rPr>
          <w:sz w:val="21"/>
          <w:szCs w:val="21"/>
        </w:rPr>
        <w:t>Работ</w:t>
      </w:r>
      <w:r w:rsidRPr="002A1B7F">
        <w:rPr>
          <w:sz w:val="21"/>
          <w:szCs w:val="21"/>
        </w:rPr>
        <w:t>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также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все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расходы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страхование,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уплату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налогов,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пошлины,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сборы,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транспортные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таможенные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платежи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(при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наличии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таковых)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другие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обязательные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платежи,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которые</w:t>
      </w:r>
      <w:r w:rsidR="00D44168" w:rsidRPr="002A1B7F">
        <w:rPr>
          <w:sz w:val="21"/>
          <w:szCs w:val="21"/>
        </w:rPr>
        <w:t xml:space="preserve"> </w:t>
      </w:r>
      <w:r w:rsidR="00C66CFD" w:rsidRPr="002A1B7F">
        <w:rPr>
          <w:sz w:val="21"/>
          <w:szCs w:val="21"/>
        </w:rPr>
        <w:t>Исполнитель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должен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выплатить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связи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выполнением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обязательств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Контракту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соответствии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законодательством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Российской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Федерации.</w:t>
      </w:r>
    </w:p>
    <w:p w:rsidR="00A26E39" w:rsidRPr="002A1B7F" w:rsidRDefault="00A26E39" w:rsidP="00814149">
      <w:pPr>
        <w:shd w:val="clear" w:color="auto" w:fill="FFFFFF"/>
        <w:ind w:firstLine="284"/>
        <w:contextualSpacing/>
        <w:jc w:val="both"/>
        <w:rPr>
          <w:sz w:val="21"/>
          <w:szCs w:val="21"/>
        </w:rPr>
      </w:pPr>
      <w:r w:rsidRPr="002A1B7F">
        <w:rPr>
          <w:sz w:val="21"/>
          <w:szCs w:val="21"/>
        </w:rPr>
        <w:t>3.4.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Цена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Контракта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является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твердой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определяется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весь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срок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его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исполнения.</w:t>
      </w:r>
    </w:p>
    <w:p w:rsidR="00721B5E" w:rsidRPr="002A1B7F" w:rsidRDefault="00A26E39" w:rsidP="00814149">
      <w:pPr>
        <w:shd w:val="clear" w:color="auto" w:fill="FFFFFF"/>
        <w:ind w:firstLine="284"/>
        <w:contextualSpacing/>
        <w:jc w:val="both"/>
        <w:rPr>
          <w:sz w:val="21"/>
          <w:szCs w:val="21"/>
        </w:rPr>
      </w:pPr>
      <w:r w:rsidRPr="002A1B7F">
        <w:rPr>
          <w:sz w:val="21"/>
          <w:szCs w:val="21"/>
        </w:rPr>
        <w:t>3.5.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Сумма,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подлежащая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уплате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Заказчиком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юридическому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лицу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или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физическому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лицу,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том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числе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зарегистрированному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качестве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индивидуального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предпринимателя,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уменьшается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размер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налогов,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сборов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обязательных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платежей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бюджеты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бюджетной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системы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Российской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Федерации,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связанных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оплатой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контракта,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если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соответствии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законодательством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Российской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Федерации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налогах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сборах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такие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налоги,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сборы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иные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обязательные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платежи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подлежат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уплате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бюджеты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бюджетной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системы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Российской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Федерации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заказчиком.</w:t>
      </w:r>
    </w:p>
    <w:p w:rsidR="0097542E" w:rsidRPr="002A1B7F" w:rsidRDefault="0097542E" w:rsidP="00814149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3.6.</w:t>
      </w:r>
      <w:r w:rsidR="00D44168" w:rsidRPr="002A1B7F">
        <w:rPr>
          <w:sz w:val="21"/>
          <w:szCs w:val="21"/>
        </w:rPr>
        <w:t xml:space="preserve"> </w:t>
      </w:r>
      <w:r w:rsidR="00765BD1" w:rsidRPr="002A1B7F">
        <w:rPr>
          <w:sz w:val="21"/>
          <w:szCs w:val="21"/>
        </w:rPr>
        <w:t xml:space="preserve">Оплата </w:t>
      </w:r>
      <w:r w:rsidR="00AC2D59" w:rsidRPr="002A1B7F">
        <w:rPr>
          <w:sz w:val="21"/>
          <w:szCs w:val="21"/>
        </w:rPr>
        <w:t>Работ</w:t>
      </w:r>
      <w:r w:rsidR="00765BD1" w:rsidRPr="002A1B7F">
        <w:rPr>
          <w:sz w:val="21"/>
          <w:szCs w:val="21"/>
        </w:rPr>
        <w:t xml:space="preserve"> по Контракту осуществляется за счет Средств на выполнение государственного задания на оказание государственной услуги по подготовке научных и научно-педагогических кадров в аспирантуре </w:t>
      </w:r>
      <w:r w:rsidR="00664DDC">
        <w:rPr>
          <w:sz w:val="21"/>
          <w:szCs w:val="21"/>
        </w:rPr>
        <w:br/>
      </w:r>
      <w:r w:rsidR="00765BD1" w:rsidRPr="002A1B7F">
        <w:rPr>
          <w:sz w:val="21"/>
          <w:szCs w:val="21"/>
        </w:rPr>
        <w:t>(КВФО 4, КВР 244, КОСГУ 226)</w:t>
      </w:r>
      <w:r w:rsidR="00F56DE1" w:rsidRPr="002A1B7F">
        <w:rPr>
          <w:sz w:val="21"/>
          <w:szCs w:val="21"/>
        </w:rPr>
        <w:t>.</w:t>
      </w:r>
    </w:p>
    <w:p w:rsidR="005E7307" w:rsidRDefault="0097542E" w:rsidP="00814149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3.7.</w:t>
      </w:r>
      <w:r w:rsidR="00D44168" w:rsidRPr="002A1B7F">
        <w:rPr>
          <w:sz w:val="21"/>
          <w:szCs w:val="21"/>
        </w:rPr>
        <w:t xml:space="preserve"> </w:t>
      </w:r>
      <w:r w:rsidR="005E7307" w:rsidRPr="005E7307">
        <w:rPr>
          <w:sz w:val="21"/>
          <w:szCs w:val="21"/>
        </w:rPr>
        <w:t xml:space="preserve">Оплата по Контракту производится в рублях в форме безналичных расчетов, без предоплаты, в течение 7 (семи) рабочих дней со дня подписания </w:t>
      </w:r>
      <w:r w:rsidR="005E7307">
        <w:rPr>
          <w:sz w:val="21"/>
          <w:szCs w:val="21"/>
        </w:rPr>
        <w:t>С</w:t>
      </w:r>
      <w:r w:rsidR="005E7307" w:rsidRPr="005E7307">
        <w:rPr>
          <w:sz w:val="21"/>
          <w:szCs w:val="21"/>
        </w:rPr>
        <w:t xml:space="preserve">торонами </w:t>
      </w:r>
      <w:r w:rsidR="005E7307">
        <w:rPr>
          <w:sz w:val="21"/>
          <w:szCs w:val="21"/>
        </w:rPr>
        <w:t>акта</w:t>
      </w:r>
      <w:r w:rsidR="005E7307" w:rsidRPr="005E7307">
        <w:rPr>
          <w:sz w:val="21"/>
          <w:szCs w:val="21"/>
        </w:rPr>
        <w:t xml:space="preserve"> и/или УПД, акта приемки ТРУ по форме ОКУД 0510452 </w:t>
      </w:r>
      <w:r w:rsidR="005E7307" w:rsidRPr="005E7307">
        <w:rPr>
          <w:sz w:val="21"/>
          <w:szCs w:val="21"/>
        </w:rPr>
        <w:lastRenderedPageBreak/>
        <w:t xml:space="preserve">на основании выставленного </w:t>
      </w:r>
      <w:r w:rsidR="005E7307">
        <w:rPr>
          <w:sz w:val="21"/>
          <w:szCs w:val="21"/>
        </w:rPr>
        <w:t>Исполнителем</w:t>
      </w:r>
      <w:r w:rsidR="005E7307" w:rsidRPr="005E7307">
        <w:rPr>
          <w:sz w:val="21"/>
          <w:szCs w:val="21"/>
        </w:rPr>
        <w:t xml:space="preserve"> счета, счета-фактуры (при наличии). </w:t>
      </w:r>
    </w:p>
    <w:p w:rsidR="0097542E" w:rsidRPr="002A1B7F" w:rsidRDefault="0097542E" w:rsidP="00814149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3.8.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Датой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оплаты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считается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дата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списания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денежных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средств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счета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Заказчика.</w:t>
      </w:r>
      <w:r w:rsidR="005E7307">
        <w:rPr>
          <w:sz w:val="21"/>
          <w:szCs w:val="21"/>
        </w:rPr>
        <w:t xml:space="preserve"> </w:t>
      </w:r>
      <w:r w:rsidR="005E7307" w:rsidRPr="002A1B7F">
        <w:rPr>
          <w:sz w:val="21"/>
          <w:szCs w:val="21"/>
        </w:rPr>
        <w:t>Оплата выполненных Работ производится только при условии, что указанные выше документы подписаны Заказчиком без замечаний.</w:t>
      </w:r>
    </w:p>
    <w:p w:rsidR="0097542E" w:rsidRPr="002A1B7F" w:rsidRDefault="0097542E" w:rsidP="00814149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3.9.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всех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документах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обязательно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должны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быть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указаны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наименование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Заказчика,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Исполнителя,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номер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дата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Контракта,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даты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оформления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подписания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документов.</w:t>
      </w:r>
    </w:p>
    <w:p w:rsidR="002F1922" w:rsidRPr="002A1B7F" w:rsidRDefault="002F1922" w:rsidP="00814149">
      <w:pPr>
        <w:shd w:val="clear" w:color="auto" w:fill="FFFFFF"/>
        <w:ind w:firstLine="284"/>
        <w:contextualSpacing/>
        <w:jc w:val="both"/>
        <w:rPr>
          <w:sz w:val="21"/>
          <w:szCs w:val="21"/>
        </w:rPr>
      </w:pPr>
    </w:p>
    <w:p w:rsidR="009403E1" w:rsidRPr="002A1B7F" w:rsidRDefault="009403E1" w:rsidP="009403E1">
      <w:pPr>
        <w:pStyle w:val="af4"/>
        <w:ind w:left="-142" w:firstLine="426"/>
        <w:jc w:val="center"/>
        <w:rPr>
          <w:sz w:val="21"/>
          <w:szCs w:val="21"/>
        </w:rPr>
      </w:pPr>
      <w:r w:rsidRPr="002A1B7F">
        <w:rPr>
          <w:b/>
          <w:sz w:val="21"/>
          <w:szCs w:val="21"/>
        </w:rPr>
        <w:t>4. Порядок и сроки выполнения работ</w:t>
      </w:r>
    </w:p>
    <w:p w:rsidR="009403E1" w:rsidRPr="002A1B7F" w:rsidRDefault="009403E1" w:rsidP="009403E1">
      <w:pPr>
        <w:pStyle w:val="af4"/>
        <w:ind w:left="-142" w:firstLine="426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4.1. Для выполнения Работ Заказчик присылает заполненную заявку по форме Исполнителя на эл. почту </w:t>
      </w:r>
      <w:r w:rsidR="00161849" w:rsidRPr="00C146E4">
        <w:rPr>
          <w:sz w:val="21"/>
          <w:szCs w:val="21"/>
        </w:rPr>
        <w:t>ivdoronin@mail.ru</w:t>
      </w:r>
      <w:r w:rsidRPr="002A1B7F">
        <w:rPr>
          <w:sz w:val="21"/>
          <w:szCs w:val="21"/>
        </w:rPr>
        <w:t xml:space="preserve"> (далее - «Заявка»). </w:t>
      </w:r>
    </w:p>
    <w:p w:rsidR="009403E1" w:rsidRPr="002A1B7F" w:rsidRDefault="009403E1" w:rsidP="009403E1">
      <w:pPr>
        <w:pStyle w:val="af4"/>
        <w:numPr>
          <w:ilvl w:val="1"/>
          <w:numId w:val="12"/>
        </w:numPr>
        <w:ind w:left="-142" w:firstLine="426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Информация о Работах и общем порядке взаимодействия указана на сайте по адресу: </w:t>
      </w:r>
      <w:r w:rsidR="005E7307" w:rsidRPr="00C146E4">
        <w:rPr>
          <w:sz w:val="21"/>
          <w:szCs w:val="21"/>
        </w:rPr>
        <w:t>________</w:t>
      </w:r>
      <w:r w:rsidRPr="00C146E4">
        <w:rPr>
          <w:rStyle w:val="a4"/>
          <w:sz w:val="21"/>
          <w:szCs w:val="21"/>
        </w:rPr>
        <w:t>.</w:t>
      </w:r>
    </w:p>
    <w:p w:rsidR="009403E1" w:rsidRPr="002A1B7F" w:rsidRDefault="009403E1" w:rsidP="009403E1">
      <w:pPr>
        <w:pStyle w:val="af4"/>
        <w:numPr>
          <w:ilvl w:val="1"/>
          <w:numId w:val="12"/>
        </w:numPr>
        <w:ind w:left="-142" w:firstLine="426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Все детали выполнения Работ обсуждаются между Заказчиком и Исполнителем по электронной почте.</w:t>
      </w:r>
    </w:p>
    <w:p w:rsidR="009403E1" w:rsidRPr="002A1B7F" w:rsidRDefault="009403E1" w:rsidP="009403E1">
      <w:pPr>
        <w:pStyle w:val="af4"/>
        <w:numPr>
          <w:ilvl w:val="1"/>
          <w:numId w:val="12"/>
        </w:numPr>
        <w:ind w:left="-142" w:firstLine="426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Для выполнения Работ Заказчик предоставляет образцы (материал) Исполнителю по адресу: </w:t>
      </w:r>
      <w:r w:rsidR="005E7307">
        <w:rPr>
          <w:sz w:val="21"/>
          <w:szCs w:val="21"/>
        </w:rPr>
        <w:t>_____________</w:t>
      </w:r>
      <w:r w:rsidRPr="002A1B7F">
        <w:rPr>
          <w:sz w:val="21"/>
          <w:szCs w:val="21"/>
        </w:rPr>
        <w:t xml:space="preserve">. </w:t>
      </w:r>
    </w:p>
    <w:p w:rsidR="009403E1" w:rsidRPr="002A1B7F" w:rsidRDefault="009403E1" w:rsidP="009403E1">
      <w:pPr>
        <w:pStyle w:val="af4"/>
        <w:numPr>
          <w:ilvl w:val="1"/>
          <w:numId w:val="12"/>
        </w:numPr>
        <w:ind w:left="-142" w:firstLine="426"/>
        <w:jc w:val="both"/>
        <w:rPr>
          <w:rStyle w:val="a4"/>
          <w:sz w:val="21"/>
          <w:szCs w:val="21"/>
        </w:rPr>
      </w:pPr>
      <w:r w:rsidRPr="002A1B7F">
        <w:rPr>
          <w:sz w:val="21"/>
          <w:szCs w:val="21"/>
        </w:rPr>
        <w:t xml:space="preserve">Требования к предоставляемым материалам и образцам указаны на сайте Исполнителя по адресу: </w:t>
      </w:r>
      <w:r w:rsidR="005E7307">
        <w:rPr>
          <w:sz w:val="21"/>
          <w:szCs w:val="21"/>
        </w:rPr>
        <w:t>____________</w:t>
      </w:r>
      <w:r w:rsidRPr="002A1B7F">
        <w:rPr>
          <w:rStyle w:val="a4"/>
          <w:sz w:val="21"/>
          <w:szCs w:val="21"/>
        </w:rPr>
        <w:t xml:space="preserve">. </w:t>
      </w:r>
    </w:p>
    <w:p w:rsidR="009403E1" w:rsidRPr="002A1B7F" w:rsidRDefault="009403E1" w:rsidP="009403E1">
      <w:pPr>
        <w:pStyle w:val="af4"/>
        <w:numPr>
          <w:ilvl w:val="1"/>
          <w:numId w:val="12"/>
        </w:numPr>
        <w:ind w:left="-142" w:firstLine="426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Для того, чтобы образцы могли были приняты в работу Исполнителем и Работы были выполнены в согласованный Сторонами срок, </w:t>
      </w:r>
      <w:r w:rsidRPr="002A1B7F">
        <w:rPr>
          <w:b/>
          <w:sz w:val="21"/>
          <w:szCs w:val="21"/>
        </w:rPr>
        <w:t>образцы должны быть надлежащим образом промаркированы:</w:t>
      </w:r>
      <w:r w:rsidRPr="002A1B7F">
        <w:rPr>
          <w:sz w:val="21"/>
          <w:szCs w:val="21"/>
        </w:rPr>
        <w:t xml:space="preserve"> каждая пробирка подписана, к образцам приложен распечатанный вариант Заявки в соответствии с п.4.1 </w:t>
      </w:r>
      <w:r w:rsidR="002F1922" w:rsidRPr="002A1B7F">
        <w:rPr>
          <w:sz w:val="21"/>
          <w:szCs w:val="21"/>
        </w:rPr>
        <w:t>Контракта</w:t>
      </w:r>
      <w:r w:rsidRPr="002A1B7F">
        <w:rPr>
          <w:sz w:val="21"/>
          <w:szCs w:val="21"/>
        </w:rPr>
        <w:t>.</w:t>
      </w:r>
    </w:p>
    <w:p w:rsidR="009403E1" w:rsidRPr="002A1B7F" w:rsidRDefault="009403E1" w:rsidP="009403E1">
      <w:pPr>
        <w:pStyle w:val="af4"/>
        <w:ind w:left="-142" w:firstLine="426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4.7. В случае отсутствия надлежащим образом промаркированных образцов (материала) для целей выполнения Работ, начало выполнения Работ может быть отложено Исполнителем до момента предоставления надлежащим образом промаркированных образцов или уточнения их местонахождения у Заказчика.</w:t>
      </w:r>
    </w:p>
    <w:p w:rsidR="009403E1" w:rsidRPr="002A1B7F" w:rsidRDefault="009403E1" w:rsidP="009403E1">
      <w:pPr>
        <w:pStyle w:val="af4"/>
        <w:numPr>
          <w:ilvl w:val="1"/>
          <w:numId w:val="14"/>
        </w:numPr>
        <w:ind w:left="-142" w:firstLine="426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Стороны договорились, что в случае отсутствия надлежащим образом промаркированных образцов (материала) для целей выполнения Работ по </w:t>
      </w:r>
      <w:r w:rsidR="002F1922" w:rsidRPr="002A1B7F">
        <w:rPr>
          <w:sz w:val="21"/>
          <w:szCs w:val="21"/>
        </w:rPr>
        <w:t>Контракту</w:t>
      </w:r>
      <w:r w:rsidRPr="002A1B7F">
        <w:rPr>
          <w:sz w:val="21"/>
          <w:szCs w:val="21"/>
        </w:rPr>
        <w:t>, все претензии Заказчика по просрочке выполнения Работ Исполнителем по Заявке не имеют юридической силы.</w:t>
      </w:r>
    </w:p>
    <w:p w:rsidR="009403E1" w:rsidRPr="002A1B7F" w:rsidRDefault="009403E1" w:rsidP="009403E1">
      <w:pPr>
        <w:pStyle w:val="af4"/>
        <w:numPr>
          <w:ilvl w:val="1"/>
          <w:numId w:val="14"/>
        </w:numPr>
        <w:shd w:val="clear" w:color="auto" w:fill="FFFFFF"/>
        <w:ind w:left="-142" w:firstLine="426"/>
        <w:contextualSpacing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Срок выполнения Работ по </w:t>
      </w:r>
      <w:r w:rsidR="002F1922" w:rsidRPr="002A1B7F">
        <w:rPr>
          <w:sz w:val="21"/>
          <w:szCs w:val="21"/>
        </w:rPr>
        <w:t>Контракту</w:t>
      </w:r>
      <w:r w:rsidRPr="002A1B7F">
        <w:rPr>
          <w:sz w:val="21"/>
          <w:szCs w:val="21"/>
        </w:rPr>
        <w:t xml:space="preserve"> для Заказчика</w:t>
      </w:r>
      <w:r w:rsidRPr="002A1B7F">
        <w:rPr>
          <w:color w:val="4472C4"/>
          <w:sz w:val="21"/>
          <w:szCs w:val="21"/>
        </w:rPr>
        <w:t xml:space="preserve"> </w:t>
      </w:r>
      <w:r w:rsidRPr="002A1B7F">
        <w:rPr>
          <w:sz w:val="21"/>
          <w:szCs w:val="21"/>
        </w:rPr>
        <w:t xml:space="preserve">– в течение </w:t>
      </w:r>
      <w:r w:rsidR="002D18A3">
        <w:rPr>
          <w:sz w:val="21"/>
          <w:szCs w:val="21"/>
        </w:rPr>
        <w:t>30</w:t>
      </w:r>
      <w:r w:rsidR="005E7307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(</w:t>
      </w:r>
      <w:r w:rsidR="002D18A3">
        <w:rPr>
          <w:sz w:val="21"/>
          <w:szCs w:val="21"/>
        </w:rPr>
        <w:t>рабочих</w:t>
      </w:r>
      <w:r w:rsidRPr="002A1B7F">
        <w:rPr>
          <w:sz w:val="21"/>
          <w:szCs w:val="21"/>
        </w:rPr>
        <w:t>) рабочих дней с даты предоставления надлежащим образом промаркированных образцов. Работы по Контракту могут быть выполнены Исполнителем досрочно.</w:t>
      </w:r>
    </w:p>
    <w:p w:rsidR="00E55A73" w:rsidRPr="002A1B7F" w:rsidRDefault="00EE5DD1" w:rsidP="009403E1">
      <w:pPr>
        <w:shd w:val="clear" w:color="auto" w:fill="FFFFFF"/>
        <w:ind w:left="-142" w:firstLine="426"/>
        <w:contextualSpacing/>
        <w:jc w:val="both"/>
        <w:rPr>
          <w:sz w:val="21"/>
          <w:szCs w:val="21"/>
        </w:rPr>
      </w:pPr>
      <w:r w:rsidRPr="002A1B7F">
        <w:rPr>
          <w:sz w:val="21"/>
          <w:szCs w:val="21"/>
        </w:rPr>
        <w:t>4.</w:t>
      </w:r>
      <w:r w:rsidR="009403E1" w:rsidRPr="002A1B7F">
        <w:rPr>
          <w:sz w:val="21"/>
          <w:szCs w:val="21"/>
        </w:rPr>
        <w:t>10.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Исходные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материалы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предоставляются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Заказчиком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течение</w:t>
      </w:r>
      <w:r w:rsidR="00D44168" w:rsidRPr="002A1B7F">
        <w:rPr>
          <w:sz w:val="21"/>
          <w:szCs w:val="21"/>
        </w:rPr>
        <w:t xml:space="preserve"> </w:t>
      </w:r>
      <w:r w:rsidR="009403E1" w:rsidRPr="002A1B7F">
        <w:rPr>
          <w:sz w:val="21"/>
          <w:szCs w:val="21"/>
        </w:rPr>
        <w:t>5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(</w:t>
      </w:r>
      <w:r w:rsidR="009403E1" w:rsidRPr="002A1B7F">
        <w:rPr>
          <w:sz w:val="21"/>
          <w:szCs w:val="21"/>
        </w:rPr>
        <w:t>пяти</w:t>
      </w:r>
      <w:r w:rsidRPr="002A1B7F">
        <w:rPr>
          <w:sz w:val="21"/>
          <w:szCs w:val="21"/>
        </w:rPr>
        <w:t>)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рабоч</w:t>
      </w:r>
      <w:r w:rsidR="009403E1" w:rsidRPr="002A1B7F">
        <w:rPr>
          <w:sz w:val="21"/>
          <w:szCs w:val="21"/>
        </w:rPr>
        <w:t>их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дня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момента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заключения</w:t>
      </w:r>
      <w:r w:rsidR="00D44168" w:rsidRPr="002A1B7F">
        <w:rPr>
          <w:sz w:val="21"/>
          <w:szCs w:val="21"/>
        </w:rPr>
        <w:t xml:space="preserve"> </w:t>
      </w:r>
      <w:r w:rsidR="008F67F5" w:rsidRPr="002A1B7F">
        <w:rPr>
          <w:sz w:val="21"/>
          <w:szCs w:val="21"/>
        </w:rPr>
        <w:t>Контракта</w:t>
      </w:r>
      <w:r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Днем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начала</w:t>
      </w:r>
      <w:r w:rsidR="00D44168" w:rsidRPr="002A1B7F">
        <w:rPr>
          <w:sz w:val="21"/>
          <w:szCs w:val="21"/>
        </w:rPr>
        <w:t xml:space="preserve"> </w:t>
      </w:r>
      <w:r w:rsidR="009403E1" w:rsidRPr="002A1B7F">
        <w:rPr>
          <w:sz w:val="21"/>
          <w:szCs w:val="21"/>
        </w:rPr>
        <w:t>выполнения Работ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Контракту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считается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день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получения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исходных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материалов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>Исполнителем.</w:t>
      </w:r>
    </w:p>
    <w:p w:rsidR="009403E1" w:rsidRPr="002A1B7F" w:rsidRDefault="009403E1" w:rsidP="00F56DE1">
      <w:pPr>
        <w:ind w:firstLine="284"/>
        <w:contextualSpacing/>
        <w:jc w:val="both"/>
        <w:rPr>
          <w:sz w:val="21"/>
          <w:szCs w:val="21"/>
        </w:rPr>
      </w:pPr>
    </w:p>
    <w:p w:rsidR="009403E1" w:rsidRPr="002A1B7F" w:rsidRDefault="009403E1" w:rsidP="009403E1">
      <w:pPr>
        <w:pStyle w:val="af4"/>
        <w:numPr>
          <w:ilvl w:val="0"/>
          <w:numId w:val="14"/>
        </w:numPr>
        <w:jc w:val="center"/>
        <w:rPr>
          <w:b/>
          <w:sz w:val="21"/>
          <w:szCs w:val="21"/>
        </w:rPr>
      </w:pPr>
      <w:r w:rsidRPr="002A1B7F">
        <w:rPr>
          <w:b/>
          <w:sz w:val="21"/>
          <w:szCs w:val="21"/>
        </w:rPr>
        <w:t>Порядок сдачи и приемки Работ</w:t>
      </w:r>
    </w:p>
    <w:p w:rsidR="009403E1" w:rsidRPr="002A1B7F" w:rsidRDefault="009403E1" w:rsidP="009403E1">
      <w:pPr>
        <w:pStyle w:val="af4"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5.1. Выполнение Работ осуществляется путем предоставления результатов Заказчику вместе с сопроводительными документами (оригинал </w:t>
      </w:r>
      <w:r w:rsidR="002F1922" w:rsidRPr="002A1B7F">
        <w:rPr>
          <w:sz w:val="21"/>
          <w:szCs w:val="21"/>
        </w:rPr>
        <w:t>Контракта</w:t>
      </w:r>
      <w:r w:rsidRPr="002A1B7F">
        <w:rPr>
          <w:sz w:val="21"/>
          <w:szCs w:val="21"/>
        </w:rPr>
        <w:t>, счет, счет-фактура</w:t>
      </w:r>
      <w:r w:rsidR="0026425F">
        <w:rPr>
          <w:sz w:val="21"/>
          <w:szCs w:val="21"/>
        </w:rPr>
        <w:t>,</w:t>
      </w:r>
      <w:r w:rsidRPr="002A1B7F">
        <w:rPr>
          <w:sz w:val="21"/>
          <w:szCs w:val="21"/>
        </w:rPr>
        <w:t xml:space="preserve"> акт выполненных работ или УПД) силами и средствами Исполнителя по адресам, указанным в Спецификации. Подписанный экземпляр Контракта и акта о выполнении работ или УПД Заказчик возвращает Исполнителю в срок, не превышающий 30 (тридцати) календарных дней.</w:t>
      </w:r>
    </w:p>
    <w:p w:rsidR="0026425F" w:rsidRPr="0026425F" w:rsidRDefault="009403E1" w:rsidP="0026425F">
      <w:pPr>
        <w:pStyle w:val="af4"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5.2. Датой выполнения Исполнителем своих обязательств по </w:t>
      </w:r>
      <w:r w:rsidR="002F1922" w:rsidRPr="002A1B7F">
        <w:rPr>
          <w:sz w:val="21"/>
          <w:szCs w:val="21"/>
        </w:rPr>
        <w:t>Контракту</w:t>
      </w:r>
      <w:r w:rsidRPr="002A1B7F">
        <w:rPr>
          <w:sz w:val="21"/>
          <w:szCs w:val="21"/>
        </w:rPr>
        <w:t xml:space="preserve"> является дата подписания Сторонами акта выполненных работ или УПД (дата подписания акта выполненных работ или УПД по последнему этапу Работ в случае поэтапного выполнения Работ)</w:t>
      </w:r>
      <w:r w:rsidR="0026425F">
        <w:rPr>
          <w:sz w:val="21"/>
          <w:szCs w:val="21"/>
        </w:rPr>
        <w:t>, а также</w:t>
      </w:r>
      <w:r w:rsidR="0026425F" w:rsidRPr="0026425F">
        <w:rPr>
          <w:sz w:val="21"/>
          <w:szCs w:val="21"/>
        </w:rPr>
        <w:t xml:space="preserve"> акт приемки ТРУ по форме ОКУД 0510452 (Приказ Минфина от 15.04.2021 г. №61н), оформленные в соответствии с законодательством и содержащие ссылку на Контракт (номер, дата), подтверждающие факт и срок </w:t>
      </w:r>
      <w:r w:rsidR="0026425F">
        <w:rPr>
          <w:sz w:val="21"/>
          <w:szCs w:val="21"/>
        </w:rPr>
        <w:t>выполненных Работ</w:t>
      </w:r>
      <w:r w:rsidR="0026425F" w:rsidRPr="0026425F">
        <w:rPr>
          <w:sz w:val="21"/>
          <w:szCs w:val="21"/>
        </w:rPr>
        <w:t xml:space="preserve">.  </w:t>
      </w:r>
    </w:p>
    <w:p w:rsidR="0026425F" w:rsidRPr="002A1B7F" w:rsidRDefault="0026425F" w:rsidP="0026425F">
      <w:pPr>
        <w:pStyle w:val="af4"/>
        <w:ind w:firstLine="284"/>
        <w:jc w:val="both"/>
        <w:rPr>
          <w:sz w:val="21"/>
          <w:szCs w:val="21"/>
        </w:rPr>
      </w:pPr>
      <w:r w:rsidRPr="0026425F">
        <w:rPr>
          <w:sz w:val="21"/>
          <w:szCs w:val="21"/>
        </w:rPr>
        <w:t>При наличии технической возможности у обеих сторон акт приемки ТРУ по форме ОКУД 0510452 подписывается посредством электронного документооборота с использованием электронной подписи (далее – ЭДО) через Оператора электронного документооборота ООО «Компания Тензор» (ИНН 7605016030, ОГРН 1027600787994) (далее оператор ЭДО). При отсутствии технической возможности акт приемки ТРУ по форме ОКУД 0510452 подписывается сторонами на бумажном носителе.</w:t>
      </w:r>
    </w:p>
    <w:p w:rsidR="009403E1" w:rsidRPr="002A1B7F" w:rsidRDefault="009403E1" w:rsidP="009403E1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5.3. Заказчик в течение 5 (пяти) рабочих дней со дня получения акта выполненных работ или УПД обязан направить Исполнителю подписанный экземпляр акта или УПД или мотивированный отказ в приемке работ. В случае непредставления в указанный срок мотивированного отказа - работы считаются принятыми Заказчиком на основании акта выполненных работ или УПД, оформленного Исполнителем в одностороннем порядке.</w:t>
      </w:r>
    </w:p>
    <w:p w:rsidR="009403E1" w:rsidRPr="002A1B7F" w:rsidRDefault="009403E1" w:rsidP="009403E1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5.4. В случае получения мотивированного отказа от принятия выполненных Работ и их результатов, или акта с перечнем выявленных недостатков, необходимых доработок и сроком их устранения Исполнитель в срок, установленный в указанном акте, содержащем перечень выявленных недостатков, обязан устранить полученные от Заказчика замечания/недостатки и передать Заказчику приведенные в соответствие с предъявленными требованиями/замечаниями результаты выполненных работ, а также повторный подписанный Исполнителем акт выполненных работ или УПД в 2 (двух) экземплярах.</w:t>
      </w:r>
    </w:p>
    <w:p w:rsidR="009403E1" w:rsidRPr="002A1B7F" w:rsidRDefault="009403E1" w:rsidP="009403E1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5.5. Если в процессе выполнения работ выясняется неудовлетворительное качество исходных материалов или другие его свойства, делающие очевидной нецелесообразность продолжения работ, Исполнитель обязан немедленно приостановить выполнение работы, поставив об этом в известность Заказчика. В этом случае Стороны обязаны в 15-дневный срок рассмотреть вопрос о целесообразности продолжения работ либо внести изменения в Спецификацию путем заключения дополнительного соглашения к </w:t>
      </w:r>
      <w:r w:rsidR="002F1922" w:rsidRPr="002A1B7F">
        <w:rPr>
          <w:sz w:val="21"/>
          <w:szCs w:val="21"/>
        </w:rPr>
        <w:t>Контракту</w:t>
      </w:r>
      <w:r w:rsidRPr="002A1B7F">
        <w:rPr>
          <w:sz w:val="21"/>
          <w:szCs w:val="21"/>
        </w:rPr>
        <w:t xml:space="preserve">.  В случае принятия решения о </w:t>
      </w:r>
      <w:r w:rsidRPr="002A1B7F">
        <w:rPr>
          <w:sz w:val="21"/>
          <w:szCs w:val="21"/>
        </w:rPr>
        <w:lastRenderedPageBreak/>
        <w:t>нецелесообразности продолжения работ, Заказчик обязан оплатить Исполнителю выполненные работы до момента их приостановки.</w:t>
      </w:r>
    </w:p>
    <w:p w:rsidR="005E01FE" w:rsidRPr="002A1B7F" w:rsidRDefault="00827D59" w:rsidP="009403E1">
      <w:pPr>
        <w:pStyle w:val="Default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2A1B7F">
        <w:rPr>
          <w:rFonts w:ascii="Times New Roman" w:hAnsi="Times New Roman" w:cs="Times New Roman"/>
          <w:b/>
          <w:bCs/>
          <w:sz w:val="21"/>
          <w:szCs w:val="21"/>
        </w:rPr>
        <w:t>Конфиденциальность</w:t>
      </w:r>
      <w:proofErr w:type="spellEnd"/>
    </w:p>
    <w:p w:rsidR="009403E1" w:rsidRPr="002A1B7F" w:rsidRDefault="009403E1" w:rsidP="009403E1">
      <w:pPr>
        <w:widowControl/>
        <w:jc w:val="both"/>
        <w:rPr>
          <w:sz w:val="21"/>
          <w:szCs w:val="21"/>
        </w:rPr>
      </w:pPr>
      <w:r w:rsidRPr="002A1B7F">
        <w:rPr>
          <w:sz w:val="21"/>
          <w:szCs w:val="21"/>
        </w:rPr>
        <w:t>6.1. Все документы, информация, материалы и данные, представленные одной Стороной другой Стороне, и соответствующим образом обозначенные, считаются конфиденциальной информацией (далее – «Конфиденциальная информация»), за исключением нижеуказанных случаев.</w:t>
      </w:r>
    </w:p>
    <w:p w:rsidR="009403E1" w:rsidRPr="002A1B7F" w:rsidRDefault="009403E1" w:rsidP="009403E1">
      <w:pPr>
        <w:widowControl/>
        <w:numPr>
          <w:ilvl w:val="1"/>
          <w:numId w:val="15"/>
        </w:numPr>
        <w:jc w:val="both"/>
        <w:rPr>
          <w:sz w:val="21"/>
          <w:szCs w:val="21"/>
        </w:rPr>
      </w:pPr>
      <w:r w:rsidRPr="002A1B7F">
        <w:rPr>
          <w:sz w:val="21"/>
          <w:szCs w:val="21"/>
        </w:rPr>
        <w:t>К Конфиденциальной информации Стороны не относится любая информация, которая:</w:t>
      </w:r>
    </w:p>
    <w:p w:rsidR="009403E1" w:rsidRPr="002A1B7F" w:rsidRDefault="009403E1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(i) уже известна или доступна для получающей Стороны без принятия обязательств по обеспечению конфиденциальности;</w:t>
      </w:r>
    </w:p>
    <w:p w:rsidR="009403E1" w:rsidRPr="002A1B7F" w:rsidRDefault="009403E1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(</w:t>
      </w:r>
      <w:proofErr w:type="spellStart"/>
      <w:r w:rsidRPr="002A1B7F">
        <w:rPr>
          <w:sz w:val="21"/>
          <w:szCs w:val="21"/>
        </w:rPr>
        <w:t>ii</w:t>
      </w:r>
      <w:proofErr w:type="spellEnd"/>
      <w:r w:rsidRPr="002A1B7F">
        <w:rPr>
          <w:sz w:val="21"/>
          <w:szCs w:val="21"/>
        </w:rPr>
        <w:t xml:space="preserve">) является общеизвестной или доступной из других источников, которые не имеют обязательств по обеспечению конфиденциальности перед источником информации, за исключением случаев, когда раскрытие Конфиденциальной информации произошло в результате нарушения положений </w:t>
      </w:r>
      <w:r w:rsidR="002F1922" w:rsidRPr="002A1B7F">
        <w:rPr>
          <w:sz w:val="21"/>
          <w:szCs w:val="21"/>
        </w:rPr>
        <w:t>Контракта</w:t>
      </w:r>
      <w:r w:rsidRPr="002A1B7F">
        <w:rPr>
          <w:sz w:val="21"/>
          <w:szCs w:val="21"/>
        </w:rPr>
        <w:t>;</w:t>
      </w:r>
    </w:p>
    <w:p w:rsidR="009403E1" w:rsidRPr="002A1B7F" w:rsidRDefault="009403E1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(</w:t>
      </w:r>
      <w:proofErr w:type="spellStart"/>
      <w:r w:rsidRPr="002A1B7F">
        <w:rPr>
          <w:sz w:val="21"/>
          <w:szCs w:val="21"/>
        </w:rPr>
        <w:t>iii</w:t>
      </w:r>
      <w:proofErr w:type="spellEnd"/>
      <w:r w:rsidRPr="002A1B7F">
        <w:rPr>
          <w:sz w:val="21"/>
          <w:szCs w:val="21"/>
        </w:rPr>
        <w:t>) была обнародована его владельцами без условий об обеспечении конфиденциальности;</w:t>
      </w:r>
    </w:p>
    <w:p w:rsidR="009403E1" w:rsidRPr="002A1B7F" w:rsidRDefault="009403E1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(</w:t>
      </w:r>
      <w:proofErr w:type="spellStart"/>
      <w:r w:rsidRPr="002A1B7F">
        <w:rPr>
          <w:sz w:val="21"/>
          <w:szCs w:val="21"/>
        </w:rPr>
        <w:t>iv</w:t>
      </w:r>
      <w:proofErr w:type="spellEnd"/>
      <w:r w:rsidRPr="002A1B7F">
        <w:rPr>
          <w:sz w:val="21"/>
          <w:szCs w:val="21"/>
        </w:rPr>
        <w:t>) независимо создана получающей Стороной или в интересах такой Стороны, без использования или доступа к Конфиденциальной информации; или</w:t>
      </w:r>
    </w:p>
    <w:p w:rsidR="009403E1" w:rsidRPr="002A1B7F" w:rsidRDefault="009403E1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(v) должна быть раскрыта в соответствии с положениями законодательства, или иным образом необходима в соответствия с применимым законодательством и правилами.</w:t>
      </w:r>
    </w:p>
    <w:p w:rsidR="009403E1" w:rsidRPr="002A1B7F" w:rsidRDefault="00602830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6</w:t>
      </w:r>
      <w:r w:rsidR="009403E1" w:rsidRPr="002A1B7F">
        <w:rPr>
          <w:sz w:val="21"/>
          <w:szCs w:val="21"/>
        </w:rPr>
        <w:t xml:space="preserve">.2. Сторона, получающая Конфиденциальную информацию, имеет обязательства по защите в течение 2 (двух) лет с момента вступления </w:t>
      </w:r>
      <w:r w:rsidR="002F1922" w:rsidRPr="002A1B7F">
        <w:rPr>
          <w:sz w:val="21"/>
          <w:szCs w:val="21"/>
        </w:rPr>
        <w:t>Контракта</w:t>
      </w:r>
      <w:r w:rsidR="009403E1" w:rsidRPr="002A1B7F">
        <w:rPr>
          <w:sz w:val="21"/>
          <w:szCs w:val="21"/>
        </w:rPr>
        <w:t xml:space="preserve"> в силу, в отношении Конфиденциальной информации раскрывающей Стороны, которая: </w:t>
      </w:r>
    </w:p>
    <w:p w:rsidR="009403E1" w:rsidRPr="002A1B7F" w:rsidRDefault="009403E1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(i) предоставляется в письменной форме и помечена как конфиденциальная в момент раскрытия, или </w:t>
      </w:r>
    </w:p>
    <w:p w:rsidR="009403E1" w:rsidRPr="002A1B7F" w:rsidRDefault="009403E1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(</w:t>
      </w:r>
      <w:proofErr w:type="spellStart"/>
      <w:r w:rsidRPr="002A1B7F">
        <w:rPr>
          <w:sz w:val="21"/>
          <w:szCs w:val="21"/>
        </w:rPr>
        <w:t>ii</w:t>
      </w:r>
      <w:proofErr w:type="spellEnd"/>
      <w:r w:rsidRPr="002A1B7F">
        <w:rPr>
          <w:sz w:val="21"/>
          <w:szCs w:val="21"/>
        </w:rPr>
        <w:t>) раскрывается устно или визуально, в кратком изложении определена как Конфиденциальная информация в письменном меморандуме, полученном получающей Стороной в течение тридцати (30) дней с момента раскрытия информации.</w:t>
      </w:r>
    </w:p>
    <w:p w:rsidR="009403E1" w:rsidRPr="002A1B7F" w:rsidRDefault="00602830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6</w:t>
      </w:r>
      <w:r w:rsidR="009403E1" w:rsidRPr="002A1B7F">
        <w:rPr>
          <w:sz w:val="21"/>
          <w:szCs w:val="21"/>
        </w:rPr>
        <w:t xml:space="preserve">.3. В случае раскрытия Конфиденциальной информации, получившая ее Сторона соглашается, что в течение 2 (двух) лет с даты вступления в силу </w:t>
      </w:r>
      <w:r w:rsidR="002F1922" w:rsidRPr="002A1B7F">
        <w:rPr>
          <w:sz w:val="21"/>
          <w:szCs w:val="21"/>
        </w:rPr>
        <w:t>Контракта</w:t>
      </w:r>
      <w:r w:rsidR="009403E1" w:rsidRPr="002A1B7F">
        <w:rPr>
          <w:sz w:val="21"/>
          <w:szCs w:val="21"/>
        </w:rPr>
        <w:t>, она примет меры защиты, которые, как правило, принимаются для защиты ее собственной конфиденциальной и служебной информации, чтобы предотвратить раскрытие третьим стороны Конфиденциальной и служебной информации передающей Стороны.</w:t>
      </w:r>
    </w:p>
    <w:p w:rsidR="009403E1" w:rsidRPr="002A1B7F" w:rsidRDefault="00602830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6</w:t>
      </w:r>
      <w:r w:rsidR="009403E1" w:rsidRPr="002A1B7F">
        <w:rPr>
          <w:sz w:val="21"/>
          <w:szCs w:val="21"/>
        </w:rPr>
        <w:t xml:space="preserve">.4. Сторона вправе передавать или раскрывать Конфиденциальную информацию другой Стороны только тем своим работникам, которые имеют непосредственное отношение к использованию Конфиденциальной информации для выполнения </w:t>
      </w:r>
      <w:r w:rsidR="002F1922" w:rsidRPr="002A1B7F">
        <w:rPr>
          <w:sz w:val="21"/>
          <w:szCs w:val="21"/>
        </w:rPr>
        <w:t>Контракта</w:t>
      </w:r>
      <w:r w:rsidR="009403E1" w:rsidRPr="002A1B7F">
        <w:rPr>
          <w:sz w:val="21"/>
          <w:szCs w:val="21"/>
        </w:rPr>
        <w:t>, при условии, что вышеперечисленные лица имеют или примут до получения информации обязательства на охране Конфиденциальной информации.</w:t>
      </w:r>
    </w:p>
    <w:p w:rsidR="000C4C43" w:rsidRDefault="009403E1" w:rsidP="00602830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6</w:t>
      </w:r>
      <w:r w:rsidR="00D10713" w:rsidRPr="002A1B7F">
        <w:rPr>
          <w:sz w:val="21"/>
          <w:szCs w:val="21"/>
        </w:rPr>
        <w:t>.</w:t>
      </w:r>
      <w:r w:rsidR="00602830" w:rsidRPr="002A1B7F">
        <w:rPr>
          <w:sz w:val="21"/>
          <w:szCs w:val="21"/>
        </w:rPr>
        <w:t>5</w:t>
      </w:r>
      <w:r w:rsidR="00D10713"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Исключительное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право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на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результат</w:t>
      </w:r>
      <w:r w:rsidR="00D44168" w:rsidRPr="002A1B7F">
        <w:rPr>
          <w:sz w:val="21"/>
          <w:szCs w:val="21"/>
        </w:rPr>
        <w:t xml:space="preserve"> </w:t>
      </w:r>
      <w:r w:rsidR="002F1922" w:rsidRPr="002A1B7F">
        <w:rPr>
          <w:sz w:val="21"/>
          <w:szCs w:val="21"/>
        </w:rPr>
        <w:t>Работ</w:t>
      </w:r>
      <w:r w:rsidR="000C4C43" w:rsidRPr="002A1B7F">
        <w:rPr>
          <w:sz w:val="21"/>
          <w:szCs w:val="21"/>
        </w:rPr>
        <w:t>,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которым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предоставляется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правовая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охрана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как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результатам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интеллектуальной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деятельности</w:t>
      </w:r>
      <w:r w:rsidR="00D44168" w:rsidRPr="002A1B7F">
        <w:rPr>
          <w:sz w:val="21"/>
          <w:szCs w:val="21"/>
        </w:rPr>
        <w:t xml:space="preserve"> </w:t>
      </w:r>
      <w:r w:rsidR="00817A37"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="00817A37" w:rsidRPr="002A1B7F">
        <w:rPr>
          <w:sz w:val="21"/>
          <w:szCs w:val="21"/>
        </w:rPr>
        <w:t>право</w:t>
      </w:r>
      <w:r w:rsidR="00D44168" w:rsidRPr="002A1B7F">
        <w:rPr>
          <w:sz w:val="21"/>
          <w:szCs w:val="21"/>
        </w:rPr>
        <w:t xml:space="preserve"> </w:t>
      </w:r>
      <w:r w:rsidR="00817A37" w:rsidRPr="002A1B7F">
        <w:rPr>
          <w:sz w:val="21"/>
          <w:szCs w:val="21"/>
        </w:rPr>
        <w:t>на</w:t>
      </w:r>
      <w:r w:rsidR="00D44168" w:rsidRPr="002A1B7F">
        <w:rPr>
          <w:sz w:val="21"/>
          <w:szCs w:val="21"/>
        </w:rPr>
        <w:t xml:space="preserve"> </w:t>
      </w:r>
      <w:r w:rsidR="00817A37" w:rsidRPr="002A1B7F">
        <w:rPr>
          <w:sz w:val="21"/>
          <w:szCs w:val="21"/>
        </w:rPr>
        <w:t>получение</w:t>
      </w:r>
      <w:r w:rsidR="00D44168" w:rsidRPr="002A1B7F">
        <w:rPr>
          <w:sz w:val="21"/>
          <w:szCs w:val="21"/>
        </w:rPr>
        <w:t xml:space="preserve"> </w:t>
      </w:r>
      <w:r w:rsidR="00817A37" w:rsidRPr="002A1B7F">
        <w:rPr>
          <w:sz w:val="21"/>
          <w:szCs w:val="21"/>
        </w:rPr>
        <w:t>патента</w:t>
      </w:r>
      <w:r w:rsidR="00D44168" w:rsidRPr="002A1B7F">
        <w:rPr>
          <w:sz w:val="21"/>
          <w:szCs w:val="21"/>
        </w:rPr>
        <w:t xml:space="preserve"> </w:t>
      </w:r>
      <w:r w:rsidR="00817A37" w:rsidRPr="002A1B7F">
        <w:rPr>
          <w:sz w:val="21"/>
          <w:szCs w:val="21"/>
        </w:rPr>
        <w:t>на</w:t>
      </w:r>
      <w:r w:rsidR="00D44168" w:rsidRPr="002A1B7F">
        <w:rPr>
          <w:sz w:val="21"/>
          <w:szCs w:val="21"/>
        </w:rPr>
        <w:t xml:space="preserve"> </w:t>
      </w:r>
      <w:r w:rsidR="00817A37" w:rsidRPr="002A1B7F">
        <w:rPr>
          <w:sz w:val="21"/>
          <w:szCs w:val="21"/>
        </w:rPr>
        <w:t>РИД</w:t>
      </w:r>
      <w:r w:rsidR="00827D59" w:rsidRPr="002A1B7F">
        <w:rPr>
          <w:sz w:val="21"/>
          <w:szCs w:val="21"/>
        </w:rPr>
        <w:t>,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принадлежит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Заказчику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полном</w:t>
      </w:r>
      <w:r w:rsidR="00D44168" w:rsidRPr="002A1B7F">
        <w:rPr>
          <w:sz w:val="21"/>
          <w:szCs w:val="21"/>
        </w:rPr>
        <w:t xml:space="preserve"> </w:t>
      </w:r>
      <w:r w:rsidR="000C4C43" w:rsidRPr="002A1B7F">
        <w:rPr>
          <w:sz w:val="21"/>
          <w:szCs w:val="21"/>
        </w:rPr>
        <w:t>объеме.</w:t>
      </w:r>
    </w:p>
    <w:p w:rsidR="002C318E" w:rsidRPr="002A1B7F" w:rsidRDefault="002C318E" w:rsidP="00602830">
      <w:pPr>
        <w:ind w:firstLine="284"/>
        <w:jc w:val="both"/>
        <w:rPr>
          <w:sz w:val="21"/>
          <w:szCs w:val="21"/>
        </w:rPr>
      </w:pPr>
    </w:p>
    <w:p w:rsidR="005E01FE" w:rsidRPr="002A1B7F" w:rsidRDefault="00827D59" w:rsidP="009403E1">
      <w:pPr>
        <w:numPr>
          <w:ilvl w:val="0"/>
          <w:numId w:val="15"/>
        </w:numPr>
        <w:shd w:val="clear" w:color="auto" w:fill="FFFFFF"/>
        <w:ind w:left="0" w:firstLine="284"/>
        <w:contextualSpacing/>
        <w:jc w:val="center"/>
        <w:rPr>
          <w:b/>
          <w:sz w:val="21"/>
          <w:szCs w:val="21"/>
        </w:rPr>
      </w:pPr>
      <w:r w:rsidRPr="002A1B7F">
        <w:rPr>
          <w:b/>
          <w:bCs/>
          <w:sz w:val="21"/>
          <w:szCs w:val="21"/>
        </w:rPr>
        <w:t>Ответственность Сторон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.1.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Стороны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несут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ответственность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неисполнение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="00827D59" w:rsidRPr="002A1B7F">
        <w:rPr>
          <w:rFonts w:ascii="Times New Roman" w:hAnsi="Times New Roman" w:cs="Times New Roman"/>
          <w:sz w:val="21"/>
          <w:szCs w:val="21"/>
          <w:lang w:val="ru-RU"/>
        </w:rPr>
        <w:t>/или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нен</w:t>
      </w:r>
      <w:r w:rsidR="00123F4E" w:rsidRPr="002A1B7F">
        <w:rPr>
          <w:rFonts w:ascii="Times New Roman" w:hAnsi="Times New Roman" w:cs="Times New Roman"/>
          <w:sz w:val="21"/>
          <w:szCs w:val="21"/>
          <w:lang w:val="ru-RU"/>
        </w:rPr>
        <w:t>адлежащее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123F4E" w:rsidRPr="002A1B7F">
        <w:rPr>
          <w:rFonts w:ascii="Times New Roman" w:hAnsi="Times New Roman" w:cs="Times New Roman"/>
          <w:sz w:val="21"/>
          <w:szCs w:val="21"/>
          <w:lang w:val="ru-RU"/>
        </w:rPr>
        <w:t>исполнение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123F4E" w:rsidRPr="002A1B7F">
        <w:rPr>
          <w:rFonts w:ascii="Times New Roman" w:hAnsi="Times New Roman" w:cs="Times New Roman"/>
          <w:sz w:val="21"/>
          <w:szCs w:val="21"/>
          <w:lang w:val="ru-RU"/>
        </w:rPr>
        <w:t>Контракта,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числе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неполное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(или)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несвоевременное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своих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Контракту,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соответствии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положениями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Гражданского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кодекса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Российской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Федерации,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Федерального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закона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05.04.2013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№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44-ФЗ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C318E">
        <w:rPr>
          <w:rFonts w:ascii="Times New Roman" w:hAnsi="Times New Roman" w:cs="Times New Roman"/>
          <w:sz w:val="21"/>
          <w:szCs w:val="21"/>
          <w:lang w:val="ru-RU"/>
        </w:rPr>
        <w:br/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«О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контрактной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системе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сфере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закупок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товаров,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работ,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услуг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для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обеспечения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государственных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муниципальных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нужд»,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учетом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требований,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установленных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постановлением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Правительства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Российской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Федерации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30.08.2017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№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1042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(с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учетом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изменений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дополнений).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.2.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Неустойки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(штрафы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пени)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нарушение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Контракта,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также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иные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суммы,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подлежащие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перечислению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связи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нарушением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Контракта,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должны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быть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перечислены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Стороной,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допустившей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нарушение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Контракта,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срок,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указанный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соответствующем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требовании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другой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Стороны.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.3.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случае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просрочки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Заказчиком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также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случаях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или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ненадлежащего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Заказчиком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A3417" w:rsidRPr="002A1B7F">
        <w:rPr>
          <w:rFonts w:ascii="Times New Roman" w:hAnsi="Times New Roman" w:cs="Times New Roman"/>
          <w:sz w:val="21"/>
          <w:szCs w:val="21"/>
          <w:lang w:val="ru-RU"/>
        </w:rPr>
        <w:t>Исполнитель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вправе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потребовать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уплаты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неустоек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(штрафов,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пеней).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.4.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Пеня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начисляется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каждый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день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просрочки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A3417" w:rsidRPr="002A1B7F">
        <w:rPr>
          <w:rFonts w:ascii="Times New Roman" w:hAnsi="Times New Roman" w:cs="Times New Roman"/>
          <w:sz w:val="21"/>
          <w:szCs w:val="21"/>
          <w:lang w:val="ru-RU"/>
        </w:rPr>
        <w:t>Исполнителем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обязательства,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начиная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дня,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следующего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после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дня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истечения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установленного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срока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обязательства.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этом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размер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пени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устанавливается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размере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одной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трехсотой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действующей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дату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уплаты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пеней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ключевой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ставки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Центрального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банка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Российской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Федерации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уплаченной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срок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суммы.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.5.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каждый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факт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Заказчиком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исключением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просрочки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размер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штрафа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устанавливается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размере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1000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(Одна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тысяча)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рублей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00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копеек.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.6.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Общая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сумма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начисленных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штрафов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ненадлежащее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Заказчиком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может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превышать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цену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Контракта.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.7.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случае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просрочки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A3417" w:rsidRPr="002A1B7F">
        <w:rPr>
          <w:rFonts w:ascii="Times New Roman" w:hAnsi="Times New Roman" w:cs="Times New Roman"/>
          <w:sz w:val="21"/>
          <w:szCs w:val="21"/>
          <w:lang w:val="ru-RU"/>
        </w:rPr>
        <w:t>Исполнителем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также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случаях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или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ненадлежащего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A3417" w:rsidRPr="002A1B7F">
        <w:rPr>
          <w:rFonts w:ascii="Times New Roman" w:hAnsi="Times New Roman" w:cs="Times New Roman"/>
          <w:sz w:val="21"/>
          <w:szCs w:val="21"/>
          <w:lang w:val="ru-RU"/>
        </w:rPr>
        <w:t>Исполнителем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Заказчик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направляет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A3417" w:rsidRPr="002A1B7F">
        <w:rPr>
          <w:rFonts w:ascii="Times New Roman" w:hAnsi="Times New Roman" w:cs="Times New Roman"/>
          <w:sz w:val="21"/>
          <w:szCs w:val="21"/>
          <w:lang w:val="ru-RU"/>
        </w:rPr>
        <w:t>Исполнителю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требование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уплате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неустоек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(штрафов,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пеней).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.8.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Пеня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начисляется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каждый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день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просрочки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A3417" w:rsidRPr="002A1B7F">
        <w:rPr>
          <w:rFonts w:ascii="Times New Roman" w:hAnsi="Times New Roman" w:cs="Times New Roman"/>
          <w:sz w:val="21"/>
          <w:szCs w:val="21"/>
          <w:lang w:val="ru-RU"/>
        </w:rPr>
        <w:t>Исполнителем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обязательства,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начиная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дня,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следующего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после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дня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истечения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установленного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срока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lastRenderedPageBreak/>
        <w:t>обязательства,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устанавливается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размере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одной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трехсотой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действующей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дату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уплаты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пени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ключевой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ставки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Центрального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банка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Российской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Федерации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цены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(отдельного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этапа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контракта),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уменьшенной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сумму,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пропорциональную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объему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(соответствующим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отдельным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этапом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контракта)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фактически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A3417" w:rsidRPr="002A1B7F">
        <w:rPr>
          <w:rFonts w:ascii="Times New Roman" w:hAnsi="Times New Roman" w:cs="Times New Roman"/>
          <w:sz w:val="21"/>
          <w:szCs w:val="21"/>
          <w:lang w:val="ru-RU"/>
        </w:rPr>
        <w:t>Исполнителем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исключением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случаев,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если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законодательством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Российской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Федерации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установлен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иной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порядок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начисления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пени.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.9.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каждый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факт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или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ненадлежащего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A3417" w:rsidRPr="002A1B7F">
        <w:rPr>
          <w:rFonts w:ascii="Times New Roman" w:hAnsi="Times New Roman" w:cs="Times New Roman"/>
          <w:sz w:val="21"/>
          <w:szCs w:val="21"/>
          <w:lang w:val="ru-RU"/>
        </w:rPr>
        <w:t>Исполнителем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исключением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просрочки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числе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гарантийного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обязательства),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размер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штрафа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устанавливается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следующем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порядке: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10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процентов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цены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Контракта.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.10.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каждый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факт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или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ненадлежащего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A3417" w:rsidRPr="002A1B7F">
        <w:rPr>
          <w:rFonts w:ascii="Times New Roman" w:hAnsi="Times New Roman" w:cs="Times New Roman"/>
          <w:sz w:val="21"/>
          <w:szCs w:val="21"/>
          <w:lang w:val="ru-RU"/>
        </w:rPr>
        <w:t>Исполнителем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обязательства,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которое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имеет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стоимостного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выражения,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A3417" w:rsidRPr="002A1B7F">
        <w:rPr>
          <w:rFonts w:ascii="Times New Roman" w:hAnsi="Times New Roman" w:cs="Times New Roman"/>
          <w:sz w:val="21"/>
          <w:szCs w:val="21"/>
          <w:lang w:val="ru-RU"/>
        </w:rPr>
        <w:t>Исполнитель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выплачивает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Заказчику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штраф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размере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1000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(Одна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тысяча)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рублей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00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копеек.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.11.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Общая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сумма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начисленных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штрафов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за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неисполнение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или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ненадлежащее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A3417" w:rsidRPr="002A1B7F">
        <w:rPr>
          <w:rFonts w:ascii="Times New Roman" w:hAnsi="Times New Roman" w:cs="Times New Roman"/>
          <w:sz w:val="21"/>
          <w:szCs w:val="21"/>
          <w:lang w:val="ru-RU"/>
        </w:rPr>
        <w:t>Исполнителем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предусмотренных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может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превышать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цену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Контракта.</w:t>
      </w:r>
    </w:p>
    <w:p w:rsidR="00252733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.12.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Сторона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освобождается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уплаты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неустойки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(штрафа,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пени)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если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докажет,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что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неисполнение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или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ненадлежащее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обязательства,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предусмотренного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произошло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вследствие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непреодолимой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силы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или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вине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другой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стороны.</w:t>
      </w:r>
    </w:p>
    <w:p w:rsidR="002A3417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7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.13.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Уплата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неустойки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(штрафа,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пени)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не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освобождает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Стороны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исполнения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обязательств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по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252733" w:rsidRPr="002A1B7F">
        <w:rPr>
          <w:rFonts w:ascii="Times New Roman" w:hAnsi="Times New Roman" w:cs="Times New Roman"/>
          <w:sz w:val="21"/>
          <w:szCs w:val="21"/>
          <w:lang w:val="ru-RU"/>
        </w:rPr>
        <w:t>Контракту.</w:t>
      </w:r>
    </w:p>
    <w:p w:rsidR="002C318E" w:rsidRPr="002A1B7F" w:rsidRDefault="002C318E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2A3417" w:rsidRPr="002A1B7F" w:rsidRDefault="00602830" w:rsidP="00814149">
      <w:pPr>
        <w:pStyle w:val="Default"/>
        <w:ind w:firstLine="284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b/>
          <w:sz w:val="21"/>
          <w:szCs w:val="21"/>
          <w:lang w:val="ru-RU"/>
        </w:rPr>
        <w:t>8</w:t>
      </w:r>
      <w:r w:rsidR="002A3417" w:rsidRPr="002A1B7F">
        <w:rPr>
          <w:rFonts w:ascii="Times New Roman" w:hAnsi="Times New Roman" w:cs="Times New Roman"/>
          <w:b/>
          <w:sz w:val="21"/>
          <w:szCs w:val="21"/>
          <w:lang w:val="ru-RU"/>
        </w:rPr>
        <w:t>.</w:t>
      </w:r>
      <w:r w:rsidR="00D44168" w:rsidRPr="002A1B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="00827D59" w:rsidRPr="002A1B7F">
        <w:rPr>
          <w:rFonts w:ascii="Times New Roman" w:hAnsi="Times New Roman" w:cs="Times New Roman"/>
          <w:b/>
          <w:sz w:val="21"/>
          <w:szCs w:val="21"/>
          <w:lang w:val="ru-RU"/>
        </w:rPr>
        <w:t>Срок</w:t>
      </w:r>
      <w:r w:rsidR="00D44168" w:rsidRPr="002A1B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="00827D59" w:rsidRPr="002A1B7F">
        <w:rPr>
          <w:rFonts w:ascii="Times New Roman" w:hAnsi="Times New Roman" w:cs="Times New Roman"/>
          <w:b/>
          <w:sz w:val="21"/>
          <w:szCs w:val="21"/>
          <w:lang w:val="ru-RU"/>
        </w:rPr>
        <w:t>действия</w:t>
      </w:r>
      <w:r w:rsidR="00D44168" w:rsidRPr="002A1B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="00827D59" w:rsidRPr="002A1B7F">
        <w:rPr>
          <w:rFonts w:ascii="Times New Roman" w:hAnsi="Times New Roman" w:cs="Times New Roman"/>
          <w:b/>
          <w:sz w:val="21"/>
          <w:szCs w:val="21"/>
          <w:lang w:val="ru-RU"/>
        </w:rPr>
        <w:t>Контракта,</w:t>
      </w:r>
      <w:r w:rsidR="00D44168" w:rsidRPr="002A1B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="00827D59" w:rsidRPr="002A1B7F">
        <w:rPr>
          <w:rFonts w:ascii="Times New Roman" w:hAnsi="Times New Roman" w:cs="Times New Roman"/>
          <w:b/>
          <w:sz w:val="21"/>
          <w:szCs w:val="21"/>
          <w:lang w:val="ru-RU"/>
        </w:rPr>
        <w:t>изменение</w:t>
      </w:r>
      <w:r w:rsidR="00D44168" w:rsidRPr="002A1B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="00827D59" w:rsidRPr="002A1B7F">
        <w:rPr>
          <w:rFonts w:ascii="Times New Roman" w:hAnsi="Times New Roman" w:cs="Times New Roman"/>
          <w:b/>
          <w:sz w:val="21"/>
          <w:szCs w:val="21"/>
          <w:lang w:val="ru-RU"/>
        </w:rPr>
        <w:t>и</w:t>
      </w:r>
      <w:r w:rsidR="00D44168" w:rsidRPr="002A1B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="00827D59" w:rsidRPr="002A1B7F">
        <w:rPr>
          <w:rFonts w:ascii="Times New Roman" w:hAnsi="Times New Roman" w:cs="Times New Roman"/>
          <w:b/>
          <w:sz w:val="21"/>
          <w:szCs w:val="21"/>
          <w:lang w:val="ru-RU"/>
        </w:rPr>
        <w:t>расторжение</w:t>
      </w:r>
      <w:r w:rsidR="00D44168" w:rsidRPr="002A1B7F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="00827D59" w:rsidRPr="002A1B7F">
        <w:rPr>
          <w:rFonts w:ascii="Times New Roman" w:hAnsi="Times New Roman" w:cs="Times New Roman"/>
          <w:b/>
          <w:sz w:val="21"/>
          <w:szCs w:val="21"/>
          <w:lang w:val="ru-RU"/>
        </w:rPr>
        <w:t>Контракта</w:t>
      </w:r>
    </w:p>
    <w:p w:rsidR="00602830" w:rsidRPr="002A1B7F" w:rsidRDefault="00602830" w:rsidP="00814149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8</w:t>
      </w:r>
      <w:r w:rsidR="002A3417" w:rsidRPr="002A1B7F">
        <w:rPr>
          <w:sz w:val="21"/>
          <w:szCs w:val="21"/>
        </w:rPr>
        <w:t>.1.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</w:t>
      </w:r>
      <w:r w:rsidR="00D44168" w:rsidRPr="002A1B7F">
        <w:rPr>
          <w:sz w:val="21"/>
          <w:szCs w:val="21"/>
        </w:rPr>
        <w:t xml:space="preserve"> </w:t>
      </w:r>
      <w:r w:rsidRPr="002A1B7F">
        <w:rPr>
          <w:sz w:val="21"/>
          <w:szCs w:val="21"/>
        </w:rPr>
        <w:t xml:space="preserve">действует с даты подписания Сторонами и до </w:t>
      </w:r>
      <w:r w:rsidRPr="00C146E4">
        <w:rPr>
          <w:sz w:val="21"/>
          <w:szCs w:val="21"/>
        </w:rPr>
        <w:t xml:space="preserve">«31» </w:t>
      </w:r>
      <w:r w:rsidR="00A75D6A">
        <w:rPr>
          <w:sz w:val="21"/>
          <w:szCs w:val="21"/>
        </w:rPr>
        <w:t>июля</w:t>
      </w:r>
      <w:r w:rsidRPr="00C146E4">
        <w:rPr>
          <w:sz w:val="21"/>
          <w:szCs w:val="21"/>
        </w:rPr>
        <w:t xml:space="preserve"> 202</w:t>
      </w:r>
      <w:r w:rsidR="00A75D6A">
        <w:rPr>
          <w:sz w:val="21"/>
          <w:szCs w:val="21"/>
        </w:rPr>
        <w:t>6</w:t>
      </w:r>
      <w:r w:rsidRPr="00C146E4">
        <w:rPr>
          <w:sz w:val="21"/>
          <w:szCs w:val="21"/>
        </w:rPr>
        <w:t xml:space="preserve"> года</w:t>
      </w:r>
      <w:r w:rsidRPr="002A1B7F">
        <w:rPr>
          <w:sz w:val="21"/>
          <w:szCs w:val="21"/>
        </w:rPr>
        <w:t xml:space="preserve"> включительно, а в части взаиморасчетов – до полного исполнения Сторонами своих обязательств. </w:t>
      </w:r>
    </w:p>
    <w:p w:rsidR="002A3417" w:rsidRPr="002A1B7F" w:rsidRDefault="00602830" w:rsidP="00814149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8</w:t>
      </w:r>
      <w:r w:rsidR="002A3417" w:rsidRPr="002A1B7F">
        <w:rPr>
          <w:sz w:val="21"/>
          <w:szCs w:val="21"/>
        </w:rPr>
        <w:t>.2.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Все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изменения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должны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быть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совершены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письменном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виде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оформлены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дополнительными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соглашениями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Контракту.</w:t>
      </w:r>
    </w:p>
    <w:p w:rsidR="00602830" w:rsidRPr="002A1B7F" w:rsidRDefault="00602830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8.3. В случае изменения налогового законодательства в части оборотных налогов либо условий применения налогового режима или ставки НДС в период действия Контракта или до окончания взаиморасчетов по Контракту Заказчик обязуется произвести расчеты с учетом актуальной ставки налога.</w:t>
      </w:r>
    </w:p>
    <w:p w:rsidR="00602830" w:rsidRPr="002A1B7F" w:rsidRDefault="00602830" w:rsidP="00602830">
      <w:pPr>
        <w:widowControl/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8.4. При изменении юридического адреса, банковских реквизитов, возникновении обстоятельств, существенно влияющих на возможности выполнения условий Контракта, а также в случае реорганизации одной из Сторон Контракта, она обязана незамедлительно уведомить о таких изменениях и обстоятельствах другую Сторону.</w:t>
      </w:r>
    </w:p>
    <w:p w:rsidR="002A3417" w:rsidRPr="002A1B7F" w:rsidRDefault="00602830" w:rsidP="00814149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8</w:t>
      </w:r>
      <w:r w:rsidR="002A3417" w:rsidRPr="002A1B7F">
        <w:rPr>
          <w:sz w:val="21"/>
          <w:szCs w:val="21"/>
        </w:rPr>
        <w:t>.</w:t>
      </w:r>
      <w:r w:rsidRPr="002A1B7F">
        <w:rPr>
          <w:sz w:val="21"/>
          <w:szCs w:val="21"/>
        </w:rPr>
        <w:t>5</w:t>
      </w:r>
      <w:r w:rsidR="002A3417"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="00057575" w:rsidRPr="002A1B7F">
        <w:rPr>
          <w:sz w:val="21"/>
          <w:szCs w:val="21"/>
        </w:rPr>
        <w:t>К</w:t>
      </w:r>
      <w:r w:rsidR="002A3417" w:rsidRPr="002A1B7F">
        <w:rPr>
          <w:sz w:val="21"/>
          <w:szCs w:val="21"/>
        </w:rPr>
        <w:t>онтракт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может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быть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расторгнут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соглашению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Сторон,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решению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суда,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случае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одностороннего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отказа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стороны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исполнения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Контракта</w:t>
      </w:r>
      <w:r w:rsidR="00050699" w:rsidRPr="002A1B7F">
        <w:rPr>
          <w:sz w:val="21"/>
          <w:szCs w:val="21"/>
        </w:rPr>
        <w:t>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соответствии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гражданским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законодательством.</w:t>
      </w:r>
    </w:p>
    <w:p w:rsidR="002A3417" w:rsidRPr="002A1B7F" w:rsidRDefault="00602830" w:rsidP="00814149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8</w:t>
      </w:r>
      <w:r w:rsidR="002A3417" w:rsidRPr="002A1B7F">
        <w:rPr>
          <w:sz w:val="21"/>
          <w:szCs w:val="21"/>
        </w:rPr>
        <w:t>.</w:t>
      </w:r>
      <w:r w:rsidRPr="002A1B7F">
        <w:rPr>
          <w:sz w:val="21"/>
          <w:szCs w:val="21"/>
        </w:rPr>
        <w:t>6</w:t>
      </w:r>
      <w:r w:rsidR="002A3417"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Стороны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вправе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принять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решение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об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одностороннем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отказе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исполнения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основаниям,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предусмотренным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Граждански</w:t>
      </w:r>
      <w:r w:rsidR="00050699" w:rsidRPr="002A1B7F">
        <w:rPr>
          <w:sz w:val="21"/>
          <w:szCs w:val="21"/>
        </w:rPr>
        <w:t>м</w:t>
      </w:r>
      <w:r w:rsidR="00D44168" w:rsidRPr="002A1B7F">
        <w:rPr>
          <w:sz w:val="21"/>
          <w:szCs w:val="21"/>
        </w:rPr>
        <w:t xml:space="preserve"> </w:t>
      </w:r>
      <w:r w:rsidR="00050699" w:rsidRPr="002A1B7F">
        <w:rPr>
          <w:sz w:val="21"/>
          <w:szCs w:val="21"/>
        </w:rPr>
        <w:t>кодексом</w:t>
      </w:r>
      <w:r w:rsidR="00D44168" w:rsidRPr="002A1B7F">
        <w:rPr>
          <w:sz w:val="21"/>
          <w:szCs w:val="21"/>
        </w:rPr>
        <w:t xml:space="preserve"> </w:t>
      </w:r>
      <w:r w:rsidR="00050699" w:rsidRPr="002A1B7F">
        <w:rPr>
          <w:sz w:val="21"/>
          <w:szCs w:val="21"/>
        </w:rPr>
        <w:t>Российской</w:t>
      </w:r>
      <w:r w:rsidR="00D44168" w:rsidRPr="002A1B7F">
        <w:rPr>
          <w:sz w:val="21"/>
          <w:szCs w:val="21"/>
        </w:rPr>
        <w:t xml:space="preserve"> </w:t>
      </w:r>
      <w:r w:rsidR="00050699" w:rsidRPr="002A1B7F">
        <w:rPr>
          <w:sz w:val="21"/>
          <w:szCs w:val="21"/>
        </w:rPr>
        <w:t>Федерации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для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одностороннего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отказа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исполнения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отдельных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видов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обязательств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порядке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сроки,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определенные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статьей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95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Федерального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закона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Федерального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закона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№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44-ФЗ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05.04.2013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"О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контрактной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системе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сфере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закупок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товаров,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работ,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услуг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для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обеспечения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государственных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муниципальных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нужд".</w:t>
      </w:r>
    </w:p>
    <w:p w:rsidR="002A3417" w:rsidRPr="002A1B7F" w:rsidRDefault="00602830" w:rsidP="00814149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8</w:t>
      </w:r>
      <w:r w:rsidR="002A3417" w:rsidRPr="002A1B7F">
        <w:rPr>
          <w:sz w:val="21"/>
          <w:szCs w:val="21"/>
        </w:rPr>
        <w:t>.</w:t>
      </w:r>
      <w:r w:rsidRPr="002A1B7F">
        <w:rPr>
          <w:sz w:val="21"/>
          <w:szCs w:val="21"/>
        </w:rPr>
        <w:t>7</w:t>
      </w:r>
      <w:r w:rsidR="002A3417" w:rsidRPr="002A1B7F">
        <w:rPr>
          <w:sz w:val="21"/>
          <w:szCs w:val="21"/>
        </w:rPr>
        <w:t>.</w:t>
      </w:r>
      <w:r w:rsidR="00417562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случае</w:t>
      </w:r>
      <w:r w:rsidR="00050699" w:rsidRPr="002A1B7F">
        <w:rPr>
          <w:sz w:val="21"/>
          <w:szCs w:val="21"/>
        </w:rPr>
        <w:t>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если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Заказчиком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проведена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экспертиза</w:t>
      </w:r>
      <w:r w:rsidR="00D44168" w:rsidRPr="002A1B7F">
        <w:rPr>
          <w:sz w:val="21"/>
          <w:szCs w:val="21"/>
        </w:rPr>
        <w:t xml:space="preserve"> </w:t>
      </w:r>
      <w:r w:rsidR="002F1922" w:rsidRPr="002A1B7F">
        <w:rPr>
          <w:sz w:val="21"/>
          <w:szCs w:val="21"/>
        </w:rPr>
        <w:t>выполненных Работ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привлечением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экспертов,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экспертных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организаций,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решение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об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одностороннем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отказе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исполнения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может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быть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принято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Заказчиком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только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при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условии,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что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результатам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экспертизы</w:t>
      </w:r>
      <w:r w:rsidR="00D44168" w:rsidRPr="002A1B7F">
        <w:rPr>
          <w:sz w:val="21"/>
          <w:szCs w:val="21"/>
        </w:rPr>
        <w:t xml:space="preserve"> </w:t>
      </w:r>
      <w:r w:rsidR="002F1922" w:rsidRPr="002A1B7F">
        <w:rPr>
          <w:sz w:val="21"/>
          <w:szCs w:val="21"/>
        </w:rPr>
        <w:t>выполненных Работ</w:t>
      </w:r>
      <w:r w:rsidR="00F841B0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заключении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эксперта,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экспертной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организации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будут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подтверждены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нарушения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условий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Контракта,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послужившие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основанием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для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одностороннего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отказа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Заказчика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исполнения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Контракта.</w:t>
      </w:r>
    </w:p>
    <w:p w:rsidR="002A3417" w:rsidRPr="002A1B7F" w:rsidRDefault="00602830" w:rsidP="00814149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8</w:t>
      </w:r>
      <w:r w:rsidR="002A3417" w:rsidRPr="002A1B7F">
        <w:rPr>
          <w:sz w:val="21"/>
          <w:szCs w:val="21"/>
        </w:rPr>
        <w:t>.</w:t>
      </w:r>
      <w:r w:rsidRPr="002A1B7F">
        <w:rPr>
          <w:sz w:val="21"/>
          <w:szCs w:val="21"/>
        </w:rPr>
        <w:t>8</w:t>
      </w:r>
      <w:r w:rsidR="002A3417"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Заказчик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обязан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принять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решение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об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одностороннем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отказе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исполнения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Контракта,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если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ходе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исполнения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установлено,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что</w:t>
      </w:r>
      <w:r w:rsidR="00D44168" w:rsidRPr="002A1B7F">
        <w:rPr>
          <w:sz w:val="21"/>
          <w:szCs w:val="21"/>
        </w:rPr>
        <w:t xml:space="preserve"> </w:t>
      </w:r>
      <w:r w:rsidR="00057575" w:rsidRPr="002A1B7F">
        <w:rPr>
          <w:sz w:val="21"/>
          <w:szCs w:val="21"/>
        </w:rPr>
        <w:t>Исполнитель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не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соответствует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установленным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документацией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закупке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требованиям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участникам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закупки</w:t>
      </w:r>
      <w:r w:rsidR="00050699" w:rsidRPr="002A1B7F">
        <w:rPr>
          <w:sz w:val="21"/>
          <w:szCs w:val="21"/>
        </w:rPr>
        <w:t>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или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предоставил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недостоверную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информацию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своем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соответствии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таким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требованиям,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что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позволило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ему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стать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победителем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определения</w:t>
      </w:r>
      <w:r w:rsidR="00D44168" w:rsidRPr="002A1B7F">
        <w:rPr>
          <w:sz w:val="21"/>
          <w:szCs w:val="21"/>
        </w:rPr>
        <w:t xml:space="preserve"> </w:t>
      </w:r>
      <w:r w:rsidR="00057575" w:rsidRPr="002A1B7F">
        <w:rPr>
          <w:sz w:val="21"/>
          <w:szCs w:val="21"/>
        </w:rPr>
        <w:t>Исполнителя</w:t>
      </w:r>
      <w:r w:rsidR="002A3417" w:rsidRPr="002A1B7F">
        <w:rPr>
          <w:sz w:val="21"/>
          <w:szCs w:val="21"/>
        </w:rPr>
        <w:t>.</w:t>
      </w:r>
    </w:p>
    <w:p w:rsidR="00600188" w:rsidRPr="002A1B7F" w:rsidRDefault="00602830" w:rsidP="00814149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8</w:t>
      </w:r>
      <w:r w:rsidR="002A3417" w:rsidRPr="002A1B7F">
        <w:rPr>
          <w:sz w:val="21"/>
          <w:szCs w:val="21"/>
        </w:rPr>
        <w:t>.</w:t>
      </w:r>
      <w:r w:rsidRPr="002A1B7F">
        <w:rPr>
          <w:sz w:val="21"/>
          <w:szCs w:val="21"/>
        </w:rPr>
        <w:t>9</w:t>
      </w:r>
      <w:r w:rsidR="002A3417" w:rsidRPr="002A1B7F">
        <w:rPr>
          <w:sz w:val="21"/>
          <w:szCs w:val="21"/>
        </w:rPr>
        <w:t>.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Существенные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условия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Контракта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могут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быть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изменены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только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случаях,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предусмотренных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Федеральным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законом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от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05.04.2013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№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44-ФЗ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«О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контрактной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системе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в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сфере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закупок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товаров,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работ,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услуг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для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обеспечения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государственных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и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муниципальных</w:t>
      </w:r>
      <w:r w:rsidR="00D44168" w:rsidRPr="002A1B7F">
        <w:rPr>
          <w:sz w:val="21"/>
          <w:szCs w:val="21"/>
        </w:rPr>
        <w:t xml:space="preserve"> </w:t>
      </w:r>
      <w:r w:rsidR="002A3417" w:rsidRPr="002A1B7F">
        <w:rPr>
          <w:sz w:val="21"/>
          <w:szCs w:val="21"/>
        </w:rPr>
        <w:t>нужд».</w:t>
      </w:r>
    </w:p>
    <w:p w:rsidR="00057575" w:rsidRPr="002A1B7F" w:rsidRDefault="00057575" w:rsidP="00814149">
      <w:pPr>
        <w:ind w:firstLine="284"/>
        <w:jc w:val="both"/>
        <w:rPr>
          <w:sz w:val="21"/>
          <w:szCs w:val="21"/>
        </w:rPr>
      </w:pPr>
    </w:p>
    <w:p w:rsidR="00602830" w:rsidRPr="002A1B7F" w:rsidRDefault="00602830" w:rsidP="00602830">
      <w:pPr>
        <w:pStyle w:val="af4"/>
        <w:ind w:firstLine="284"/>
        <w:jc w:val="center"/>
        <w:rPr>
          <w:b/>
          <w:color w:val="000000"/>
          <w:sz w:val="21"/>
          <w:szCs w:val="21"/>
        </w:rPr>
      </w:pPr>
      <w:r w:rsidRPr="002A1B7F">
        <w:rPr>
          <w:b/>
          <w:color w:val="000000"/>
          <w:sz w:val="21"/>
          <w:szCs w:val="21"/>
        </w:rPr>
        <w:t>9. Обстоятельства непреодолимой силы</w:t>
      </w:r>
    </w:p>
    <w:p w:rsidR="00602830" w:rsidRPr="002A1B7F" w:rsidRDefault="00602830" w:rsidP="00602830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9.1 Стороны освобождаются от ответственности за частичное или полное неисполнение обязательств по </w:t>
      </w:r>
      <w:r w:rsidR="002F1922" w:rsidRPr="002A1B7F">
        <w:rPr>
          <w:sz w:val="21"/>
          <w:szCs w:val="21"/>
        </w:rPr>
        <w:t>Контракту</w:t>
      </w:r>
      <w:r w:rsidRPr="002A1B7F">
        <w:rPr>
          <w:sz w:val="21"/>
          <w:szCs w:val="21"/>
        </w:rPr>
        <w:t xml:space="preserve">, если это неисполнение явилось следствием непреодолимой силы, т.е. чрезвычайных и непредвиденных обстоятельств (форс-мажор): наводнения, пожара, землетрясения, урагана и других стихийных бедствий и природных явлений, а также эпидемий, войны, военных действий, блокады, забастовки, транспортных катастроф, взрывов, актов и действий государственных органов и/или других обстоятельств, находящихся вне контроля Сторон, возникших после заключения </w:t>
      </w:r>
      <w:r w:rsidR="002F1922" w:rsidRPr="002A1B7F">
        <w:rPr>
          <w:sz w:val="21"/>
          <w:szCs w:val="21"/>
        </w:rPr>
        <w:t xml:space="preserve">Контракта </w:t>
      </w:r>
      <w:r w:rsidRPr="002A1B7F">
        <w:rPr>
          <w:sz w:val="21"/>
          <w:szCs w:val="21"/>
        </w:rPr>
        <w:t>и которые Стороны не могли ни предвидеть, ни предотвратить разумными мерами.</w:t>
      </w:r>
    </w:p>
    <w:p w:rsidR="00602830" w:rsidRPr="002A1B7F" w:rsidRDefault="00602830" w:rsidP="00602830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9.2. Сторона, подвергшаяся действию обстоятельств непреодолимой силы, должна незамедлительно известить об этом другую Сторону в письменной форме с приложением официального документа уполномоченного органа, подтверждающего возникновение, действие или прекращение указанных обстоятельств.</w:t>
      </w:r>
    </w:p>
    <w:p w:rsidR="00602830" w:rsidRPr="002A1B7F" w:rsidRDefault="00602830" w:rsidP="00602830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Несвоевременное уведомление о форс-мажорных обстоятельствах лишает соответствующую Сторону права </w:t>
      </w:r>
      <w:r w:rsidRPr="002A1B7F">
        <w:rPr>
          <w:sz w:val="21"/>
          <w:szCs w:val="21"/>
        </w:rPr>
        <w:lastRenderedPageBreak/>
        <w:t>ссылаться на обстоятельства непреодолимой силы в качестве причины освобождения от ответственности за неисполнение обязательств.</w:t>
      </w:r>
    </w:p>
    <w:p w:rsidR="00602830" w:rsidRPr="002A1B7F" w:rsidRDefault="00602830" w:rsidP="00602830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9.3. Если обстоятельства непреодолимой силы препятствуют выполнению Сторонами обязательств по настоящему </w:t>
      </w:r>
      <w:r w:rsidR="002F1922" w:rsidRPr="002A1B7F">
        <w:rPr>
          <w:sz w:val="21"/>
          <w:szCs w:val="21"/>
        </w:rPr>
        <w:t>Контракту</w:t>
      </w:r>
      <w:r w:rsidRPr="002A1B7F">
        <w:rPr>
          <w:sz w:val="21"/>
          <w:szCs w:val="21"/>
        </w:rPr>
        <w:t>, то срок исполнения таких обязательств отодвигается соразмерно времени, в течение которого будут действовать такие обстоятельства.</w:t>
      </w:r>
    </w:p>
    <w:p w:rsidR="00602830" w:rsidRPr="002A1B7F" w:rsidRDefault="00602830" w:rsidP="00602830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9.4. Если обстоятельства непреодолимой силы продлятся более двух календарных месяцев, то Стороны согласовывают порядок и условия прекращения действия настоящего </w:t>
      </w:r>
      <w:r w:rsidR="002F1922" w:rsidRPr="002A1B7F">
        <w:rPr>
          <w:sz w:val="21"/>
          <w:szCs w:val="21"/>
        </w:rPr>
        <w:t>Контракта</w:t>
      </w:r>
      <w:r w:rsidRPr="002A1B7F">
        <w:rPr>
          <w:sz w:val="21"/>
          <w:szCs w:val="21"/>
        </w:rPr>
        <w:t>.</w:t>
      </w:r>
    </w:p>
    <w:p w:rsidR="00057575" w:rsidRPr="002A1B7F" w:rsidRDefault="00057575" w:rsidP="00814149">
      <w:pPr>
        <w:ind w:firstLine="284"/>
        <w:jc w:val="both"/>
        <w:rPr>
          <w:sz w:val="21"/>
          <w:szCs w:val="21"/>
        </w:rPr>
      </w:pPr>
    </w:p>
    <w:p w:rsidR="005E01FE" w:rsidRPr="002A1B7F" w:rsidRDefault="00602830" w:rsidP="00814149">
      <w:pPr>
        <w:ind w:firstLine="284"/>
        <w:jc w:val="center"/>
        <w:rPr>
          <w:b/>
          <w:caps/>
          <w:sz w:val="21"/>
          <w:szCs w:val="21"/>
        </w:rPr>
      </w:pPr>
      <w:r w:rsidRPr="002A1B7F">
        <w:rPr>
          <w:b/>
          <w:caps/>
          <w:sz w:val="21"/>
          <w:szCs w:val="21"/>
        </w:rPr>
        <w:t>10</w:t>
      </w:r>
      <w:r w:rsidR="00050699" w:rsidRPr="002A1B7F">
        <w:rPr>
          <w:b/>
          <w:caps/>
          <w:sz w:val="21"/>
          <w:szCs w:val="21"/>
        </w:rPr>
        <w:t>.</w:t>
      </w:r>
      <w:r w:rsidR="00D44168" w:rsidRPr="002A1B7F">
        <w:rPr>
          <w:b/>
          <w:caps/>
          <w:sz w:val="21"/>
          <w:szCs w:val="21"/>
        </w:rPr>
        <w:t xml:space="preserve"> </w:t>
      </w:r>
      <w:r w:rsidR="00F841B0" w:rsidRPr="002A1B7F">
        <w:rPr>
          <w:b/>
          <w:sz w:val="21"/>
          <w:szCs w:val="21"/>
        </w:rPr>
        <w:t>Прочие</w:t>
      </w:r>
      <w:r w:rsidR="00D44168" w:rsidRPr="002A1B7F">
        <w:rPr>
          <w:b/>
          <w:caps/>
          <w:sz w:val="21"/>
          <w:szCs w:val="21"/>
        </w:rPr>
        <w:t xml:space="preserve"> </w:t>
      </w:r>
      <w:r w:rsidR="00F841B0" w:rsidRPr="002A1B7F">
        <w:rPr>
          <w:b/>
          <w:sz w:val="21"/>
          <w:szCs w:val="21"/>
        </w:rPr>
        <w:t>условия</w:t>
      </w:r>
    </w:p>
    <w:p w:rsidR="00CF0A4E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10</w:t>
      </w:r>
      <w:r w:rsidR="00050699" w:rsidRPr="002A1B7F">
        <w:rPr>
          <w:rFonts w:ascii="Times New Roman" w:hAnsi="Times New Roman" w:cs="Times New Roman"/>
          <w:sz w:val="21"/>
          <w:szCs w:val="21"/>
          <w:lang w:val="ru-RU"/>
        </w:rPr>
        <w:t>.1.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Все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изменения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дополнения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к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Контракту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составляются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письменном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виде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2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(двух)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экземплярах,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подписываются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Сторонами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являются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неотъемлемой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частью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Контракта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.</w:t>
      </w:r>
    </w:p>
    <w:p w:rsidR="005E01FE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10</w:t>
      </w:r>
      <w:r w:rsidR="00050699" w:rsidRPr="002A1B7F">
        <w:rPr>
          <w:rFonts w:ascii="Times New Roman" w:hAnsi="Times New Roman" w:cs="Times New Roman"/>
          <w:sz w:val="21"/>
          <w:szCs w:val="21"/>
          <w:lang w:val="ru-RU"/>
        </w:rPr>
        <w:t>.2.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Контракт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составлен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2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(двух)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экземплярах,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имеющих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одинаковую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юридическую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силу,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по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одному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для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каждой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из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5E01FE" w:rsidRPr="002A1B7F">
        <w:rPr>
          <w:rFonts w:ascii="Times New Roman" w:hAnsi="Times New Roman" w:cs="Times New Roman"/>
          <w:sz w:val="21"/>
          <w:szCs w:val="21"/>
          <w:lang w:val="ru-RU"/>
        </w:rPr>
        <w:t>Сторон.</w:t>
      </w:r>
    </w:p>
    <w:p w:rsidR="00057575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10</w:t>
      </w:r>
      <w:r w:rsidR="00050699" w:rsidRPr="002A1B7F">
        <w:rPr>
          <w:rFonts w:ascii="Times New Roman" w:hAnsi="Times New Roman" w:cs="Times New Roman"/>
          <w:sz w:val="21"/>
          <w:szCs w:val="21"/>
          <w:lang w:val="ru-RU"/>
        </w:rPr>
        <w:t>.3.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Любое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уведомление,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которое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одна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Сторона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направляет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другой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Стороне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соответствии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с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Контрактом,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высылается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в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виде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электронного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письма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по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адресу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другой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Стороны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с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подтверждением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о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получении.</w:t>
      </w:r>
    </w:p>
    <w:p w:rsidR="00057575" w:rsidRPr="002A1B7F" w:rsidRDefault="00602830" w:rsidP="00814149">
      <w:pPr>
        <w:pStyle w:val="Default"/>
        <w:ind w:firstLine="28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2A1B7F">
        <w:rPr>
          <w:rFonts w:ascii="Times New Roman" w:hAnsi="Times New Roman" w:cs="Times New Roman"/>
          <w:sz w:val="21"/>
          <w:szCs w:val="21"/>
          <w:lang w:val="ru-RU"/>
        </w:rPr>
        <w:t>10</w:t>
      </w:r>
      <w:r w:rsidR="00050699" w:rsidRPr="002A1B7F">
        <w:rPr>
          <w:rFonts w:ascii="Times New Roman" w:hAnsi="Times New Roman" w:cs="Times New Roman"/>
          <w:sz w:val="21"/>
          <w:szCs w:val="21"/>
          <w:lang w:val="ru-RU"/>
        </w:rPr>
        <w:t>.4.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Приложения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057575" w:rsidRPr="002A1B7F">
        <w:rPr>
          <w:rFonts w:ascii="Times New Roman" w:hAnsi="Times New Roman" w:cs="Times New Roman"/>
          <w:sz w:val="21"/>
          <w:szCs w:val="21"/>
          <w:lang w:val="ru-RU"/>
        </w:rPr>
        <w:t>к</w:t>
      </w:r>
      <w:r w:rsidR="00D44168" w:rsidRPr="002A1B7F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="00F841B0" w:rsidRPr="002A1B7F">
        <w:rPr>
          <w:rFonts w:ascii="Times New Roman" w:hAnsi="Times New Roman" w:cs="Times New Roman"/>
          <w:sz w:val="21"/>
          <w:szCs w:val="21"/>
          <w:lang w:val="ru-RU"/>
        </w:rPr>
        <w:t>Контракту</w:t>
      </w:r>
      <w:r w:rsidR="007142CA" w:rsidRPr="002A1B7F">
        <w:rPr>
          <w:rFonts w:ascii="Times New Roman" w:hAnsi="Times New Roman" w:cs="Times New Roman"/>
          <w:sz w:val="21"/>
          <w:szCs w:val="21"/>
          <w:lang w:val="ru-RU"/>
        </w:rPr>
        <w:t>:</w:t>
      </w:r>
    </w:p>
    <w:p w:rsidR="007142CA" w:rsidRDefault="00C72C65" w:rsidP="007142CA">
      <w:pPr>
        <w:ind w:firstLine="539"/>
        <w:jc w:val="both"/>
        <w:rPr>
          <w:sz w:val="21"/>
          <w:szCs w:val="21"/>
        </w:rPr>
      </w:pPr>
      <w:r>
        <w:rPr>
          <w:sz w:val="21"/>
          <w:szCs w:val="21"/>
        </w:rPr>
        <w:t>- Приложение №1 «Спецификация»;</w:t>
      </w:r>
    </w:p>
    <w:p w:rsidR="00C72C65" w:rsidRPr="002A1B7F" w:rsidRDefault="00C72C65" w:rsidP="007142CA">
      <w:pPr>
        <w:ind w:firstLine="539"/>
        <w:jc w:val="both"/>
        <w:rPr>
          <w:sz w:val="21"/>
          <w:szCs w:val="21"/>
        </w:rPr>
      </w:pPr>
      <w:r>
        <w:rPr>
          <w:sz w:val="21"/>
          <w:szCs w:val="21"/>
        </w:rPr>
        <w:t>- Приложение №2 «Техническое задание»</w:t>
      </w:r>
    </w:p>
    <w:p w:rsidR="007142CA" w:rsidRPr="002A1B7F" w:rsidRDefault="007142CA" w:rsidP="007142CA">
      <w:pPr>
        <w:ind w:firstLine="539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- Приложение №</w:t>
      </w:r>
      <w:r w:rsidR="00C72C65">
        <w:rPr>
          <w:sz w:val="21"/>
          <w:szCs w:val="21"/>
        </w:rPr>
        <w:t>3</w:t>
      </w:r>
      <w:r w:rsidRPr="002A1B7F">
        <w:rPr>
          <w:sz w:val="21"/>
          <w:szCs w:val="21"/>
        </w:rPr>
        <w:t xml:space="preserve"> «Акт выполненных Работ».</w:t>
      </w:r>
    </w:p>
    <w:p w:rsidR="00AF12E3" w:rsidRPr="002A1B7F" w:rsidRDefault="00AF12E3" w:rsidP="00D44168">
      <w:pPr>
        <w:shd w:val="clear" w:color="auto" w:fill="FFFFFF"/>
        <w:contextualSpacing/>
        <w:jc w:val="both"/>
        <w:rPr>
          <w:sz w:val="21"/>
          <w:szCs w:val="21"/>
        </w:rPr>
      </w:pPr>
    </w:p>
    <w:p w:rsidR="005E01FE" w:rsidRPr="002A1B7F" w:rsidRDefault="00F841B0" w:rsidP="00C7683D">
      <w:pPr>
        <w:numPr>
          <w:ilvl w:val="0"/>
          <w:numId w:val="16"/>
        </w:numPr>
        <w:shd w:val="clear" w:color="auto" w:fill="FFFFFF"/>
        <w:contextualSpacing/>
        <w:jc w:val="center"/>
        <w:rPr>
          <w:b/>
          <w:sz w:val="21"/>
          <w:szCs w:val="21"/>
        </w:rPr>
      </w:pPr>
      <w:r w:rsidRPr="002A1B7F">
        <w:rPr>
          <w:b/>
          <w:bCs/>
          <w:sz w:val="21"/>
          <w:szCs w:val="21"/>
        </w:rPr>
        <w:t>Юридические</w:t>
      </w:r>
      <w:r w:rsidR="00D44168" w:rsidRPr="002A1B7F">
        <w:rPr>
          <w:b/>
          <w:bCs/>
          <w:sz w:val="21"/>
          <w:szCs w:val="21"/>
        </w:rPr>
        <w:t xml:space="preserve"> </w:t>
      </w:r>
      <w:r w:rsidRPr="002A1B7F">
        <w:rPr>
          <w:b/>
          <w:bCs/>
          <w:sz w:val="21"/>
          <w:szCs w:val="21"/>
        </w:rPr>
        <w:t>адреса</w:t>
      </w:r>
      <w:r w:rsidR="00D44168" w:rsidRPr="002A1B7F">
        <w:rPr>
          <w:b/>
          <w:bCs/>
          <w:sz w:val="21"/>
          <w:szCs w:val="21"/>
        </w:rPr>
        <w:t xml:space="preserve"> </w:t>
      </w:r>
      <w:r w:rsidRPr="002A1B7F">
        <w:rPr>
          <w:b/>
          <w:bCs/>
          <w:sz w:val="21"/>
          <w:szCs w:val="21"/>
        </w:rPr>
        <w:t>и</w:t>
      </w:r>
      <w:r w:rsidR="00D44168" w:rsidRPr="002A1B7F">
        <w:rPr>
          <w:b/>
          <w:bCs/>
          <w:sz w:val="21"/>
          <w:szCs w:val="21"/>
        </w:rPr>
        <w:t xml:space="preserve"> </w:t>
      </w:r>
      <w:r w:rsidRPr="002A1B7F">
        <w:rPr>
          <w:b/>
          <w:bCs/>
          <w:sz w:val="21"/>
          <w:szCs w:val="21"/>
        </w:rPr>
        <w:t>реквизиты</w:t>
      </w:r>
      <w:r w:rsidR="00D44168" w:rsidRPr="002A1B7F">
        <w:rPr>
          <w:b/>
          <w:bCs/>
          <w:sz w:val="21"/>
          <w:szCs w:val="21"/>
        </w:rPr>
        <w:t xml:space="preserve"> </w:t>
      </w:r>
      <w:r w:rsidRPr="002A1B7F">
        <w:rPr>
          <w:b/>
          <w:bCs/>
          <w:sz w:val="21"/>
          <w:szCs w:val="21"/>
        </w:rPr>
        <w:t>Сторон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59"/>
        <w:gridCol w:w="5159"/>
      </w:tblGrid>
      <w:tr w:rsidR="00F841B0" w:rsidRPr="002A1B7F" w:rsidTr="00F841B0">
        <w:tc>
          <w:tcPr>
            <w:tcW w:w="2500" w:type="pct"/>
          </w:tcPr>
          <w:p w:rsidR="00F841B0" w:rsidRPr="002A1B7F" w:rsidRDefault="00F841B0" w:rsidP="00F841B0">
            <w:pPr>
              <w:shd w:val="clear" w:color="auto" w:fill="FFFFFF"/>
              <w:contextualSpacing/>
              <w:rPr>
                <w:b/>
                <w:bCs/>
                <w:spacing w:val="-3"/>
                <w:sz w:val="21"/>
                <w:szCs w:val="21"/>
              </w:rPr>
            </w:pPr>
            <w:r w:rsidRPr="002A1B7F">
              <w:rPr>
                <w:b/>
                <w:bCs/>
                <w:spacing w:val="-3"/>
                <w:sz w:val="21"/>
                <w:szCs w:val="21"/>
              </w:rPr>
              <w:t>Заказчик:</w:t>
            </w:r>
          </w:p>
          <w:p w:rsidR="00F841B0" w:rsidRPr="002A1B7F" w:rsidRDefault="00F841B0" w:rsidP="00F841B0">
            <w:pPr>
              <w:suppressAutoHyphens/>
              <w:snapToGrid w:val="0"/>
              <w:contextualSpacing/>
              <w:rPr>
                <w:sz w:val="21"/>
                <w:szCs w:val="21"/>
                <w:lang w:eastAsia="ar-SA"/>
              </w:rPr>
            </w:pPr>
            <w:r w:rsidRPr="002A1B7F">
              <w:rPr>
                <w:b/>
                <w:sz w:val="21"/>
                <w:szCs w:val="21"/>
              </w:rPr>
              <w:t>Федеральное государственное бюджетное учреждение науки Зоологический институт Российской академии наук (ЗИН РАН)</w:t>
            </w:r>
          </w:p>
        </w:tc>
        <w:tc>
          <w:tcPr>
            <w:tcW w:w="2500" w:type="pct"/>
            <w:vMerge w:val="restart"/>
          </w:tcPr>
          <w:p w:rsidR="00F841B0" w:rsidRPr="002A1B7F" w:rsidRDefault="00F841B0" w:rsidP="00F841B0">
            <w:pPr>
              <w:shd w:val="clear" w:color="auto" w:fill="FFFFFF"/>
              <w:contextualSpacing/>
              <w:rPr>
                <w:b/>
                <w:bCs/>
                <w:spacing w:val="-5"/>
                <w:sz w:val="21"/>
                <w:szCs w:val="21"/>
              </w:rPr>
            </w:pPr>
            <w:r w:rsidRPr="002A1B7F">
              <w:rPr>
                <w:b/>
                <w:bCs/>
                <w:spacing w:val="-5"/>
                <w:sz w:val="21"/>
                <w:szCs w:val="21"/>
              </w:rPr>
              <w:t>Исполнитель:</w:t>
            </w:r>
          </w:p>
          <w:p w:rsidR="00F841B0" w:rsidRPr="002A1B7F" w:rsidRDefault="00F841B0" w:rsidP="00765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Helvetica Neue"/>
                <w:sz w:val="21"/>
                <w:szCs w:val="21"/>
              </w:rPr>
            </w:pPr>
          </w:p>
        </w:tc>
      </w:tr>
      <w:tr w:rsidR="00F841B0" w:rsidRPr="002A1B7F" w:rsidTr="00F841B0">
        <w:trPr>
          <w:trHeight w:val="3973"/>
        </w:trPr>
        <w:tc>
          <w:tcPr>
            <w:tcW w:w="2500" w:type="pct"/>
          </w:tcPr>
          <w:p w:rsidR="00F841B0" w:rsidRPr="002A1B7F" w:rsidRDefault="00F841B0" w:rsidP="00F841B0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Юридический адрес: 199034, г. Санкт-Петербург, Университетская наб., д. 1</w:t>
            </w:r>
          </w:p>
          <w:p w:rsidR="00F841B0" w:rsidRPr="002A1B7F" w:rsidRDefault="00F841B0" w:rsidP="00F841B0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ИНН 7801043337</w:t>
            </w:r>
          </w:p>
          <w:p w:rsidR="00F841B0" w:rsidRPr="002A1B7F" w:rsidRDefault="00F841B0" w:rsidP="00F841B0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КПП 780101001</w:t>
            </w:r>
          </w:p>
          <w:p w:rsidR="00144604" w:rsidRPr="00585A00" w:rsidRDefault="00144604" w:rsidP="00144604">
            <w:pPr>
              <w:tabs>
                <w:tab w:val="left" w:pos="9324"/>
              </w:tabs>
              <w:ind w:right="749"/>
              <w:jc w:val="both"/>
              <w:rPr>
                <w:sz w:val="22"/>
                <w:szCs w:val="22"/>
              </w:rPr>
            </w:pPr>
            <w:r w:rsidRPr="00585A00">
              <w:rPr>
                <w:sz w:val="22"/>
                <w:szCs w:val="22"/>
              </w:rPr>
              <w:t xml:space="preserve">УФК по г. Санкт-Петербургу (ЗИН РАН, л/с 20726Ц57610)  </w:t>
            </w:r>
          </w:p>
          <w:p w:rsidR="00144604" w:rsidRPr="00585A00" w:rsidRDefault="00144604" w:rsidP="00144604">
            <w:pPr>
              <w:tabs>
                <w:tab w:val="left" w:pos="9324"/>
              </w:tabs>
              <w:ind w:right="749"/>
              <w:jc w:val="both"/>
              <w:rPr>
                <w:sz w:val="22"/>
                <w:szCs w:val="22"/>
              </w:rPr>
            </w:pPr>
            <w:proofErr w:type="spellStart"/>
            <w:r w:rsidRPr="00585A00">
              <w:rPr>
                <w:sz w:val="22"/>
                <w:szCs w:val="22"/>
              </w:rPr>
              <w:t>Казн</w:t>
            </w:r>
            <w:proofErr w:type="spellEnd"/>
            <w:r w:rsidRPr="00585A00">
              <w:rPr>
                <w:sz w:val="22"/>
                <w:szCs w:val="22"/>
              </w:rPr>
              <w:t xml:space="preserve">. счет № 03212643000000013225 </w:t>
            </w:r>
          </w:p>
          <w:p w:rsidR="00144604" w:rsidRPr="00585A00" w:rsidRDefault="00144604" w:rsidP="00144604">
            <w:pPr>
              <w:tabs>
                <w:tab w:val="left" w:pos="9324"/>
              </w:tabs>
              <w:ind w:right="749"/>
              <w:jc w:val="both"/>
              <w:rPr>
                <w:sz w:val="22"/>
                <w:szCs w:val="22"/>
              </w:rPr>
            </w:pPr>
            <w:r w:rsidRPr="00585A00">
              <w:rPr>
                <w:sz w:val="22"/>
                <w:szCs w:val="22"/>
              </w:rPr>
              <w:t>Банк. счет № 40102810745370000024</w:t>
            </w:r>
          </w:p>
          <w:p w:rsidR="00144604" w:rsidRPr="00585A00" w:rsidRDefault="00144604" w:rsidP="00144604">
            <w:pPr>
              <w:tabs>
                <w:tab w:val="left" w:pos="9324"/>
              </w:tabs>
              <w:ind w:right="749"/>
              <w:jc w:val="both"/>
              <w:rPr>
                <w:sz w:val="22"/>
                <w:szCs w:val="22"/>
              </w:rPr>
            </w:pPr>
            <w:r w:rsidRPr="00585A00">
              <w:rPr>
                <w:sz w:val="22"/>
                <w:szCs w:val="22"/>
              </w:rPr>
              <w:t xml:space="preserve">ОКЦ № 1 ВВГУ Банка России//УФК по  </w:t>
            </w:r>
          </w:p>
          <w:p w:rsidR="00144604" w:rsidRPr="00585A00" w:rsidRDefault="00144604" w:rsidP="00144604">
            <w:pPr>
              <w:tabs>
                <w:tab w:val="left" w:pos="9324"/>
              </w:tabs>
              <w:ind w:right="749"/>
              <w:rPr>
                <w:sz w:val="22"/>
                <w:szCs w:val="22"/>
              </w:rPr>
            </w:pPr>
            <w:r w:rsidRPr="00585A00">
              <w:rPr>
                <w:sz w:val="22"/>
                <w:szCs w:val="22"/>
              </w:rPr>
              <w:t xml:space="preserve">Нижегородской области, </w:t>
            </w:r>
            <w:r w:rsidRPr="00585A00">
              <w:rPr>
                <w:sz w:val="22"/>
                <w:szCs w:val="22"/>
              </w:rPr>
              <w:br/>
              <w:t>г. Нижний Новгород</w:t>
            </w:r>
          </w:p>
          <w:p w:rsidR="00144604" w:rsidRDefault="00144604" w:rsidP="00144604">
            <w:pPr>
              <w:rPr>
                <w:sz w:val="22"/>
                <w:szCs w:val="22"/>
              </w:rPr>
            </w:pPr>
            <w:r w:rsidRPr="00585A00">
              <w:rPr>
                <w:sz w:val="22"/>
                <w:szCs w:val="22"/>
              </w:rPr>
              <w:t xml:space="preserve">БИК 012202102  </w:t>
            </w:r>
          </w:p>
          <w:p w:rsidR="00F841B0" w:rsidRPr="002A1B7F" w:rsidRDefault="00F841B0" w:rsidP="00144604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ОГРН 1027800535091</w:t>
            </w:r>
          </w:p>
          <w:p w:rsidR="00F841B0" w:rsidRPr="002A1B7F" w:rsidRDefault="00F841B0" w:rsidP="00F841B0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ОКПО 02698571</w:t>
            </w:r>
          </w:p>
          <w:p w:rsidR="00F841B0" w:rsidRPr="002A1B7F" w:rsidRDefault="00F841B0" w:rsidP="00F841B0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ОКВЭД 72.19, 91.02</w:t>
            </w:r>
          </w:p>
          <w:p w:rsidR="00F841B0" w:rsidRPr="002A1B7F" w:rsidRDefault="00F841B0" w:rsidP="00F841B0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ОКОНХ 93131, 95110</w:t>
            </w:r>
          </w:p>
          <w:p w:rsidR="00F841B0" w:rsidRPr="002A1B7F" w:rsidRDefault="00F841B0" w:rsidP="00F841B0">
            <w:pPr>
              <w:rPr>
                <w:b/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тел. 328-04-11</w:t>
            </w:r>
          </w:p>
          <w:p w:rsidR="00F841B0" w:rsidRPr="002A1B7F" w:rsidRDefault="00F841B0" w:rsidP="0026425F">
            <w:pPr>
              <w:rPr>
                <w:b/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 xml:space="preserve">Эл. почта: </w:t>
            </w:r>
            <w:r w:rsidR="004F560D" w:rsidRPr="004F560D">
              <w:rPr>
                <w:sz w:val="21"/>
                <w:szCs w:val="21"/>
              </w:rPr>
              <w:t>Elena.Borisova@zin.ru</w:t>
            </w:r>
          </w:p>
        </w:tc>
        <w:tc>
          <w:tcPr>
            <w:tcW w:w="2500" w:type="pct"/>
            <w:vMerge/>
          </w:tcPr>
          <w:p w:rsidR="00F841B0" w:rsidRPr="002A1B7F" w:rsidRDefault="00F841B0" w:rsidP="00D44168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  <w:tr w:rsidR="00F841B0" w:rsidRPr="002A1B7F" w:rsidTr="00F841B0">
        <w:tc>
          <w:tcPr>
            <w:tcW w:w="2500" w:type="pct"/>
          </w:tcPr>
          <w:p w:rsidR="0026425F" w:rsidRDefault="0026425F" w:rsidP="00F841B0">
            <w:pPr>
              <w:rPr>
                <w:sz w:val="21"/>
                <w:szCs w:val="21"/>
              </w:rPr>
            </w:pPr>
          </w:p>
          <w:p w:rsidR="009179B3" w:rsidRPr="002A1B7F" w:rsidRDefault="004E3638" w:rsidP="00F841B0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Директор</w:t>
            </w:r>
          </w:p>
          <w:p w:rsidR="00F841B0" w:rsidRPr="002A1B7F" w:rsidRDefault="00F841B0" w:rsidP="00F841B0">
            <w:pPr>
              <w:rPr>
                <w:sz w:val="21"/>
                <w:szCs w:val="21"/>
              </w:rPr>
            </w:pPr>
          </w:p>
          <w:p w:rsidR="00F841B0" w:rsidRPr="002A1B7F" w:rsidRDefault="00F841B0" w:rsidP="00F841B0">
            <w:pPr>
              <w:rPr>
                <w:sz w:val="21"/>
                <w:szCs w:val="21"/>
              </w:rPr>
            </w:pPr>
          </w:p>
          <w:p w:rsidR="00F841B0" w:rsidRPr="002A1B7F" w:rsidRDefault="00F841B0" w:rsidP="00F841B0">
            <w:pPr>
              <w:rPr>
                <w:sz w:val="21"/>
                <w:szCs w:val="21"/>
              </w:rPr>
            </w:pPr>
          </w:p>
          <w:p w:rsidR="00F841B0" w:rsidRPr="002A1B7F" w:rsidRDefault="00F841B0" w:rsidP="00F841B0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__________________ /</w:t>
            </w:r>
            <w:r w:rsidR="004E3638" w:rsidRPr="002A1B7F">
              <w:rPr>
                <w:sz w:val="21"/>
                <w:szCs w:val="21"/>
              </w:rPr>
              <w:t>Чернецов Н. С.</w:t>
            </w:r>
          </w:p>
          <w:p w:rsidR="00F841B0" w:rsidRPr="002A1B7F" w:rsidRDefault="007E678D" w:rsidP="00F841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Подписано ЭЦП</w:t>
            </w:r>
          </w:p>
        </w:tc>
        <w:tc>
          <w:tcPr>
            <w:tcW w:w="2500" w:type="pct"/>
          </w:tcPr>
          <w:p w:rsidR="00765BD1" w:rsidRDefault="00765BD1" w:rsidP="00765BD1">
            <w:pPr>
              <w:rPr>
                <w:sz w:val="21"/>
                <w:szCs w:val="21"/>
              </w:rPr>
            </w:pPr>
          </w:p>
          <w:p w:rsidR="005E7307" w:rsidRPr="002A1B7F" w:rsidRDefault="005E7307" w:rsidP="00765BD1">
            <w:pPr>
              <w:rPr>
                <w:sz w:val="21"/>
                <w:szCs w:val="21"/>
              </w:rPr>
            </w:pPr>
          </w:p>
          <w:p w:rsidR="00765BD1" w:rsidRPr="002A1B7F" w:rsidRDefault="00765BD1" w:rsidP="00765BD1">
            <w:pPr>
              <w:rPr>
                <w:sz w:val="21"/>
                <w:szCs w:val="21"/>
              </w:rPr>
            </w:pPr>
          </w:p>
          <w:p w:rsidR="00765BD1" w:rsidRDefault="00765BD1" w:rsidP="00765BD1">
            <w:pPr>
              <w:rPr>
                <w:sz w:val="21"/>
                <w:szCs w:val="21"/>
              </w:rPr>
            </w:pPr>
          </w:p>
          <w:p w:rsidR="007E678D" w:rsidRPr="002A1B7F" w:rsidRDefault="007E678D" w:rsidP="00765BD1">
            <w:pPr>
              <w:rPr>
                <w:sz w:val="21"/>
                <w:szCs w:val="21"/>
              </w:rPr>
            </w:pPr>
          </w:p>
          <w:p w:rsidR="00F841B0" w:rsidRPr="002A1B7F" w:rsidRDefault="00765BD1" w:rsidP="00765BD1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_________________ /</w:t>
            </w:r>
          </w:p>
          <w:p w:rsidR="00F841B0" w:rsidRPr="002A1B7F" w:rsidRDefault="007E678D" w:rsidP="00F841B0">
            <w:pPr>
              <w:contextualSpacing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Подписано ЭЦП</w:t>
            </w:r>
          </w:p>
        </w:tc>
      </w:tr>
    </w:tbl>
    <w:p w:rsidR="0053106B" w:rsidRPr="002A1B7F" w:rsidRDefault="00D44168" w:rsidP="002559DC">
      <w:pPr>
        <w:contextualSpacing/>
        <w:jc w:val="right"/>
        <w:rPr>
          <w:sz w:val="21"/>
          <w:szCs w:val="21"/>
        </w:rPr>
      </w:pPr>
      <w:r w:rsidRPr="002A1B7F">
        <w:rPr>
          <w:sz w:val="21"/>
          <w:szCs w:val="21"/>
        </w:rPr>
        <w:br w:type="page"/>
      </w:r>
      <w:r w:rsidR="0053106B" w:rsidRPr="002A1B7F">
        <w:rPr>
          <w:sz w:val="21"/>
          <w:szCs w:val="21"/>
        </w:rPr>
        <w:lastRenderedPageBreak/>
        <w:t>Приложение</w:t>
      </w:r>
      <w:r w:rsidRPr="002A1B7F">
        <w:rPr>
          <w:sz w:val="21"/>
          <w:szCs w:val="21"/>
        </w:rPr>
        <w:t xml:space="preserve"> </w:t>
      </w:r>
      <w:r w:rsidR="0053106B" w:rsidRPr="002A1B7F">
        <w:rPr>
          <w:sz w:val="21"/>
          <w:szCs w:val="21"/>
        </w:rPr>
        <w:t>№1</w:t>
      </w:r>
    </w:p>
    <w:p w:rsidR="000344EA" w:rsidRPr="002A1B7F" w:rsidRDefault="000344EA" w:rsidP="000344EA">
      <w:pPr>
        <w:contextualSpacing/>
        <w:jc w:val="right"/>
        <w:rPr>
          <w:sz w:val="21"/>
          <w:szCs w:val="21"/>
        </w:rPr>
      </w:pPr>
      <w:r w:rsidRPr="002A1B7F">
        <w:rPr>
          <w:sz w:val="21"/>
          <w:szCs w:val="21"/>
        </w:rPr>
        <w:t xml:space="preserve">к Контракту № </w:t>
      </w:r>
      <w:r w:rsidR="005E7307">
        <w:rPr>
          <w:b/>
          <w:sz w:val="21"/>
          <w:szCs w:val="21"/>
        </w:rPr>
        <w:t>___</w:t>
      </w:r>
    </w:p>
    <w:p w:rsidR="000344EA" w:rsidRPr="002A1B7F" w:rsidRDefault="000344EA" w:rsidP="000344EA">
      <w:pPr>
        <w:contextualSpacing/>
        <w:jc w:val="right"/>
        <w:rPr>
          <w:sz w:val="21"/>
          <w:szCs w:val="21"/>
        </w:rPr>
      </w:pPr>
      <w:r w:rsidRPr="002A1B7F">
        <w:rPr>
          <w:sz w:val="21"/>
          <w:szCs w:val="21"/>
        </w:rPr>
        <w:t>от «</w:t>
      </w:r>
      <w:r w:rsidR="005E7307">
        <w:rPr>
          <w:sz w:val="21"/>
          <w:szCs w:val="21"/>
        </w:rPr>
        <w:t>__</w:t>
      </w:r>
      <w:r w:rsidRPr="002A1B7F">
        <w:rPr>
          <w:sz w:val="21"/>
          <w:szCs w:val="21"/>
        </w:rPr>
        <w:t xml:space="preserve">» </w:t>
      </w:r>
      <w:r w:rsidR="005E7307">
        <w:rPr>
          <w:sz w:val="21"/>
          <w:szCs w:val="21"/>
        </w:rPr>
        <w:t>_______</w:t>
      </w:r>
      <w:r w:rsidRPr="002A1B7F">
        <w:rPr>
          <w:sz w:val="21"/>
          <w:szCs w:val="21"/>
        </w:rPr>
        <w:t xml:space="preserve"> 202</w:t>
      </w:r>
      <w:r w:rsidR="00A75D6A">
        <w:rPr>
          <w:sz w:val="21"/>
          <w:szCs w:val="21"/>
        </w:rPr>
        <w:t>6</w:t>
      </w:r>
      <w:r w:rsidRPr="002A1B7F">
        <w:rPr>
          <w:sz w:val="21"/>
          <w:szCs w:val="21"/>
        </w:rPr>
        <w:t xml:space="preserve"> г.</w:t>
      </w:r>
    </w:p>
    <w:p w:rsidR="0053106B" w:rsidRPr="002A1B7F" w:rsidRDefault="0053106B" w:rsidP="00D44168">
      <w:pPr>
        <w:contextualSpacing/>
        <w:jc w:val="right"/>
        <w:rPr>
          <w:sz w:val="21"/>
          <w:szCs w:val="21"/>
        </w:rPr>
      </w:pPr>
    </w:p>
    <w:p w:rsidR="007142CA" w:rsidRPr="002A1B7F" w:rsidRDefault="007142CA" w:rsidP="00D44168">
      <w:pPr>
        <w:contextualSpacing/>
        <w:jc w:val="right"/>
        <w:rPr>
          <w:sz w:val="21"/>
          <w:szCs w:val="21"/>
        </w:rPr>
      </w:pPr>
    </w:p>
    <w:p w:rsidR="007142CA" w:rsidRPr="002A1B7F" w:rsidRDefault="007142CA" w:rsidP="00D44168">
      <w:pPr>
        <w:contextualSpacing/>
        <w:jc w:val="right"/>
        <w:rPr>
          <w:sz w:val="21"/>
          <w:szCs w:val="21"/>
        </w:rPr>
      </w:pPr>
    </w:p>
    <w:p w:rsidR="007142CA" w:rsidRPr="002A1B7F" w:rsidRDefault="007142CA" w:rsidP="007142CA">
      <w:pPr>
        <w:jc w:val="center"/>
        <w:outlineLvl w:val="2"/>
        <w:rPr>
          <w:b/>
          <w:sz w:val="21"/>
          <w:szCs w:val="21"/>
        </w:rPr>
      </w:pPr>
      <w:r w:rsidRPr="002A1B7F">
        <w:rPr>
          <w:b/>
          <w:sz w:val="21"/>
          <w:szCs w:val="21"/>
        </w:rPr>
        <w:t xml:space="preserve">Спецификация на выполнение Работ </w:t>
      </w:r>
    </w:p>
    <w:p w:rsidR="007142CA" w:rsidRPr="002A1B7F" w:rsidRDefault="007142CA" w:rsidP="007142CA">
      <w:pPr>
        <w:contextualSpacing/>
        <w:jc w:val="center"/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3078"/>
        <w:gridCol w:w="1291"/>
        <w:gridCol w:w="1291"/>
        <w:gridCol w:w="1577"/>
        <w:gridCol w:w="1004"/>
        <w:gridCol w:w="1592"/>
      </w:tblGrid>
      <w:tr w:rsidR="007142CA" w:rsidRPr="002A1B7F" w:rsidTr="003652B3">
        <w:trPr>
          <w:trHeight w:val="580"/>
        </w:trPr>
        <w:tc>
          <w:tcPr>
            <w:tcW w:w="231" w:type="pct"/>
            <w:vAlign w:val="center"/>
          </w:tcPr>
          <w:p w:rsidR="007142CA" w:rsidRPr="002A1B7F" w:rsidRDefault="007142CA" w:rsidP="003652B3">
            <w:pPr>
              <w:pStyle w:val="af4"/>
              <w:jc w:val="center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№</w:t>
            </w:r>
          </w:p>
        </w:tc>
        <w:tc>
          <w:tcPr>
            <w:tcW w:w="1493" w:type="pct"/>
            <w:vAlign w:val="center"/>
          </w:tcPr>
          <w:p w:rsidR="007142CA" w:rsidRPr="002A1B7F" w:rsidRDefault="007142CA" w:rsidP="003652B3">
            <w:pPr>
              <w:pStyle w:val="af4"/>
              <w:jc w:val="center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Наименование Работ</w:t>
            </w:r>
          </w:p>
        </w:tc>
        <w:tc>
          <w:tcPr>
            <w:tcW w:w="626" w:type="pct"/>
            <w:vAlign w:val="center"/>
          </w:tcPr>
          <w:p w:rsidR="007142CA" w:rsidRPr="002A1B7F" w:rsidRDefault="007142CA" w:rsidP="003652B3">
            <w:pPr>
              <w:pStyle w:val="af4"/>
              <w:jc w:val="center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Ед. изм.</w:t>
            </w:r>
          </w:p>
        </w:tc>
        <w:tc>
          <w:tcPr>
            <w:tcW w:w="626" w:type="pct"/>
            <w:vAlign w:val="center"/>
          </w:tcPr>
          <w:p w:rsidR="007142CA" w:rsidRPr="002A1B7F" w:rsidRDefault="007142CA" w:rsidP="003652B3">
            <w:pPr>
              <w:pStyle w:val="af4"/>
              <w:jc w:val="center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Кол-во</w:t>
            </w:r>
          </w:p>
        </w:tc>
        <w:tc>
          <w:tcPr>
            <w:tcW w:w="765" w:type="pct"/>
            <w:vAlign w:val="center"/>
          </w:tcPr>
          <w:p w:rsidR="007142CA" w:rsidRPr="002A1B7F" w:rsidRDefault="007142CA" w:rsidP="003652B3">
            <w:pPr>
              <w:pStyle w:val="af4"/>
              <w:jc w:val="center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Цена за единицу, руб.,</w:t>
            </w:r>
            <w:r w:rsidRPr="002A1B7F">
              <w:rPr>
                <w:b/>
                <w:sz w:val="21"/>
                <w:szCs w:val="21"/>
              </w:rPr>
              <w:t xml:space="preserve"> </w:t>
            </w:r>
            <w:r w:rsidRPr="002A1B7F">
              <w:rPr>
                <w:bCs/>
                <w:sz w:val="21"/>
                <w:szCs w:val="21"/>
              </w:rPr>
              <w:t>с НДС</w:t>
            </w:r>
          </w:p>
        </w:tc>
        <w:tc>
          <w:tcPr>
            <w:tcW w:w="487" w:type="pct"/>
            <w:vAlign w:val="center"/>
          </w:tcPr>
          <w:p w:rsidR="007142CA" w:rsidRPr="002A1B7F" w:rsidRDefault="007142CA" w:rsidP="003652B3">
            <w:pPr>
              <w:pStyle w:val="af4"/>
              <w:jc w:val="center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Ставка НДС</w:t>
            </w:r>
          </w:p>
        </w:tc>
        <w:tc>
          <w:tcPr>
            <w:tcW w:w="772" w:type="pct"/>
            <w:vAlign w:val="center"/>
          </w:tcPr>
          <w:p w:rsidR="007142CA" w:rsidRPr="002A1B7F" w:rsidRDefault="007142CA" w:rsidP="003652B3">
            <w:pPr>
              <w:pStyle w:val="af4"/>
              <w:jc w:val="center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Сумма, руб., с НДС</w:t>
            </w:r>
          </w:p>
        </w:tc>
      </w:tr>
      <w:tr w:rsidR="00A75D6A" w:rsidRPr="002A1B7F" w:rsidTr="00F43FC4">
        <w:trPr>
          <w:trHeight w:val="585"/>
        </w:trPr>
        <w:tc>
          <w:tcPr>
            <w:tcW w:w="231" w:type="pct"/>
            <w:vAlign w:val="center"/>
          </w:tcPr>
          <w:p w:rsidR="00A75D6A" w:rsidRPr="002A1B7F" w:rsidRDefault="00A75D6A" w:rsidP="00A75D6A">
            <w:pPr>
              <w:pStyle w:val="af4"/>
              <w:jc w:val="center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1</w:t>
            </w:r>
          </w:p>
        </w:tc>
        <w:tc>
          <w:tcPr>
            <w:tcW w:w="1493" w:type="pct"/>
          </w:tcPr>
          <w:p w:rsidR="00A75D6A" w:rsidRPr="00200FE7" w:rsidRDefault="00A75D6A" w:rsidP="007257FB">
            <w:pPr>
              <w:jc w:val="both"/>
            </w:pPr>
            <w:proofErr w:type="spellStart"/>
            <w:r>
              <w:t>Секвенирование</w:t>
            </w:r>
            <w:proofErr w:type="spellEnd"/>
            <w:r>
              <w:t xml:space="preserve"> </w:t>
            </w:r>
            <w:r w:rsidR="007257FB">
              <w:t>ДНК «Все включено»</w:t>
            </w:r>
          </w:p>
        </w:tc>
        <w:tc>
          <w:tcPr>
            <w:tcW w:w="626" w:type="pct"/>
            <w:vAlign w:val="center"/>
          </w:tcPr>
          <w:p w:rsidR="00A75D6A" w:rsidRPr="002A1B7F" w:rsidRDefault="007257FB" w:rsidP="00A75D6A">
            <w:pPr>
              <w:widowControl/>
              <w:autoSpaceDE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образец</w:t>
            </w:r>
          </w:p>
        </w:tc>
        <w:tc>
          <w:tcPr>
            <w:tcW w:w="626" w:type="pct"/>
            <w:vAlign w:val="center"/>
          </w:tcPr>
          <w:p w:rsidR="00A75D6A" w:rsidRPr="002A1B7F" w:rsidRDefault="007257FB" w:rsidP="00A75D6A">
            <w:pPr>
              <w:widowControl/>
              <w:autoSpaceDE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765" w:type="pct"/>
            <w:vAlign w:val="center"/>
          </w:tcPr>
          <w:p w:rsidR="00A75D6A" w:rsidRPr="002A1B7F" w:rsidRDefault="00A75D6A" w:rsidP="00A75D6A">
            <w:pPr>
              <w:widowControl/>
              <w:autoSpaceDE/>
              <w:jc w:val="center"/>
              <w:rPr>
                <w:sz w:val="21"/>
                <w:szCs w:val="21"/>
              </w:rPr>
            </w:pPr>
          </w:p>
        </w:tc>
        <w:tc>
          <w:tcPr>
            <w:tcW w:w="487" w:type="pct"/>
            <w:vAlign w:val="center"/>
          </w:tcPr>
          <w:p w:rsidR="00A75D6A" w:rsidRPr="002A1B7F" w:rsidRDefault="00A75D6A" w:rsidP="00A75D6A">
            <w:pPr>
              <w:pStyle w:val="af4"/>
              <w:jc w:val="center"/>
              <w:rPr>
                <w:sz w:val="21"/>
                <w:szCs w:val="21"/>
                <w:lang w:val="en-US"/>
              </w:rPr>
            </w:pPr>
            <w:r w:rsidRPr="002A1B7F">
              <w:rPr>
                <w:sz w:val="21"/>
                <w:szCs w:val="21"/>
                <w:lang w:val="en-US"/>
              </w:rPr>
              <w:t>%</w:t>
            </w:r>
          </w:p>
        </w:tc>
        <w:tc>
          <w:tcPr>
            <w:tcW w:w="772" w:type="pct"/>
            <w:vAlign w:val="center"/>
          </w:tcPr>
          <w:p w:rsidR="00A75D6A" w:rsidRPr="002A1B7F" w:rsidRDefault="00A75D6A" w:rsidP="00A75D6A">
            <w:pPr>
              <w:widowControl/>
              <w:autoSpaceDE/>
              <w:jc w:val="center"/>
              <w:rPr>
                <w:sz w:val="21"/>
                <w:szCs w:val="21"/>
              </w:rPr>
            </w:pPr>
          </w:p>
        </w:tc>
      </w:tr>
      <w:tr w:rsidR="00A75D6A" w:rsidRPr="002A1B7F" w:rsidTr="003652B3">
        <w:trPr>
          <w:trHeight w:val="585"/>
        </w:trPr>
        <w:tc>
          <w:tcPr>
            <w:tcW w:w="4228" w:type="pct"/>
            <w:gridSpan w:val="6"/>
            <w:vAlign w:val="center"/>
          </w:tcPr>
          <w:p w:rsidR="00A75D6A" w:rsidRPr="002A1B7F" w:rsidRDefault="00A75D6A" w:rsidP="00A75D6A">
            <w:pPr>
              <w:jc w:val="right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 xml:space="preserve">Итого, </w:t>
            </w:r>
            <w:r w:rsidRPr="002A1B7F">
              <w:rPr>
                <w:bCs/>
                <w:sz w:val="21"/>
                <w:szCs w:val="21"/>
              </w:rPr>
              <w:t>включая НДС %</w:t>
            </w:r>
            <w:r w:rsidRPr="002A1B7F">
              <w:rPr>
                <w:sz w:val="21"/>
                <w:szCs w:val="21"/>
              </w:rPr>
              <w:t>:</w:t>
            </w:r>
          </w:p>
        </w:tc>
        <w:tc>
          <w:tcPr>
            <w:tcW w:w="772" w:type="pct"/>
            <w:vAlign w:val="center"/>
          </w:tcPr>
          <w:p w:rsidR="00A75D6A" w:rsidRPr="002A1B7F" w:rsidRDefault="00A75D6A" w:rsidP="00A75D6A">
            <w:pPr>
              <w:jc w:val="center"/>
              <w:rPr>
                <w:sz w:val="21"/>
                <w:szCs w:val="21"/>
              </w:rPr>
            </w:pPr>
          </w:p>
        </w:tc>
      </w:tr>
    </w:tbl>
    <w:p w:rsidR="007142CA" w:rsidRPr="002A1B7F" w:rsidRDefault="007142CA" w:rsidP="007142CA">
      <w:pPr>
        <w:pStyle w:val="af4"/>
        <w:ind w:firstLine="284"/>
        <w:jc w:val="both"/>
        <w:rPr>
          <w:sz w:val="21"/>
          <w:szCs w:val="21"/>
        </w:rPr>
      </w:pPr>
    </w:p>
    <w:p w:rsidR="007142CA" w:rsidRPr="002A1B7F" w:rsidRDefault="007142CA" w:rsidP="007142CA">
      <w:pPr>
        <w:pStyle w:val="af4"/>
        <w:spacing w:after="120"/>
        <w:ind w:left="-142" w:firstLine="284"/>
        <w:jc w:val="both"/>
        <w:rPr>
          <w:color w:val="4472C4"/>
          <w:sz w:val="21"/>
          <w:szCs w:val="21"/>
        </w:rPr>
      </w:pPr>
      <w:r w:rsidRPr="002A1B7F">
        <w:rPr>
          <w:sz w:val="21"/>
          <w:szCs w:val="21"/>
        </w:rPr>
        <w:t xml:space="preserve">1. Общая сумма составляет: </w:t>
      </w:r>
      <w:r w:rsidR="005E7307">
        <w:rPr>
          <w:b/>
          <w:sz w:val="21"/>
          <w:szCs w:val="21"/>
        </w:rPr>
        <w:t>___________________</w:t>
      </w:r>
      <w:r w:rsidR="005E7307" w:rsidRPr="002A1B7F">
        <w:rPr>
          <w:sz w:val="21"/>
          <w:szCs w:val="21"/>
        </w:rPr>
        <w:t xml:space="preserve">, в том числе НДС </w:t>
      </w:r>
      <w:r w:rsidR="005E7307">
        <w:rPr>
          <w:sz w:val="21"/>
          <w:szCs w:val="21"/>
        </w:rPr>
        <w:t>__</w:t>
      </w:r>
      <w:r w:rsidR="005E7307" w:rsidRPr="002A1B7F">
        <w:rPr>
          <w:sz w:val="21"/>
          <w:szCs w:val="21"/>
        </w:rPr>
        <w:t xml:space="preserve">%, а именно </w:t>
      </w:r>
      <w:r w:rsidR="005E7307">
        <w:rPr>
          <w:sz w:val="21"/>
          <w:szCs w:val="21"/>
        </w:rPr>
        <w:t>________________</w:t>
      </w:r>
      <w:r w:rsidR="005E7307" w:rsidRPr="002A1B7F">
        <w:rPr>
          <w:sz w:val="21"/>
          <w:szCs w:val="21"/>
        </w:rPr>
        <w:t xml:space="preserve"> на основании пункта </w:t>
      </w:r>
      <w:r w:rsidR="005E7307">
        <w:rPr>
          <w:sz w:val="21"/>
          <w:szCs w:val="21"/>
        </w:rPr>
        <w:t>__</w:t>
      </w:r>
      <w:r w:rsidR="005E7307" w:rsidRPr="002A1B7F">
        <w:rPr>
          <w:sz w:val="21"/>
          <w:szCs w:val="21"/>
        </w:rPr>
        <w:t xml:space="preserve"> статьи </w:t>
      </w:r>
      <w:r w:rsidR="005E7307">
        <w:rPr>
          <w:sz w:val="21"/>
          <w:szCs w:val="21"/>
        </w:rPr>
        <w:t>__</w:t>
      </w:r>
      <w:r w:rsidR="005E7307" w:rsidRPr="002A1B7F">
        <w:rPr>
          <w:sz w:val="21"/>
          <w:szCs w:val="21"/>
        </w:rPr>
        <w:t xml:space="preserve"> НК РФ</w:t>
      </w:r>
      <w:r w:rsidRPr="002A1B7F">
        <w:rPr>
          <w:sz w:val="21"/>
          <w:szCs w:val="21"/>
        </w:rPr>
        <w:t>.</w:t>
      </w:r>
    </w:p>
    <w:p w:rsidR="007142CA" w:rsidRPr="002A1B7F" w:rsidRDefault="007142CA" w:rsidP="007142CA">
      <w:pPr>
        <w:pStyle w:val="af4"/>
        <w:spacing w:after="120"/>
        <w:ind w:firstLine="284"/>
        <w:jc w:val="both"/>
        <w:rPr>
          <w:sz w:val="21"/>
          <w:szCs w:val="21"/>
        </w:rPr>
      </w:pPr>
    </w:p>
    <w:tbl>
      <w:tblPr>
        <w:tblW w:w="4937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52"/>
        <w:gridCol w:w="5336"/>
      </w:tblGrid>
      <w:tr w:rsidR="007142CA" w:rsidRPr="002A1B7F" w:rsidTr="003652B3">
        <w:trPr>
          <w:trHeight w:val="451"/>
        </w:trPr>
        <w:tc>
          <w:tcPr>
            <w:tcW w:w="2381" w:type="pct"/>
            <w:shd w:val="clear" w:color="auto" w:fill="auto"/>
          </w:tcPr>
          <w:p w:rsidR="007142CA" w:rsidRPr="002A1B7F" w:rsidRDefault="007142CA" w:rsidP="003652B3">
            <w:pPr>
              <w:pStyle w:val="af4"/>
              <w:rPr>
                <w:b/>
                <w:sz w:val="21"/>
                <w:szCs w:val="21"/>
              </w:rPr>
            </w:pPr>
            <w:r w:rsidRPr="002A1B7F">
              <w:rPr>
                <w:b/>
                <w:sz w:val="21"/>
                <w:szCs w:val="21"/>
              </w:rPr>
              <w:t>Исполнитель:</w:t>
            </w:r>
          </w:p>
          <w:p w:rsidR="007142CA" w:rsidRDefault="007142CA" w:rsidP="003652B3">
            <w:pPr>
              <w:ind w:right="-1"/>
              <w:rPr>
                <w:sz w:val="21"/>
                <w:szCs w:val="21"/>
              </w:rPr>
            </w:pPr>
          </w:p>
          <w:p w:rsidR="0026425F" w:rsidRPr="002A1B7F" w:rsidRDefault="0026425F" w:rsidP="003652B3">
            <w:pPr>
              <w:ind w:right="-1"/>
              <w:rPr>
                <w:sz w:val="21"/>
                <w:szCs w:val="21"/>
              </w:rPr>
            </w:pPr>
          </w:p>
          <w:p w:rsidR="007142CA" w:rsidRPr="002A1B7F" w:rsidRDefault="007142CA" w:rsidP="003652B3">
            <w:pPr>
              <w:ind w:right="-1"/>
              <w:rPr>
                <w:sz w:val="21"/>
                <w:szCs w:val="21"/>
              </w:rPr>
            </w:pPr>
          </w:p>
          <w:p w:rsidR="00C72C65" w:rsidRDefault="007142CA" w:rsidP="0026425F">
            <w:pPr>
              <w:pStyle w:val="af4"/>
              <w:ind w:right="-1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_________________ /</w:t>
            </w:r>
            <w:r w:rsidR="0026425F" w:rsidRPr="002A1B7F">
              <w:rPr>
                <w:sz w:val="21"/>
                <w:szCs w:val="21"/>
              </w:rPr>
              <w:t xml:space="preserve"> </w:t>
            </w:r>
            <w:r w:rsidR="00C72C65">
              <w:rPr>
                <w:sz w:val="21"/>
                <w:szCs w:val="21"/>
              </w:rPr>
              <w:t>________________</w:t>
            </w:r>
          </w:p>
          <w:p w:rsidR="007142CA" w:rsidRPr="002A1B7F" w:rsidRDefault="00A75D6A" w:rsidP="0026425F">
            <w:pPr>
              <w:pStyle w:val="af4"/>
              <w:ind w:right="-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Подписано ЭЦП</w:t>
            </w:r>
          </w:p>
        </w:tc>
        <w:tc>
          <w:tcPr>
            <w:tcW w:w="2619" w:type="pct"/>
            <w:shd w:val="clear" w:color="auto" w:fill="auto"/>
          </w:tcPr>
          <w:p w:rsidR="007142CA" w:rsidRPr="002A1B7F" w:rsidRDefault="007142CA" w:rsidP="003652B3">
            <w:pPr>
              <w:pStyle w:val="af4"/>
              <w:ind w:right="-1"/>
              <w:jc w:val="both"/>
              <w:rPr>
                <w:b/>
                <w:sz w:val="21"/>
                <w:szCs w:val="21"/>
              </w:rPr>
            </w:pPr>
            <w:r w:rsidRPr="002A1B7F">
              <w:rPr>
                <w:b/>
                <w:sz w:val="21"/>
                <w:szCs w:val="21"/>
              </w:rPr>
              <w:t>Заказчик:</w:t>
            </w:r>
          </w:p>
          <w:p w:rsidR="007142CA" w:rsidRPr="002A1B7F" w:rsidRDefault="007142CA" w:rsidP="003652B3">
            <w:pPr>
              <w:pStyle w:val="af4"/>
              <w:ind w:right="-1"/>
              <w:jc w:val="both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Директор</w:t>
            </w:r>
          </w:p>
          <w:p w:rsidR="007142CA" w:rsidRPr="002A1B7F" w:rsidRDefault="007142CA" w:rsidP="003652B3">
            <w:pPr>
              <w:pStyle w:val="af4"/>
              <w:ind w:right="-1"/>
              <w:jc w:val="both"/>
              <w:rPr>
                <w:sz w:val="21"/>
                <w:szCs w:val="21"/>
              </w:rPr>
            </w:pPr>
          </w:p>
          <w:p w:rsidR="007142CA" w:rsidRPr="002A1B7F" w:rsidRDefault="007142CA" w:rsidP="003652B3">
            <w:pPr>
              <w:pStyle w:val="af4"/>
              <w:ind w:right="-1"/>
              <w:jc w:val="both"/>
              <w:rPr>
                <w:sz w:val="21"/>
                <w:szCs w:val="21"/>
              </w:rPr>
            </w:pPr>
          </w:p>
          <w:p w:rsidR="007142CA" w:rsidRPr="002A1B7F" w:rsidRDefault="007142CA" w:rsidP="003652B3">
            <w:pPr>
              <w:pStyle w:val="af4"/>
              <w:ind w:right="-1"/>
              <w:jc w:val="both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_________________ / Чернецов Н.С.</w:t>
            </w:r>
          </w:p>
          <w:p w:rsidR="007142CA" w:rsidRPr="002A1B7F" w:rsidRDefault="00A75D6A" w:rsidP="003652B3">
            <w:pPr>
              <w:pStyle w:val="af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Подписано ЭЦП</w:t>
            </w:r>
          </w:p>
        </w:tc>
      </w:tr>
    </w:tbl>
    <w:p w:rsidR="007142CA" w:rsidRPr="002A1B7F" w:rsidRDefault="007142CA" w:rsidP="007142CA">
      <w:pPr>
        <w:contextualSpacing/>
        <w:rPr>
          <w:sz w:val="21"/>
          <w:szCs w:val="21"/>
        </w:rPr>
      </w:pPr>
    </w:p>
    <w:p w:rsidR="0053106B" w:rsidRPr="002A1B7F" w:rsidRDefault="0053106B" w:rsidP="002559DC">
      <w:pPr>
        <w:contextualSpacing/>
        <w:jc w:val="right"/>
        <w:rPr>
          <w:sz w:val="21"/>
          <w:szCs w:val="21"/>
        </w:rPr>
      </w:pPr>
    </w:p>
    <w:p w:rsidR="002559DC" w:rsidRPr="002A1B7F" w:rsidRDefault="002559DC" w:rsidP="002559DC">
      <w:pPr>
        <w:contextualSpacing/>
        <w:jc w:val="right"/>
        <w:rPr>
          <w:sz w:val="21"/>
          <w:szCs w:val="21"/>
        </w:rPr>
      </w:pPr>
    </w:p>
    <w:p w:rsidR="007142CA" w:rsidRPr="002A1B7F" w:rsidRDefault="007142CA" w:rsidP="002559DC">
      <w:pPr>
        <w:contextualSpacing/>
        <w:jc w:val="right"/>
        <w:rPr>
          <w:sz w:val="21"/>
          <w:szCs w:val="21"/>
        </w:rPr>
      </w:pPr>
    </w:p>
    <w:p w:rsidR="007142CA" w:rsidRDefault="007142CA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7257FB" w:rsidRDefault="007257FB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C72C65" w:rsidRPr="002A1B7F" w:rsidRDefault="00C72C65" w:rsidP="00C72C65">
      <w:pPr>
        <w:contextualSpacing/>
        <w:jc w:val="right"/>
        <w:rPr>
          <w:sz w:val="21"/>
          <w:szCs w:val="21"/>
        </w:rPr>
      </w:pPr>
      <w:r w:rsidRPr="002A1B7F">
        <w:rPr>
          <w:sz w:val="21"/>
          <w:szCs w:val="21"/>
        </w:rPr>
        <w:lastRenderedPageBreak/>
        <w:t>Приложение №</w:t>
      </w:r>
      <w:r>
        <w:rPr>
          <w:sz w:val="21"/>
          <w:szCs w:val="21"/>
        </w:rPr>
        <w:t>2</w:t>
      </w:r>
    </w:p>
    <w:p w:rsidR="00C72C65" w:rsidRPr="002A1B7F" w:rsidRDefault="00C72C65" w:rsidP="00C72C65">
      <w:pPr>
        <w:contextualSpacing/>
        <w:jc w:val="right"/>
        <w:rPr>
          <w:sz w:val="21"/>
          <w:szCs w:val="21"/>
        </w:rPr>
      </w:pPr>
      <w:r w:rsidRPr="002A1B7F">
        <w:rPr>
          <w:sz w:val="21"/>
          <w:szCs w:val="21"/>
        </w:rPr>
        <w:t xml:space="preserve">к Контракту № </w:t>
      </w:r>
      <w:r>
        <w:rPr>
          <w:b/>
          <w:sz w:val="21"/>
          <w:szCs w:val="21"/>
        </w:rPr>
        <w:t>____</w:t>
      </w:r>
    </w:p>
    <w:p w:rsidR="00C72C65" w:rsidRPr="002A1B7F" w:rsidRDefault="00C72C65" w:rsidP="00C72C65">
      <w:pPr>
        <w:contextualSpacing/>
        <w:jc w:val="right"/>
        <w:rPr>
          <w:sz w:val="21"/>
          <w:szCs w:val="21"/>
        </w:rPr>
      </w:pPr>
      <w:r w:rsidRPr="002A1B7F">
        <w:rPr>
          <w:sz w:val="21"/>
          <w:szCs w:val="21"/>
        </w:rPr>
        <w:t>от «</w:t>
      </w:r>
      <w:r>
        <w:rPr>
          <w:sz w:val="21"/>
          <w:szCs w:val="21"/>
        </w:rPr>
        <w:t>__</w:t>
      </w:r>
      <w:r w:rsidRPr="002A1B7F">
        <w:rPr>
          <w:sz w:val="21"/>
          <w:szCs w:val="21"/>
        </w:rPr>
        <w:t xml:space="preserve">» </w:t>
      </w:r>
      <w:r>
        <w:rPr>
          <w:sz w:val="21"/>
          <w:szCs w:val="21"/>
        </w:rPr>
        <w:t>_____</w:t>
      </w:r>
      <w:r w:rsidRPr="002A1B7F">
        <w:rPr>
          <w:sz w:val="21"/>
          <w:szCs w:val="21"/>
        </w:rPr>
        <w:t xml:space="preserve"> 202</w:t>
      </w:r>
      <w:r w:rsidR="00A75D6A">
        <w:rPr>
          <w:sz w:val="21"/>
          <w:szCs w:val="21"/>
        </w:rPr>
        <w:t>6</w:t>
      </w:r>
      <w:r w:rsidRPr="002A1B7F">
        <w:rPr>
          <w:sz w:val="21"/>
          <w:szCs w:val="21"/>
        </w:rPr>
        <w:t xml:space="preserve"> г.</w:t>
      </w:r>
    </w:p>
    <w:p w:rsidR="00C72C65" w:rsidRPr="002A1B7F" w:rsidRDefault="00C72C65" w:rsidP="002559DC">
      <w:pPr>
        <w:contextualSpacing/>
        <w:jc w:val="right"/>
        <w:rPr>
          <w:sz w:val="21"/>
          <w:szCs w:val="21"/>
        </w:rPr>
      </w:pPr>
    </w:p>
    <w:p w:rsidR="007142CA" w:rsidRPr="002A1B7F" w:rsidRDefault="007142CA" w:rsidP="002559DC">
      <w:pPr>
        <w:contextualSpacing/>
        <w:jc w:val="right"/>
        <w:rPr>
          <w:sz w:val="21"/>
          <w:szCs w:val="21"/>
        </w:rPr>
      </w:pPr>
    </w:p>
    <w:p w:rsidR="007142CA" w:rsidRDefault="00C72C65" w:rsidP="00C72C65">
      <w:pPr>
        <w:contextualSpacing/>
        <w:jc w:val="center"/>
        <w:rPr>
          <w:sz w:val="21"/>
          <w:szCs w:val="21"/>
        </w:rPr>
      </w:pPr>
      <w:r>
        <w:rPr>
          <w:sz w:val="21"/>
          <w:szCs w:val="21"/>
        </w:rPr>
        <w:t>Техническое задание</w:t>
      </w:r>
    </w:p>
    <w:p w:rsidR="00C72C65" w:rsidRDefault="00C72C65" w:rsidP="00C72C65">
      <w:pPr>
        <w:contextualSpacing/>
        <w:jc w:val="center"/>
        <w:rPr>
          <w:sz w:val="21"/>
          <w:szCs w:val="21"/>
        </w:rPr>
      </w:pP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center"/>
        <w:rPr>
          <w:rFonts w:eastAsia="Arial"/>
          <w:b/>
          <w:color w:val="auto"/>
          <w:sz w:val="21"/>
          <w:szCs w:val="21"/>
        </w:rPr>
      </w:pPr>
      <w:r w:rsidRPr="007257FB">
        <w:rPr>
          <w:rFonts w:eastAsia="Arial"/>
          <w:b/>
          <w:color w:val="auto"/>
          <w:sz w:val="21"/>
          <w:szCs w:val="21"/>
        </w:rPr>
        <w:t>1. Состав и объём работ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>Этапы работы: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>1. Постановка ПЦР с оценкой результатов: 270 реакций (135 образцов на 2 гена).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>2. Очистка ПЦР-продуктов по факту.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 xml:space="preserve">3. </w:t>
      </w:r>
      <w:proofErr w:type="spellStart"/>
      <w:r w:rsidRPr="007257FB">
        <w:rPr>
          <w:rFonts w:eastAsia="Arial"/>
          <w:color w:val="auto"/>
          <w:sz w:val="21"/>
          <w:szCs w:val="21"/>
        </w:rPr>
        <w:t>Секвенирование</w:t>
      </w:r>
      <w:proofErr w:type="spellEnd"/>
      <w:r w:rsidRPr="007257FB">
        <w:rPr>
          <w:rFonts w:eastAsia="Arial"/>
          <w:color w:val="auto"/>
          <w:sz w:val="21"/>
          <w:szCs w:val="21"/>
        </w:rPr>
        <w:t xml:space="preserve"> по </w:t>
      </w:r>
      <w:proofErr w:type="spellStart"/>
      <w:r w:rsidRPr="007257FB">
        <w:rPr>
          <w:rFonts w:eastAsia="Arial"/>
          <w:color w:val="auto"/>
          <w:sz w:val="21"/>
          <w:szCs w:val="21"/>
        </w:rPr>
        <w:t>Сэнгеру</w:t>
      </w:r>
      <w:proofErr w:type="spellEnd"/>
      <w:r w:rsidRPr="007257FB">
        <w:rPr>
          <w:rFonts w:eastAsia="Arial"/>
          <w:color w:val="auto"/>
          <w:sz w:val="21"/>
          <w:szCs w:val="21"/>
        </w:rPr>
        <w:t xml:space="preserve"> в обе стороны до 210 </w:t>
      </w:r>
      <w:proofErr w:type="spellStart"/>
      <w:r w:rsidRPr="007257FB">
        <w:rPr>
          <w:rFonts w:eastAsia="Arial"/>
          <w:color w:val="auto"/>
          <w:sz w:val="21"/>
          <w:szCs w:val="21"/>
        </w:rPr>
        <w:t>ампликонов</w:t>
      </w:r>
      <w:proofErr w:type="spellEnd"/>
      <w:r w:rsidRPr="007257FB">
        <w:rPr>
          <w:rFonts w:eastAsia="Arial"/>
          <w:color w:val="auto"/>
          <w:sz w:val="21"/>
          <w:szCs w:val="21"/>
        </w:rPr>
        <w:t xml:space="preserve"> (105 </w:t>
      </w:r>
      <w:proofErr w:type="spellStart"/>
      <w:r w:rsidRPr="007257FB">
        <w:rPr>
          <w:rFonts w:eastAsia="Arial"/>
          <w:color w:val="auto"/>
          <w:sz w:val="21"/>
          <w:szCs w:val="21"/>
        </w:rPr>
        <w:t>ампликонов</w:t>
      </w:r>
      <w:proofErr w:type="spellEnd"/>
      <w:r w:rsidRPr="007257FB">
        <w:rPr>
          <w:rFonts w:eastAsia="Arial"/>
          <w:color w:val="auto"/>
          <w:sz w:val="21"/>
          <w:szCs w:val="21"/>
        </w:rPr>
        <w:t xml:space="preserve"> на 2 гена).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center"/>
        <w:rPr>
          <w:rFonts w:eastAsia="Arial"/>
          <w:b/>
          <w:color w:val="auto"/>
          <w:sz w:val="21"/>
          <w:szCs w:val="21"/>
        </w:rPr>
      </w:pPr>
      <w:r w:rsidRPr="007257FB">
        <w:rPr>
          <w:rFonts w:eastAsia="Arial"/>
          <w:b/>
          <w:color w:val="auto"/>
          <w:sz w:val="21"/>
          <w:szCs w:val="21"/>
        </w:rPr>
        <w:t>2. Условия выполнения работ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>2.1. ПЦР проводится по протоколам Заказчика: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  <w:lang w:val="en-US"/>
        </w:rPr>
      </w:pPr>
      <w:r w:rsidRPr="007257FB">
        <w:rPr>
          <w:rFonts w:eastAsia="Arial"/>
          <w:color w:val="auto"/>
          <w:sz w:val="21"/>
          <w:szCs w:val="21"/>
          <w:lang w:val="en-US"/>
        </w:rPr>
        <w:t xml:space="preserve">2.1.1. </w:t>
      </w:r>
      <w:r w:rsidRPr="007257FB">
        <w:rPr>
          <w:rFonts w:eastAsia="Arial"/>
          <w:color w:val="auto"/>
          <w:sz w:val="21"/>
          <w:szCs w:val="21"/>
        </w:rPr>
        <w:t>Для</w:t>
      </w:r>
      <w:r w:rsidRPr="007257FB">
        <w:rPr>
          <w:rFonts w:eastAsia="Arial"/>
          <w:color w:val="auto"/>
          <w:sz w:val="21"/>
          <w:szCs w:val="21"/>
          <w:lang w:val="en-US"/>
        </w:rPr>
        <w:t xml:space="preserve"> </w:t>
      </w:r>
      <w:r w:rsidRPr="007257FB">
        <w:rPr>
          <w:rFonts w:eastAsia="Arial"/>
          <w:color w:val="auto"/>
          <w:sz w:val="21"/>
          <w:szCs w:val="21"/>
        </w:rPr>
        <w:t>гена</w:t>
      </w:r>
      <w:r w:rsidRPr="007257FB">
        <w:rPr>
          <w:rFonts w:eastAsia="Arial"/>
          <w:color w:val="auto"/>
          <w:sz w:val="21"/>
          <w:szCs w:val="21"/>
          <w:lang w:val="en-US"/>
        </w:rPr>
        <w:t xml:space="preserve"> NADH dehydrogenase subunit 4 (</w:t>
      </w:r>
      <w:r w:rsidRPr="007257FB">
        <w:rPr>
          <w:rFonts w:eastAsia="Arial"/>
          <w:i/>
          <w:color w:val="auto"/>
          <w:sz w:val="21"/>
          <w:szCs w:val="21"/>
          <w:lang w:val="en-US"/>
        </w:rPr>
        <w:t>ND4</w:t>
      </w:r>
      <w:r w:rsidRPr="007257FB">
        <w:rPr>
          <w:rFonts w:eastAsia="Arial"/>
          <w:color w:val="auto"/>
          <w:sz w:val="21"/>
          <w:szCs w:val="21"/>
          <w:lang w:val="en-US"/>
        </w:rPr>
        <w:t>):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 xml:space="preserve">Таблица 1. Последовательности </w:t>
      </w:r>
      <w:proofErr w:type="spellStart"/>
      <w:r w:rsidRPr="007257FB">
        <w:rPr>
          <w:rFonts w:eastAsia="Arial"/>
          <w:color w:val="auto"/>
          <w:sz w:val="21"/>
          <w:szCs w:val="21"/>
        </w:rPr>
        <w:t>праймеров</w:t>
      </w:r>
      <w:proofErr w:type="spellEnd"/>
      <w:r w:rsidRPr="007257FB">
        <w:rPr>
          <w:rFonts w:eastAsia="Arial"/>
          <w:color w:val="auto"/>
          <w:sz w:val="21"/>
          <w:szCs w:val="21"/>
        </w:rPr>
        <w:t xml:space="preserve"> - </w:t>
      </w:r>
      <w:proofErr w:type="spellStart"/>
      <w:r w:rsidRPr="007257FB">
        <w:rPr>
          <w:rFonts w:eastAsia="Arial"/>
          <w:color w:val="auto"/>
          <w:sz w:val="21"/>
          <w:szCs w:val="21"/>
          <w:lang w:val="en-US"/>
        </w:rPr>
        <w:t>Leu</w:t>
      </w:r>
      <w:proofErr w:type="spellEnd"/>
      <w:r w:rsidRPr="007257FB">
        <w:rPr>
          <w:rFonts w:eastAsia="Arial"/>
          <w:color w:val="auto"/>
          <w:sz w:val="21"/>
          <w:szCs w:val="21"/>
        </w:rPr>
        <w:t>/</w:t>
      </w:r>
      <w:r w:rsidRPr="007257FB">
        <w:rPr>
          <w:rFonts w:eastAsia="Arial"/>
          <w:color w:val="auto"/>
          <w:sz w:val="21"/>
          <w:szCs w:val="21"/>
          <w:lang w:val="en-US"/>
        </w:rPr>
        <w:t>ND</w:t>
      </w:r>
      <w:r w:rsidRPr="007257FB">
        <w:rPr>
          <w:rFonts w:eastAsia="Arial"/>
          <w:color w:val="auto"/>
          <w:sz w:val="21"/>
          <w:szCs w:val="21"/>
        </w:rPr>
        <w:t>4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257FB" w:rsidRPr="00144604" w:rsidTr="00F23417">
        <w:tc>
          <w:tcPr>
            <w:tcW w:w="2689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</w:pPr>
            <w:proofErr w:type="spellStart"/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>Leu</w:t>
            </w:r>
            <w:proofErr w:type="spellEnd"/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 xml:space="preserve"> (</w:t>
            </w: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  <w:t>прямой</w:t>
            </w: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6656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</w:pP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 xml:space="preserve">5'- CAT TAC TTT TAC TTG GAT TTG CAC CA -3' </w:t>
            </w:r>
          </w:p>
        </w:tc>
      </w:tr>
      <w:tr w:rsidR="007257FB" w:rsidRPr="00144604" w:rsidTr="00F23417">
        <w:tc>
          <w:tcPr>
            <w:tcW w:w="2689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</w:pP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>ND4 (</w:t>
            </w: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  <w:t>обратный</w:t>
            </w: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6656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</w:pP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>5'- CAC CTA TGA CTA CCA AAA GCT CAT GTA GAA GC -3'</w:t>
            </w:r>
          </w:p>
        </w:tc>
      </w:tr>
      <w:tr w:rsidR="007257FB" w:rsidRPr="007257FB" w:rsidTr="00F23417">
        <w:tc>
          <w:tcPr>
            <w:tcW w:w="2689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</w:pP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  <w:t xml:space="preserve">Длина </w:t>
            </w:r>
            <w:proofErr w:type="spellStart"/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  <w:t>ампликона</w:t>
            </w:r>
            <w:proofErr w:type="spellEnd"/>
          </w:p>
        </w:tc>
        <w:tc>
          <w:tcPr>
            <w:tcW w:w="6656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</w:pP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  <w:t>~730 пар оснований</w:t>
            </w:r>
          </w:p>
        </w:tc>
      </w:tr>
    </w:tbl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 xml:space="preserve">Протокол ПЦР для </w:t>
      </w:r>
      <w:r w:rsidRPr="007257FB">
        <w:rPr>
          <w:rFonts w:eastAsia="Arial"/>
          <w:i/>
          <w:color w:val="auto"/>
          <w:sz w:val="21"/>
          <w:szCs w:val="21"/>
        </w:rPr>
        <w:t>ND4</w:t>
      </w:r>
      <w:r w:rsidRPr="007257FB">
        <w:rPr>
          <w:rFonts w:eastAsia="Arial"/>
          <w:color w:val="auto"/>
          <w:sz w:val="21"/>
          <w:szCs w:val="21"/>
        </w:rPr>
        <w:t>: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 xml:space="preserve">Программа амплификации включает начальную денатурацию при 93°C в течение 2 минут, затем 35-40 циклов, состоящих из денатурации при 92°C в течение 30 секунд, отжига </w:t>
      </w:r>
      <w:proofErr w:type="spellStart"/>
      <w:r w:rsidRPr="007257FB">
        <w:rPr>
          <w:rFonts w:eastAsia="Arial"/>
          <w:color w:val="auto"/>
          <w:sz w:val="21"/>
          <w:szCs w:val="21"/>
        </w:rPr>
        <w:t>праймеров</w:t>
      </w:r>
      <w:proofErr w:type="spellEnd"/>
      <w:r w:rsidRPr="007257FB">
        <w:rPr>
          <w:rFonts w:eastAsia="Arial"/>
          <w:color w:val="auto"/>
          <w:sz w:val="21"/>
          <w:szCs w:val="21"/>
        </w:rPr>
        <w:t xml:space="preserve"> при 51-53°C в течение 40 секунд и элонгации при 72°C в течение 72 секунд. Финальная элонгация проводится при 72°C в течение 5 минут. 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 xml:space="preserve">2.1.2. Для гена </w:t>
      </w:r>
      <w:r w:rsidRPr="007257FB">
        <w:rPr>
          <w:rFonts w:eastAsia="Arial"/>
          <w:color w:val="auto"/>
          <w:sz w:val="21"/>
          <w:szCs w:val="21"/>
          <w:lang w:val="en-US"/>
        </w:rPr>
        <w:t>Cytochrome</w:t>
      </w:r>
      <w:r w:rsidRPr="007257FB">
        <w:rPr>
          <w:rFonts w:eastAsia="Arial"/>
          <w:color w:val="auto"/>
          <w:sz w:val="21"/>
          <w:szCs w:val="21"/>
        </w:rPr>
        <w:t xml:space="preserve"> </w:t>
      </w:r>
      <w:r w:rsidRPr="007257FB">
        <w:rPr>
          <w:rFonts w:eastAsia="Arial"/>
          <w:color w:val="auto"/>
          <w:sz w:val="21"/>
          <w:szCs w:val="21"/>
          <w:lang w:val="en-US"/>
        </w:rPr>
        <w:t>b</w:t>
      </w:r>
      <w:r w:rsidRPr="007257FB">
        <w:rPr>
          <w:rFonts w:eastAsia="Arial"/>
          <w:color w:val="auto"/>
          <w:sz w:val="21"/>
          <w:szCs w:val="21"/>
        </w:rPr>
        <w:t xml:space="preserve"> (</w:t>
      </w:r>
      <w:proofErr w:type="spellStart"/>
      <w:r w:rsidRPr="007257FB">
        <w:rPr>
          <w:rFonts w:eastAsia="Arial"/>
          <w:i/>
          <w:color w:val="auto"/>
          <w:sz w:val="21"/>
          <w:szCs w:val="21"/>
          <w:lang w:val="en-US"/>
        </w:rPr>
        <w:t>cyt</w:t>
      </w:r>
      <w:proofErr w:type="spellEnd"/>
      <w:r w:rsidRPr="007257FB">
        <w:rPr>
          <w:rFonts w:eastAsia="Arial"/>
          <w:i/>
          <w:color w:val="auto"/>
          <w:sz w:val="21"/>
          <w:szCs w:val="21"/>
        </w:rPr>
        <w:t xml:space="preserve"> </w:t>
      </w:r>
      <w:r w:rsidRPr="007257FB">
        <w:rPr>
          <w:rFonts w:eastAsia="Arial"/>
          <w:i/>
          <w:color w:val="auto"/>
          <w:sz w:val="21"/>
          <w:szCs w:val="21"/>
          <w:lang w:val="en-US"/>
        </w:rPr>
        <w:t>b</w:t>
      </w:r>
      <w:r w:rsidRPr="007257FB">
        <w:rPr>
          <w:rFonts w:eastAsia="Arial"/>
          <w:color w:val="auto"/>
          <w:sz w:val="21"/>
          <w:szCs w:val="21"/>
        </w:rPr>
        <w:t>):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 xml:space="preserve">Таблица 2. Последовательности </w:t>
      </w:r>
      <w:proofErr w:type="spellStart"/>
      <w:r w:rsidRPr="007257FB">
        <w:rPr>
          <w:rFonts w:eastAsia="Arial"/>
          <w:color w:val="auto"/>
          <w:sz w:val="21"/>
          <w:szCs w:val="21"/>
        </w:rPr>
        <w:t>праймеров</w:t>
      </w:r>
      <w:proofErr w:type="spellEnd"/>
      <w:r w:rsidRPr="007257FB">
        <w:rPr>
          <w:rFonts w:eastAsia="Arial"/>
          <w:color w:val="auto"/>
          <w:sz w:val="21"/>
          <w:szCs w:val="21"/>
        </w:rPr>
        <w:t xml:space="preserve"> – </w:t>
      </w:r>
      <w:proofErr w:type="spellStart"/>
      <w:r w:rsidRPr="007257FB">
        <w:rPr>
          <w:rFonts w:eastAsia="Arial"/>
          <w:color w:val="auto"/>
          <w:sz w:val="21"/>
          <w:szCs w:val="21"/>
          <w:lang w:val="en-US"/>
        </w:rPr>
        <w:t>LgLu</w:t>
      </w:r>
      <w:proofErr w:type="spellEnd"/>
      <w:r w:rsidRPr="007257FB">
        <w:rPr>
          <w:rFonts w:eastAsia="Arial"/>
          <w:color w:val="auto"/>
          <w:sz w:val="21"/>
          <w:szCs w:val="21"/>
        </w:rPr>
        <w:t>/</w:t>
      </w:r>
      <w:proofErr w:type="spellStart"/>
      <w:r w:rsidRPr="007257FB">
        <w:rPr>
          <w:rFonts w:eastAsia="Arial"/>
          <w:color w:val="auto"/>
          <w:sz w:val="21"/>
          <w:szCs w:val="21"/>
          <w:lang w:val="en-US"/>
        </w:rPr>
        <w:t>RtHr</w:t>
      </w:r>
      <w:proofErr w:type="spellEnd"/>
      <w:r w:rsidRPr="007257FB">
        <w:rPr>
          <w:rFonts w:eastAsia="Arial"/>
          <w:color w:val="auto"/>
          <w:sz w:val="21"/>
          <w:szCs w:val="21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257FB" w:rsidRPr="00144604" w:rsidTr="00EE025F">
        <w:tc>
          <w:tcPr>
            <w:tcW w:w="2689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</w:pPr>
            <w:proofErr w:type="spellStart"/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>LgLu</w:t>
            </w:r>
            <w:proofErr w:type="spellEnd"/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 xml:space="preserve"> (</w:t>
            </w: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  <w:t>прямой</w:t>
            </w: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6656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</w:pP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>5'- AAC CRC YGT TGT MTT CAA CTA -3'</w:t>
            </w:r>
          </w:p>
        </w:tc>
      </w:tr>
      <w:tr w:rsidR="007257FB" w:rsidRPr="00144604" w:rsidTr="00EE025F">
        <w:tc>
          <w:tcPr>
            <w:tcW w:w="2689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</w:pPr>
            <w:proofErr w:type="spellStart"/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>RtHr</w:t>
            </w:r>
            <w:proofErr w:type="spellEnd"/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 xml:space="preserve"> (</w:t>
            </w: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  <w:t>обратный</w:t>
            </w: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6656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</w:pP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ru-RU"/>
              </w:rPr>
              <w:t>5'- GGY TTA CAA GAC CAG YGC TTT -3'</w:t>
            </w:r>
          </w:p>
        </w:tc>
      </w:tr>
      <w:tr w:rsidR="007257FB" w:rsidRPr="007257FB" w:rsidTr="00EE025F">
        <w:tc>
          <w:tcPr>
            <w:tcW w:w="2689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</w:pP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  <w:t xml:space="preserve">Дина </w:t>
            </w:r>
            <w:proofErr w:type="spellStart"/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  <w:t>ампликона</w:t>
            </w:r>
            <w:proofErr w:type="spellEnd"/>
          </w:p>
        </w:tc>
        <w:tc>
          <w:tcPr>
            <w:tcW w:w="6656" w:type="dxa"/>
          </w:tcPr>
          <w:p w:rsidR="007257FB" w:rsidRPr="007257FB" w:rsidRDefault="007257FB" w:rsidP="007257F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</w:pPr>
            <w:r w:rsidRPr="007257FB">
              <w:rPr>
                <w:rFonts w:ascii="Times New Roman" w:hAnsi="Times New Roman" w:cs="Times New Roman"/>
                <w:color w:val="auto"/>
                <w:sz w:val="21"/>
                <w:szCs w:val="21"/>
                <w:lang w:eastAsia="ru-RU"/>
              </w:rPr>
              <w:t>~941 пар оснований</w:t>
            </w:r>
          </w:p>
        </w:tc>
      </w:tr>
    </w:tbl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 xml:space="preserve">Протокол ПЦР для </w:t>
      </w:r>
      <w:proofErr w:type="spellStart"/>
      <w:r w:rsidRPr="007257FB">
        <w:rPr>
          <w:rFonts w:eastAsia="Arial"/>
          <w:i/>
          <w:color w:val="auto"/>
          <w:sz w:val="21"/>
          <w:szCs w:val="21"/>
          <w:lang w:val="en-US"/>
        </w:rPr>
        <w:t>cyt</w:t>
      </w:r>
      <w:proofErr w:type="spellEnd"/>
      <w:r w:rsidRPr="007257FB">
        <w:rPr>
          <w:rFonts w:eastAsia="Arial"/>
          <w:i/>
          <w:color w:val="auto"/>
          <w:sz w:val="21"/>
          <w:szCs w:val="21"/>
        </w:rPr>
        <w:t xml:space="preserve"> </w:t>
      </w:r>
      <w:r w:rsidRPr="007257FB">
        <w:rPr>
          <w:rFonts w:eastAsia="Arial"/>
          <w:i/>
          <w:color w:val="auto"/>
          <w:sz w:val="21"/>
          <w:szCs w:val="21"/>
          <w:lang w:val="en-US"/>
        </w:rPr>
        <w:t>b</w:t>
      </w:r>
      <w:r w:rsidRPr="007257FB">
        <w:rPr>
          <w:rFonts w:eastAsia="Arial"/>
          <w:color w:val="auto"/>
          <w:sz w:val="21"/>
          <w:szCs w:val="21"/>
        </w:rPr>
        <w:t>: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>Амплификация включает в себя предварительную денатурацию 5 мин. при 94°С, последующие 34 цикла (30 сек. при 94°С, 1 мин. при 50°С, 1 мин. при 72°С) и конечную элонгацию 5 мин. при 72°С.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>2.2. Градиентная ПЦР: Исполнитель вправе провести ПЦР с градиентом температур для уточнения оптимальных условий, если это не увеличит общую стоимость работ без предварительного согласования с Заказчиком.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>2.3. Особое условие: Часть образцов может давать слабый или фрагментированный ПЦР-продукт. Исполнитель выполняет ПЦР для всех 135 образцов и фиксирует результат.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center"/>
        <w:rPr>
          <w:rFonts w:eastAsia="Arial"/>
          <w:b/>
          <w:color w:val="auto"/>
          <w:sz w:val="21"/>
          <w:szCs w:val="21"/>
        </w:rPr>
      </w:pPr>
      <w:r w:rsidRPr="007257FB">
        <w:rPr>
          <w:rFonts w:eastAsia="Arial"/>
          <w:b/>
          <w:color w:val="auto"/>
          <w:sz w:val="21"/>
          <w:szCs w:val="21"/>
        </w:rPr>
        <w:t>3. Сроки выполнения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 xml:space="preserve">Общий срок выполнения работ – до 3 (трёх) недель с момента получения Исполнителем образцов ДНК и </w:t>
      </w:r>
      <w:proofErr w:type="spellStart"/>
      <w:r w:rsidRPr="007257FB">
        <w:rPr>
          <w:rFonts w:eastAsia="Arial"/>
          <w:color w:val="auto"/>
          <w:sz w:val="21"/>
          <w:szCs w:val="21"/>
        </w:rPr>
        <w:t>праймеров</w:t>
      </w:r>
      <w:proofErr w:type="spellEnd"/>
      <w:r w:rsidRPr="007257FB">
        <w:rPr>
          <w:rFonts w:eastAsia="Arial"/>
          <w:color w:val="auto"/>
          <w:sz w:val="21"/>
          <w:szCs w:val="21"/>
        </w:rPr>
        <w:t>. Допускается поэтапная сдача результатов.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center"/>
        <w:rPr>
          <w:rFonts w:eastAsia="Arial"/>
          <w:b/>
          <w:color w:val="auto"/>
          <w:sz w:val="21"/>
          <w:szCs w:val="21"/>
        </w:rPr>
      </w:pPr>
      <w:r w:rsidRPr="007257FB">
        <w:rPr>
          <w:rFonts w:eastAsia="Arial"/>
          <w:b/>
          <w:color w:val="auto"/>
          <w:sz w:val="21"/>
          <w:szCs w:val="21"/>
        </w:rPr>
        <w:t>4. Требования к результату работ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>Результатом работ являются: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 xml:space="preserve">– Файлы последовательностей в </w:t>
      </w:r>
      <w:proofErr w:type="gramStart"/>
      <w:r w:rsidRPr="007257FB">
        <w:rPr>
          <w:rFonts w:eastAsia="Arial"/>
          <w:color w:val="auto"/>
          <w:sz w:val="21"/>
          <w:szCs w:val="21"/>
        </w:rPr>
        <w:t>формате .ab</w:t>
      </w:r>
      <w:proofErr w:type="gramEnd"/>
      <w:r w:rsidRPr="007257FB">
        <w:rPr>
          <w:rFonts w:eastAsia="Arial"/>
          <w:color w:val="auto"/>
          <w:sz w:val="21"/>
          <w:szCs w:val="21"/>
        </w:rPr>
        <w:t>1 (</w:t>
      </w:r>
      <w:proofErr w:type="spellStart"/>
      <w:r w:rsidRPr="007257FB">
        <w:rPr>
          <w:rFonts w:eastAsia="Arial"/>
          <w:color w:val="auto"/>
          <w:sz w:val="21"/>
          <w:szCs w:val="21"/>
        </w:rPr>
        <w:t>хроматограммы</w:t>
      </w:r>
      <w:proofErr w:type="spellEnd"/>
      <w:r w:rsidRPr="007257FB">
        <w:rPr>
          <w:rFonts w:eastAsia="Arial"/>
          <w:color w:val="auto"/>
          <w:sz w:val="21"/>
          <w:szCs w:val="21"/>
        </w:rPr>
        <w:t>).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>– Электронные файлы с последовательностями (формат FASTA).</w:t>
      </w:r>
    </w:p>
    <w:p w:rsidR="007257FB" w:rsidRPr="007257FB" w:rsidRDefault="007257FB" w:rsidP="007257FB">
      <w:pPr>
        <w:widowControl/>
        <w:autoSpaceDE/>
        <w:autoSpaceDN/>
        <w:adjustRightInd/>
        <w:ind w:firstLine="709"/>
        <w:jc w:val="both"/>
        <w:rPr>
          <w:rFonts w:eastAsia="Arial"/>
          <w:color w:val="auto"/>
          <w:sz w:val="21"/>
          <w:szCs w:val="21"/>
        </w:rPr>
      </w:pPr>
      <w:r w:rsidRPr="007257FB">
        <w:rPr>
          <w:rFonts w:eastAsia="Arial"/>
          <w:color w:val="auto"/>
          <w:sz w:val="21"/>
          <w:szCs w:val="21"/>
        </w:rPr>
        <w:t xml:space="preserve">– Краткий отчёт о выполненных работах с указанием количества успешно </w:t>
      </w:r>
      <w:proofErr w:type="spellStart"/>
      <w:r w:rsidRPr="007257FB">
        <w:rPr>
          <w:rFonts w:eastAsia="Arial"/>
          <w:color w:val="auto"/>
          <w:sz w:val="21"/>
          <w:szCs w:val="21"/>
        </w:rPr>
        <w:t>отсеквенированных</w:t>
      </w:r>
      <w:proofErr w:type="spellEnd"/>
      <w:r w:rsidRPr="007257FB">
        <w:rPr>
          <w:rFonts w:eastAsia="Arial"/>
          <w:color w:val="auto"/>
          <w:sz w:val="21"/>
          <w:szCs w:val="21"/>
        </w:rPr>
        <w:t xml:space="preserve"> </w:t>
      </w:r>
      <w:proofErr w:type="spellStart"/>
      <w:r w:rsidRPr="007257FB">
        <w:rPr>
          <w:rFonts w:eastAsia="Arial"/>
          <w:color w:val="auto"/>
          <w:sz w:val="21"/>
          <w:szCs w:val="21"/>
        </w:rPr>
        <w:t>ампликонов</w:t>
      </w:r>
      <w:proofErr w:type="spellEnd"/>
      <w:r w:rsidRPr="007257FB">
        <w:rPr>
          <w:rFonts w:eastAsia="Arial"/>
          <w:color w:val="auto"/>
          <w:sz w:val="21"/>
          <w:szCs w:val="21"/>
        </w:rPr>
        <w:t>.</w:t>
      </w:r>
    </w:p>
    <w:p w:rsidR="007142CA" w:rsidRPr="007257FB" w:rsidRDefault="007142CA" w:rsidP="007257FB">
      <w:pPr>
        <w:contextualSpacing/>
        <w:jc w:val="right"/>
        <w:rPr>
          <w:sz w:val="24"/>
          <w:szCs w:val="24"/>
        </w:rPr>
      </w:pPr>
    </w:p>
    <w:p w:rsidR="007142CA" w:rsidRPr="007257FB" w:rsidRDefault="007142CA" w:rsidP="007257FB">
      <w:pPr>
        <w:contextualSpacing/>
        <w:jc w:val="right"/>
        <w:rPr>
          <w:sz w:val="24"/>
          <w:szCs w:val="24"/>
        </w:rPr>
      </w:pPr>
    </w:p>
    <w:p w:rsidR="007142CA" w:rsidRPr="002A1B7F" w:rsidRDefault="007142CA" w:rsidP="002559DC">
      <w:pPr>
        <w:contextualSpacing/>
        <w:jc w:val="right"/>
        <w:rPr>
          <w:sz w:val="21"/>
          <w:szCs w:val="21"/>
        </w:rPr>
      </w:pPr>
    </w:p>
    <w:p w:rsidR="007142CA" w:rsidRPr="002A1B7F" w:rsidRDefault="007142CA" w:rsidP="002559DC">
      <w:pPr>
        <w:contextualSpacing/>
        <w:jc w:val="right"/>
        <w:rPr>
          <w:sz w:val="21"/>
          <w:szCs w:val="21"/>
        </w:rPr>
      </w:pPr>
    </w:p>
    <w:tbl>
      <w:tblPr>
        <w:tblW w:w="4937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52"/>
        <w:gridCol w:w="5336"/>
      </w:tblGrid>
      <w:tr w:rsidR="00C72C65" w:rsidRPr="002A1B7F" w:rsidTr="00BD46C4">
        <w:trPr>
          <w:trHeight w:val="451"/>
        </w:trPr>
        <w:tc>
          <w:tcPr>
            <w:tcW w:w="2381" w:type="pct"/>
            <w:shd w:val="clear" w:color="auto" w:fill="auto"/>
          </w:tcPr>
          <w:p w:rsidR="00C72C65" w:rsidRPr="002A1B7F" w:rsidRDefault="00C72C65" w:rsidP="00BD46C4">
            <w:pPr>
              <w:pStyle w:val="af4"/>
              <w:rPr>
                <w:b/>
                <w:sz w:val="21"/>
                <w:szCs w:val="21"/>
              </w:rPr>
            </w:pPr>
            <w:r w:rsidRPr="002A1B7F">
              <w:rPr>
                <w:b/>
                <w:sz w:val="21"/>
                <w:szCs w:val="21"/>
              </w:rPr>
              <w:t>Исполнитель:</w:t>
            </w:r>
          </w:p>
          <w:p w:rsidR="00C72C65" w:rsidRDefault="00C72C65" w:rsidP="00BD46C4">
            <w:pPr>
              <w:ind w:right="-1"/>
              <w:rPr>
                <w:sz w:val="21"/>
                <w:szCs w:val="21"/>
              </w:rPr>
            </w:pPr>
          </w:p>
          <w:p w:rsidR="00C72C65" w:rsidRPr="002A1B7F" w:rsidRDefault="00C72C65" w:rsidP="00BD46C4">
            <w:pPr>
              <w:ind w:right="-1"/>
              <w:rPr>
                <w:sz w:val="21"/>
                <w:szCs w:val="21"/>
              </w:rPr>
            </w:pPr>
          </w:p>
          <w:p w:rsidR="00C72C65" w:rsidRPr="002A1B7F" w:rsidRDefault="00C72C65" w:rsidP="00BD46C4">
            <w:pPr>
              <w:ind w:right="-1"/>
              <w:rPr>
                <w:sz w:val="21"/>
                <w:szCs w:val="21"/>
              </w:rPr>
            </w:pPr>
          </w:p>
          <w:p w:rsidR="00C72C65" w:rsidRDefault="00C72C65" w:rsidP="00BD46C4">
            <w:pPr>
              <w:pStyle w:val="af4"/>
              <w:ind w:right="-1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 xml:space="preserve">_________________ / </w:t>
            </w:r>
            <w:r>
              <w:rPr>
                <w:sz w:val="21"/>
                <w:szCs w:val="21"/>
              </w:rPr>
              <w:t>________________</w:t>
            </w:r>
          </w:p>
          <w:p w:rsidR="00C72C65" w:rsidRPr="002A1B7F" w:rsidRDefault="004F560D" w:rsidP="00BD46C4">
            <w:pPr>
              <w:pStyle w:val="af4"/>
              <w:ind w:right="-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Подписано ЭЦП</w:t>
            </w:r>
          </w:p>
        </w:tc>
        <w:tc>
          <w:tcPr>
            <w:tcW w:w="2619" w:type="pct"/>
            <w:shd w:val="clear" w:color="auto" w:fill="auto"/>
          </w:tcPr>
          <w:p w:rsidR="00C72C65" w:rsidRPr="002A1B7F" w:rsidRDefault="00C72C65" w:rsidP="00BD46C4">
            <w:pPr>
              <w:pStyle w:val="af4"/>
              <w:ind w:right="-1"/>
              <w:jc w:val="both"/>
              <w:rPr>
                <w:b/>
                <w:sz w:val="21"/>
                <w:szCs w:val="21"/>
              </w:rPr>
            </w:pPr>
            <w:r w:rsidRPr="002A1B7F">
              <w:rPr>
                <w:b/>
                <w:sz w:val="21"/>
                <w:szCs w:val="21"/>
              </w:rPr>
              <w:t>Заказчик:</w:t>
            </w:r>
          </w:p>
          <w:p w:rsidR="00C72C65" w:rsidRPr="002A1B7F" w:rsidRDefault="00C72C65" w:rsidP="00BD46C4">
            <w:pPr>
              <w:pStyle w:val="af4"/>
              <w:ind w:right="-1"/>
              <w:jc w:val="both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Директор</w:t>
            </w:r>
          </w:p>
          <w:p w:rsidR="00C72C65" w:rsidRPr="002A1B7F" w:rsidRDefault="00C72C65" w:rsidP="00BD46C4">
            <w:pPr>
              <w:pStyle w:val="af4"/>
              <w:ind w:right="-1"/>
              <w:jc w:val="both"/>
              <w:rPr>
                <w:sz w:val="21"/>
                <w:szCs w:val="21"/>
              </w:rPr>
            </w:pPr>
          </w:p>
          <w:p w:rsidR="00C72C65" w:rsidRPr="002A1B7F" w:rsidRDefault="00C72C65" w:rsidP="00BD46C4">
            <w:pPr>
              <w:pStyle w:val="af4"/>
              <w:ind w:right="-1"/>
              <w:jc w:val="both"/>
              <w:rPr>
                <w:sz w:val="21"/>
                <w:szCs w:val="21"/>
              </w:rPr>
            </w:pPr>
          </w:p>
          <w:p w:rsidR="00C72C65" w:rsidRPr="002A1B7F" w:rsidRDefault="00C72C65" w:rsidP="00BD46C4">
            <w:pPr>
              <w:pStyle w:val="af4"/>
              <w:ind w:right="-1"/>
              <w:jc w:val="both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_________________ / Чернецов Н.С.</w:t>
            </w:r>
          </w:p>
          <w:p w:rsidR="00C72C65" w:rsidRPr="002A1B7F" w:rsidRDefault="004F560D" w:rsidP="00BD46C4">
            <w:pPr>
              <w:pStyle w:val="af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Подписано ЭЦП</w:t>
            </w:r>
          </w:p>
        </w:tc>
      </w:tr>
    </w:tbl>
    <w:p w:rsidR="007142CA" w:rsidRPr="002A1B7F" w:rsidRDefault="007142CA" w:rsidP="002559DC">
      <w:pPr>
        <w:contextualSpacing/>
        <w:jc w:val="right"/>
        <w:rPr>
          <w:sz w:val="21"/>
          <w:szCs w:val="21"/>
        </w:rPr>
      </w:pPr>
    </w:p>
    <w:p w:rsidR="007142CA" w:rsidRPr="002A1B7F" w:rsidRDefault="007142CA" w:rsidP="002559DC">
      <w:pPr>
        <w:contextualSpacing/>
        <w:jc w:val="right"/>
        <w:rPr>
          <w:sz w:val="21"/>
          <w:szCs w:val="21"/>
        </w:rPr>
      </w:pPr>
    </w:p>
    <w:p w:rsidR="007142CA" w:rsidRPr="002A1B7F" w:rsidRDefault="007142CA" w:rsidP="002559DC">
      <w:pPr>
        <w:contextualSpacing/>
        <w:jc w:val="right"/>
        <w:rPr>
          <w:sz w:val="21"/>
          <w:szCs w:val="21"/>
        </w:rPr>
      </w:pPr>
    </w:p>
    <w:p w:rsidR="007142CA" w:rsidRDefault="007142CA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p w:rsidR="007E678D" w:rsidRPr="002A1B7F" w:rsidRDefault="007E678D" w:rsidP="007E678D">
      <w:pPr>
        <w:contextualSpacing/>
        <w:jc w:val="right"/>
        <w:rPr>
          <w:sz w:val="21"/>
          <w:szCs w:val="21"/>
        </w:rPr>
      </w:pPr>
      <w:r w:rsidRPr="002A1B7F">
        <w:rPr>
          <w:sz w:val="21"/>
          <w:szCs w:val="21"/>
        </w:rPr>
        <w:lastRenderedPageBreak/>
        <w:t>Приложение №</w:t>
      </w:r>
      <w:r>
        <w:rPr>
          <w:sz w:val="21"/>
          <w:szCs w:val="21"/>
        </w:rPr>
        <w:t>3</w:t>
      </w:r>
    </w:p>
    <w:p w:rsidR="007E678D" w:rsidRPr="002A1B7F" w:rsidRDefault="007E678D" w:rsidP="007E678D">
      <w:pPr>
        <w:contextualSpacing/>
        <w:jc w:val="right"/>
        <w:rPr>
          <w:sz w:val="21"/>
          <w:szCs w:val="21"/>
        </w:rPr>
      </w:pPr>
      <w:r w:rsidRPr="002A1B7F">
        <w:rPr>
          <w:sz w:val="21"/>
          <w:szCs w:val="21"/>
        </w:rPr>
        <w:t xml:space="preserve">к Контракту № </w:t>
      </w:r>
      <w:r>
        <w:rPr>
          <w:b/>
          <w:sz w:val="21"/>
          <w:szCs w:val="21"/>
        </w:rPr>
        <w:t>____</w:t>
      </w:r>
    </w:p>
    <w:p w:rsidR="007E678D" w:rsidRPr="002A1B7F" w:rsidRDefault="007E678D" w:rsidP="007E678D">
      <w:pPr>
        <w:contextualSpacing/>
        <w:jc w:val="right"/>
        <w:rPr>
          <w:sz w:val="21"/>
          <w:szCs w:val="21"/>
        </w:rPr>
      </w:pPr>
      <w:r w:rsidRPr="002A1B7F">
        <w:rPr>
          <w:sz w:val="21"/>
          <w:szCs w:val="21"/>
        </w:rPr>
        <w:t>от «</w:t>
      </w:r>
      <w:r>
        <w:rPr>
          <w:sz w:val="21"/>
          <w:szCs w:val="21"/>
        </w:rPr>
        <w:t>__</w:t>
      </w:r>
      <w:r w:rsidRPr="002A1B7F">
        <w:rPr>
          <w:sz w:val="21"/>
          <w:szCs w:val="21"/>
        </w:rPr>
        <w:t xml:space="preserve">» </w:t>
      </w:r>
      <w:r>
        <w:rPr>
          <w:sz w:val="21"/>
          <w:szCs w:val="21"/>
        </w:rPr>
        <w:t>_____</w:t>
      </w:r>
      <w:r w:rsidRPr="002A1B7F">
        <w:rPr>
          <w:sz w:val="21"/>
          <w:szCs w:val="21"/>
        </w:rPr>
        <w:t xml:space="preserve"> 202</w:t>
      </w:r>
      <w:r w:rsidR="00D653C6">
        <w:rPr>
          <w:sz w:val="21"/>
          <w:szCs w:val="21"/>
        </w:rPr>
        <w:t>6</w:t>
      </w:r>
      <w:r w:rsidRPr="002A1B7F">
        <w:rPr>
          <w:sz w:val="21"/>
          <w:szCs w:val="21"/>
        </w:rPr>
        <w:t xml:space="preserve"> г.</w:t>
      </w:r>
    </w:p>
    <w:p w:rsidR="007E678D" w:rsidRPr="002A1B7F" w:rsidRDefault="007E678D" w:rsidP="007E678D">
      <w:pPr>
        <w:contextualSpacing/>
        <w:jc w:val="right"/>
        <w:rPr>
          <w:sz w:val="21"/>
          <w:szCs w:val="21"/>
        </w:rPr>
      </w:pPr>
    </w:p>
    <w:p w:rsidR="007E678D" w:rsidRPr="002A1B7F" w:rsidRDefault="007E678D" w:rsidP="007E678D">
      <w:pPr>
        <w:contextualSpacing/>
        <w:jc w:val="right"/>
        <w:rPr>
          <w:sz w:val="21"/>
          <w:szCs w:val="21"/>
          <w:lang w:eastAsia="ar-SA"/>
        </w:rPr>
      </w:pPr>
    </w:p>
    <w:p w:rsidR="007E678D" w:rsidRPr="002A1B7F" w:rsidRDefault="007E678D" w:rsidP="007E678D">
      <w:pPr>
        <w:tabs>
          <w:tab w:val="left" w:pos="9053"/>
          <w:tab w:val="left" w:pos="10359"/>
        </w:tabs>
        <w:contextualSpacing/>
        <w:jc w:val="right"/>
        <w:rPr>
          <w:sz w:val="21"/>
          <w:szCs w:val="21"/>
        </w:rPr>
      </w:pPr>
      <w:r w:rsidRPr="002A1B7F">
        <w:rPr>
          <w:b/>
          <w:i/>
          <w:sz w:val="21"/>
          <w:szCs w:val="21"/>
          <w:lang w:eastAsia="ar-SA"/>
        </w:rPr>
        <w:t>ФОРМА АКТА</w:t>
      </w:r>
    </w:p>
    <w:p w:rsidR="007E678D" w:rsidRPr="002A1B7F" w:rsidRDefault="007E678D" w:rsidP="007E678D">
      <w:pPr>
        <w:tabs>
          <w:tab w:val="left" w:pos="9053"/>
          <w:tab w:val="left" w:pos="10359"/>
        </w:tabs>
        <w:contextualSpacing/>
        <w:jc w:val="both"/>
        <w:rPr>
          <w:sz w:val="21"/>
          <w:szCs w:val="21"/>
        </w:rPr>
      </w:pPr>
    </w:p>
    <w:p w:rsidR="007E678D" w:rsidRPr="002A1B7F" w:rsidRDefault="007E678D" w:rsidP="007E678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sz w:val="21"/>
          <w:szCs w:val="21"/>
        </w:rPr>
      </w:pPr>
      <w:r w:rsidRPr="002A1B7F">
        <w:rPr>
          <w:sz w:val="21"/>
          <w:szCs w:val="21"/>
        </w:rPr>
        <w:t>Акт выполненных работ</w:t>
      </w:r>
    </w:p>
    <w:p w:rsidR="007E678D" w:rsidRPr="002A1B7F" w:rsidRDefault="007E678D" w:rsidP="007E678D">
      <w:pPr>
        <w:contextualSpacing/>
        <w:jc w:val="center"/>
        <w:rPr>
          <w:sz w:val="21"/>
          <w:szCs w:val="21"/>
        </w:rPr>
      </w:pPr>
      <w:r w:rsidRPr="002A1B7F">
        <w:rPr>
          <w:sz w:val="21"/>
          <w:szCs w:val="21"/>
        </w:rPr>
        <w:t>к Контракту № ___ от «___» ______ 202</w:t>
      </w:r>
      <w:r>
        <w:rPr>
          <w:sz w:val="21"/>
          <w:szCs w:val="21"/>
        </w:rPr>
        <w:t>6</w:t>
      </w:r>
      <w:r w:rsidRPr="002A1B7F">
        <w:rPr>
          <w:sz w:val="21"/>
          <w:szCs w:val="21"/>
        </w:rPr>
        <w:t xml:space="preserve"> г.</w:t>
      </w:r>
    </w:p>
    <w:p w:rsidR="007E678D" w:rsidRPr="002A1B7F" w:rsidRDefault="007E678D" w:rsidP="007E678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sz w:val="21"/>
          <w:szCs w:val="21"/>
        </w:rPr>
      </w:pPr>
    </w:p>
    <w:p w:rsidR="007E678D" w:rsidRPr="002A1B7F" w:rsidRDefault="007E678D" w:rsidP="007E678D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sz w:val="21"/>
          <w:szCs w:val="21"/>
        </w:rPr>
      </w:pPr>
      <w:r w:rsidRPr="002A1B7F">
        <w:rPr>
          <w:spacing w:val="-4"/>
          <w:sz w:val="21"/>
          <w:szCs w:val="21"/>
        </w:rPr>
        <w:t>г. Санкт-Петербург</w:t>
      </w:r>
      <w:r w:rsidRPr="002A1B7F">
        <w:rPr>
          <w:spacing w:val="-4"/>
          <w:sz w:val="21"/>
          <w:szCs w:val="21"/>
        </w:rPr>
        <w:tab/>
      </w:r>
      <w:r w:rsidRPr="002A1B7F">
        <w:rPr>
          <w:spacing w:val="-4"/>
          <w:sz w:val="21"/>
          <w:szCs w:val="21"/>
        </w:rPr>
        <w:tab/>
      </w:r>
      <w:r w:rsidRPr="002A1B7F">
        <w:rPr>
          <w:spacing w:val="-4"/>
          <w:sz w:val="21"/>
          <w:szCs w:val="21"/>
        </w:rPr>
        <w:tab/>
      </w:r>
      <w:r w:rsidRPr="002A1B7F">
        <w:rPr>
          <w:spacing w:val="-4"/>
          <w:sz w:val="21"/>
          <w:szCs w:val="21"/>
        </w:rPr>
        <w:tab/>
      </w:r>
      <w:r w:rsidRPr="002A1B7F">
        <w:rPr>
          <w:spacing w:val="-4"/>
          <w:sz w:val="21"/>
          <w:szCs w:val="21"/>
        </w:rPr>
        <w:tab/>
      </w:r>
      <w:r w:rsidRPr="002A1B7F">
        <w:rPr>
          <w:spacing w:val="-4"/>
          <w:sz w:val="21"/>
          <w:szCs w:val="21"/>
        </w:rPr>
        <w:tab/>
      </w:r>
      <w:r w:rsidRPr="002A1B7F">
        <w:rPr>
          <w:spacing w:val="-4"/>
          <w:sz w:val="21"/>
          <w:szCs w:val="21"/>
        </w:rPr>
        <w:tab/>
      </w:r>
      <w:r w:rsidRPr="002A1B7F">
        <w:rPr>
          <w:spacing w:val="-4"/>
          <w:sz w:val="21"/>
          <w:szCs w:val="21"/>
        </w:rPr>
        <w:tab/>
      </w:r>
      <w:r w:rsidRPr="002A1B7F">
        <w:rPr>
          <w:spacing w:val="-4"/>
          <w:sz w:val="21"/>
          <w:szCs w:val="21"/>
        </w:rPr>
        <w:tab/>
      </w:r>
      <w:r w:rsidRPr="002A1B7F">
        <w:rPr>
          <w:sz w:val="21"/>
          <w:szCs w:val="21"/>
        </w:rPr>
        <w:t>«____»________ 202</w:t>
      </w:r>
      <w:r>
        <w:rPr>
          <w:sz w:val="21"/>
          <w:szCs w:val="21"/>
        </w:rPr>
        <w:t>6</w:t>
      </w:r>
      <w:r w:rsidRPr="002A1B7F">
        <w:rPr>
          <w:sz w:val="21"/>
          <w:szCs w:val="21"/>
        </w:rPr>
        <w:t xml:space="preserve"> г.</w:t>
      </w:r>
    </w:p>
    <w:p w:rsidR="007E678D" w:rsidRPr="002A1B7F" w:rsidRDefault="007E678D" w:rsidP="007E678D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21"/>
          <w:szCs w:val="21"/>
        </w:rPr>
      </w:pPr>
    </w:p>
    <w:p w:rsidR="007E678D" w:rsidRPr="002A1B7F" w:rsidRDefault="007E678D" w:rsidP="007E678D">
      <w:pPr>
        <w:pBdr>
          <w:top w:val="nil"/>
          <w:left w:val="nil"/>
          <w:bottom w:val="nil"/>
          <w:right w:val="nil"/>
          <w:between w:val="nil"/>
        </w:pBdr>
        <w:ind w:firstLine="284"/>
        <w:contextualSpacing/>
        <w:jc w:val="both"/>
        <w:rPr>
          <w:sz w:val="21"/>
          <w:szCs w:val="21"/>
        </w:rPr>
      </w:pPr>
      <w:r w:rsidRPr="002A1B7F">
        <w:rPr>
          <w:sz w:val="21"/>
          <w:szCs w:val="21"/>
        </w:rPr>
        <w:t xml:space="preserve">____________________________________________ (_______________), именуемое в дальнейшем «Заказчик», в лице __________________________________________________, действующего на основании _____________, с одной стороны, и </w:t>
      </w:r>
      <w:r w:rsidRPr="002A1B7F">
        <w:rPr>
          <w:bCs/>
          <w:sz w:val="21"/>
          <w:szCs w:val="21"/>
        </w:rPr>
        <w:t xml:space="preserve"> ___________________________________________ (____________________)</w:t>
      </w:r>
      <w:r w:rsidRPr="002A1B7F">
        <w:rPr>
          <w:sz w:val="21"/>
          <w:szCs w:val="21"/>
        </w:rPr>
        <w:t xml:space="preserve">,  именуемое в дальнейшем «Исполнитель», </w:t>
      </w:r>
      <w:r w:rsidRPr="002A1B7F">
        <w:rPr>
          <w:bCs/>
          <w:sz w:val="21"/>
          <w:szCs w:val="21"/>
        </w:rPr>
        <w:t>в лице ______________________________________</w:t>
      </w:r>
      <w:r w:rsidRPr="002A1B7F">
        <w:rPr>
          <w:sz w:val="21"/>
          <w:szCs w:val="21"/>
        </w:rPr>
        <w:t>, действующего на основании _____________,</w:t>
      </w:r>
      <w:r w:rsidRPr="002A1B7F">
        <w:rPr>
          <w:sz w:val="21"/>
          <w:szCs w:val="21"/>
          <w:lang w:eastAsia="ar-SA"/>
        </w:rPr>
        <w:t xml:space="preserve"> с другой стороны, далее совместно именуемые «Стороны»</w:t>
      </w:r>
      <w:r w:rsidRPr="002A1B7F">
        <w:rPr>
          <w:sz w:val="21"/>
          <w:szCs w:val="21"/>
        </w:rPr>
        <w:t>, составили настоящий акт выполненных Работ (далее – «Акт»), в соответствии с Контрактом № ____ от «___» ________202</w:t>
      </w:r>
      <w:r w:rsidR="00D653C6">
        <w:rPr>
          <w:sz w:val="21"/>
          <w:szCs w:val="21"/>
        </w:rPr>
        <w:t>6</w:t>
      </w:r>
      <w:r w:rsidRPr="002A1B7F">
        <w:rPr>
          <w:sz w:val="21"/>
          <w:szCs w:val="21"/>
        </w:rPr>
        <w:t xml:space="preserve"> г., подтверждающий, что Исполнителем выполнены, а Заказчиком приняты следующие Работы:</w:t>
      </w:r>
    </w:p>
    <w:p w:rsidR="007E678D" w:rsidRPr="002A1B7F" w:rsidRDefault="007E678D" w:rsidP="007E678D">
      <w:pPr>
        <w:pBdr>
          <w:top w:val="nil"/>
          <w:left w:val="nil"/>
          <w:bottom w:val="nil"/>
          <w:right w:val="nil"/>
          <w:between w:val="nil"/>
        </w:pBdr>
        <w:ind w:firstLine="284"/>
        <w:contextualSpacing/>
        <w:jc w:val="both"/>
        <w:rPr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957"/>
        <w:gridCol w:w="1134"/>
        <w:gridCol w:w="1417"/>
        <w:gridCol w:w="2065"/>
      </w:tblGrid>
      <w:tr w:rsidR="007E678D" w:rsidRPr="002A1B7F" w:rsidTr="00F43FC4">
        <w:tc>
          <w:tcPr>
            <w:tcW w:w="775" w:type="dxa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center"/>
              <w:rPr>
                <w:rFonts w:ascii="Times New Roman" w:hAnsi="Times New Roman"/>
                <w:b/>
              </w:rPr>
            </w:pPr>
            <w:r w:rsidRPr="002A1B7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center"/>
              <w:rPr>
                <w:rFonts w:ascii="Times New Roman" w:hAnsi="Times New Roman"/>
                <w:b/>
              </w:rPr>
            </w:pPr>
            <w:r w:rsidRPr="002A1B7F">
              <w:rPr>
                <w:rFonts w:ascii="Times New Roman" w:hAnsi="Times New Roman"/>
                <w:b/>
              </w:rPr>
              <w:t>Содержание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center"/>
              <w:rPr>
                <w:rFonts w:ascii="Times New Roman" w:hAnsi="Times New Roman"/>
                <w:b/>
              </w:rPr>
            </w:pPr>
            <w:r w:rsidRPr="002A1B7F">
              <w:rPr>
                <w:rFonts w:ascii="Times New Roman" w:hAnsi="Times New Roman"/>
                <w:b/>
              </w:rPr>
              <w:t>Кол-во, образцов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center"/>
              <w:rPr>
                <w:rFonts w:ascii="Times New Roman" w:hAnsi="Times New Roman"/>
                <w:b/>
              </w:rPr>
            </w:pPr>
            <w:r w:rsidRPr="002A1B7F">
              <w:rPr>
                <w:rFonts w:ascii="Times New Roman" w:hAnsi="Times New Roman"/>
                <w:b/>
              </w:rPr>
              <w:t>Цена, руб.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center"/>
              <w:rPr>
                <w:rFonts w:ascii="Times New Roman" w:hAnsi="Times New Roman"/>
                <w:b/>
              </w:rPr>
            </w:pPr>
            <w:r w:rsidRPr="002A1B7F">
              <w:rPr>
                <w:rFonts w:ascii="Times New Roman" w:hAnsi="Times New Roman"/>
                <w:b/>
              </w:rPr>
              <w:t>Стоимость, руб.</w:t>
            </w:r>
          </w:p>
        </w:tc>
      </w:tr>
      <w:tr w:rsidR="007E678D" w:rsidRPr="002A1B7F" w:rsidTr="00F43FC4">
        <w:trPr>
          <w:trHeight w:val="365"/>
        </w:trPr>
        <w:tc>
          <w:tcPr>
            <w:tcW w:w="775" w:type="dxa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center"/>
              <w:rPr>
                <w:rFonts w:ascii="Times New Roman" w:hAnsi="Times New Roman"/>
              </w:rPr>
            </w:pPr>
            <w:r w:rsidRPr="002A1B7F">
              <w:rPr>
                <w:rFonts w:ascii="Times New Roman" w:hAnsi="Times New Roman"/>
              </w:rPr>
              <w:t>1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678D" w:rsidRPr="002A1B7F" w:rsidTr="00F43FC4">
        <w:trPr>
          <w:trHeight w:val="375"/>
        </w:trPr>
        <w:tc>
          <w:tcPr>
            <w:tcW w:w="8283" w:type="dxa"/>
            <w:gridSpan w:val="4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2A1B7F">
              <w:rPr>
                <w:rFonts w:ascii="Times New Roman" w:hAnsi="Times New Roman"/>
                <w:b/>
                <w:lang w:eastAsia="ru-RU"/>
              </w:rPr>
              <w:t xml:space="preserve">ИТОГО: 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7E678D" w:rsidRPr="002A1B7F" w:rsidRDefault="007E678D" w:rsidP="00F43FC4">
            <w:pPr>
              <w:pStyle w:val="a6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7E678D" w:rsidRPr="002A1B7F" w:rsidRDefault="007E678D" w:rsidP="007E678D">
      <w:pPr>
        <w:pStyle w:val="a6"/>
        <w:contextualSpacing/>
        <w:jc w:val="both"/>
        <w:rPr>
          <w:rFonts w:ascii="Times New Roman" w:hAnsi="Times New Roman"/>
        </w:rPr>
      </w:pPr>
    </w:p>
    <w:p w:rsidR="007E678D" w:rsidRPr="002A1B7F" w:rsidRDefault="007E678D" w:rsidP="007E678D">
      <w:pPr>
        <w:pStyle w:val="a6"/>
        <w:ind w:firstLine="284"/>
        <w:contextualSpacing/>
        <w:jc w:val="both"/>
        <w:rPr>
          <w:rFonts w:ascii="Times New Roman" w:hAnsi="Times New Roman"/>
        </w:rPr>
      </w:pPr>
      <w:r w:rsidRPr="002A1B7F">
        <w:rPr>
          <w:rFonts w:ascii="Times New Roman" w:hAnsi="Times New Roman"/>
        </w:rPr>
        <w:t>Заказчик принял</w:t>
      </w:r>
      <w:r>
        <w:rPr>
          <w:rFonts w:ascii="Times New Roman" w:hAnsi="Times New Roman"/>
        </w:rPr>
        <w:t xml:space="preserve"> </w:t>
      </w:r>
      <w:r w:rsidRPr="002A1B7F">
        <w:rPr>
          <w:rFonts w:ascii="Times New Roman" w:hAnsi="Times New Roman"/>
        </w:rPr>
        <w:t>Работы, к их качеству, полноте, форме предоставления результатов, а также срокам выполнения Работ, претензий не имеет.</w:t>
      </w:r>
    </w:p>
    <w:p w:rsidR="007E678D" w:rsidRPr="002A1B7F" w:rsidRDefault="007E678D" w:rsidP="007E678D">
      <w:pPr>
        <w:ind w:firstLine="284"/>
        <w:jc w:val="both"/>
        <w:rPr>
          <w:sz w:val="21"/>
          <w:szCs w:val="21"/>
        </w:rPr>
      </w:pPr>
      <w:r w:rsidRPr="002A1B7F">
        <w:rPr>
          <w:sz w:val="21"/>
          <w:szCs w:val="21"/>
        </w:rPr>
        <w:t>В соответствии с условиями Контракта № _____ от «___» ___________ 202</w:t>
      </w:r>
      <w:r>
        <w:rPr>
          <w:sz w:val="21"/>
          <w:szCs w:val="21"/>
        </w:rPr>
        <w:t>6</w:t>
      </w:r>
      <w:r w:rsidRPr="002A1B7F">
        <w:rPr>
          <w:sz w:val="21"/>
          <w:szCs w:val="21"/>
        </w:rPr>
        <w:t xml:space="preserve"> г. следует к перечислению </w:t>
      </w:r>
      <w:r>
        <w:rPr>
          <w:b/>
          <w:sz w:val="21"/>
          <w:szCs w:val="21"/>
        </w:rPr>
        <w:t>___________________</w:t>
      </w:r>
      <w:r w:rsidRPr="002A1B7F">
        <w:rPr>
          <w:sz w:val="21"/>
          <w:szCs w:val="21"/>
        </w:rPr>
        <w:t xml:space="preserve">, в том числе НДС </w:t>
      </w:r>
      <w:r>
        <w:rPr>
          <w:sz w:val="21"/>
          <w:szCs w:val="21"/>
        </w:rPr>
        <w:t>_</w:t>
      </w:r>
      <w:r w:rsidRPr="002A1B7F">
        <w:rPr>
          <w:sz w:val="21"/>
          <w:szCs w:val="21"/>
        </w:rPr>
        <w:t xml:space="preserve">%, а именно </w:t>
      </w:r>
      <w:r>
        <w:rPr>
          <w:sz w:val="21"/>
          <w:szCs w:val="21"/>
        </w:rPr>
        <w:t>________________</w:t>
      </w:r>
      <w:r w:rsidRPr="002A1B7F">
        <w:rPr>
          <w:sz w:val="21"/>
          <w:szCs w:val="21"/>
        </w:rPr>
        <w:t xml:space="preserve"> на основании пункта </w:t>
      </w:r>
      <w:r>
        <w:rPr>
          <w:sz w:val="21"/>
          <w:szCs w:val="21"/>
        </w:rPr>
        <w:t>__</w:t>
      </w:r>
      <w:r w:rsidRPr="002A1B7F">
        <w:rPr>
          <w:sz w:val="21"/>
          <w:szCs w:val="21"/>
        </w:rPr>
        <w:t xml:space="preserve"> статьи </w:t>
      </w:r>
      <w:r>
        <w:rPr>
          <w:sz w:val="21"/>
          <w:szCs w:val="21"/>
        </w:rPr>
        <w:t>__</w:t>
      </w:r>
      <w:r w:rsidRPr="002A1B7F">
        <w:rPr>
          <w:sz w:val="21"/>
          <w:szCs w:val="21"/>
        </w:rPr>
        <w:t xml:space="preserve"> НК РФ</w:t>
      </w:r>
      <w:r>
        <w:rPr>
          <w:sz w:val="21"/>
          <w:szCs w:val="21"/>
        </w:rPr>
        <w:t>.</w:t>
      </w:r>
    </w:p>
    <w:p w:rsidR="007E678D" w:rsidRPr="002A1B7F" w:rsidRDefault="007E678D" w:rsidP="007E678D">
      <w:pPr>
        <w:pStyle w:val="-0"/>
        <w:widowControl w:val="0"/>
        <w:numPr>
          <w:ilvl w:val="0"/>
          <w:numId w:val="0"/>
        </w:numPr>
        <w:tabs>
          <w:tab w:val="num" w:pos="851"/>
          <w:tab w:val="num" w:pos="1391"/>
        </w:tabs>
        <w:ind w:firstLine="284"/>
        <w:rPr>
          <w:sz w:val="21"/>
          <w:szCs w:val="21"/>
        </w:rPr>
      </w:pPr>
      <w:r w:rsidRPr="002A1B7F">
        <w:rPr>
          <w:sz w:val="21"/>
          <w:szCs w:val="21"/>
        </w:rPr>
        <w:t>Настоящий Акт является неотъемлемой частью Контракта № _____ от «___» _____ 202</w:t>
      </w:r>
      <w:r>
        <w:rPr>
          <w:sz w:val="21"/>
          <w:szCs w:val="21"/>
        </w:rPr>
        <w:t>6</w:t>
      </w:r>
      <w:r w:rsidRPr="002A1B7F">
        <w:rPr>
          <w:sz w:val="21"/>
          <w:szCs w:val="21"/>
        </w:rPr>
        <w:t xml:space="preserve"> г., составлен в 2 (двух) экземплярах, имеющих равную юридическую силу, по одному для каждой из Сторон.</w:t>
      </w:r>
    </w:p>
    <w:tbl>
      <w:tblPr>
        <w:tblW w:w="9923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6"/>
        <w:gridCol w:w="283"/>
        <w:gridCol w:w="4764"/>
      </w:tblGrid>
      <w:tr w:rsidR="007E678D" w:rsidRPr="002A1B7F" w:rsidTr="00F43FC4">
        <w:trPr>
          <w:trHeight w:val="430"/>
        </w:trPr>
        <w:tc>
          <w:tcPr>
            <w:tcW w:w="5159" w:type="dxa"/>
            <w:gridSpan w:val="2"/>
            <w:shd w:val="clear" w:color="auto" w:fill="auto"/>
          </w:tcPr>
          <w:p w:rsidR="007E678D" w:rsidRPr="002A1B7F" w:rsidRDefault="007E678D" w:rsidP="00F43FC4">
            <w:pPr>
              <w:suppressAutoHyphens/>
              <w:snapToGrid w:val="0"/>
              <w:contextualSpacing/>
              <w:rPr>
                <w:bCs/>
                <w:sz w:val="21"/>
                <w:szCs w:val="21"/>
                <w:lang w:eastAsia="ar-SA"/>
              </w:rPr>
            </w:pPr>
          </w:p>
        </w:tc>
        <w:tc>
          <w:tcPr>
            <w:tcW w:w="4764" w:type="dxa"/>
          </w:tcPr>
          <w:p w:rsidR="007E678D" w:rsidRPr="002A1B7F" w:rsidRDefault="007E678D" w:rsidP="00F43FC4">
            <w:pPr>
              <w:suppressAutoHyphens/>
              <w:snapToGrid w:val="0"/>
              <w:contextualSpacing/>
              <w:rPr>
                <w:sz w:val="21"/>
                <w:szCs w:val="21"/>
                <w:lang w:eastAsia="ar-SA"/>
              </w:rPr>
            </w:pPr>
          </w:p>
        </w:tc>
      </w:tr>
      <w:tr w:rsidR="007E678D" w:rsidRPr="002A1B7F" w:rsidTr="00F43FC4">
        <w:trPr>
          <w:trHeight w:val="430"/>
        </w:trPr>
        <w:tc>
          <w:tcPr>
            <w:tcW w:w="4876" w:type="dxa"/>
            <w:shd w:val="clear" w:color="auto" w:fill="auto"/>
          </w:tcPr>
          <w:p w:rsidR="007E678D" w:rsidRPr="002A1B7F" w:rsidRDefault="007E678D" w:rsidP="00F43FC4">
            <w:pPr>
              <w:suppressAutoHyphens/>
              <w:snapToGrid w:val="0"/>
              <w:contextualSpacing/>
              <w:rPr>
                <w:b/>
                <w:bCs/>
                <w:sz w:val="21"/>
                <w:szCs w:val="21"/>
                <w:lang w:eastAsia="ar-SA"/>
              </w:rPr>
            </w:pPr>
            <w:r w:rsidRPr="002A1B7F">
              <w:rPr>
                <w:b/>
                <w:bCs/>
                <w:sz w:val="21"/>
                <w:szCs w:val="21"/>
                <w:lang w:eastAsia="ar-SA"/>
              </w:rPr>
              <w:t>От Исполнителя:</w:t>
            </w:r>
          </w:p>
          <w:p w:rsidR="007E678D" w:rsidRPr="002A1B7F" w:rsidRDefault="007E678D" w:rsidP="00F43FC4">
            <w:pPr>
              <w:suppressAutoHyphens/>
              <w:snapToGrid w:val="0"/>
              <w:contextualSpacing/>
              <w:rPr>
                <w:bCs/>
                <w:sz w:val="21"/>
                <w:szCs w:val="21"/>
                <w:lang w:eastAsia="ar-SA"/>
              </w:rPr>
            </w:pPr>
            <w:r w:rsidRPr="002A1B7F">
              <w:rPr>
                <w:bCs/>
                <w:sz w:val="21"/>
                <w:szCs w:val="21"/>
                <w:lang w:eastAsia="ar-SA"/>
              </w:rPr>
              <w:t>_____________________</w:t>
            </w:r>
          </w:p>
          <w:p w:rsidR="007E678D" w:rsidRPr="002A1B7F" w:rsidRDefault="007E678D" w:rsidP="00F43FC4">
            <w:pPr>
              <w:suppressAutoHyphens/>
              <w:snapToGrid w:val="0"/>
              <w:contextualSpacing/>
              <w:rPr>
                <w:bCs/>
                <w:sz w:val="21"/>
                <w:szCs w:val="21"/>
                <w:lang w:eastAsia="ar-SA"/>
              </w:rPr>
            </w:pPr>
          </w:p>
          <w:p w:rsidR="007E678D" w:rsidRPr="002A1B7F" w:rsidRDefault="007E678D" w:rsidP="00F43FC4">
            <w:pPr>
              <w:suppressAutoHyphens/>
              <w:snapToGrid w:val="0"/>
              <w:contextualSpacing/>
              <w:rPr>
                <w:bCs/>
                <w:sz w:val="21"/>
                <w:szCs w:val="21"/>
                <w:lang w:eastAsia="ar-SA"/>
              </w:rPr>
            </w:pPr>
            <w:r w:rsidRPr="002A1B7F">
              <w:rPr>
                <w:bCs/>
                <w:sz w:val="21"/>
                <w:szCs w:val="21"/>
                <w:lang w:eastAsia="ar-SA"/>
              </w:rPr>
              <w:t xml:space="preserve">____________________ / ________________ / </w:t>
            </w:r>
          </w:p>
          <w:p w:rsidR="007E678D" w:rsidRPr="002A1B7F" w:rsidRDefault="007E678D" w:rsidP="00F43FC4">
            <w:pPr>
              <w:suppressAutoHyphens/>
              <w:snapToGrid w:val="0"/>
              <w:contextualSpacing/>
              <w:rPr>
                <w:bCs/>
                <w:sz w:val="21"/>
                <w:szCs w:val="21"/>
                <w:lang w:eastAsia="ar-SA"/>
              </w:rPr>
            </w:pPr>
            <w:r w:rsidRPr="002A1B7F">
              <w:rPr>
                <w:sz w:val="21"/>
                <w:szCs w:val="21"/>
                <w:lang w:eastAsia="ar-SA"/>
              </w:rPr>
              <w:t>М.П.</w:t>
            </w:r>
          </w:p>
        </w:tc>
        <w:tc>
          <w:tcPr>
            <w:tcW w:w="5047" w:type="dxa"/>
            <w:gridSpan w:val="2"/>
            <w:shd w:val="clear" w:color="auto" w:fill="auto"/>
          </w:tcPr>
          <w:p w:rsidR="007E678D" w:rsidRPr="002A1B7F" w:rsidRDefault="007E678D" w:rsidP="00F43FC4">
            <w:pPr>
              <w:suppressAutoHyphens/>
              <w:snapToGrid w:val="0"/>
              <w:contextualSpacing/>
              <w:rPr>
                <w:b/>
                <w:bCs/>
                <w:sz w:val="21"/>
                <w:szCs w:val="21"/>
                <w:lang w:eastAsia="ar-SA"/>
              </w:rPr>
            </w:pPr>
            <w:r w:rsidRPr="002A1B7F">
              <w:rPr>
                <w:b/>
                <w:bCs/>
                <w:sz w:val="21"/>
                <w:szCs w:val="21"/>
                <w:lang w:eastAsia="ar-SA"/>
              </w:rPr>
              <w:t>От Заказчика:</w:t>
            </w:r>
          </w:p>
          <w:p w:rsidR="007E678D" w:rsidRPr="002A1B7F" w:rsidRDefault="007E678D" w:rsidP="00F4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327"/>
                <w:tab w:val="left" w:pos="3540"/>
              </w:tabs>
              <w:contextualSpacing/>
              <w:jc w:val="both"/>
              <w:rPr>
                <w:rFonts w:eastAsia="Helvetica Neue"/>
                <w:sz w:val="21"/>
                <w:szCs w:val="21"/>
              </w:rPr>
            </w:pPr>
            <w:r w:rsidRPr="002A1B7F">
              <w:rPr>
                <w:rFonts w:eastAsia="Helvetica Neue"/>
                <w:sz w:val="21"/>
                <w:szCs w:val="21"/>
              </w:rPr>
              <w:t>_____________________</w:t>
            </w:r>
          </w:p>
          <w:p w:rsidR="007E678D" w:rsidRPr="002A1B7F" w:rsidRDefault="007E678D" w:rsidP="00F4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327"/>
                <w:tab w:val="left" w:pos="3540"/>
              </w:tabs>
              <w:contextualSpacing/>
              <w:jc w:val="both"/>
              <w:rPr>
                <w:rFonts w:eastAsia="Helvetica Neue"/>
                <w:sz w:val="21"/>
                <w:szCs w:val="21"/>
              </w:rPr>
            </w:pPr>
          </w:p>
          <w:p w:rsidR="007E678D" w:rsidRPr="002A1B7F" w:rsidRDefault="007E678D" w:rsidP="00F43FC4">
            <w:pPr>
              <w:suppressAutoHyphens/>
              <w:snapToGrid w:val="0"/>
              <w:contextualSpacing/>
              <w:rPr>
                <w:rFonts w:eastAsia="Helvetica Neue"/>
                <w:sz w:val="21"/>
                <w:szCs w:val="21"/>
              </w:rPr>
            </w:pPr>
            <w:r w:rsidRPr="002A1B7F">
              <w:rPr>
                <w:rFonts w:eastAsia="Helvetica Neue"/>
                <w:sz w:val="21"/>
                <w:szCs w:val="21"/>
              </w:rPr>
              <w:t>___________________ / ________________ /</w:t>
            </w:r>
          </w:p>
          <w:p w:rsidR="007E678D" w:rsidRPr="002A1B7F" w:rsidRDefault="007E678D" w:rsidP="00F43FC4">
            <w:pPr>
              <w:suppressAutoHyphens/>
              <w:snapToGrid w:val="0"/>
              <w:contextualSpacing/>
              <w:rPr>
                <w:sz w:val="21"/>
                <w:szCs w:val="21"/>
                <w:lang w:eastAsia="ar-SA"/>
              </w:rPr>
            </w:pPr>
            <w:r w:rsidRPr="002A1B7F">
              <w:rPr>
                <w:sz w:val="21"/>
                <w:szCs w:val="21"/>
                <w:lang w:eastAsia="ar-SA"/>
              </w:rPr>
              <w:t>М.П.</w:t>
            </w:r>
          </w:p>
        </w:tc>
      </w:tr>
    </w:tbl>
    <w:p w:rsidR="007E678D" w:rsidRPr="002A1B7F" w:rsidRDefault="007E678D" w:rsidP="007E678D">
      <w:pPr>
        <w:pStyle w:val="12"/>
        <w:spacing w:line="240" w:lineRule="auto"/>
        <w:ind w:firstLine="0"/>
        <w:jc w:val="right"/>
        <w:rPr>
          <w:b/>
          <w:i/>
          <w:sz w:val="21"/>
          <w:szCs w:val="21"/>
        </w:rPr>
      </w:pPr>
      <w:r w:rsidRPr="002A1B7F">
        <w:rPr>
          <w:b/>
          <w:i/>
          <w:sz w:val="21"/>
          <w:szCs w:val="21"/>
        </w:rPr>
        <w:t>КОНЕЦ ФОРМЫ</w:t>
      </w:r>
    </w:p>
    <w:p w:rsidR="007E678D" w:rsidRPr="002A1B7F" w:rsidRDefault="007E678D" w:rsidP="007E678D">
      <w:pPr>
        <w:pStyle w:val="12"/>
        <w:spacing w:line="240" w:lineRule="auto"/>
        <w:ind w:firstLine="0"/>
        <w:jc w:val="center"/>
        <w:rPr>
          <w:b/>
          <w:sz w:val="21"/>
          <w:szCs w:val="21"/>
        </w:rPr>
      </w:pPr>
    </w:p>
    <w:p w:rsidR="007E678D" w:rsidRPr="002A1B7F" w:rsidRDefault="007E678D" w:rsidP="007E678D">
      <w:pPr>
        <w:pStyle w:val="12"/>
        <w:spacing w:line="240" w:lineRule="auto"/>
        <w:ind w:firstLine="0"/>
        <w:jc w:val="center"/>
        <w:rPr>
          <w:b/>
          <w:sz w:val="21"/>
          <w:szCs w:val="21"/>
        </w:rPr>
      </w:pPr>
    </w:p>
    <w:p w:rsidR="007E678D" w:rsidRPr="002A1B7F" w:rsidRDefault="007E678D" w:rsidP="007E678D">
      <w:pPr>
        <w:pStyle w:val="12"/>
        <w:spacing w:line="240" w:lineRule="auto"/>
        <w:ind w:firstLine="0"/>
        <w:jc w:val="center"/>
        <w:rPr>
          <w:b/>
          <w:sz w:val="21"/>
          <w:szCs w:val="21"/>
        </w:rPr>
      </w:pPr>
      <w:r w:rsidRPr="002A1B7F">
        <w:rPr>
          <w:b/>
          <w:sz w:val="21"/>
          <w:szCs w:val="21"/>
        </w:rPr>
        <w:t>УТВЕРЖДЕНО: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59"/>
        <w:gridCol w:w="5159"/>
      </w:tblGrid>
      <w:tr w:rsidR="007E678D" w:rsidRPr="002A1B7F" w:rsidTr="00F43FC4">
        <w:tc>
          <w:tcPr>
            <w:tcW w:w="2500" w:type="pct"/>
          </w:tcPr>
          <w:p w:rsidR="007E678D" w:rsidRPr="002A1B7F" w:rsidRDefault="007E678D" w:rsidP="00F43FC4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От Заказчика:</w:t>
            </w:r>
          </w:p>
          <w:p w:rsidR="007E678D" w:rsidRPr="002A1B7F" w:rsidRDefault="007E678D" w:rsidP="00F43FC4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Директор</w:t>
            </w:r>
          </w:p>
          <w:p w:rsidR="007E678D" w:rsidRPr="002A1B7F" w:rsidRDefault="007E678D" w:rsidP="00F43FC4">
            <w:pPr>
              <w:rPr>
                <w:sz w:val="21"/>
                <w:szCs w:val="21"/>
              </w:rPr>
            </w:pPr>
          </w:p>
          <w:p w:rsidR="007E678D" w:rsidRPr="002A1B7F" w:rsidRDefault="007E678D" w:rsidP="00F43FC4">
            <w:pPr>
              <w:rPr>
                <w:sz w:val="21"/>
                <w:szCs w:val="21"/>
              </w:rPr>
            </w:pPr>
          </w:p>
          <w:p w:rsidR="007E678D" w:rsidRPr="002A1B7F" w:rsidRDefault="007E678D" w:rsidP="00F43FC4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__________________ /Чернецов Н. С.</w:t>
            </w:r>
          </w:p>
          <w:p w:rsidR="007E678D" w:rsidRPr="002A1B7F" w:rsidRDefault="007E678D" w:rsidP="007E67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Подписано ЭЦП</w:t>
            </w:r>
          </w:p>
        </w:tc>
        <w:tc>
          <w:tcPr>
            <w:tcW w:w="2500" w:type="pct"/>
          </w:tcPr>
          <w:p w:rsidR="007E678D" w:rsidRPr="002A1B7F" w:rsidRDefault="007E678D" w:rsidP="00F43FC4">
            <w:pPr>
              <w:contextualSpacing/>
              <w:jc w:val="both"/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От Исполнителя:</w:t>
            </w:r>
          </w:p>
          <w:p w:rsidR="007E678D" w:rsidRPr="002A1B7F" w:rsidRDefault="007E678D" w:rsidP="00F43F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</w:t>
            </w:r>
          </w:p>
          <w:p w:rsidR="007E678D" w:rsidRPr="002A1B7F" w:rsidRDefault="007E678D" w:rsidP="00F43FC4">
            <w:pPr>
              <w:rPr>
                <w:sz w:val="21"/>
                <w:szCs w:val="21"/>
              </w:rPr>
            </w:pPr>
          </w:p>
          <w:p w:rsidR="007E678D" w:rsidRPr="002A1B7F" w:rsidRDefault="007E678D" w:rsidP="00F43FC4">
            <w:pPr>
              <w:rPr>
                <w:sz w:val="21"/>
                <w:szCs w:val="21"/>
              </w:rPr>
            </w:pPr>
          </w:p>
          <w:p w:rsidR="007E678D" w:rsidRPr="002A1B7F" w:rsidRDefault="007E678D" w:rsidP="00F43FC4">
            <w:pPr>
              <w:rPr>
                <w:sz w:val="21"/>
                <w:szCs w:val="21"/>
              </w:rPr>
            </w:pPr>
            <w:r w:rsidRPr="002A1B7F">
              <w:rPr>
                <w:sz w:val="21"/>
                <w:szCs w:val="21"/>
              </w:rPr>
              <w:t>_________________ /</w:t>
            </w:r>
            <w:r>
              <w:rPr>
                <w:sz w:val="21"/>
                <w:szCs w:val="21"/>
              </w:rPr>
              <w:t>____________</w:t>
            </w:r>
          </w:p>
          <w:p w:rsidR="007E678D" w:rsidRPr="002A1B7F" w:rsidRDefault="007E678D" w:rsidP="00F43FC4">
            <w:pPr>
              <w:contextualSpacing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Подписано ЭЦП</w:t>
            </w:r>
          </w:p>
        </w:tc>
      </w:tr>
    </w:tbl>
    <w:p w:rsidR="007E678D" w:rsidRPr="002A1B7F" w:rsidRDefault="007E678D" w:rsidP="007E678D">
      <w:pPr>
        <w:contextualSpacing/>
        <w:jc w:val="center"/>
        <w:rPr>
          <w:sz w:val="21"/>
          <w:szCs w:val="21"/>
        </w:rPr>
      </w:pPr>
    </w:p>
    <w:p w:rsidR="007E678D" w:rsidRPr="002A1B7F" w:rsidRDefault="007E678D" w:rsidP="007E678D">
      <w:pPr>
        <w:tabs>
          <w:tab w:val="left" w:pos="426"/>
          <w:tab w:val="left" w:pos="567"/>
        </w:tabs>
        <w:contextualSpacing/>
        <w:jc w:val="both"/>
        <w:rPr>
          <w:sz w:val="21"/>
          <w:szCs w:val="21"/>
        </w:rPr>
      </w:pPr>
    </w:p>
    <w:p w:rsidR="007E678D" w:rsidRDefault="007E678D" w:rsidP="002559DC">
      <w:pPr>
        <w:contextualSpacing/>
        <w:jc w:val="right"/>
        <w:rPr>
          <w:sz w:val="21"/>
          <w:szCs w:val="21"/>
        </w:rPr>
      </w:pPr>
    </w:p>
    <w:p w:rsidR="00C72C65" w:rsidRDefault="00C72C65" w:rsidP="002559DC">
      <w:pPr>
        <w:contextualSpacing/>
        <w:jc w:val="right"/>
        <w:rPr>
          <w:sz w:val="21"/>
          <w:szCs w:val="21"/>
        </w:rPr>
      </w:pPr>
    </w:p>
    <w:sectPr w:rsidR="00C72C65" w:rsidSect="0035723F">
      <w:footerReference w:type="default" r:id="rId8"/>
      <w:pgSz w:w="11906" w:h="16838"/>
      <w:pgMar w:top="851" w:right="567" w:bottom="567" w:left="102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8C" w:rsidRDefault="00A1618C" w:rsidP="00CF0A4E">
      <w:r>
        <w:separator/>
      </w:r>
    </w:p>
  </w:endnote>
  <w:endnote w:type="continuationSeparator" w:id="0">
    <w:p w:rsidR="00A1618C" w:rsidRDefault="00A1618C" w:rsidP="00CF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V Boli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149" w:rsidRDefault="00814149">
    <w:pPr>
      <w:pStyle w:val="ab"/>
      <w:jc w:val="center"/>
    </w:pPr>
  </w:p>
  <w:p w:rsidR="00F37212" w:rsidRDefault="00F3721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8C" w:rsidRDefault="00A1618C" w:rsidP="00CF0A4E">
      <w:r>
        <w:separator/>
      </w:r>
    </w:p>
  </w:footnote>
  <w:footnote w:type="continuationSeparator" w:id="0">
    <w:p w:rsidR="00A1618C" w:rsidRDefault="00A1618C" w:rsidP="00CF0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CC0"/>
    <w:multiLevelType w:val="multilevel"/>
    <w:tmpl w:val="2BBACA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" w15:restartNumberingAfterBreak="0">
    <w:nsid w:val="01CC30E1"/>
    <w:multiLevelType w:val="multilevel"/>
    <w:tmpl w:val="6226BC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36115"/>
    <w:multiLevelType w:val="hybridMultilevel"/>
    <w:tmpl w:val="A8E010F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DCE"/>
    <w:multiLevelType w:val="multilevel"/>
    <w:tmpl w:val="E8164E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1BD86A1F"/>
    <w:multiLevelType w:val="multilevel"/>
    <w:tmpl w:val="18F255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 w15:restartNumberingAfterBreak="0">
    <w:nsid w:val="24365357"/>
    <w:multiLevelType w:val="multilevel"/>
    <w:tmpl w:val="D7545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01552F5"/>
    <w:multiLevelType w:val="multilevel"/>
    <w:tmpl w:val="3A58C6DE"/>
    <w:lvl w:ilvl="0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4350" w:hanging="48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836" w:hanging="720"/>
      </w:pPr>
    </w:lvl>
    <w:lvl w:ilvl="3">
      <w:start w:val="1"/>
      <w:numFmt w:val="decimal"/>
      <w:lvlText w:val="%1.%2.%3.%4."/>
      <w:lvlJc w:val="left"/>
      <w:pPr>
        <w:ind w:left="894" w:hanging="720"/>
      </w:pPr>
    </w:lvl>
    <w:lvl w:ilvl="4">
      <w:start w:val="1"/>
      <w:numFmt w:val="decimal"/>
      <w:lvlText w:val="%1.%2.%3.%4.%5."/>
      <w:lvlJc w:val="left"/>
      <w:pPr>
        <w:ind w:left="1312" w:hanging="1080"/>
      </w:pPr>
    </w:lvl>
    <w:lvl w:ilvl="5">
      <w:start w:val="1"/>
      <w:numFmt w:val="decimal"/>
      <w:lvlText w:val="%1.%2.%3.%4.%5.%6."/>
      <w:lvlJc w:val="left"/>
      <w:pPr>
        <w:ind w:left="1370" w:hanging="1080"/>
      </w:pPr>
    </w:lvl>
    <w:lvl w:ilvl="6">
      <w:start w:val="1"/>
      <w:numFmt w:val="decimal"/>
      <w:lvlText w:val="%1.%2.%3.%4.%5.%6.%7."/>
      <w:lvlJc w:val="left"/>
      <w:pPr>
        <w:ind w:left="1788" w:hanging="1440"/>
      </w:pPr>
    </w:lvl>
    <w:lvl w:ilvl="7">
      <w:start w:val="1"/>
      <w:numFmt w:val="decimal"/>
      <w:lvlText w:val="%1.%2.%3.%4.%5.%6.%7.%8."/>
      <w:lvlJc w:val="left"/>
      <w:pPr>
        <w:ind w:left="1846" w:hanging="1440"/>
      </w:pPr>
    </w:lvl>
    <w:lvl w:ilvl="8">
      <w:start w:val="1"/>
      <w:numFmt w:val="decimal"/>
      <w:lvlText w:val="%1.%2.%3.%4.%5.%6.%7.%8.%9."/>
      <w:lvlJc w:val="left"/>
      <w:pPr>
        <w:ind w:left="2264" w:hanging="1800"/>
      </w:pPr>
    </w:lvl>
  </w:abstractNum>
  <w:abstractNum w:abstractNumId="8" w15:restartNumberingAfterBreak="0">
    <w:nsid w:val="3DE37B2B"/>
    <w:multiLevelType w:val="hybridMultilevel"/>
    <w:tmpl w:val="DD0CA0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7E9E"/>
    <w:multiLevelType w:val="multilevel"/>
    <w:tmpl w:val="21BEE3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6BA0C4A"/>
    <w:multiLevelType w:val="multilevel"/>
    <w:tmpl w:val="256E3A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60" w:hanging="1800"/>
      </w:pPr>
      <w:rPr>
        <w:rFonts w:hint="default"/>
      </w:rPr>
    </w:lvl>
  </w:abstractNum>
  <w:abstractNum w:abstractNumId="11" w15:restartNumberingAfterBreak="0">
    <w:nsid w:val="48CD189F"/>
    <w:multiLevelType w:val="multilevel"/>
    <w:tmpl w:val="2110B086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538" w:hanging="48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836" w:hanging="720"/>
      </w:pPr>
    </w:lvl>
    <w:lvl w:ilvl="3">
      <w:start w:val="1"/>
      <w:numFmt w:val="decimal"/>
      <w:lvlText w:val="%1.%2.%3.%4."/>
      <w:lvlJc w:val="left"/>
      <w:pPr>
        <w:ind w:left="894" w:hanging="720"/>
      </w:pPr>
    </w:lvl>
    <w:lvl w:ilvl="4">
      <w:start w:val="1"/>
      <w:numFmt w:val="decimal"/>
      <w:lvlText w:val="%1.%2.%3.%4.%5."/>
      <w:lvlJc w:val="left"/>
      <w:pPr>
        <w:ind w:left="1312" w:hanging="1080"/>
      </w:pPr>
    </w:lvl>
    <w:lvl w:ilvl="5">
      <w:start w:val="1"/>
      <w:numFmt w:val="decimal"/>
      <w:lvlText w:val="%1.%2.%3.%4.%5.%6."/>
      <w:lvlJc w:val="left"/>
      <w:pPr>
        <w:ind w:left="1370" w:hanging="1080"/>
      </w:pPr>
    </w:lvl>
    <w:lvl w:ilvl="6">
      <w:start w:val="1"/>
      <w:numFmt w:val="decimal"/>
      <w:lvlText w:val="%1.%2.%3.%4.%5.%6.%7."/>
      <w:lvlJc w:val="left"/>
      <w:pPr>
        <w:ind w:left="1788" w:hanging="1440"/>
      </w:pPr>
    </w:lvl>
    <w:lvl w:ilvl="7">
      <w:start w:val="1"/>
      <w:numFmt w:val="decimal"/>
      <w:lvlText w:val="%1.%2.%3.%4.%5.%6.%7.%8."/>
      <w:lvlJc w:val="left"/>
      <w:pPr>
        <w:ind w:left="1846" w:hanging="1440"/>
      </w:pPr>
    </w:lvl>
    <w:lvl w:ilvl="8">
      <w:start w:val="1"/>
      <w:numFmt w:val="decimal"/>
      <w:lvlText w:val="%1.%2.%3.%4.%5.%6.%7.%8.%9."/>
      <w:lvlJc w:val="left"/>
      <w:pPr>
        <w:ind w:left="2264" w:hanging="1800"/>
      </w:pPr>
    </w:lvl>
  </w:abstractNum>
  <w:abstractNum w:abstractNumId="12" w15:restartNumberingAfterBreak="0">
    <w:nsid w:val="579E0B73"/>
    <w:multiLevelType w:val="multilevel"/>
    <w:tmpl w:val="D95ACC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72B2BB3"/>
    <w:multiLevelType w:val="hybridMultilevel"/>
    <w:tmpl w:val="BDCCF2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361B1"/>
    <w:multiLevelType w:val="multilevel"/>
    <w:tmpl w:val="FE081A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BFD6222"/>
    <w:multiLevelType w:val="multilevel"/>
    <w:tmpl w:val="F99223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6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11"/>
  </w:num>
  <w:num w:numId="8">
    <w:abstractNumId w:val="8"/>
  </w:num>
  <w:num w:numId="9">
    <w:abstractNumId w:val="10"/>
  </w:num>
  <w:num w:numId="10">
    <w:abstractNumId w:val="15"/>
  </w:num>
  <w:num w:numId="11">
    <w:abstractNumId w:val="2"/>
  </w:num>
  <w:num w:numId="12">
    <w:abstractNumId w:val="9"/>
  </w:num>
  <w:num w:numId="13">
    <w:abstractNumId w:val="6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A1"/>
    <w:rsid w:val="0000581C"/>
    <w:rsid w:val="0001681C"/>
    <w:rsid w:val="00016C51"/>
    <w:rsid w:val="000344EA"/>
    <w:rsid w:val="00044B97"/>
    <w:rsid w:val="00050699"/>
    <w:rsid w:val="00057575"/>
    <w:rsid w:val="00064C81"/>
    <w:rsid w:val="00071A3B"/>
    <w:rsid w:val="000865EB"/>
    <w:rsid w:val="00094FB2"/>
    <w:rsid w:val="000B4499"/>
    <w:rsid w:val="000C3D30"/>
    <w:rsid w:val="000C4C43"/>
    <w:rsid w:val="000C5A0A"/>
    <w:rsid w:val="000C6B0E"/>
    <w:rsid w:val="000E05F9"/>
    <w:rsid w:val="001025EE"/>
    <w:rsid w:val="00114AD3"/>
    <w:rsid w:val="00123F4E"/>
    <w:rsid w:val="001325F5"/>
    <w:rsid w:val="00132776"/>
    <w:rsid w:val="00144604"/>
    <w:rsid w:val="00155254"/>
    <w:rsid w:val="00161849"/>
    <w:rsid w:val="00161E95"/>
    <w:rsid w:val="00187000"/>
    <w:rsid w:val="00187F40"/>
    <w:rsid w:val="001A3275"/>
    <w:rsid w:val="001B0357"/>
    <w:rsid w:val="001B35A4"/>
    <w:rsid w:val="001C15F8"/>
    <w:rsid w:val="001C69B9"/>
    <w:rsid w:val="001E10F8"/>
    <w:rsid w:val="001E55C6"/>
    <w:rsid w:val="001F4338"/>
    <w:rsid w:val="001F6274"/>
    <w:rsid w:val="00220C47"/>
    <w:rsid w:val="0022115F"/>
    <w:rsid w:val="0022132C"/>
    <w:rsid w:val="00252733"/>
    <w:rsid w:val="002559DC"/>
    <w:rsid w:val="0026425F"/>
    <w:rsid w:val="00265693"/>
    <w:rsid w:val="0028279D"/>
    <w:rsid w:val="002A1B7F"/>
    <w:rsid w:val="002A3417"/>
    <w:rsid w:val="002A5B88"/>
    <w:rsid w:val="002B6285"/>
    <w:rsid w:val="002C0E80"/>
    <w:rsid w:val="002C318E"/>
    <w:rsid w:val="002D18A3"/>
    <w:rsid w:val="002D3DF2"/>
    <w:rsid w:val="002D6ACC"/>
    <w:rsid w:val="002E240A"/>
    <w:rsid w:val="002E388A"/>
    <w:rsid w:val="002E7AF3"/>
    <w:rsid w:val="002F1922"/>
    <w:rsid w:val="0032380B"/>
    <w:rsid w:val="003466A5"/>
    <w:rsid w:val="0035723F"/>
    <w:rsid w:val="003626A8"/>
    <w:rsid w:val="00364CE8"/>
    <w:rsid w:val="003652B3"/>
    <w:rsid w:val="00383431"/>
    <w:rsid w:val="003B46D9"/>
    <w:rsid w:val="003B5487"/>
    <w:rsid w:val="003D0D6C"/>
    <w:rsid w:val="003D3DAB"/>
    <w:rsid w:val="003F4C7A"/>
    <w:rsid w:val="00417562"/>
    <w:rsid w:val="00442005"/>
    <w:rsid w:val="00445431"/>
    <w:rsid w:val="00446691"/>
    <w:rsid w:val="004523E8"/>
    <w:rsid w:val="004712FA"/>
    <w:rsid w:val="0047458E"/>
    <w:rsid w:val="004906F4"/>
    <w:rsid w:val="00496198"/>
    <w:rsid w:val="004A566B"/>
    <w:rsid w:val="004C1308"/>
    <w:rsid w:val="004C3B21"/>
    <w:rsid w:val="004D535C"/>
    <w:rsid w:val="004E3638"/>
    <w:rsid w:val="004F2D6A"/>
    <w:rsid w:val="004F560D"/>
    <w:rsid w:val="0050162F"/>
    <w:rsid w:val="005069FC"/>
    <w:rsid w:val="00513E12"/>
    <w:rsid w:val="00516B66"/>
    <w:rsid w:val="00526B31"/>
    <w:rsid w:val="0053106B"/>
    <w:rsid w:val="00541F8F"/>
    <w:rsid w:val="005478FB"/>
    <w:rsid w:val="0055056D"/>
    <w:rsid w:val="00561E05"/>
    <w:rsid w:val="00566604"/>
    <w:rsid w:val="00584058"/>
    <w:rsid w:val="00595369"/>
    <w:rsid w:val="005962E6"/>
    <w:rsid w:val="00597328"/>
    <w:rsid w:val="005A4926"/>
    <w:rsid w:val="005B53F5"/>
    <w:rsid w:val="005C0A56"/>
    <w:rsid w:val="005D0D22"/>
    <w:rsid w:val="005D67DD"/>
    <w:rsid w:val="005E01FE"/>
    <w:rsid w:val="005E12EE"/>
    <w:rsid w:val="005E5405"/>
    <w:rsid w:val="005E59DC"/>
    <w:rsid w:val="005E7307"/>
    <w:rsid w:val="005F5D2A"/>
    <w:rsid w:val="00600188"/>
    <w:rsid w:val="00600CA8"/>
    <w:rsid w:val="00602830"/>
    <w:rsid w:val="00627DD9"/>
    <w:rsid w:val="006357BA"/>
    <w:rsid w:val="00640F9D"/>
    <w:rsid w:val="006455C3"/>
    <w:rsid w:val="00654F7B"/>
    <w:rsid w:val="00664DDC"/>
    <w:rsid w:val="00686A86"/>
    <w:rsid w:val="00687414"/>
    <w:rsid w:val="006A155C"/>
    <w:rsid w:val="006C0AC9"/>
    <w:rsid w:val="006D1EE4"/>
    <w:rsid w:val="006D4F95"/>
    <w:rsid w:val="006E0DE0"/>
    <w:rsid w:val="006F61D1"/>
    <w:rsid w:val="006F6EB5"/>
    <w:rsid w:val="006F7570"/>
    <w:rsid w:val="007142CA"/>
    <w:rsid w:val="00721B5E"/>
    <w:rsid w:val="007257FB"/>
    <w:rsid w:val="00727C49"/>
    <w:rsid w:val="00736C56"/>
    <w:rsid w:val="0074217A"/>
    <w:rsid w:val="00742B68"/>
    <w:rsid w:val="007506BC"/>
    <w:rsid w:val="00755D35"/>
    <w:rsid w:val="00765BD1"/>
    <w:rsid w:val="00781454"/>
    <w:rsid w:val="00792BC7"/>
    <w:rsid w:val="007A3AE1"/>
    <w:rsid w:val="007B4FE4"/>
    <w:rsid w:val="007C170F"/>
    <w:rsid w:val="007D0DF7"/>
    <w:rsid w:val="007D2926"/>
    <w:rsid w:val="007E678D"/>
    <w:rsid w:val="007F1312"/>
    <w:rsid w:val="00802348"/>
    <w:rsid w:val="0080481E"/>
    <w:rsid w:val="00805691"/>
    <w:rsid w:val="00814149"/>
    <w:rsid w:val="00817A37"/>
    <w:rsid w:val="0082641B"/>
    <w:rsid w:val="00827D2E"/>
    <w:rsid w:val="00827D59"/>
    <w:rsid w:val="00830728"/>
    <w:rsid w:val="0083201D"/>
    <w:rsid w:val="008418FB"/>
    <w:rsid w:val="008624A1"/>
    <w:rsid w:val="0086633D"/>
    <w:rsid w:val="0089392E"/>
    <w:rsid w:val="008C2CF0"/>
    <w:rsid w:val="008C7833"/>
    <w:rsid w:val="008D4CE4"/>
    <w:rsid w:val="008D560A"/>
    <w:rsid w:val="008F67F5"/>
    <w:rsid w:val="00901902"/>
    <w:rsid w:val="00903C34"/>
    <w:rsid w:val="009109E1"/>
    <w:rsid w:val="00916E80"/>
    <w:rsid w:val="009179B3"/>
    <w:rsid w:val="009324FF"/>
    <w:rsid w:val="009403E1"/>
    <w:rsid w:val="009422D6"/>
    <w:rsid w:val="0095796F"/>
    <w:rsid w:val="00960955"/>
    <w:rsid w:val="009705F9"/>
    <w:rsid w:val="0097542E"/>
    <w:rsid w:val="00984A11"/>
    <w:rsid w:val="00987F08"/>
    <w:rsid w:val="009A37E3"/>
    <w:rsid w:val="009A635B"/>
    <w:rsid w:val="009B2017"/>
    <w:rsid w:val="009C2083"/>
    <w:rsid w:val="009D1244"/>
    <w:rsid w:val="009E120E"/>
    <w:rsid w:val="009E23BE"/>
    <w:rsid w:val="00A0008A"/>
    <w:rsid w:val="00A012D0"/>
    <w:rsid w:val="00A01E7A"/>
    <w:rsid w:val="00A028C0"/>
    <w:rsid w:val="00A03185"/>
    <w:rsid w:val="00A041FE"/>
    <w:rsid w:val="00A1618C"/>
    <w:rsid w:val="00A26E39"/>
    <w:rsid w:val="00A301A1"/>
    <w:rsid w:val="00A4568D"/>
    <w:rsid w:val="00A535E6"/>
    <w:rsid w:val="00A75D6A"/>
    <w:rsid w:val="00A77EAA"/>
    <w:rsid w:val="00A9387B"/>
    <w:rsid w:val="00A9670B"/>
    <w:rsid w:val="00AA5742"/>
    <w:rsid w:val="00AB265A"/>
    <w:rsid w:val="00AB5171"/>
    <w:rsid w:val="00AC0009"/>
    <w:rsid w:val="00AC2D59"/>
    <w:rsid w:val="00AC6F14"/>
    <w:rsid w:val="00AE0CEB"/>
    <w:rsid w:val="00AF12E3"/>
    <w:rsid w:val="00B03494"/>
    <w:rsid w:val="00B16BA9"/>
    <w:rsid w:val="00B246DD"/>
    <w:rsid w:val="00B257B1"/>
    <w:rsid w:val="00B327F3"/>
    <w:rsid w:val="00B349DC"/>
    <w:rsid w:val="00B55CAA"/>
    <w:rsid w:val="00B81EDD"/>
    <w:rsid w:val="00B83D8E"/>
    <w:rsid w:val="00B84F5D"/>
    <w:rsid w:val="00B941E4"/>
    <w:rsid w:val="00BC7BA1"/>
    <w:rsid w:val="00BD46C4"/>
    <w:rsid w:val="00BD692E"/>
    <w:rsid w:val="00BE3E9E"/>
    <w:rsid w:val="00BF4E43"/>
    <w:rsid w:val="00C1469F"/>
    <w:rsid w:val="00C146E4"/>
    <w:rsid w:val="00C20AE2"/>
    <w:rsid w:val="00C30006"/>
    <w:rsid w:val="00C33CEC"/>
    <w:rsid w:val="00C4464F"/>
    <w:rsid w:val="00C45CCB"/>
    <w:rsid w:val="00C5477B"/>
    <w:rsid w:val="00C571E9"/>
    <w:rsid w:val="00C66CFD"/>
    <w:rsid w:val="00C72C65"/>
    <w:rsid w:val="00C7683D"/>
    <w:rsid w:val="00C9512C"/>
    <w:rsid w:val="00CB1EB4"/>
    <w:rsid w:val="00CD0A5A"/>
    <w:rsid w:val="00CD63A7"/>
    <w:rsid w:val="00CF0A4E"/>
    <w:rsid w:val="00CF2858"/>
    <w:rsid w:val="00D03DF8"/>
    <w:rsid w:val="00D10713"/>
    <w:rsid w:val="00D152D2"/>
    <w:rsid w:val="00D24228"/>
    <w:rsid w:val="00D42BDD"/>
    <w:rsid w:val="00D44168"/>
    <w:rsid w:val="00D462BF"/>
    <w:rsid w:val="00D52C1E"/>
    <w:rsid w:val="00D5774C"/>
    <w:rsid w:val="00D653C6"/>
    <w:rsid w:val="00D70AC6"/>
    <w:rsid w:val="00D76E9C"/>
    <w:rsid w:val="00D8474D"/>
    <w:rsid w:val="00D9016C"/>
    <w:rsid w:val="00DB3DC7"/>
    <w:rsid w:val="00DC3EDE"/>
    <w:rsid w:val="00DC7F62"/>
    <w:rsid w:val="00DD3057"/>
    <w:rsid w:val="00DE2E48"/>
    <w:rsid w:val="00DE54E3"/>
    <w:rsid w:val="00DE5E21"/>
    <w:rsid w:val="00E15425"/>
    <w:rsid w:val="00E44016"/>
    <w:rsid w:val="00E55A73"/>
    <w:rsid w:val="00E8007C"/>
    <w:rsid w:val="00E85B4E"/>
    <w:rsid w:val="00E86C90"/>
    <w:rsid w:val="00E914AE"/>
    <w:rsid w:val="00EB3A85"/>
    <w:rsid w:val="00EC4FCD"/>
    <w:rsid w:val="00EE5DD1"/>
    <w:rsid w:val="00EF2EF7"/>
    <w:rsid w:val="00EF46F9"/>
    <w:rsid w:val="00F05F28"/>
    <w:rsid w:val="00F1368D"/>
    <w:rsid w:val="00F219FC"/>
    <w:rsid w:val="00F21AB1"/>
    <w:rsid w:val="00F226BD"/>
    <w:rsid w:val="00F23417"/>
    <w:rsid w:val="00F35B40"/>
    <w:rsid w:val="00F37212"/>
    <w:rsid w:val="00F43FC4"/>
    <w:rsid w:val="00F56DE1"/>
    <w:rsid w:val="00F56FF6"/>
    <w:rsid w:val="00F62E24"/>
    <w:rsid w:val="00F64CE2"/>
    <w:rsid w:val="00F841B0"/>
    <w:rsid w:val="00FB2F8C"/>
    <w:rsid w:val="00FB6D9F"/>
    <w:rsid w:val="00FD0EDE"/>
    <w:rsid w:val="00FE2E14"/>
    <w:rsid w:val="00FF46AB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1B6E"/>
  <w15:chartTrackingRefBased/>
  <w15:docId w15:val="{CCEC1E6D-A161-485F-8FD9-90E6A809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B3"/>
    <w:pPr>
      <w:widowControl w:val="0"/>
      <w:autoSpaceDE w:val="0"/>
      <w:autoSpaceDN w:val="0"/>
      <w:adjustRightInd w:val="0"/>
    </w:pPr>
    <w:rPr>
      <w:color w:val="000000"/>
    </w:rPr>
  </w:style>
  <w:style w:type="paragraph" w:styleId="1">
    <w:name w:val="heading 1"/>
    <w:basedOn w:val="a"/>
    <w:link w:val="10"/>
    <w:uiPriority w:val="9"/>
    <w:qFormat/>
    <w:rsid w:val="00BC7BA1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E01F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unhideWhenUsed/>
    <w:rsid w:val="005E01FE"/>
    <w:rPr>
      <w:color w:val="0000FF"/>
      <w:u w:val="single"/>
    </w:rPr>
  </w:style>
  <w:style w:type="table" w:styleId="a5">
    <w:name w:val="Table Grid"/>
    <w:basedOn w:val="a1"/>
    <w:uiPriority w:val="39"/>
    <w:rsid w:val="005A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iPriority w:val="99"/>
    <w:unhideWhenUsed/>
    <w:rsid w:val="0089392E"/>
    <w:pPr>
      <w:widowControl/>
      <w:autoSpaceDE/>
      <w:autoSpaceDN/>
      <w:adjustRightInd/>
    </w:pPr>
    <w:rPr>
      <w:rFonts w:ascii="Consolas" w:hAnsi="Consolas"/>
      <w:sz w:val="21"/>
      <w:szCs w:val="21"/>
      <w:lang w:eastAsia="en-US"/>
    </w:rPr>
  </w:style>
  <w:style w:type="character" w:customStyle="1" w:styleId="a7">
    <w:name w:val="Текст Знак"/>
    <w:link w:val="a6"/>
    <w:uiPriority w:val="99"/>
    <w:rsid w:val="0089392E"/>
    <w:rPr>
      <w:rFonts w:ascii="Consolas" w:eastAsia="Calibri" w:hAnsi="Consolas" w:cs="Times New Roman"/>
      <w:sz w:val="21"/>
      <w:szCs w:val="21"/>
    </w:rPr>
  </w:style>
  <w:style w:type="paragraph" w:customStyle="1" w:styleId="-">
    <w:name w:val="Контракт-раздел"/>
    <w:basedOn w:val="a"/>
    <w:next w:val="-0"/>
    <w:rsid w:val="0089392E"/>
    <w:pPr>
      <w:keepNext/>
      <w:widowControl/>
      <w:numPr>
        <w:numId w:val="3"/>
      </w:numPr>
      <w:tabs>
        <w:tab w:val="left" w:pos="540"/>
      </w:tabs>
      <w:suppressAutoHyphens/>
      <w:autoSpaceDE/>
      <w:autoSpaceDN/>
      <w:adjustRightInd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rsid w:val="0089392E"/>
    <w:pPr>
      <w:widowControl/>
      <w:numPr>
        <w:ilvl w:val="1"/>
        <w:numId w:val="3"/>
      </w:numPr>
      <w:autoSpaceDE/>
      <w:autoSpaceDN/>
      <w:adjustRightInd/>
      <w:jc w:val="both"/>
    </w:pPr>
    <w:rPr>
      <w:sz w:val="24"/>
      <w:szCs w:val="24"/>
    </w:rPr>
  </w:style>
  <w:style w:type="paragraph" w:customStyle="1" w:styleId="-1">
    <w:name w:val="Контракт-подпункт"/>
    <w:basedOn w:val="a"/>
    <w:rsid w:val="0089392E"/>
    <w:pPr>
      <w:widowControl/>
      <w:numPr>
        <w:ilvl w:val="2"/>
        <w:numId w:val="3"/>
      </w:numPr>
      <w:autoSpaceDE/>
      <w:autoSpaceDN/>
      <w:adjustRightInd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rsid w:val="0089392E"/>
    <w:pPr>
      <w:widowControl/>
      <w:numPr>
        <w:ilvl w:val="3"/>
        <w:numId w:val="3"/>
      </w:numPr>
      <w:autoSpaceDE/>
      <w:autoSpaceDN/>
      <w:adjustRightInd/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F0A4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F0A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F0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0A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F0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11"/>
    <w:uiPriority w:val="99"/>
    <w:semiHidden/>
    <w:unhideWhenUsed/>
    <w:rsid w:val="001C69B9"/>
    <w:pPr>
      <w:widowControl/>
      <w:autoSpaceDE/>
      <w:autoSpaceDN/>
      <w:adjustRightInd/>
      <w:spacing w:after="160"/>
    </w:pPr>
    <w:rPr>
      <w:rFonts w:ascii="Calibri" w:hAnsi="Calibri"/>
      <w:lang w:eastAsia="en-US"/>
    </w:rPr>
  </w:style>
  <w:style w:type="character" w:customStyle="1" w:styleId="ae">
    <w:name w:val="Текст примечания Знак"/>
    <w:uiPriority w:val="99"/>
    <w:semiHidden/>
    <w:rsid w:val="001C69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примечания Знак1"/>
    <w:link w:val="ad"/>
    <w:uiPriority w:val="99"/>
    <w:semiHidden/>
    <w:rsid w:val="001C69B9"/>
    <w:rPr>
      <w:sz w:val="20"/>
      <w:szCs w:val="20"/>
    </w:rPr>
  </w:style>
  <w:style w:type="character" w:styleId="af">
    <w:name w:val="annotation reference"/>
    <w:uiPriority w:val="99"/>
    <w:semiHidden/>
    <w:unhideWhenUsed/>
    <w:rsid w:val="001C69B9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1C69B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1C69B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qFormat/>
    <w:rsid w:val="00A26E39"/>
    <w:rPr>
      <w:rFonts w:ascii="Helvetica Neue" w:eastAsia="Helvetica Neue" w:hAnsi="Helvetica Neue" w:cs="Helvetica Neue"/>
      <w:color w:val="000000"/>
      <w:sz w:val="22"/>
      <w:szCs w:val="22"/>
      <w:u w:color="00000A"/>
      <w:lang w:val="en-US" w:eastAsia="zh-CN" w:bidi="hi-IN"/>
    </w:rPr>
  </w:style>
  <w:style w:type="character" w:customStyle="1" w:styleId="af2">
    <w:name w:val="Нет"/>
    <w:rsid w:val="00DD3057"/>
  </w:style>
  <w:style w:type="paragraph" w:customStyle="1" w:styleId="af3">
    <w:name w:val="Заголовок формы"/>
    <w:basedOn w:val="a"/>
    <w:rsid w:val="006A155C"/>
    <w:pPr>
      <w:keepNext/>
      <w:widowControl/>
      <w:overflowPunct w:val="0"/>
      <w:adjustRightInd/>
      <w:spacing w:before="360" w:after="120"/>
      <w:jc w:val="center"/>
    </w:pPr>
    <w:rPr>
      <w:b/>
      <w:bCs/>
      <w:caps/>
      <w:sz w:val="24"/>
      <w:szCs w:val="24"/>
    </w:rPr>
  </w:style>
  <w:style w:type="character" w:customStyle="1" w:styleId="10">
    <w:name w:val="Заголовок 1 Знак"/>
    <w:link w:val="1"/>
    <w:uiPriority w:val="9"/>
    <w:rsid w:val="00BC7BA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ash041e0431044b0447043d044b04391">
    <w:name w:val="dash041e_0431_044b_0447_043d_044b_04391"/>
    <w:basedOn w:val="a"/>
    <w:rsid w:val="00BC7B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1char">
    <w:name w:val="dash041e_0431_044b_0447_043d_044b_04391__char"/>
    <w:rsid w:val="00BC7BA1"/>
  </w:style>
  <w:style w:type="paragraph" w:customStyle="1" w:styleId="list0020paragraph">
    <w:name w:val="list_0020paragraph"/>
    <w:basedOn w:val="a"/>
    <w:rsid w:val="00BC7B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rsid w:val="00BC7BA1"/>
  </w:style>
  <w:style w:type="character" w:customStyle="1" w:styleId="heading00201char">
    <w:name w:val="heading_00201__char"/>
    <w:rsid w:val="00BC7BA1"/>
  </w:style>
  <w:style w:type="paragraph" w:styleId="af4">
    <w:name w:val="No Spacing"/>
    <w:uiPriority w:val="1"/>
    <w:qFormat/>
    <w:rsid w:val="00F1368D"/>
    <w:pPr>
      <w:widowControl w:val="0"/>
      <w:suppressAutoHyphens/>
      <w:autoSpaceDE w:val="0"/>
    </w:pPr>
    <w:rPr>
      <w:rFonts w:eastAsia="Times New Roman"/>
      <w:lang w:eastAsia="ar-SA"/>
    </w:rPr>
  </w:style>
  <w:style w:type="paragraph" w:customStyle="1" w:styleId="CM2">
    <w:name w:val="CM2"/>
    <w:basedOn w:val="a"/>
    <w:next w:val="a"/>
    <w:rsid w:val="00F226BD"/>
    <w:pPr>
      <w:spacing w:line="283" w:lineRule="atLeast"/>
    </w:pPr>
    <w:rPr>
      <w:rFonts w:eastAsia="Times New Roman"/>
      <w:color w:val="auto"/>
      <w:sz w:val="24"/>
      <w:szCs w:val="24"/>
    </w:rPr>
  </w:style>
  <w:style w:type="paragraph" w:customStyle="1" w:styleId="12">
    <w:name w:val="Обычный1"/>
    <w:rsid w:val="00513E12"/>
    <w:pPr>
      <w:widowControl w:val="0"/>
      <w:spacing w:line="320" w:lineRule="auto"/>
      <w:ind w:firstLine="720"/>
    </w:pPr>
    <w:rPr>
      <w:rFonts w:eastAsia="Times New Roman"/>
      <w:snapToGrid w:val="0"/>
      <w:sz w:val="18"/>
    </w:rPr>
  </w:style>
  <w:style w:type="paragraph" w:styleId="af5">
    <w:name w:val="Body Text"/>
    <w:basedOn w:val="a"/>
    <w:link w:val="af6"/>
    <w:semiHidden/>
    <w:rsid w:val="00686A86"/>
    <w:pPr>
      <w:widowControl/>
      <w:autoSpaceDE/>
      <w:autoSpaceDN/>
      <w:adjustRightInd/>
    </w:pPr>
    <w:rPr>
      <w:rFonts w:eastAsia="Times New Roman"/>
      <w:color w:val="auto"/>
      <w:sz w:val="24"/>
    </w:rPr>
  </w:style>
  <w:style w:type="character" w:customStyle="1" w:styleId="af6">
    <w:name w:val="Основной текст Знак"/>
    <w:link w:val="af5"/>
    <w:semiHidden/>
    <w:rsid w:val="00686A86"/>
    <w:rPr>
      <w:rFonts w:eastAsia="Times New Roman"/>
      <w:sz w:val="24"/>
    </w:rPr>
  </w:style>
  <w:style w:type="paragraph" w:customStyle="1" w:styleId="2">
    <w:name w:val="Обычный2"/>
    <w:rsid w:val="007142CA"/>
    <w:pPr>
      <w:widowControl w:val="0"/>
    </w:pPr>
    <w:rPr>
      <w:rFonts w:eastAsia="ヒラギノ角ゴ Pro W3"/>
      <w:color w:val="000000"/>
      <w:lang w:eastAsia="en-US"/>
    </w:rPr>
  </w:style>
  <w:style w:type="table" w:customStyle="1" w:styleId="13">
    <w:name w:val="Сетка таблицы1"/>
    <w:basedOn w:val="a1"/>
    <w:next w:val="a5"/>
    <w:uiPriority w:val="39"/>
    <w:rsid w:val="007257FB"/>
    <w:rPr>
      <w:rFonts w:asciiTheme="minorHAnsi" w:eastAsia="Arial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43960-8336-47CB-9B71-88FEEB45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3993</Words>
  <Characters>22763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Elena Borisova</cp:lastModifiedBy>
  <cp:revision>7</cp:revision>
  <cp:lastPrinted>2021-12-20T08:19:00Z</cp:lastPrinted>
  <dcterms:created xsi:type="dcterms:W3CDTF">2026-05-25T10:26:00Z</dcterms:created>
  <dcterms:modified xsi:type="dcterms:W3CDTF">2026-05-28T07:20:00Z</dcterms:modified>
</cp:coreProperties>
</file>