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5F8" w:rsidRDefault="00053842">
      <w:pPr>
        <w:jc w:val="center"/>
      </w:pPr>
      <w:r>
        <w:rPr>
          <w:rFonts w:eastAsia="Calibri"/>
          <w:b/>
          <w:sz w:val="24"/>
          <w:szCs w:val="24"/>
          <w:lang w:val="en-US" w:eastAsia="en-US"/>
        </w:rPr>
        <w:t>II</w:t>
      </w:r>
      <w:r>
        <w:rPr>
          <w:rFonts w:eastAsia="Calibri"/>
          <w:b/>
          <w:sz w:val="24"/>
          <w:szCs w:val="24"/>
          <w:lang w:eastAsia="en-US"/>
        </w:rPr>
        <w:t>. ТЕХНИЧЕСКОЕ ЗАДАНИЕ</w:t>
      </w:r>
    </w:p>
    <w:p w:rsidR="00E655F8" w:rsidRDefault="00E655F8">
      <w:pPr>
        <w:ind w:left="-851"/>
        <w:jc w:val="center"/>
        <w:rPr>
          <w:b/>
          <w:i/>
          <w:sz w:val="24"/>
          <w:szCs w:val="24"/>
        </w:rPr>
      </w:pPr>
    </w:p>
    <w:p w:rsidR="00E655F8" w:rsidRDefault="00053842">
      <w:pPr>
        <w:ind w:left="-851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 оказание услуг по индивидуальному дозиметрическому контролю персонала, </w:t>
      </w:r>
    </w:p>
    <w:p w:rsidR="00E655F8" w:rsidRDefault="00053842">
      <w:pPr>
        <w:ind w:left="-851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работающего с источниками ионизирующего излучения (рентгеновское</w:t>
      </w:r>
      <w:r>
        <w:rPr>
          <w:b/>
          <w:i/>
          <w:sz w:val="24"/>
          <w:szCs w:val="24"/>
        </w:rPr>
        <w:t>),</w:t>
      </w:r>
    </w:p>
    <w:p w:rsidR="00E655F8" w:rsidRDefault="00053842">
      <w:pPr>
        <w:ind w:left="-851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индивидуальными термолюминесцентными дозиметрами марки ДТЛ-02 на 2026 </w:t>
      </w:r>
      <w:r>
        <w:rPr>
          <w:b/>
          <w:i/>
          <w:sz w:val="24"/>
          <w:szCs w:val="24"/>
        </w:rPr>
        <w:t>год.</w:t>
      </w:r>
    </w:p>
    <w:p w:rsidR="00E655F8" w:rsidRDefault="00E655F8">
      <w:pPr>
        <w:jc w:val="center"/>
        <w:rPr>
          <w:b/>
          <w:bCs/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6804"/>
      </w:tblGrid>
      <w:tr w:rsidR="00E655F8">
        <w:tc>
          <w:tcPr>
            <w:tcW w:w="709" w:type="dxa"/>
            <w:shd w:val="clear" w:color="auto" w:fill="D9D9D9"/>
          </w:tcPr>
          <w:p w:rsidR="00E655F8" w:rsidRDefault="00053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552" w:type="dxa"/>
            <w:shd w:val="clear" w:color="auto" w:fill="D9D9D9"/>
          </w:tcPr>
          <w:p w:rsidR="00E655F8" w:rsidRDefault="00053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требований к услугам</w:t>
            </w:r>
          </w:p>
        </w:tc>
        <w:tc>
          <w:tcPr>
            <w:tcW w:w="6804" w:type="dxa"/>
            <w:shd w:val="clear" w:color="auto" w:fill="D9D9D9"/>
          </w:tcPr>
          <w:p w:rsidR="00E655F8" w:rsidRDefault="00053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услугам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6804" w:type="dxa"/>
          </w:tcPr>
          <w:p w:rsidR="00E655F8" w:rsidRDefault="00053842">
            <w:pPr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Оказание услуг по индивидуальному дозиметрическому контролю персонала, работающего с источниками ионизирующего излучения (рентгеновское</w:t>
            </w:r>
            <w:r>
              <w:rPr>
                <w:b/>
                <w:i/>
                <w:sz w:val="22"/>
                <w:szCs w:val="22"/>
              </w:rPr>
              <w:t xml:space="preserve">) индивидуальными </w:t>
            </w:r>
            <w:r>
              <w:rPr>
                <w:b/>
                <w:i/>
                <w:sz w:val="22"/>
                <w:szCs w:val="22"/>
              </w:rPr>
              <w:t>термолюминесцентными дозиметрами марки ДТЛ-02</w:t>
            </w:r>
            <w:r>
              <w:t xml:space="preserve"> </w:t>
            </w:r>
            <w:r>
              <w:rPr>
                <w:b/>
                <w:i/>
                <w:sz w:val="22"/>
                <w:szCs w:val="22"/>
              </w:rPr>
              <w:t>на 2026 год.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Категория персонала</w:t>
            </w:r>
          </w:p>
        </w:tc>
        <w:tc>
          <w:tcPr>
            <w:tcW w:w="6804" w:type="dxa"/>
          </w:tcPr>
          <w:p w:rsidR="00E655F8" w:rsidRDefault="00053842">
            <w:pPr>
              <w:jc w:val="both"/>
              <w:rPr>
                <w:strike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Персонал, категории «А», работающий с источниками ионизирующего излучения (рентгеновское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E655F8">
        <w:trPr>
          <w:trHeight w:val="273"/>
        </w:trPr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Нормативные правовые акты, в соответствии с которыми </w:t>
            </w:r>
            <w:r>
              <w:rPr>
                <w:bCs/>
                <w:sz w:val="22"/>
                <w:szCs w:val="22"/>
              </w:rPr>
              <w:t>осуществляется оказание услуг</w:t>
            </w:r>
          </w:p>
        </w:tc>
        <w:tc>
          <w:tcPr>
            <w:tcW w:w="6804" w:type="dxa"/>
          </w:tcPr>
          <w:p w:rsidR="00E655F8" w:rsidRDefault="00053842">
            <w:pPr>
              <w:numPr>
                <w:ilvl w:val="0"/>
                <w:numId w:val="1"/>
              </w:numPr>
              <w:spacing w:before="120"/>
              <w:ind w:left="210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21.11.1995 № 170-ФЗ «Об использовании атомной энергии»;</w:t>
            </w:r>
          </w:p>
          <w:p w:rsidR="00E655F8" w:rsidRDefault="00053842">
            <w:pPr>
              <w:numPr>
                <w:ilvl w:val="0"/>
                <w:numId w:val="1"/>
              </w:numPr>
              <w:spacing w:before="120"/>
              <w:ind w:left="210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СанПиН 2.6.1.2523-09 Нормы радиационной безопасности (НРБ-99/2009); </w:t>
            </w:r>
          </w:p>
          <w:p w:rsidR="00E655F8" w:rsidRDefault="00053842">
            <w:pPr>
              <w:numPr>
                <w:ilvl w:val="0"/>
                <w:numId w:val="1"/>
              </w:numPr>
              <w:spacing w:before="120"/>
              <w:ind w:left="210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 2.6.1.2612-10 Основные санитарные правила обеспечения радиационной безопасно</w:t>
            </w:r>
            <w:r>
              <w:rPr>
                <w:sz w:val="24"/>
                <w:szCs w:val="24"/>
              </w:rPr>
              <w:t xml:space="preserve">сти (ОСПОРБ-99/2010); 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Цель и назначение услуг</w:t>
            </w:r>
          </w:p>
        </w:tc>
        <w:tc>
          <w:tcPr>
            <w:tcW w:w="6804" w:type="dxa"/>
          </w:tcPr>
          <w:p w:rsidR="00E655F8" w:rsidRDefault="00053842">
            <w:pPr>
              <w:autoSpaceDE w:val="0"/>
              <w:autoSpaceDN w:val="0"/>
              <w:adjustRightInd w:val="0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 определение индивидуальной дозиметрии персонала</w:t>
            </w:r>
            <w:r w:rsidR="00E11408">
              <w:rPr>
                <w:sz w:val="22"/>
                <w:szCs w:val="22"/>
              </w:rPr>
              <w:t xml:space="preserve"> (производственный контроль)</w:t>
            </w:r>
            <w:r>
              <w:rPr>
                <w:sz w:val="22"/>
                <w:szCs w:val="22"/>
              </w:rPr>
              <w:t xml:space="preserve">. </w:t>
            </w:r>
          </w:p>
          <w:p w:rsidR="00E655F8" w:rsidRDefault="00053842">
            <w:pPr>
              <w:tabs>
                <w:tab w:val="left" w:pos="423"/>
              </w:tabs>
              <w:autoSpaceDE w:val="0"/>
              <w:autoSpaceDN w:val="0"/>
              <w:adjustRightInd w:val="0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Назначение: Проведение индивидуального дозиметрического контроля персонала группы А, работающего с источниками ионизирующего излучения (рентгеновское</w:t>
            </w:r>
            <w:r>
              <w:rPr>
                <w:sz w:val="22"/>
                <w:szCs w:val="22"/>
              </w:rPr>
              <w:t xml:space="preserve">). </w:t>
            </w:r>
          </w:p>
          <w:p w:rsidR="00E655F8" w:rsidRDefault="00053842">
            <w:pPr>
              <w:tabs>
                <w:tab w:val="left" w:pos="423"/>
              </w:tabs>
              <w:autoSpaceDE w:val="0"/>
              <w:autoSpaceDN w:val="0"/>
              <w:adjustRightInd w:val="0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радиационной безопасности персонала и контроль уровня профессионального об</w:t>
            </w:r>
            <w:r>
              <w:rPr>
                <w:sz w:val="22"/>
                <w:szCs w:val="22"/>
              </w:rPr>
              <w:t xml:space="preserve">лучения. </w:t>
            </w:r>
          </w:p>
          <w:p w:rsidR="00E655F8" w:rsidRDefault="00053842">
            <w:pPr>
              <w:tabs>
                <w:tab w:val="left" w:pos="423"/>
              </w:tabs>
              <w:autoSpaceDE w:val="0"/>
              <w:autoSpaceDN w:val="0"/>
              <w:adjustRightInd w:val="0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индивидуальных доз облучения с использованием термолюминесцентных дозиметров марки ДТЛ-02 в соответствии с действующими нормами.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Периодичность контроля</w:t>
            </w:r>
          </w:p>
        </w:tc>
        <w:tc>
          <w:tcPr>
            <w:tcW w:w="6804" w:type="dxa"/>
          </w:tcPr>
          <w:p w:rsidR="00E655F8" w:rsidRDefault="000538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Санитарным правилам и нормативам СанПиН 2.6.1.2523-09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sz w:val="22"/>
                <w:szCs w:val="22"/>
              </w:rPr>
              <w:t>(НРБ-99/2009):</w:t>
            </w:r>
          </w:p>
          <w:p w:rsidR="00E655F8" w:rsidRDefault="000538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индивидуальный дозиметрический контроль персонала - ежеквартально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Объем, срок и место оказания услуг</w:t>
            </w:r>
          </w:p>
        </w:tc>
        <w:tc>
          <w:tcPr>
            <w:tcW w:w="6804" w:type="dxa"/>
          </w:tcPr>
          <w:p w:rsidR="00E655F8" w:rsidRDefault="00053842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Исполнителем дозиметров объемом: количество </w:t>
            </w:r>
            <w:r w:rsidR="00FA2F7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штук</w:t>
            </w:r>
            <w:r>
              <w:rPr>
                <w:sz w:val="22"/>
                <w:szCs w:val="22"/>
              </w:rPr>
              <w:t xml:space="preserve">и ежеквартально </w:t>
            </w:r>
          </w:p>
          <w:p w:rsidR="00E655F8" w:rsidRDefault="00053842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оказания услуг: с 01.01.2026 </w:t>
            </w:r>
            <w:bookmarkStart w:id="0" w:name="_GoBack"/>
            <w:bookmarkEnd w:id="0"/>
            <w:r>
              <w:rPr>
                <w:sz w:val="22"/>
                <w:szCs w:val="22"/>
              </w:rPr>
              <w:t>по 31.12.2026 года.</w:t>
            </w:r>
          </w:p>
          <w:p w:rsidR="00E655F8" w:rsidRDefault="00053842">
            <w:pPr>
              <w:ind w:firstLine="317"/>
              <w:jc w:val="both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  <w:lang w:eastAsia="zh-CN"/>
              </w:rPr>
              <w:t>Проведение</w:t>
            </w:r>
            <w:r>
              <w:rPr>
                <w:color w:val="0000FF"/>
                <w:sz w:val="22"/>
                <w:szCs w:val="22"/>
                <w:lang w:eastAsia="zh-CN"/>
              </w:rPr>
              <w:t xml:space="preserve"> считывания дозиметров: 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>оперативно</w:t>
            </w:r>
            <w:r>
              <w:rPr>
                <w:color w:val="0000FF"/>
                <w:sz w:val="22"/>
                <w:szCs w:val="22"/>
                <w:lang w:eastAsia="zh-CN"/>
              </w:rPr>
              <w:t>е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 xml:space="preserve"> проведени</w:t>
            </w:r>
            <w:r w:rsidR="00FA2F7D">
              <w:rPr>
                <w:color w:val="0000FF"/>
                <w:sz w:val="22"/>
                <w:szCs w:val="22"/>
                <w:lang w:eastAsia="zh-CN"/>
              </w:rPr>
              <w:t>е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 xml:space="preserve"> измерений в течение </w:t>
            </w:r>
            <w:r>
              <w:rPr>
                <w:color w:val="0000FF"/>
                <w:sz w:val="22"/>
                <w:szCs w:val="22"/>
                <w:lang w:eastAsia="zh-CN"/>
              </w:rPr>
              <w:t>двух</w:t>
            </w:r>
            <w:r>
              <w:rPr>
                <w:color w:val="0000FF"/>
                <w:sz w:val="22"/>
                <w:szCs w:val="22"/>
                <w:lang w:eastAsia="zh-CN"/>
              </w:rPr>
              <w:t xml:space="preserve"> рабочих дней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 xml:space="preserve"> по факту 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>получения дозиметра с целью выполнения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 xml:space="preserve"> требований </w:t>
            </w:r>
            <w:r>
              <w:rPr>
                <w:color w:val="0000FF"/>
                <w:sz w:val="22"/>
                <w:szCs w:val="22"/>
                <w:lang w:eastAsia="zh-CN"/>
              </w:rPr>
              <w:t>нормативн</w:t>
            </w:r>
            <w:r>
              <w:rPr>
                <w:color w:val="0000FF"/>
                <w:sz w:val="22"/>
                <w:szCs w:val="22"/>
                <w:lang w:eastAsia="zh-CN"/>
              </w:rPr>
              <w:t>ых документов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 xml:space="preserve"> в случае возникновении внештатной</w:t>
            </w:r>
            <w:r>
              <w:rPr>
                <w:color w:val="0000FF"/>
                <w:sz w:val="22"/>
                <w:szCs w:val="22"/>
                <w:lang w:eastAsia="zh-CN"/>
              </w:rPr>
              <w:t xml:space="preserve"> </w:t>
            </w:r>
            <w:r w:rsidRPr="00990005">
              <w:rPr>
                <w:color w:val="0000FF"/>
                <w:sz w:val="22"/>
                <w:szCs w:val="22"/>
                <w:lang w:eastAsia="zh-CN"/>
              </w:rPr>
              <w:t>ситуации, связанной с риском облучения персонала</w:t>
            </w:r>
            <w:r>
              <w:rPr>
                <w:color w:val="0000FF"/>
                <w:sz w:val="22"/>
                <w:szCs w:val="22"/>
                <w:lang w:eastAsia="zh-CN"/>
              </w:rPr>
              <w:t>.</w:t>
            </w:r>
          </w:p>
          <w:p w:rsidR="00E655F8" w:rsidRDefault="00053842">
            <w:pPr>
              <w:ind w:firstLine="317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Место оказания услуг: </w:t>
            </w:r>
            <w:r>
              <w:rPr>
                <w:color w:val="0000FF"/>
                <w:sz w:val="22"/>
                <w:szCs w:val="22"/>
              </w:rPr>
              <w:t>Считывание</w:t>
            </w:r>
            <w:r>
              <w:rPr>
                <w:color w:val="0000FF"/>
                <w:sz w:val="22"/>
                <w:szCs w:val="22"/>
              </w:rPr>
              <w:t xml:space="preserve"> дозиметров осуществляется</w:t>
            </w:r>
            <w:r>
              <w:rPr>
                <w:color w:val="0000FF"/>
                <w:sz w:val="22"/>
                <w:szCs w:val="22"/>
              </w:rPr>
              <w:t xml:space="preserve"> </w:t>
            </w:r>
            <w:r w:rsidR="00FA2F7D">
              <w:rPr>
                <w:color w:val="0000FF"/>
                <w:sz w:val="22"/>
                <w:szCs w:val="22"/>
              </w:rPr>
              <w:t xml:space="preserve">по </w:t>
            </w:r>
            <w:r>
              <w:rPr>
                <w:color w:val="0000FF"/>
                <w:sz w:val="22"/>
                <w:szCs w:val="22"/>
              </w:rPr>
              <w:t>месту нахождения Исполнителя.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Доставка дозиметров и их возврат производится силами и за счет </w:t>
            </w:r>
            <w:r>
              <w:rPr>
                <w:sz w:val="22"/>
                <w:szCs w:val="22"/>
              </w:rPr>
              <w:t xml:space="preserve">средств Заказчика в пункт приема/выдачи, расположенного в радиусе не более 2 (двух) км. от местоположения Заказчика: г. Екатеринбург, ул. </w:t>
            </w:r>
            <w:r w:rsidR="00FA2F7D">
              <w:rPr>
                <w:sz w:val="22"/>
                <w:szCs w:val="22"/>
              </w:rPr>
              <w:t>Комсомольская</w:t>
            </w:r>
            <w:r>
              <w:rPr>
                <w:sz w:val="22"/>
                <w:szCs w:val="22"/>
              </w:rPr>
              <w:t>, д.</w:t>
            </w:r>
            <w:r w:rsidR="00FA2F7D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color w:val="0000FF"/>
                <w:sz w:val="22"/>
                <w:szCs w:val="22"/>
              </w:rPr>
              <w:t xml:space="preserve">Обмен дозиметрами производится </w:t>
            </w:r>
            <w:r>
              <w:rPr>
                <w:color w:val="0000FF"/>
                <w:sz w:val="22"/>
                <w:szCs w:val="22"/>
              </w:rPr>
              <w:t xml:space="preserve">ежеквартально в течение 1 рабочего дня с момента </w:t>
            </w:r>
            <w:r>
              <w:rPr>
                <w:color w:val="0000FF"/>
                <w:sz w:val="22"/>
                <w:szCs w:val="22"/>
              </w:rPr>
              <w:t>обращения заказчика к исполнителю.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E655F8" w:rsidRDefault="00053842">
            <w:pPr>
              <w:tabs>
                <w:tab w:val="left" w:pos="1260"/>
              </w:tabs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Порядок оказания услуг</w:t>
            </w:r>
          </w:p>
        </w:tc>
        <w:tc>
          <w:tcPr>
            <w:tcW w:w="6804" w:type="dxa"/>
          </w:tcPr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 xml:space="preserve">1. Исполнитель </w:t>
            </w:r>
            <w:r>
              <w:rPr>
                <w:spacing w:val="-6"/>
                <w:sz w:val="22"/>
                <w:szCs w:val="22"/>
                <w:lang w:eastAsia="zh-CN"/>
              </w:rPr>
              <w:t xml:space="preserve">ежеквартально, по заявке Заказчика предоставляет на условиях возврата партию индивидуальных дозиметров в исправном состоянии, а Заказчик </w:t>
            </w:r>
            <w:r>
              <w:rPr>
                <w:spacing w:val="-6"/>
                <w:sz w:val="22"/>
                <w:szCs w:val="22"/>
                <w:lang w:eastAsia="zh-CN"/>
              </w:rPr>
              <w:t>осуществляет их прием.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lastRenderedPageBreak/>
              <w:t>2. За 1 (одну) неделю до окончания срока</w:t>
            </w:r>
            <w:r>
              <w:rPr>
                <w:spacing w:val="-6"/>
                <w:sz w:val="22"/>
                <w:szCs w:val="22"/>
                <w:lang w:eastAsia="zh-CN"/>
              </w:rPr>
              <w:t xml:space="preserve"> индивидуальных дозиметров, выданных ранее, Исполнитель предоставляет Заказчику подменные индивидуальные дозиметры согласно заявке Заказчика.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3. Исполнитель принимает от Заказчика комплект инд</w:t>
            </w:r>
            <w:r>
              <w:rPr>
                <w:spacing w:val="-6"/>
                <w:sz w:val="22"/>
                <w:szCs w:val="22"/>
                <w:lang w:eastAsia="zh-CN"/>
              </w:rPr>
              <w:t>ивидуальных дозиметров.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 xml:space="preserve">4. Исполнитель определяет индивидуальный эквивалент дозы фотонного излучения персонала методом термолюминесцентной дозиметрии </w:t>
            </w:r>
            <w:r>
              <w:rPr>
                <w:color w:val="0000FF"/>
                <w:spacing w:val="-6"/>
                <w:sz w:val="22"/>
                <w:szCs w:val="22"/>
                <w:lang w:eastAsia="zh-CN"/>
              </w:rPr>
              <w:t>по</w:t>
            </w:r>
            <w:r>
              <w:rPr>
                <w:color w:val="0000FF"/>
                <w:spacing w:val="-6"/>
                <w:sz w:val="22"/>
                <w:szCs w:val="22"/>
                <w:lang w:eastAsia="zh-CN"/>
              </w:rPr>
              <w:t xml:space="preserve"> аттестованным методикам </w:t>
            </w:r>
            <w:r>
              <w:rPr>
                <w:color w:val="0000FF"/>
                <w:spacing w:val="-6"/>
                <w:sz w:val="22"/>
                <w:szCs w:val="22"/>
                <w:lang w:eastAsia="zh-CN"/>
              </w:rPr>
              <w:t>и</w:t>
            </w:r>
            <w:r>
              <w:rPr>
                <w:spacing w:val="-6"/>
                <w:sz w:val="22"/>
                <w:szCs w:val="22"/>
                <w:lang w:eastAsia="zh-CN"/>
              </w:rPr>
              <w:t xml:space="preserve"> оформляет результаты лабораторных измерений (исследований) в виде протокола.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Протокол оформляется в соответствии с рекомендуемой формой, представленной в МУ 2.6.1.3015-12 «Организация и проведение индивидуального дозиметрического контроля. Персонал медицинских организаций» и должен содержать следующие сведения: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название, адрес, к</w:t>
            </w:r>
            <w:r>
              <w:rPr>
                <w:spacing w:val="-6"/>
                <w:sz w:val="22"/>
                <w:szCs w:val="22"/>
                <w:lang w:eastAsia="zh-CN"/>
              </w:rPr>
              <w:t>онтактную информацию лаборатории;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сведения об аттестате аккредитации;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утверждающая часть руководителя лаборатории;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сведения о договоре на оказание услуг, Заказчике;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вид ионизирующего излучения;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дата выдачи дозиметров, дата проведения измерения;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</w:t>
            </w:r>
            <w:r>
              <w:rPr>
                <w:spacing w:val="-6"/>
                <w:sz w:val="22"/>
                <w:szCs w:val="22"/>
                <w:lang w:eastAsia="zh-CN"/>
              </w:rPr>
              <w:t xml:space="preserve"> </w:t>
            </w:r>
            <w:r>
              <w:rPr>
                <w:color w:val="0000FF"/>
                <w:spacing w:val="-6"/>
                <w:sz w:val="22"/>
                <w:szCs w:val="22"/>
                <w:lang w:eastAsia="zh-CN"/>
              </w:rPr>
              <w:t>наименование</w:t>
            </w:r>
            <w:r>
              <w:rPr>
                <w:color w:val="0000FF"/>
                <w:spacing w:val="-6"/>
                <w:sz w:val="22"/>
                <w:szCs w:val="22"/>
                <w:lang w:eastAsia="zh-CN"/>
              </w:rPr>
              <w:t>, номер аттестованной методики</w:t>
            </w:r>
            <w:r>
              <w:rPr>
                <w:spacing w:val="-6"/>
                <w:sz w:val="22"/>
                <w:szCs w:val="22"/>
                <w:lang w:eastAsia="zh-CN"/>
              </w:rPr>
              <w:t>, в соответствии с которой проводились измерения;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наименование средств измерений, сведения о свидетельстве о поверке;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результаты измерений;</w:t>
            </w:r>
          </w:p>
          <w:p w:rsidR="00E655F8" w:rsidRDefault="00053842">
            <w:pPr>
              <w:tabs>
                <w:tab w:val="left" w:pos="1260"/>
              </w:tabs>
              <w:suppressAutoHyphens/>
              <w:ind w:firstLine="317"/>
              <w:jc w:val="both"/>
              <w:rPr>
                <w:spacing w:val="-6"/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- заключение (может оформляться отдельным документом).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Требования </w:t>
            </w:r>
            <w:r>
              <w:rPr>
                <w:bCs/>
                <w:sz w:val="22"/>
                <w:szCs w:val="22"/>
              </w:rPr>
              <w:t>к результатам оказания услуг</w:t>
            </w:r>
          </w:p>
        </w:tc>
        <w:tc>
          <w:tcPr>
            <w:tcW w:w="6804" w:type="dxa"/>
          </w:tcPr>
          <w:p w:rsidR="00E655F8" w:rsidRDefault="00053842">
            <w:pPr>
              <w:tabs>
                <w:tab w:val="left" w:pos="1980"/>
              </w:tabs>
              <w:ind w:left="33"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должны оказываться в соответствии с требованиями законодательства Российской Федерации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FF"/>
                <w:sz w:val="22"/>
                <w:szCs w:val="22"/>
              </w:rPr>
              <w:t>в области аккредитации и обеспечения единства измерений</w:t>
            </w:r>
            <w:r>
              <w:rPr>
                <w:color w:val="0000FF"/>
                <w:sz w:val="22"/>
                <w:szCs w:val="22"/>
              </w:rPr>
              <w:t>.</w:t>
            </w:r>
          </w:p>
          <w:p w:rsidR="00E655F8" w:rsidRDefault="00053842">
            <w:pPr>
              <w:tabs>
                <w:tab w:val="left" w:pos="1980"/>
              </w:tabs>
              <w:ind w:left="33"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Результатом оказанных услуг должны являться протоколы, оформленные по </w:t>
            </w:r>
            <w:r>
              <w:rPr>
                <w:sz w:val="22"/>
                <w:szCs w:val="22"/>
              </w:rPr>
              <w:t>результатам проведенных испытаний (измерений)</w:t>
            </w:r>
            <w:r>
              <w:rPr>
                <w:color w:val="0000FF"/>
                <w:sz w:val="22"/>
                <w:szCs w:val="22"/>
              </w:rPr>
              <w:t xml:space="preserve"> в соответствии с требованиями ГОСТР 58973— 2020.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объему и гарантиям качества услуг</w:t>
            </w:r>
          </w:p>
        </w:tc>
        <w:tc>
          <w:tcPr>
            <w:tcW w:w="6804" w:type="dxa"/>
          </w:tcPr>
          <w:p w:rsidR="00E655F8" w:rsidRDefault="00053842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объему и гарантиям качества услуг отражены в нормативных документах, приведенных в п.3 Техническог</w:t>
            </w:r>
            <w:r>
              <w:rPr>
                <w:sz w:val="22"/>
                <w:szCs w:val="22"/>
              </w:rPr>
              <w:t>о задания.</w:t>
            </w:r>
          </w:p>
        </w:tc>
      </w:tr>
      <w:tr w:rsidR="00E655F8">
        <w:tc>
          <w:tcPr>
            <w:tcW w:w="709" w:type="dxa"/>
          </w:tcPr>
          <w:p w:rsidR="00E655F8" w:rsidRDefault="0005384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52" w:type="dxa"/>
          </w:tcPr>
          <w:p w:rsidR="00E655F8" w:rsidRDefault="000538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требования к услугам и условиям их оказания </w:t>
            </w:r>
          </w:p>
        </w:tc>
        <w:tc>
          <w:tcPr>
            <w:tcW w:w="6804" w:type="dxa"/>
          </w:tcPr>
          <w:p w:rsidR="00E655F8" w:rsidRDefault="00053842">
            <w:pPr>
              <w:tabs>
                <w:tab w:val="left" w:pos="0"/>
              </w:tabs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оказания услуг, Исполнитель должен иметь аккредитацию испытательной лаборатории Российским национальным органом по аккредитации - Федеральной службой по аккредитации (</w:t>
            </w:r>
            <w:proofErr w:type="spellStart"/>
            <w:r>
              <w:rPr>
                <w:sz w:val="22"/>
                <w:szCs w:val="22"/>
              </w:rPr>
              <w:t>Росаккредитация</w:t>
            </w:r>
            <w:proofErr w:type="spellEnd"/>
            <w:r>
              <w:rPr>
                <w:sz w:val="22"/>
                <w:szCs w:val="22"/>
              </w:rPr>
              <w:t xml:space="preserve">), </w:t>
            </w:r>
            <w:r>
              <w:rPr>
                <w:sz w:val="22"/>
                <w:szCs w:val="22"/>
              </w:rPr>
              <w:t>являющейся федеральным органом исполнительной власти, и действующей в соответствии с Федеральным законом от 28 декабря 2013 года № 412-ФЗ "Об аккредитации в национальной системе аккредитации"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Аккредитация является официальным свидетельством компетентности</w:t>
            </w:r>
            <w:r>
              <w:rPr>
                <w:sz w:val="22"/>
                <w:szCs w:val="22"/>
              </w:rPr>
              <w:t xml:space="preserve"> лица осуществлять деятельность в определенной области аккредитации.</w:t>
            </w:r>
          </w:p>
          <w:p w:rsidR="00E655F8" w:rsidRDefault="00053842">
            <w:pPr>
              <w:tabs>
                <w:tab w:val="left" w:pos="0"/>
              </w:tabs>
              <w:ind w:firstLine="317"/>
              <w:jc w:val="both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Область</w:t>
            </w:r>
            <w:r>
              <w:rPr>
                <w:color w:val="0000FF"/>
                <w:sz w:val="22"/>
                <w:szCs w:val="22"/>
              </w:rPr>
              <w:t xml:space="preserve"> аккредитации Исполнителя должна включать определяемую характеристику «Индивидуальный эквивалент дозы гамма-изучения» на объекте «Персонал» в диапазоне не менее «0,02 </w:t>
            </w:r>
            <w:proofErr w:type="spellStart"/>
            <w:r>
              <w:rPr>
                <w:color w:val="0000FF"/>
                <w:sz w:val="22"/>
                <w:szCs w:val="22"/>
              </w:rPr>
              <w:t>мЗв</w:t>
            </w:r>
            <w:proofErr w:type="spellEnd"/>
            <w:r>
              <w:rPr>
                <w:color w:val="0000FF"/>
                <w:sz w:val="22"/>
                <w:szCs w:val="22"/>
              </w:rPr>
              <w:t xml:space="preserve"> до 10 Зв»</w:t>
            </w:r>
            <w:r>
              <w:rPr>
                <w:color w:val="0000FF"/>
                <w:sz w:val="22"/>
                <w:szCs w:val="22"/>
              </w:rPr>
              <w:t>.</w:t>
            </w:r>
          </w:p>
          <w:p w:rsidR="00E655F8" w:rsidRDefault="00053842">
            <w:pPr>
              <w:tabs>
                <w:tab w:val="left" w:pos="0"/>
              </w:tabs>
              <w:ind w:firstLine="317"/>
              <w:jc w:val="both"/>
              <w:rPr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Измерения</w:t>
            </w:r>
            <w:r>
              <w:rPr>
                <w:color w:val="0000FF"/>
                <w:sz w:val="22"/>
                <w:szCs w:val="22"/>
              </w:rPr>
              <w:t xml:space="preserve"> проводятся в соответствии с аттестованными методиками, информация о которых размешена в Федеральном информационном фонде по обеспечению единства измерений.</w:t>
            </w:r>
          </w:p>
        </w:tc>
      </w:tr>
    </w:tbl>
    <w:p w:rsidR="00E655F8" w:rsidRDefault="00E655F8">
      <w:pPr>
        <w:autoSpaceDE w:val="0"/>
        <w:autoSpaceDN w:val="0"/>
        <w:adjustRightInd w:val="0"/>
        <w:rPr>
          <w:rFonts w:ascii="Arial" w:hAnsi="Arial" w:cs="Arial"/>
          <w:kern w:val="16"/>
          <w:sz w:val="24"/>
          <w:szCs w:val="24"/>
        </w:rPr>
      </w:pPr>
    </w:p>
    <w:p w:rsidR="00E655F8" w:rsidRDefault="00E655F8">
      <w:pPr>
        <w:autoSpaceDE w:val="0"/>
        <w:autoSpaceDN w:val="0"/>
        <w:adjustRightInd w:val="0"/>
        <w:rPr>
          <w:rFonts w:ascii="Arial" w:hAnsi="Arial" w:cs="Arial"/>
          <w:kern w:val="16"/>
          <w:sz w:val="24"/>
          <w:szCs w:val="24"/>
        </w:rPr>
      </w:pPr>
    </w:p>
    <w:p w:rsidR="00E655F8" w:rsidRDefault="00E655F8">
      <w:pPr>
        <w:ind w:left="-851" w:firstLine="284"/>
        <w:jc w:val="both"/>
        <w:rPr>
          <w:bCs/>
          <w:sz w:val="24"/>
          <w:szCs w:val="24"/>
        </w:rPr>
      </w:pPr>
    </w:p>
    <w:p w:rsidR="00E655F8" w:rsidRDefault="00E655F8">
      <w:pPr>
        <w:spacing w:after="200" w:line="276" w:lineRule="auto"/>
        <w:rPr>
          <w:b/>
          <w:i/>
          <w:sz w:val="24"/>
          <w:szCs w:val="24"/>
          <w:highlight w:val="yellow"/>
        </w:rPr>
      </w:pPr>
    </w:p>
    <w:sectPr w:rsidR="00E6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842" w:rsidRDefault="00053842">
      <w:r>
        <w:separator/>
      </w:r>
    </w:p>
  </w:endnote>
  <w:endnote w:type="continuationSeparator" w:id="0">
    <w:p w:rsidR="00053842" w:rsidRDefault="0005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842" w:rsidRDefault="00053842">
      <w:r>
        <w:separator/>
      </w:r>
    </w:p>
  </w:footnote>
  <w:footnote w:type="continuationSeparator" w:id="0">
    <w:p w:rsidR="00053842" w:rsidRDefault="00053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B2F2F"/>
    <w:multiLevelType w:val="multilevel"/>
    <w:tmpl w:val="12CB2F2F"/>
    <w:lvl w:ilvl="0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C67"/>
    <w:rsid w:val="00053842"/>
    <w:rsid w:val="000B7121"/>
    <w:rsid w:val="00105122"/>
    <w:rsid w:val="00172A27"/>
    <w:rsid w:val="001C1E70"/>
    <w:rsid w:val="00220D8F"/>
    <w:rsid w:val="00325A6C"/>
    <w:rsid w:val="00446861"/>
    <w:rsid w:val="004824FD"/>
    <w:rsid w:val="005A6F49"/>
    <w:rsid w:val="0063688C"/>
    <w:rsid w:val="00643A6C"/>
    <w:rsid w:val="006C32F1"/>
    <w:rsid w:val="0078412E"/>
    <w:rsid w:val="0079263C"/>
    <w:rsid w:val="007A453E"/>
    <w:rsid w:val="007C469C"/>
    <w:rsid w:val="008006CC"/>
    <w:rsid w:val="009314C7"/>
    <w:rsid w:val="00936B95"/>
    <w:rsid w:val="00965249"/>
    <w:rsid w:val="00990005"/>
    <w:rsid w:val="009C52E1"/>
    <w:rsid w:val="009D6006"/>
    <w:rsid w:val="009E6319"/>
    <w:rsid w:val="00A01181"/>
    <w:rsid w:val="00A96136"/>
    <w:rsid w:val="00AA396B"/>
    <w:rsid w:val="00B420E8"/>
    <w:rsid w:val="00BB5142"/>
    <w:rsid w:val="00BD644A"/>
    <w:rsid w:val="00BF084C"/>
    <w:rsid w:val="00C0238E"/>
    <w:rsid w:val="00C273AA"/>
    <w:rsid w:val="00C82869"/>
    <w:rsid w:val="00CA26BC"/>
    <w:rsid w:val="00CA3E2E"/>
    <w:rsid w:val="00CD1C21"/>
    <w:rsid w:val="00D30FC1"/>
    <w:rsid w:val="00D408D4"/>
    <w:rsid w:val="00D576C7"/>
    <w:rsid w:val="00D73CE5"/>
    <w:rsid w:val="00D75FF8"/>
    <w:rsid w:val="00DA6CBC"/>
    <w:rsid w:val="00DF5C9D"/>
    <w:rsid w:val="00DF7E83"/>
    <w:rsid w:val="00E11408"/>
    <w:rsid w:val="00E64F76"/>
    <w:rsid w:val="00E655F8"/>
    <w:rsid w:val="00EA0FA9"/>
    <w:rsid w:val="00EB6442"/>
    <w:rsid w:val="00FA2F7D"/>
    <w:rsid w:val="00FA45B8"/>
    <w:rsid w:val="00FA602A"/>
    <w:rsid w:val="00FE7C9B"/>
    <w:rsid w:val="3F20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99DE"/>
  <w15:docId w15:val="{AC3BC4E4-FF8E-47FF-9D07-BAED99B3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Наталья Борисовна</dc:creator>
  <cp:lastModifiedBy>User</cp:lastModifiedBy>
  <cp:revision>15</cp:revision>
  <cp:lastPrinted>2025-11-21T07:53:00Z</cp:lastPrinted>
  <dcterms:created xsi:type="dcterms:W3CDTF">2025-11-05T13:44:00Z</dcterms:created>
  <dcterms:modified xsi:type="dcterms:W3CDTF">2025-12-09T07:15:00Z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EEA97BD6BFE64A68A9CAFA2DD98966F1_13</vt:lpwstr>
  </property>
</Properties>
</file>