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60D58" w:rsidRDefault="009D2617">
      <w:pPr>
        <w:pStyle w:val="LBNameoftheParty"/>
        <w:spacing w:before="0" w:after="0"/>
        <w:rPr>
          <w:sz w:val="24"/>
        </w:rPr>
      </w:pPr>
      <w:r>
        <w:rPr>
          <w:sz w:val="24"/>
        </w:rPr>
        <w:fldChar w:fldCharType="begin" w:fldLock="1"/>
      </w:r>
      <w:r>
        <w:rPr>
          <w:sz w:val="24"/>
        </w:rPr>
        <w:instrText>LBVARIABLE \id "73585"</w:instrText>
      </w:r>
      <w:r>
        <w:rPr>
          <w:sz w:val="24"/>
        </w:rPr>
        <w:fldChar w:fldCharType="separate"/>
      </w:r>
      <w:r>
        <w:rPr>
          <w:sz w:val="24"/>
        </w:rPr>
        <w:t>ДОГОВОР</w:t>
      </w:r>
      <w:r>
        <w:rPr>
          <w:sz w:val="24"/>
        </w:rPr>
        <w:fldChar w:fldCharType="end"/>
      </w:r>
      <w:r>
        <w:rPr>
          <w:sz w:val="24"/>
        </w:rPr>
        <w:t xml:space="preserve"> № </w:t>
      </w:r>
      <w:r w:rsidR="00260D58">
        <w:rPr>
          <w:sz w:val="24"/>
        </w:rPr>
        <w:t>________</w:t>
      </w:r>
    </w:p>
    <w:p w:rsidR="004E0470" w:rsidRDefault="009D2617">
      <w:pPr>
        <w:pStyle w:val="LBNameoftheParty"/>
        <w:spacing w:before="0" w:after="0"/>
        <w:rPr>
          <w:sz w:val="24"/>
        </w:rPr>
      </w:pPr>
      <w:r>
        <w:rPr>
          <w:sz w:val="24"/>
        </w:rPr>
        <w:t xml:space="preserve">поставки периодических печатных изданий </w:t>
      </w:r>
    </w:p>
    <w:p w:rsidR="009D2617" w:rsidRDefault="009D2617">
      <w:pPr>
        <w:pStyle w:val="LBNameoftheParty"/>
        <w:spacing w:before="0" w:after="0"/>
        <w:rPr>
          <w:sz w:val="24"/>
        </w:rPr>
      </w:pPr>
      <w:r>
        <w:rPr>
          <w:sz w:val="24"/>
        </w:rPr>
        <w:t>ИКЗ_____________________________</w:t>
      </w:r>
    </w:p>
    <w:p w:rsidR="004E0470" w:rsidRDefault="004E0470">
      <w:pPr>
        <w:pStyle w:val="LBNameoftheParty"/>
        <w:spacing w:before="0" w:after="0"/>
        <w:rPr>
          <w:sz w:val="24"/>
        </w:rPr>
      </w:pPr>
    </w:p>
    <w:tbl>
      <w:tblPr>
        <w:tblW w:w="9640" w:type="dxa"/>
        <w:tblInd w:w="-142" w:type="dxa"/>
        <w:tblLook w:val="04A0" w:firstRow="1" w:lastRow="0" w:firstColumn="1" w:lastColumn="0" w:noHBand="0" w:noVBand="1"/>
      </w:tblPr>
      <w:tblGrid>
        <w:gridCol w:w="4672"/>
        <w:gridCol w:w="4968"/>
      </w:tblGrid>
      <w:tr w:rsidR="004E0470" w:rsidTr="00C22AAD">
        <w:trPr>
          <w:trHeight w:val="460"/>
        </w:trPr>
        <w:tc>
          <w:tcPr>
            <w:tcW w:w="4672" w:type="dxa"/>
            <w:shd w:val="clear" w:color="auto" w:fill="auto"/>
          </w:tcPr>
          <w:p w:rsidR="004E0470" w:rsidRDefault="009D2617" w:rsidP="00C22AAD">
            <w:pPr>
              <w:pStyle w:val="LBScheduleBodytext"/>
              <w:spacing w:before="0" w:after="0"/>
            </w:pPr>
            <w:r>
              <w:fldChar w:fldCharType="begin" w:fldLock="1"/>
            </w:r>
            <w:r>
              <w:instrText>LBVARIABLE \id "51705"</w:instrText>
            </w:r>
            <w:r>
              <w:fldChar w:fldCharType="separate"/>
            </w:r>
            <w:r>
              <w:t>г.Красноярск</w:t>
            </w:r>
            <w:r>
              <w:fldChar w:fldCharType="end"/>
            </w:r>
          </w:p>
        </w:tc>
        <w:tc>
          <w:tcPr>
            <w:tcW w:w="4968" w:type="dxa"/>
            <w:shd w:val="clear" w:color="auto" w:fill="auto"/>
          </w:tcPr>
          <w:p w:rsidR="004E0470" w:rsidRDefault="008234BD" w:rsidP="008234BD">
            <w:pPr>
              <w:pStyle w:val="LBScheduleBodytext"/>
              <w:spacing w:before="0" w:after="0"/>
              <w:jc w:val="right"/>
            </w:pPr>
            <w:r>
              <w:rPr>
                <w:lang w:val="ru-RU"/>
              </w:rPr>
              <w:t xml:space="preserve">     </w:t>
            </w:r>
            <w:r w:rsidR="009D2617">
              <w:t>«__»_____________ 20___г.</w:t>
            </w:r>
          </w:p>
        </w:tc>
      </w:tr>
    </w:tbl>
    <w:p w:rsidR="004E0470" w:rsidRDefault="004E0470">
      <w:pPr>
        <w:pStyle w:val="LBBodyText1"/>
        <w:spacing w:before="0" w:after="0"/>
        <w:rPr>
          <w:sz w:val="24"/>
        </w:rPr>
      </w:pPr>
    </w:p>
    <w:p w:rsidR="009D2617" w:rsidRPr="00260D58" w:rsidRDefault="002F419D" w:rsidP="009D2617">
      <w:pPr>
        <w:pStyle w:val="LBGovstyle1"/>
        <w:numPr>
          <w:ilvl w:val="0"/>
          <w:numId w:val="0"/>
        </w:numPr>
        <w:ind w:left="720"/>
      </w:pPr>
      <w:r>
        <w:rPr>
          <w:b/>
          <w:bCs/>
        </w:rPr>
        <w:t>________________________</w:t>
      </w:r>
      <w:r w:rsidR="009D2617" w:rsidRPr="00260D58">
        <w:rPr>
          <w:b/>
          <w:bCs/>
        </w:rPr>
        <w:t xml:space="preserve"> (</w:t>
      </w:r>
      <w:r>
        <w:rPr>
          <w:b/>
          <w:bCs/>
        </w:rPr>
        <w:t>_____________________</w:t>
      </w:r>
      <w:r w:rsidR="009D2617" w:rsidRPr="00260D58">
        <w:rPr>
          <w:b/>
          <w:bCs/>
        </w:rPr>
        <w:t>)</w:t>
      </w:r>
      <w:r w:rsidR="009D2617" w:rsidRPr="00260D58">
        <w:t xml:space="preserve">, именуемое в дальнейшем «Поставщик», в лице </w:t>
      </w:r>
      <w:r>
        <w:t>____________________________________</w:t>
      </w:r>
      <w:r w:rsidR="009D2617" w:rsidRPr="00260D58">
        <w:t xml:space="preserve">, действующего на основании </w:t>
      </w:r>
      <w:r w:rsidR="009D2617" w:rsidRPr="00260D58">
        <w:fldChar w:fldCharType="begin" w:fldLock="1"/>
      </w:r>
      <w:r w:rsidR="009D2617" w:rsidRPr="00260D58">
        <w:instrText>LBVARIABLE \id "51721" \grammarCase "genitive"</w:instrText>
      </w:r>
      <w:r w:rsidR="009D2617" w:rsidRPr="00260D58">
        <w:fldChar w:fldCharType="separate"/>
      </w:r>
      <w:r w:rsidR="00522BB7">
        <w:t>__________________________________________</w:t>
      </w:r>
      <w:r w:rsidR="009D2617" w:rsidRPr="00260D58">
        <w:t xml:space="preserve">, </w:t>
      </w:r>
      <w:r w:rsidR="009D2617" w:rsidRPr="00260D58">
        <w:fldChar w:fldCharType="end"/>
      </w:r>
      <w:r w:rsidR="009D2617" w:rsidRPr="00260D58">
        <w:t xml:space="preserve">с одной стороны, и </w:t>
      </w:r>
      <w:r w:rsidR="009D2617" w:rsidRPr="00260D58">
        <w:rPr>
          <w:b/>
          <w:bCs/>
        </w:rPr>
        <w:t>Федеральное бюджетное учреждение «Администрация Енисейского бассейна внутренних водных путей» (ФБУ «Администрация «Енисейречтранс»)</w:t>
      </w:r>
      <w:r w:rsidR="009D2617" w:rsidRPr="00260D58">
        <w:t>, именуемое в дальнейшем «Покупатель», в лице начальника Енисейского района водных путей и судоходства – филиала ФБУ «Администрация Енисейского бассейна внутренних водных путей» (ЕРВПиС) Кротова Юрия Ивановича, действующего на основании доверенности от 25.12.202</w:t>
      </w:r>
      <w:r w:rsidR="00ED4945">
        <w:t>5</w:t>
      </w:r>
      <w:r w:rsidR="009D2617" w:rsidRPr="00260D58">
        <w:t xml:space="preserve">г. № 17-03-13, с другой стороны, именуемые вместе Стороны, а по отдельности Сторона,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84603F">
        <w:t>договор</w:t>
      </w:r>
      <w:r w:rsidR="009D2617" w:rsidRPr="00260D58">
        <w:t xml:space="preserve"> (далее – </w:t>
      </w:r>
      <w:r w:rsidR="00ED4945">
        <w:t>Договор</w:t>
      </w:r>
      <w:r w:rsidR="009D2617" w:rsidRPr="00260D58">
        <w:t>) о нижеследующем:</w:t>
      </w:r>
    </w:p>
    <w:p w:rsidR="004E0470" w:rsidRPr="00260D58" w:rsidRDefault="009D2617">
      <w:pPr>
        <w:pStyle w:val="LBGovstyle1"/>
        <w:keepNext/>
        <w:jc w:val="center"/>
        <w:rPr>
          <w:b/>
          <w:sz w:val="24"/>
        </w:rPr>
      </w:pPr>
      <w:r w:rsidRPr="00260D58">
        <w:rPr>
          <w:b/>
          <w:sz w:val="24"/>
        </w:rPr>
        <w:t xml:space="preserve">ПРЕДМЕТ </w:t>
      </w:r>
      <w:r w:rsidRPr="00260D58">
        <w:rPr>
          <w:b/>
          <w:sz w:val="24"/>
        </w:rPr>
        <w:fldChar w:fldCharType="begin" w:fldLock="1"/>
      </w:r>
      <w:r w:rsidRPr="00260D58">
        <w:rPr>
          <w:b/>
          <w:sz w:val="24"/>
        </w:rPr>
        <w:instrText>LBVARIABLE \id "73585"</w:instrText>
      </w:r>
      <w:r w:rsidRPr="00260D58">
        <w:rPr>
          <w:b/>
          <w:sz w:val="24"/>
        </w:rPr>
        <w:fldChar w:fldCharType="separate"/>
      </w:r>
      <w:r w:rsidRPr="00260D58">
        <w:rPr>
          <w:b/>
          <w:sz w:val="24"/>
        </w:rPr>
        <w:t>ДОГОВОРА</w:t>
      </w:r>
      <w:r w:rsidRPr="00260D58">
        <w:rPr>
          <w:b/>
          <w:sz w:val="24"/>
        </w:rPr>
        <w:fldChar w:fldCharType="end"/>
      </w:r>
    </w:p>
    <w:p w:rsidR="004E0470" w:rsidRPr="00260D58" w:rsidRDefault="009D2617">
      <w:pPr>
        <w:pStyle w:val="LBGovstyle2"/>
        <w:spacing w:before="0" w:after="0"/>
        <w:rPr>
          <w:sz w:val="24"/>
          <w:lang w:val="ru-RU"/>
        </w:rPr>
      </w:pPr>
      <w:r w:rsidRPr="00260D58">
        <w:rPr>
          <w:sz w:val="24"/>
          <w:lang w:val="ru-RU"/>
        </w:rPr>
        <w:t xml:space="preserve">Поставщик обязуется поставить Покупателю периодические печатные издания (далее – </w:t>
      </w:r>
      <w:r w:rsidRPr="00260D58">
        <w:rPr>
          <w:b/>
          <w:sz w:val="24"/>
          <w:lang w:val="ru-RU"/>
        </w:rPr>
        <w:t>Товар</w:t>
      </w:r>
      <w:r w:rsidRPr="00260D58">
        <w:rPr>
          <w:sz w:val="24"/>
          <w:lang w:val="ru-RU"/>
        </w:rPr>
        <w:t xml:space="preserve">) в соответствии со Спецификацией (Приложение № 1 к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Договору</w:t>
      </w:r>
      <w:r w:rsidRPr="00260D58">
        <w:rPr>
          <w:sz w:val="24"/>
          <w:lang w:val="ru-RU"/>
        </w:rPr>
        <w:fldChar w:fldCharType="end"/>
      </w:r>
      <w:r w:rsidRPr="00260D58">
        <w:rPr>
          <w:sz w:val="24"/>
          <w:lang w:val="ru-RU"/>
        </w:rPr>
        <w:t xml:space="preserve">), а Покупатель обязуется принять и оплатить Товар в сроки и порядке, предусмотренные условиями настоящего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Договора</w:t>
      </w:r>
      <w:r w:rsidRPr="00260D58">
        <w:rPr>
          <w:sz w:val="24"/>
          <w:lang w:val="ru-RU"/>
        </w:rPr>
        <w:fldChar w:fldCharType="end"/>
      </w:r>
      <w:r w:rsidRPr="00260D58">
        <w:rPr>
          <w:sz w:val="24"/>
          <w:lang w:val="ru-RU"/>
        </w:rPr>
        <w:t>.</w:t>
      </w:r>
    </w:p>
    <w:p w:rsidR="004E0470" w:rsidRPr="00260D58" w:rsidRDefault="009D2617">
      <w:pPr>
        <w:pStyle w:val="LBGovstyle2"/>
        <w:numPr>
          <w:ilvl w:val="0"/>
          <w:numId w:val="0"/>
        </w:numPr>
        <w:spacing w:before="0" w:after="0"/>
        <w:ind w:left="720"/>
        <w:rPr>
          <w:sz w:val="24"/>
          <w:lang w:val="ru-RU"/>
        </w:rPr>
      </w:pPr>
      <w:r w:rsidRPr="00260D58">
        <w:rPr>
          <w:sz w:val="24"/>
          <w:lang w:val="ru-RU"/>
        </w:rPr>
        <w:t xml:space="preserve">В соответствии с Законом Российской Федерации от 27.12.1991 № 2124-1 «О средствах массовой информации» для целей настоящего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Договора</w:t>
      </w:r>
      <w:r w:rsidRPr="00260D58">
        <w:rPr>
          <w:sz w:val="24"/>
          <w:lang w:val="ru-RU"/>
        </w:rPr>
        <w:fldChar w:fldCharType="end"/>
      </w:r>
      <w:r w:rsidRPr="00260D58">
        <w:rPr>
          <w:sz w:val="24"/>
          <w:lang w:val="ru-RU"/>
        </w:rPr>
        <w:t xml:space="preserve"> под Товаром понимается периодическое печатное издание -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4E0470" w:rsidRPr="00260D58" w:rsidRDefault="009D2617">
      <w:pPr>
        <w:pStyle w:val="LBGovstyle2"/>
        <w:spacing w:before="0" w:after="0"/>
        <w:rPr>
          <w:sz w:val="24"/>
          <w:lang w:val="ru-RU"/>
        </w:rPr>
      </w:pPr>
      <w:r w:rsidRPr="00260D58">
        <w:rPr>
          <w:sz w:val="24"/>
          <w:lang w:val="ru-RU"/>
        </w:rPr>
        <w:t xml:space="preserve">Единицей измерения Товара в рамках настоящего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Договора</w:t>
      </w:r>
      <w:r w:rsidRPr="00260D58">
        <w:rPr>
          <w:sz w:val="24"/>
          <w:lang w:val="ru-RU"/>
        </w:rPr>
        <w:fldChar w:fldCharType="end"/>
      </w:r>
      <w:r w:rsidRPr="00260D58">
        <w:rPr>
          <w:sz w:val="24"/>
          <w:lang w:val="ru-RU"/>
        </w:rPr>
        <w:t xml:space="preserve"> понимается партия Товара одного издания, выходящая в свет в течение календарного месяца.</w:t>
      </w:r>
    </w:p>
    <w:p w:rsidR="004E0470" w:rsidRPr="00260D58" w:rsidRDefault="009D2617">
      <w:pPr>
        <w:pStyle w:val="LBGovstyle2"/>
        <w:spacing w:before="0" w:after="0"/>
        <w:rPr>
          <w:sz w:val="24"/>
          <w:lang w:val="ru-RU"/>
        </w:rPr>
      </w:pPr>
      <w:r w:rsidRPr="00260D58">
        <w:rPr>
          <w:sz w:val="24"/>
          <w:lang w:val="ru-RU"/>
        </w:rPr>
        <w:t xml:space="preserve">Точное наименование Товара, минимальный срок подписки, количество определяются в Спецификации. Цена партии Товара определяется на весь срок действия настоящего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Договора</w:t>
      </w:r>
      <w:r w:rsidRPr="00260D58">
        <w:rPr>
          <w:sz w:val="24"/>
          <w:lang w:val="ru-RU"/>
        </w:rPr>
        <w:fldChar w:fldCharType="end"/>
      </w:r>
      <w:r w:rsidRPr="00260D58">
        <w:rPr>
          <w:sz w:val="24"/>
          <w:lang w:val="ru-RU"/>
        </w:rPr>
        <w:t xml:space="preserve"> и указывается в Спецификации.</w:t>
      </w:r>
    </w:p>
    <w:p w:rsidR="004E0470" w:rsidRPr="00260D58" w:rsidRDefault="009D2617">
      <w:pPr>
        <w:pStyle w:val="LBGovstyle2"/>
        <w:spacing w:before="0" w:after="0"/>
        <w:rPr>
          <w:sz w:val="24"/>
          <w:lang w:val="ru-RU"/>
        </w:rPr>
      </w:pPr>
      <w:r w:rsidRPr="00260D58">
        <w:rPr>
          <w:sz w:val="24"/>
          <w:lang w:val="ru-RU"/>
        </w:rPr>
        <w:t xml:space="preserve">Период поставки Товара по настоящему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Договору</w:t>
      </w:r>
      <w:r w:rsidRPr="00260D58">
        <w:rPr>
          <w:sz w:val="24"/>
          <w:lang w:val="ru-RU"/>
        </w:rPr>
        <w:fldChar w:fldCharType="end"/>
      </w:r>
      <w:r w:rsidRPr="00260D58">
        <w:rPr>
          <w:sz w:val="24"/>
          <w:lang w:val="ru-RU"/>
        </w:rPr>
        <w:t xml:space="preserve"> составляет с </w:t>
      </w:r>
      <w:r w:rsidRPr="00260D58">
        <w:rPr>
          <w:sz w:val="24"/>
        </w:rPr>
        <w:fldChar w:fldCharType="begin" w:fldLock="1"/>
      </w:r>
      <w:r w:rsidRPr="00260D58">
        <w:rPr>
          <w:sz w:val="24"/>
        </w:rPr>
        <w:instrText>LBVARIABLE</w:instrText>
      </w:r>
      <w:r w:rsidRPr="00260D58">
        <w:rPr>
          <w:sz w:val="24"/>
          <w:lang w:val="ru-RU"/>
        </w:rPr>
        <w:instrText xml:space="preserve"> \</w:instrText>
      </w:r>
      <w:r w:rsidRPr="00260D58">
        <w:rPr>
          <w:sz w:val="24"/>
        </w:rPr>
        <w:instrText>id</w:instrText>
      </w:r>
      <w:r w:rsidRPr="00260D58">
        <w:rPr>
          <w:sz w:val="24"/>
          <w:lang w:val="ru-RU"/>
        </w:rPr>
        <w:instrText xml:space="preserve"> "51701"</w:instrText>
      </w:r>
      <w:r w:rsidRPr="00260D58">
        <w:rPr>
          <w:sz w:val="24"/>
        </w:rPr>
        <w:fldChar w:fldCharType="separate"/>
      </w:r>
      <w:r w:rsidRPr="00260D58">
        <w:rPr>
          <w:sz w:val="24"/>
          <w:lang w:val="ru-RU"/>
        </w:rPr>
        <w:t xml:space="preserve">«01» </w:t>
      </w:r>
      <w:r w:rsidR="00ED4945">
        <w:rPr>
          <w:sz w:val="24"/>
          <w:lang w:val="ru-RU"/>
        </w:rPr>
        <w:t>июля</w:t>
      </w:r>
      <w:r w:rsidRPr="00260D58">
        <w:rPr>
          <w:sz w:val="24"/>
          <w:lang w:val="ru-RU"/>
        </w:rPr>
        <w:t xml:space="preserve"> 2026 г.</w:t>
      </w:r>
      <w:r w:rsidRPr="00260D58">
        <w:rPr>
          <w:sz w:val="24"/>
        </w:rPr>
        <w:fldChar w:fldCharType="end"/>
      </w:r>
      <w:r w:rsidRPr="00260D58">
        <w:rPr>
          <w:sz w:val="24"/>
          <w:lang w:val="ru-RU"/>
        </w:rPr>
        <w:t xml:space="preserve"> по </w:t>
      </w:r>
      <w:r w:rsidRPr="00260D58">
        <w:rPr>
          <w:sz w:val="24"/>
        </w:rPr>
        <w:fldChar w:fldCharType="begin" w:fldLock="1"/>
      </w:r>
      <w:r w:rsidRPr="00260D58">
        <w:rPr>
          <w:sz w:val="24"/>
        </w:rPr>
        <w:instrText>LBVARIABLE</w:instrText>
      </w:r>
      <w:r w:rsidRPr="00ED4945">
        <w:rPr>
          <w:sz w:val="24"/>
          <w:lang w:val="ru-RU"/>
        </w:rPr>
        <w:instrText xml:space="preserve"> \</w:instrText>
      </w:r>
      <w:r w:rsidRPr="00260D58">
        <w:rPr>
          <w:sz w:val="24"/>
        </w:rPr>
        <w:instrText>id</w:instrText>
      </w:r>
      <w:r w:rsidRPr="00ED4945">
        <w:rPr>
          <w:sz w:val="24"/>
          <w:lang w:val="ru-RU"/>
        </w:rPr>
        <w:instrText xml:space="preserve"> "51702"</w:instrText>
      </w:r>
      <w:r w:rsidRPr="00260D58">
        <w:rPr>
          <w:sz w:val="24"/>
        </w:rPr>
        <w:fldChar w:fldCharType="separate"/>
      </w:r>
      <w:r w:rsidRPr="00ED4945">
        <w:rPr>
          <w:sz w:val="24"/>
          <w:lang w:val="ru-RU"/>
        </w:rPr>
        <w:t>«3</w:t>
      </w:r>
      <w:r w:rsidR="00ED4945">
        <w:rPr>
          <w:sz w:val="24"/>
          <w:lang w:val="ru-RU"/>
        </w:rPr>
        <w:t>1</w:t>
      </w:r>
      <w:r w:rsidRPr="00ED4945">
        <w:rPr>
          <w:sz w:val="24"/>
          <w:lang w:val="ru-RU"/>
        </w:rPr>
        <w:t xml:space="preserve">» </w:t>
      </w:r>
      <w:r w:rsidR="00ED4945">
        <w:rPr>
          <w:sz w:val="24"/>
          <w:lang w:val="ru-RU"/>
        </w:rPr>
        <w:t>декабря</w:t>
      </w:r>
      <w:r w:rsidRPr="00ED4945">
        <w:rPr>
          <w:sz w:val="24"/>
          <w:lang w:val="ru-RU"/>
        </w:rPr>
        <w:t xml:space="preserve"> 2026 г.</w:t>
      </w:r>
      <w:r w:rsidRPr="00260D58">
        <w:rPr>
          <w:sz w:val="24"/>
        </w:rPr>
        <w:fldChar w:fldCharType="end"/>
      </w:r>
      <w:r w:rsidRPr="00260D58">
        <w:rPr>
          <w:sz w:val="24"/>
          <w:lang w:val="ru-RU"/>
        </w:rPr>
        <w:t xml:space="preserve"> включительно.</w:t>
      </w:r>
    </w:p>
    <w:p w:rsidR="004E0470" w:rsidRPr="00260D58" w:rsidRDefault="009D2617">
      <w:pPr>
        <w:pStyle w:val="LBGovstyle2"/>
        <w:spacing w:before="0" w:after="0"/>
        <w:rPr>
          <w:sz w:val="24"/>
          <w:lang w:val="ru-RU"/>
        </w:rPr>
      </w:pPr>
      <w:r w:rsidRPr="00260D58">
        <w:rPr>
          <w:sz w:val="24"/>
          <w:lang w:val="ru-RU"/>
        </w:rPr>
        <w:t>Поставщик обязуется предпринять все разумные усилия для доставки Товара до Покупателя в разумный срок от даты выхода периодических печатных изданий.</w:t>
      </w:r>
    </w:p>
    <w:p w:rsidR="004E0470" w:rsidRPr="00AC73BC" w:rsidRDefault="00C9556D" w:rsidP="00AC73BC">
      <w:pPr>
        <w:pStyle w:val="LBGovstyle2"/>
        <w:spacing w:before="0" w:after="0"/>
        <w:rPr>
          <w:sz w:val="24"/>
          <w:szCs w:val="24"/>
          <w:lang w:val="ru-RU"/>
        </w:rPr>
      </w:pPr>
      <w:r w:rsidRPr="00AC73BC">
        <w:rPr>
          <w:sz w:val="24"/>
          <w:szCs w:val="24"/>
          <w:lang w:val="ru-RU"/>
        </w:rPr>
        <w:t>Договоро</w:t>
      </w:r>
      <w:r w:rsidR="009D2617" w:rsidRPr="00AC73BC">
        <w:rPr>
          <w:sz w:val="24"/>
          <w:szCs w:val="24"/>
          <w:lang w:val="ru-RU"/>
        </w:rPr>
        <w:t>м устанавливается период отчетности 1 (один) календарный месяц.</w:t>
      </w:r>
    </w:p>
    <w:p w:rsidR="00AC73BC" w:rsidRPr="00FC428B" w:rsidRDefault="00AC73BC" w:rsidP="00AC73BC">
      <w:pPr>
        <w:pStyle w:val="LBGovstyle2"/>
        <w:spacing w:after="0"/>
        <w:rPr>
          <w:color w:val="000000"/>
          <w:sz w:val="24"/>
          <w:szCs w:val="24"/>
          <w:lang w:val="ru-RU"/>
        </w:rPr>
      </w:pPr>
      <w:r w:rsidRPr="00FC428B">
        <w:rPr>
          <w:color w:val="000000"/>
          <w:sz w:val="24"/>
          <w:szCs w:val="24"/>
          <w:lang w:val="ru-RU"/>
        </w:rPr>
        <w:t xml:space="preserve">Срок предоставления Поставщиком документов, подтверждающих выполнение обязательств по договору: </w:t>
      </w:r>
      <w:r w:rsidRPr="00AC73BC">
        <w:rPr>
          <w:sz w:val="24"/>
          <w:szCs w:val="24"/>
          <w:lang w:val="ru-RU" w:eastAsia="ar-SA"/>
        </w:rPr>
        <w:t xml:space="preserve">в течение 5 (пяти) рабочих дней с момента </w:t>
      </w:r>
      <w:r w:rsidRPr="00AC73BC">
        <w:rPr>
          <w:sz w:val="24"/>
          <w:szCs w:val="24"/>
          <w:lang w:val="ru-RU"/>
        </w:rPr>
        <w:t>поставки товара</w:t>
      </w:r>
      <w:r w:rsidRPr="00FC428B">
        <w:rPr>
          <w:color w:val="000000"/>
          <w:sz w:val="24"/>
          <w:szCs w:val="24"/>
          <w:lang w:val="ru-RU"/>
        </w:rPr>
        <w:t>.</w:t>
      </w:r>
    </w:p>
    <w:p w:rsidR="00AC73BC" w:rsidRPr="00FC428B" w:rsidRDefault="00AC73BC" w:rsidP="00AC73BC">
      <w:pPr>
        <w:pStyle w:val="LBGovstyle2"/>
        <w:spacing w:after="0"/>
        <w:rPr>
          <w:color w:val="000000"/>
          <w:sz w:val="24"/>
          <w:szCs w:val="24"/>
          <w:lang w:val="ru-RU"/>
        </w:rPr>
      </w:pPr>
      <w:r w:rsidRPr="00FC428B">
        <w:rPr>
          <w:color w:val="000000"/>
          <w:sz w:val="24"/>
          <w:szCs w:val="24"/>
          <w:lang w:val="ru-RU"/>
        </w:rPr>
        <w:t xml:space="preserve">Срок приемки Покупателем товара: </w:t>
      </w:r>
      <w:r w:rsidRPr="00AC73BC">
        <w:rPr>
          <w:sz w:val="24"/>
          <w:szCs w:val="24"/>
          <w:lang w:val="ru-RU" w:eastAsia="ar-SA"/>
        </w:rPr>
        <w:t xml:space="preserve">в течение 5 (пяти) рабочих дней с момента </w:t>
      </w:r>
      <w:r w:rsidRPr="00AC73BC">
        <w:rPr>
          <w:sz w:val="24"/>
          <w:szCs w:val="24"/>
          <w:lang w:val="ru-RU"/>
        </w:rPr>
        <w:t>поставки товара</w:t>
      </w:r>
      <w:r w:rsidRPr="00FC428B">
        <w:rPr>
          <w:color w:val="000000"/>
          <w:sz w:val="24"/>
          <w:szCs w:val="24"/>
          <w:lang w:val="ru-RU"/>
        </w:rPr>
        <w:t>.</w:t>
      </w:r>
    </w:p>
    <w:p w:rsidR="004E0470" w:rsidRPr="00260D58" w:rsidRDefault="009D2617">
      <w:pPr>
        <w:pStyle w:val="LBGovstyle1"/>
        <w:keepNext/>
        <w:jc w:val="center"/>
        <w:rPr>
          <w:b/>
          <w:sz w:val="24"/>
        </w:rPr>
      </w:pPr>
      <w:r w:rsidRPr="00260D58">
        <w:rPr>
          <w:b/>
          <w:sz w:val="24"/>
        </w:rPr>
        <w:t>ПРАВА И ОБЯЗАННОСТИ СТОРОН</w:t>
      </w:r>
    </w:p>
    <w:p w:rsidR="004E0470" w:rsidRPr="00260D58" w:rsidRDefault="009D2617">
      <w:pPr>
        <w:pStyle w:val="LBGovstyle2"/>
        <w:spacing w:before="0" w:after="0"/>
        <w:rPr>
          <w:sz w:val="24"/>
        </w:rPr>
      </w:pPr>
      <w:r w:rsidRPr="00260D58">
        <w:rPr>
          <w:sz w:val="24"/>
        </w:rPr>
        <w:t>Поставщик обязан:</w:t>
      </w:r>
    </w:p>
    <w:p w:rsidR="004E0470" w:rsidRPr="00260D58" w:rsidRDefault="009D2617">
      <w:pPr>
        <w:pStyle w:val="LBGovstyle3"/>
        <w:spacing w:before="0" w:after="0"/>
        <w:rPr>
          <w:sz w:val="24"/>
          <w:lang w:val="ru-RU"/>
        </w:rPr>
      </w:pPr>
      <w:r w:rsidRPr="00260D58">
        <w:rPr>
          <w:sz w:val="24"/>
          <w:lang w:val="ru-RU"/>
        </w:rPr>
        <w:t xml:space="preserve">Поставить Покупателю Товар в порядке и сроки, установленные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Договором</w:t>
      </w:r>
      <w:r w:rsidRPr="00260D58">
        <w:rPr>
          <w:sz w:val="24"/>
          <w:lang w:val="ru-RU"/>
        </w:rPr>
        <w:fldChar w:fldCharType="end"/>
      </w:r>
      <w:r w:rsidRPr="00260D58">
        <w:rPr>
          <w:sz w:val="24"/>
          <w:lang w:val="ru-RU"/>
        </w:rPr>
        <w:t>.</w:t>
      </w:r>
    </w:p>
    <w:p w:rsidR="004E0470" w:rsidRPr="00260D58" w:rsidRDefault="009D2617">
      <w:pPr>
        <w:pStyle w:val="LBGovstyle3"/>
        <w:spacing w:before="0" w:after="0"/>
        <w:rPr>
          <w:sz w:val="24"/>
          <w:lang w:val="ru-RU"/>
        </w:rPr>
      </w:pPr>
      <w:r w:rsidRPr="00260D58">
        <w:rPr>
          <w:sz w:val="24"/>
          <w:lang w:val="ru-RU"/>
        </w:rPr>
        <w:t xml:space="preserve">Предоставлять </w:t>
      </w:r>
      <w:r w:rsidRPr="00260D58">
        <w:rPr>
          <w:sz w:val="24"/>
          <w:lang w:val="ru"/>
        </w:rPr>
        <w:t xml:space="preserve">Покупателю Товарные накладные, оформленные по форме ТОРГ-12, утвержденной постановлением Госкомстата России от 25.12.1998 № 132, или Универсальный передаточный документ (далее – УПД) </w:t>
      </w:r>
      <w:r w:rsidRPr="00260D58">
        <w:rPr>
          <w:color w:val="000000"/>
          <w:sz w:val="24"/>
          <w:lang w:val="ru"/>
        </w:rPr>
        <w:t>в соответствии с формой счета-фактуры, утвержденной</w:t>
      </w:r>
      <w:r w:rsidRPr="00260D58">
        <w:rPr>
          <w:rStyle w:val="apple-converted-space"/>
          <w:color w:val="000000"/>
          <w:sz w:val="24"/>
          <w:lang w:val="ru"/>
        </w:rPr>
        <w:t> </w:t>
      </w:r>
      <w:r w:rsidRPr="00260D58">
        <w:rPr>
          <w:color w:val="000000"/>
          <w:sz w:val="24"/>
          <w:lang w:val="ru"/>
        </w:rPr>
        <w:t xml:space="preserve">Постановлением Правительства РФ от 26.12.2011 № 1137 «О формах и правилах заполнения (ведения) документов, применяемых при расчетах по </w:t>
      </w:r>
      <w:r w:rsidRPr="00260D58">
        <w:rPr>
          <w:color w:val="000000"/>
          <w:sz w:val="24"/>
          <w:lang w:val="ru"/>
        </w:rPr>
        <w:lastRenderedPageBreak/>
        <w:t xml:space="preserve">налогу на добавленную стоимость» </w:t>
      </w:r>
      <w:r w:rsidRPr="00260D58">
        <w:rPr>
          <w:sz w:val="24"/>
          <w:lang w:val="ru"/>
        </w:rPr>
        <w:t>на поставленные в течение месяца издания. Товарные накладные или УПД выставляются Поставщиком 1 раз в течение календарного (отчетного) месяца</w:t>
      </w:r>
      <w:r w:rsidRPr="00260D58">
        <w:rPr>
          <w:sz w:val="24"/>
          <w:lang w:val="ru-RU"/>
        </w:rPr>
        <w:t>.</w:t>
      </w:r>
    </w:p>
    <w:p w:rsidR="004E0470" w:rsidRPr="00260D58" w:rsidRDefault="009D2617">
      <w:pPr>
        <w:pStyle w:val="LBGovstyle3"/>
        <w:spacing w:before="0" w:after="0"/>
        <w:rPr>
          <w:sz w:val="24"/>
          <w:lang w:val="ru-RU"/>
        </w:rPr>
      </w:pPr>
      <w:r w:rsidRPr="00260D58">
        <w:rPr>
          <w:sz w:val="24"/>
          <w:lang w:val="ru-RU"/>
        </w:rPr>
        <w:t>Поставлять Товар в соответствии с периодичностью (графиком выхода) Товара, определенной издательством или иным лицом, осуществляющим выпуск периодического печатного издания. Доставка Товара осуществляется Поставщиком в рабочие дни</w:t>
      </w:r>
      <w:r w:rsidRPr="00260D58">
        <w:rPr>
          <w:sz w:val="24"/>
          <w:lang w:val="ru"/>
        </w:rPr>
        <w:t>, определяемые в соответствии с законодательством РФ</w:t>
      </w:r>
      <w:r w:rsidRPr="00260D58">
        <w:rPr>
          <w:sz w:val="24"/>
          <w:lang w:val="ru-RU"/>
        </w:rPr>
        <w:t>.</w:t>
      </w:r>
    </w:p>
    <w:p w:rsidR="004E0470" w:rsidRPr="00260D58" w:rsidRDefault="009D2617">
      <w:pPr>
        <w:pStyle w:val="LBGovstyle3"/>
        <w:spacing w:before="0" w:after="0"/>
        <w:rPr>
          <w:sz w:val="24"/>
          <w:lang w:val="ru-RU"/>
        </w:rPr>
      </w:pPr>
      <w:r w:rsidRPr="00260D58">
        <w:rPr>
          <w:sz w:val="24"/>
          <w:lang w:val="ru-RU"/>
        </w:rPr>
        <w:t xml:space="preserve">В случае получения от Покупателя Акта об установленном расхождении по количеству и качеству при приемке Товара по форме ТОРГ-2, утвержденной постановлением Госкомстата России от 25.12.1998 № 132, Поставщик обязуется выполнить требования Покупателя </w:t>
      </w:r>
      <w:r w:rsidRPr="00260D58">
        <w:rPr>
          <w:sz w:val="24"/>
          <w:lang w:val="ru"/>
        </w:rPr>
        <w:t>в срок</w:t>
      </w:r>
      <w:r w:rsidR="0084603F">
        <w:rPr>
          <w:sz w:val="24"/>
          <w:lang w:val="ru"/>
        </w:rPr>
        <w:t>и</w:t>
      </w:r>
      <w:r w:rsidRPr="00260D58">
        <w:rPr>
          <w:sz w:val="24"/>
          <w:lang w:val="ru"/>
        </w:rPr>
        <w:t>, указанны</w:t>
      </w:r>
      <w:r w:rsidR="0084603F">
        <w:rPr>
          <w:sz w:val="24"/>
          <w:lang w:val="ru"/>
        </w:rPr>
        <w:t>е</w:t>
      </w:r>
      <w:r w:rsidRPr="00260D58">
        <w:rPr>
          <w:sz w:val="24"/>
          <w:lang w:val="ru"/>
        </w:rPr>
        <w:t xml:space="preserve"> в п. 2.4.1.</w:t>
      </w:r>
      <w:r w:rsidR="0084603F">
        <w:rPr>
          <w:sz w:val="24"/>
          <w:lang w:val="ru"/>
        </w:rPr>
        <w:t>, 2.4.2</w:t>
      </w:r>
      <w:r w:rsidRPr="00260D58">
        <w:rPr>
          <w:sz w:val="24"/>
          <w:lang w:val="ru"/>
        </w:rPr>
        <w:t xml:space="preserve"> </w:t>
      </w:r>
      <w:r w:rsidRPr="00260D58">
        <w:rPr>
          <w:sz w:val="24"/>
          <w:lang w:val="ru"/>
        </w:rPr>
        <w:fldChar w:fldCharType="begin" w:fldLock="1"/>
      </w:r>
      <w:r w:rsidRPr="00260D58">
        <w:rPr>
          <w:sz w:val="24"/>
          <w:lang w:val="ru"/>
        </w:rPr>
        <w:instrText>LBVARIABLE \id "73585"</w:instrText>
      </w:r>
      <w:r w:rsidRPr="00260D58">
        <w:rPr>
          <w:sz w:val="24"/>
          <w:lang w:val="ru"/>
        </w:rPr>
        <w:fldChar w:fldCharType="separate"/>
      </w:r>
      <w:r w:rsidRPr="00260D58">
        <w:rPr>
          <w:sz w:val="24"/>
          <w:lang w:val="ru"/>
        </w:rPr>
        <w:t>Договор</w:t>
      </w:r>
      <w:r w:rsidRPr="00260D58">
        <w:rPr>
          <w:sz w:val="24"/>
          <w:lang w:val="ru"/>
        </w:rPr>
        <w:fldChar w:fldCharType="end"/>
      </w:r>
      <w:r w:rsidR="0084603F">
        <w:rPr>
          <w:sz w:val="24"/>
          <w:lang w:val="ru"/>
        </w:rPr>
        <w:t>а</w:t>
      </w:r>
      <w:r w:rsidRPr="00260D58">
        <w:rPr>
          <w:sz w:val="24"/>
          <w:lang w:val="ru-RU"/>
        </w:rPr>
        <w:t>.</w:t>
      </w:r>
    </w:p>
    <w:p w:rsidR="004E0470" w:rsidRPr="00260D58" w:rsidRDefault="009D2617">
      <w:pPr>
        <w:pStyle w:val="LBGovstyle3"/>
        <w:spacing w:before="0" w:after="0"/>
        <w:rPr>
          <w:sz w:val="24"/>
          <w:lang w:val="ru-RU"/>
        </w:rPr>
      </w:pPr>
      <w:r w:rsidRPr="00260D58">
        <w:rPr>
          <w:sz w:val="24"/>
          <w:lang w:val="ru-RU"/>
        </w:rPr>
        <w:t>В течение отчетного месяца выполнять требования Покупателя, связанные с недопоставкой/поставкой Товара ненадлежащего качества, оформленные и направленные в адрес Поставщика в соответствии с требованиями законодательства.</w:t>
      </w:r>
    </w:p>
    <w:p w:rsidR="004E0470" w:rsidRPr="00260D58" w:rsidRDefault="009D2617">
      <w:pPr>
        <w:pStyle w:val="LBGovstyle2"/>
        <w:spacing w:before="0" w:after="0"/>
        <w:rPr>
          <w:sz w:val="24"/>
        </w:rPr>
      </w:pPr>
      <w:r w:rsidRPr="00260D58">
        <w:rPr>
          <w:sz w:val="24"/>
        </w:rPr>
        <w:t>Поставщик вправе:</w:t>
      </w:r>
    </w:p>
    <w:p w:rsidR="004E0470" w:rsidRPr="00260D58" w:rsidRDefault="009D2617">
      <w:pPr>
        <w:pStyle w:val="LBGovstyle3"/>
        <w:spacing w:before="0" w:after="0"/>
        <w:rPr>
          <w:sz w:val="24"/>
          <w:lang w:val="ru-RU"/>
        </w:rPr>
      </w:pPr>
      <w:r w:rsidRPr="00260D58">
        <w:rPr>
          <w:sz w:val="24"/>
          <w:lang w:val="ru-RU"/>
        </w:rPr>
        <w:t xml:space="preserve">По вопросам, имеющим отношение к предмету настоящего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Договора</w:t>
      </w:r>
      <w:r w:rsidRPr="00260D58">
        <w:rPr>
          <w:sz w:val="24"/>
          <w:lang w:val="ru-RU"/>
        </w:rPr>
        <w:fldChar w:fldCharType="end"/>
      </w:r>
      <w:r w:rsidRPr="00260D58">
        <w:rPr>
          <w:sz w:val="24"/>
          <w:lang w:val="ru-RU"/>
        </w:rPr>
        <w:t xml:space="preserve">, запрашивать и своевременно получать от Покупателя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Договору</w:t>
      </w:r>
      <w:r w:rsidRPr="00260D58">
        <w:rPr>
          <w:sz w:val="24"/>
          <w:lang w:val="ru-RU"/>
        </w:rPr>
        <w:fldChar w:fldCharType="end"/>
      </w:r>
      <w:r w:rsidRPr="00260D58">
        <w:rPr>
          <w:sz w:val="24"/>
          <w:lang w:val="ru-RU"/>
        </w:rPr>
        <w:t>.</w:t>
      </w:r>
    </w:p>
    <w:p w:rsidR="004E0470" w:rsidRPr="00260D58" w:rsidRDefault="009D2617">
      <w:pPr>
        <w:pStyle w:val="LBGovstyle2"/>
        <w:spacing w:before="0" w:after="0"/>
        <w:rPr>
          <w:sz w:val="24"/>
        </w:rPr>
      </w:pPr>
      <w:r w:rsidRPr="00260D58">
        <w:rPr>
          <w:sz w:val="24"/>
        </w:rPr>
        <w:t>Покупатель обязан:</w:t>
      </w:r>
    </w:p>
    <w:p w:rsidR="004E0470" w:rsidRPr="00260D58" w:rsidRDefault="009D2617">
      <w:pPr>
        <w:pStyle w:val="LBGovstyle3"/>
        <w:spacing w:before="0" w:after="0"/>
        <w:rPr>
          <w:sz w:val="24"/>
          <w:lang w:val="ru-RU"/>
        </w:rPr>
      </w:pPr>
      <w:r w:rsidRPr="00260D58">
        <w:rPr>
          <w:sz w:val="24"/>
          <w:lang w:val="ru-RU"/>
        </w:rPr>
        <w:t>Принять в установленный срок Товар по товарной накладной по форме ТОРГ-12 или УПД, или направить мотивированный отказ от приемки Товара в течение 2 рабочих дней с момента получения от Поставщика товарной накладной или УПД.</w:t>
      </w:r>
    </w:p>
    <w:p w:rsidR="004E0470" w:rsidRPr="00260D58" w:rsidRDefault="009D2617">
      <w:pPr>
        <w:pStyle w:val="LBGovstyle3"/>
        <w:spacing w:before="0" w:after="0"/>
        <w:rPr>
          <w:sz w:val="24"/>
          <w:lang w:val="ru-RU"/>
        </w:rPr>
      </w:pPr>
      <w:r w:rsidRPr="00260D58">
        <w:rPr>
          <w:sz w:val="24"/>
          <w:lang w:val="ru-RU"/>
        </w:rPr>
        <w:t xml:space="preserve">Произвести оплату Товара в порядке, сроки и по цене согласно условиям настоящего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Договора</w:t>
      </w:r>
      <w:r w:rsidRPr="00260D58">
        <w:rPr>
          <w:sz w:val="24"/>
          <w:lang w:val="ru-RU"/>
        </w:rPr>
        <w:fldChar w:fldCharType="end"/>
      </w:r>
      <w:r w:rsidRPr="00260D58">
        <w:rPr>
          <w:sz w:val="24"/>
          <w:lang w:val="ru-RU"/>
        </w:rPr>
        <w:t>.</w:t>
      </w:r>
    </w:p>
    <w:p w:rsidR="004E0470" w:rsidRPr="00260D58" w:rsidRDefault="009D2617">
      <w:pPr>
        <w:pStyle w:val="LBGovstyle3"/>
        <w:spacing w:before="0" w:after="0"/>
        <w:rPr>
          <w:sz w:val="24"/>
          <w:lang w:val="ru-RU"/>
        </w:rPr>
      </w:pPr>
      <w:r w:rsidRPr="00260D58">
        <w:rPr>
          <w:sz w:val="24"/>
          <w:lang w:val="ru-RU"/>
        </w:rPr>
        <w:t>Осуществить информирование Поставщика о номере и месторасположении абонентского ящика Покупателя, на который необходимо осуществлять доставку Товара в случае, если Товар подлежит доставке до абонентского ящика.</w:t>
      </w:r>
    </w:p>
    <w:p w:rsidR="004E0470" w:rsidRPr="00260D58" w:rsidRDefault="009D2617">
      <w:pPr>
        <w:pStyle w:val="LBGovstyle3"/>
        <w:spacing w:before="0" w:after="0"/>
        <w:rPr>
          <w:sz w:val="24"/>
          <w:lang w:val="ru-RU"/>
        </w:rPr>
      </w:pPr>
      <w:r w:rsidRPr="00260D58">
        <w:rPr>
          <w:sz w:val="24"/>
          <w:lang w:val="ru-RU"/>
        </w:rPr>
        <w:t>В случае, если Товар доставляется до места расположения Покупателя, назначить ответственного представителя Покупателя, уполномоченного на прием Товара от представителя Поставщика.</w:t>
      </w:r>
    </w:p>
    <w:p w:rsidR="004E0470" w:rsidRPr="00260D58" w:rsidRDefault="009D2617">
      <w:pPr>
        <w:pStyle w:val="LBGovstyle2"/>
        <w:spacing w:before="0" w:after="0"/>
        <w:rPr>
          <w:sz w:val="24"/>
        </w:rPr>
      </w:pPr>
      <w:r w:rsidRPr="00260D58">
        <w:rPr>
          <w:sz w:val="24"/>
        </w:rPr>
        <w:t>Покупатель вправе:</w:t>
      </w:r>
    </w:p>
    <w:p w:rsidR="004E0470" w:rsidRPr="00260D58" w:rsidRDefault="009D2617">
      <w:pPr>
        <w:pStyle w:val="LBGovstyle3"/>
        <w:spacing w:before="0" w:after="0"/>
        <w:rPr>
          <w:sz w:val="24"/>
          <w:lang w:val="ru-RU"/>
        </w:rPr>
      </w:pPr>
      <w:r w:rsidRPr="00260D58">
        <w:rPr>
          <w:sz w:val="24"/>
          <w:lang w:val="ru-RU"/>
        </w:rPr>
        <w:t>При получении Товара, в составе которого обнаружены экземпляры периодического печатного издания с недостатками, в том числе с полиграфическим браком или потерявшие товарный вид, по своему выбору потребовать:</w:t>
      </w:r>
    </w:p>
    <w:p w:rsidR="004E0470" w:rsidRPr="00260D58" w:rsidRDefault="0084603F" w:rsidP="00696E0A">
      <w:pPr>
        <w:pStyle w:val="LBGovstyle5"/>
        <w:numPr>
          <w:ilvl w:val="0"/>
          <w:numId w:val="0"/>
        </w:numPr>
        <w:spacing w:before="0" w:after="0"/>
        <w:ind w:left="993" w:hanging="273"/>
        <w:rPr>
          <w:sz w:val="24"/>
          <w:lang w:val="ru-RU"/>
        </w:rPr>
      </w:pPr>
      <w:r>
        <w:rPr>
          <w:sz w:val="24"/>
          <w:lang w:val="ru-RU"/>
        </w:rPr>
        <w:t>а</w:t>
      </w:r>
      <w:r w:rsidR="00696E0A">
        <w:rPr>
          <w:sz w:val="24"/>
          <w:lang w:val="ru-RU"/>
        </w:rPr>
        <w:t xml:space="preserve">) </w:t>
      </w:r>
      <w:r w:rsidR="009D2617" w:rsidRPr="00260D58">
        <w:rPr>
          <w:sz w:val="24"/>
          <w:lang w:val="ru-RU"/>
        </w:rPr>
        <w:t>соразмерного уменьшения цены экземпляра Товара периодического печатного издания;</w:t>
      </w:r>
    </w:p>
    <w:p w:rsidR="004E0470" w:rsidRPr="00260D58" w:rsidRDefault="0084603F" w:rsidP="0084603F">
      <w:pPr>
        <w:pStyle w:val="LBGovstyle5"/>
        <w:numPr>
          <w:ilvl w:val="0"/>
          <w:numId w:val="0"/>
        </w:numPr>
        <w:spacing w:before="0" w:after="0"/>
        <w:ind w:left="1440" w:hanging="720"/>
        <w:rPr>
          <w:sz w:val="24"/>
          <w:lang w:val="ru-RU"/>
        </w:rPr>
      </w:pPr>
      <w:r>
        <w:rPr>
          <w:sz w:val="24"/>
          <w:lang w:val="ru-RU"/>
        </w:rPr>
        <w:t xml:space="preserve">б) </w:t>
      </w:r>
      <w:r w:rsidR="009D2617" w:rsidRPr="00260D58">
        <w:rPr>
          <w:sz w:val="24"/>
          <w:lang w:val="ru-RU"/>
        </w:rPr>
        <w:t>замены на экземпляр (экземпляры) аналогичного издания;</w:t>
      </w:r>
    </w:p>
    <w:p w:rsidR="004E0470" w:rsidRPr="0084603F" w:rsidRDefault="0084603F" w:rsidP="0084603F">
      <w:pPr>
        <w:pStyle w:val="LBGovstyle5"/>
        <w:numPr>
          <w:ilvl w:val="0"/>
          <w:numId w:val="0"/>
        </w:numPr>
        <w:spacing w:before="0" w:after="0"/>
        <w:ind w:left="1440" w:hanging="720"/>
        <w:rPr>
          <w:sz w:val="24"/>
          <w:lang w:val="ru-RU"/>
        </w:rPr>
      </w:pPr>
      <w:r>
        <w:rPr>
          <w:sz w:val="24"/>
          <w:lang w:val="ru-RU"/>
        </w:rPr>
        <w:t xml:space="preserve">в) </w:t>
      </w:r>
      <w:r w:rsidR="009D2617" w:rsidRPr="0084603F">
        <w:rPr>
          <w:sz w:val="24"/>
          <w:lang w:val="ru-RU"/>
        </w:rPr>
        <w:t>возврата цены единицы Товара.</w:t>
      </w:r>
    </w:p>
    <w:p w:rsidR="004E0470" w:rsidRPr="00260D58" w:rsidRDefault="009D2617">
      <w:pPr>
        <w:pStyle w:val="LBBodyText2"/>
      </w:pPr>
      <w:r w:rsidRPr="00260D58">
        <w:t>Указанные требования удовлетворяются не позднее 30 дней с даты предъявления Покупателем соответствующего требования.</w:t>
      </w:r>
    </w:p>
    <w:p w:rsidR="004E0470" w:rsidRPr="00260D58" w:rsidRDefault="009D2617">
      <w:pPr>
        <w:pStyle w:val="LBGovstyle3"/>
        <w:spacing w:before="0" w:after="0"/>
        <w:rPr>
          <w:sz w:val="24"/>
          <w:lang w:val="ru-RU"/>
        </w:rPr>
      </w:pPr>
      <w:r w:rsidRPr="00260D58">
        <w:rPr>
          <w:sz w:val="24"/>
          <w:lang w:val="ru-RU"/>
        </w:rPr>
        <w:t>Покупатель, не получивший партию Товара (экземпляры периодического печатного издания) или получивший его с нарушением срока доставки, вправе по своему выбору:</w:t>
      </w:r>
    </w:p>
    <w:p w:rsidR="004E0470" w:rsidRPr="0084603F" w:rsidRDefault="0084603F" w:rsidP="0084603F">
      <w:pPr>
        <w:pStyle w:val="LBGovstyle5"/>
        <w:numPr>
          <w:ilvl w:val="0"/>
          <w:numId w:val="0"/>
        </w:numPr>
        <w:spacing w:before="0" w:after="0"/>
        <w:ind w:left="1440" w:hanging="720"/>
        <w:rPr>
          <w:sz w:val="24"/>
          <w:lang w:val="ru-RU"/>
        </w:rPr>
      </w:pPr>
      <w:r>
        <w:rPr>
          <w:sz w:val="24"/>
          <w:lang w:val="ru-RU"/>
        </w:rPr>
        <w:t>а)</w:t>
      </w:r>
      <w:r w:rsidR="009D2617" w:rsidRPr="0084603F">
        <w:rPr>
          <w:sz w:val="24"/>
          <w:lang w:val="ru-RU"/>
        </w:rPr>
        <w:t>назначить новый срок доставки;</w:t>
      </w:r>
    </w:p>
    <w:p w:rsidR="0084603F" w:rsidRDefault="0084603F" w:rsidP="0084603F">
      <w:pPr>
        <w:pStyle w:val="LBGovstyle5"/>
        <w:numPr>
          <w:ilvl w:val="0"/>
          <w:numId w:val="0"/>
        </w:numPr>
        <w:spacing w:before="0" w:after="0"/>
        <w:ind w:left="1440" w:hanging="720"/>
        <w:rPr>
          <w:sz w:val="24"/>
          <w:lang w:val="ru-RU"/>
        </w:rPr>
      </w:pPr>
      <w:r>
        <w:rPr>
          <w:sz w:val="24"/>
          <w:lang w:val="ru-RU"/>
        </w:rPr>
        <w:t>б)</w:t>
      </w:r>
      <w:r w:rsidR="009D2617" w:rsidRPr="00260D58">
        <w:rPr>
          <w:sz w:val="24"/>
          <w:lang w:val="ru-RU"/>
        </w:rPr>
        <w:t>потребовать возврата цены экземпляра Т</w:t>
      </w:r>
      <w:r>
        <w:rPr>
          <w:sz w:val="24"/>
          <w:lang w:val="ru-RU"/>
        </w:rPr>
        <w:t>овара (неполученного экземпляра</w:t>
      </w:r>
    </w:p>
    <w:p w:rsidR="004E0470" w:rsidRPr="00260D58" w:rsidRDefault="009D2617" w:rsidP="0084603F">
      <w:pPr>
        <w:pStyle w:val="LBGovstyle5"/>
        <w:numPr>
          <w:ilvl w:val="0"/>
          <w:numId w:val="0"/>
        </w:numPr>
        <w:spacing w:before="0" w:after="0"/>
        <w:ind w:left="1440" w:hanging="720"/>
        <w:rPr>
          <w:sz w:val="24"/>
          <w:lang w:val="ru-RU"/>
        </w:rPr>
      </w:pPr>
      <w:r w:rsidRPr="00260D58">
        <w:rPr>
          <w:sz w:val="24"/>
          <w:lang w:val="ru-RU"/>
        </w:rPr>
        <w:t>(экземпляров) периодического печатного издания.</w:t>
      </w:r>
    </w:p>
    <w:p w:rsidR="004E0470" w:rsidRPr="00260D58" w:rsidRDefault="009D2617">
      <w:pPr>
        <w:pStyle w:val="LBBodyText2"/>
      </w:pPr>
      <w:r w:rsidRPr="00260D58">
        <w:t>Указанные требования удовлетворяются не позднее 30 дней с даты предъявления Покупателем соответствующего требования.</w:t>
      </w:r>
    </w:p>
    <w:p w:rsidR="004E0470" w:rsidRPr="00260D58" w:rsidRDefault="009D2617">
      <w:pPr>
        <w:pStyle w:val="LBGovstyle2"/>
        <w:spacing w:before="0" w:after="0"/>
        <w:rPr>
          <w:sz w:val="24"/>
        </w:rPr>
      </w:pPr>
      <w:r w:rsidRPr="00260D58">
        <w:rPr>
          <w:sz w:val="24"/>
        </w:rPr>
        <w:t>Стороны вправе:</w:t>
      </w:r>
    </w:p>
    <w:p w:rsidR="004E0470" w:rsidRPr="00260D58" w:rsidRDefault="009D2617">
      <w:pPr>
        <w:pStyle w:val="LBGovstyle3"/>
        <w:spacing w:before="0" w:after="0"/>
        <w:rPr>
          <w:sz w:val="24"/>
          <w:lang w:val="ru-RU"/>
        </w:rPr>
      </w:pPr>
      <w:r w:rsidRPr="00260D58">
        <w:rPr>
          <w:sz w:val="24"/>
          <w:lang w:val="ru-RU"/>
        </w:rPr>
        <w:t>Увеличить количество Товара</w:t>
      </w:r>
      <w:r w:rsidR="00C22AAD" w:rsidRPr="00260D58">
        <w:rPr>
          <w:sz w:val="24"/>
          <w:lang w:val="ru-RU"/>
        </w:rPr>
        <w:t xml:space="preserve"> (не более, чем на 10%)</w:t>
      </w:r>
      <w:r w:rsidRPr="00260D58">
        <w:rPr>
          <w:sz w:val="24"/>
          <w:lang w:val="ru-RU"/>
        </w:rPr>
        <w:t xml:space="preserve">, поставляемого в течение срока действия настоящего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Договора</w:t>
      </w:r>
      <w:r w:rsidRPr="00260D58">
        <w:rPr>
          <w:sz w:val="24"/>
          <w:lang w:val="ru-RU"/>
        </w:rPr>
        <w:fldChar w:fldCharType="end"/>
      </w:r>
      <w:r w:rsidRPr="00260D58">
        <w:rPr>
          <w:sz w:val="24"/>
          <w:lang w:val="ru-RU"/>
        </w:rPr>
        <w:t xml:space="preserve"> по согласованию Сторон, при условии, что такие изменения будут оформлены Дополнительным соглашением.</w:t>
      </w:r>
    </w:p>
    <w:p w:rsidR="004E0470" w:rsidRPr="00260D58" w:rsidRDefault="009D2617">
      <w:pPr>
        <w:pStyle w:val="LBGovstyle1"/>
        <w:keepNext/>
        <w:jc w:val="center"/>
        <w:rPr>
          <w:b/>
          <w:sz w:val="24"/>
        </w:rPr>
      </w:pPr>
      <w:r w:rsidRPr="00260D58">
        <w:rPr>
          <w:b/>
          <w:sz w:val="24"/>
        </w:rPr>
        <w:lastRenderedPageBreak/>
        <w:t xml:space="preserve">ЦЕНА </w:t>
      </w:r>
      <w:r w:rsidRPr="00260D58">
        <w:rPr>
          <w:b/>
          <w:sz w:val="24"/>
        </w:rPr>
        <w:fldChar w:fldCharType="begin" w:fldLock="1"/>
      </w:r>
      <w:r w:rsidRPr="00260D58">
        <w:rPr>
          <w:b/>
          <w:sz w:val="24"/>
        </w:rPr>
        <w:instrText>LBVARIABLE \id "73585"</w:instrText>
      </w:r>
      <w:r w:rsidRPr="00260D58">
        <w:rPr>
          <w:b/>
          <w:sz w:val="24"/>
        </w:rPr>
        <w:fldChar w:fldCharType="separate"/>
      </w:r>
      <w:r w:rsidRPr="00260D58">
        <w:rPr>
          <w:b/>
          <w:sz w:val="24"/>
        </w:rPr>
        <w:t>ДОГОВОРА</w:t>
      </w:r>
      <w:r w:rsidRPr="00260D58">
        <w:rPr>
          <w:b/>
          <w:sz w:val="24"/>
        </w:rPr>
        <w:fldChar w:fldCharType="end"/>
      </w:r>
      <w:r w:rsidRPr="00260D58">
        <w:rPr>
          <w:b/>
          <w:sz w:val="24"/>
        </w:rPr>
        <w:t>. ПОРЯДОК РАСЧЕТОВ</w:t>
      </w:r>
    </w:p>
    <w:p w:rsidR="004E0470" w:rsidRPr="00260D58" w:rsidRDefault="009D2617">
      <w:pPr>
        <w:pStyle w:val="LBGovstyle2"/>
        <w:spacing w:before="0" w:after="0"/>
        <w:rPr>
          <w:sz w:val="24"/>
          <w:szCs w:val="24"/>
          <w:lang w:val="ru-RU"/>
        </w:rPr>
      </w:pPr>
      <w:r w:rsidRPr="00260D58">
        <w:rPr>
          <w:sz w:val="24"/>
          <w:szCs w:val="24"/>
          <w:lang w:val="ru-RU"/>
        </w:rPr>
        <w:t xml:space="preserve">Общая цена </w:t>
      </w:r>
      <w:r w:rsidRPr="00260D58">
        <w:rPr>
          <w:sz w:val="24"/>
          <w:szCs w:val="24"/>
          <w:lang w:val="ru-RU"/>
        </w:rPr>
        <w:fldChar w:fldCharType="begin" w:fldLock="1"/>
      </w:r>
      <w:r w:rsidRPr="00260D58">
        <w:rPr>
          <w:sz w:val="24"/>
          <w:szCs w:val="24"/>
          <w:lang w:val="ru-RU"/>
        </w:rPr>
        <w:instrText>LBVARIABLE \id "73585"</w:instrText>
      </w:r>
      <w:r w:rsidRPr="00260D58">
        <w:rPr>
          <w:sz w:val="24"/>
          <w:szCs w:val="24"/>
          <w:lang w:val="ru-RU"/>
        </w:rPr>
        <w:fldChar w:fldCharType="separate"/>
      </w:r>
      <w:r w:rsidRPr="00260D58">
        <w:rPr>
          <w:sz w:val="24"/>
          <w:szCs w:val="24"/>
          <w:lang w:val="ru-RU"/>
        </w:rPr>
        <w:t>Договора</w:t>
      </w:r>
      <w:r w:rsidRPr="00260D58">
        <w:rPr>
          <w:sz w:val="24"/>
          <w:szCs w:val="24"/>
          <w:lang w:val="ru-RU"/>
        </w:rPr>
        <w:fldChar w:fldCharType="end"/>
      </w:r>
      <w:r w:rsidRPr="00260D58">
        <w:rPr>
          <w:sz w:val="24"/>
          <w:szCs w:val="24"/>
          <w:lang w:val="ru-RU"/>
        </w:rPr>
        <w:t xml:space="preserve"> составляет</w:t>
      </w:r>
      <w:r w:rsidRPr="00260D58">
        <w:rPr>
          <w:sz w:val="24"/>
          <w:szCs w:val="24"/>
        </w:rPr>
        <w:fldChar w:fldCharType="begin" w:fldLock="1"/>
      </w:r>
      <w:r w:rsidRPr="00260D58">
        <w:rPr>
          <w:sz w:val="24"/>
          <w:szCs w:val="24"/>
        </w:rPr>
        <w:instrText>LBVARIABLE</w:instrText>
      </w:r>
      <w:r w:rsidRPr="00260D58">
        <w:rPr>
          <w:sz w:val="24"/>
          <w:szCs w:val="24"/>
          <w:lang w:val="ru-RU"/>
        </w:rPr>
        <w:instrText xml:space="preserve"> \</w:instrText>
      </w:r>
      <w:r w:rsidRPr="00260D58">
        <w:rPr>
          <w:sz w:val="24"/>
          <w:szCs w:val="24"/>
        </w:rPr>
        <w:instrText>id</w:instrText>
      </w:r>
      <w:r w:rsidRPr="00260D58">
        <w:rPr>
          <w:sz w:val="24"/>
          <w:szCs w:val="24"/>
          <w:lang w:val="ru-RU"/>
        </w:rPr>
        <w:instrText xml:space="preserve"> "51775" \</w:instrText>
      </w:r>
      <w:r w:rsidRPr="00260D58">
        <w:rPr>
          <w:sz w:val="24"/>
          <w:szCs w:val="24"/>
        </w:rPr>
        <w:instrText>grammarCase</w:instrText>
      </w:r>
      <w:r w:rsidRPr="00260D58">
        <w:rPr>
          <w:sz w:val="24"/>
          <w:szCs w:val="24"/>
          <w:lang w:val="ru-RU"/>
        </w:rPr>
        <w:instrText xml:space="preserve"> "</w:instrText>
      </w:r>
      <w:r w:rsidRPr="00260D58">
        <w:rPr>
          <w:sz w:val="24"/>
          <w:szCs w:val="24"/>
        </w:rPr>
        <w:instrText>nominative</w:instrText>
      </w:r>
      <w:r w:rsidRPr="00260D58">
        <w:rPr>
          <w:sz w:val="24"/>
          <w:szCs w:val="24"/>
          <w:lang w:val="ru-RU"/>
        </w:rPr>
        <w:instrText>" \</w:instrText>
      </w:r>
      <w:r w:rsidRPr="00260D58">
        <w:rPr>
          <w:sz w:val="24"/>
          <w:szCs w:val="24"/>
        </w:rPr>
        <w:instrText>letterCase</w:instrText>
      </w:r>
      <w:r w:rsidRPr="00260D58">
        <w:rPr>
          <w:sz w:val="24"/>
          <w:szCs w:val="24"/>
          <w:lang w:val="ru-RU"/>
        </w:rPr>
        <w:instrText xml:space="preserve"> "</w:instrText>
      </w:r>
      <w:r w:rsidRPr="00260D58">
        <w:rPr>
          <w:sz w:val="24"/>
          <w:szCs w:val="24"/>
        </w:rPr>
        <w:instrText>normal</w:instrText>
      </w:r>
      <w:r w:rsidRPr="00260D58">
        <w:rPr>
          <w:sz w:val="24"/>
          <w:szCs w:val="24"/>
          <w:lang w:val="ru-RU"/>
        </w:rPr>
        <w:instrText>" \</w:instrText>
      </w:r>
      <w:r w:rsidRPr="00260D58">
        <w:rPr>
          <w:sz w:val="24"/>
          <w:szCs w:val="24"/>
        </w:rPr>
        <w:instrText>rounding</w:instrText>
      </w:r>
      <w:r w:rsidRPr="00260D58">
        <w:rPr>
          <w:sz w:val="24"/>
          <w:szCs w:val="24"/>
          <w:lang w:val="ru-RU"/>
        </w:rPr>
        <w:instrText xml:space="preserve"> "</w:instrText>
      </w:r>
      <w:r w:rsidRPr="00260D58">
        <w:rPr>
          <w:sz w:val="24"/>
          <w:szCs w:val="24"/>
        </w:rPr>
        <w:instrText>normal</w:instrText>
      </w:r>
      <w:r w:rsidRPr="00260D58">
        <w:rPr>
          <w:sz w:val="24"/>
          <w:szCs w:val="24"/>
          <w:lang w:val="ru-RU"/>
        </w:rPr>
        <w:instrText>" \</w:instrText>
      </w:r>
      <w:r w:rsidRPr="00260D58">
        <w:rPr>
          <w:sz w:val="24"/>
          <w:szCs w:val="24"/>
        </w:rPr>
        <w:instrText>dateFormat</w:instrText>
      </w:r>
      <w:r w:rsidRPr="00260D58">
        <w:rPr>
          <w:sz w:val="24"/>
          <w:szCs w:val="24"/>
          <w:lang w:val="ru-RU"/>
        </w:rPr>
        <w:instrText xml:space="preserve"> "</w:instrText>
      </w:r>
      <w:r w:rsidRPr="00260D58">
        <w:rPr>
          <w:sz w:val="24"/>
          <w:szCs w:val="24"/>
        </w:rPr>
        <w:instrText>dd</w:instrText>
      </w:r>
      <w:r w:rsidRPr="00260D58">
        <w:rPr>
          <w:sz w:val="24"/>
          <w:szCs w:val="24"/>
          <w:lang w:val="ru-RU"/>
        </w:rPr>
        <w:instrText>.</w:instrText>
      </w:r>
      <w:r w:rsidRPr="00260D58">
        <w:rPr>
          <w:sz w:val="24"/>
          <w:szCs w:val="24"/>
        </w:rPr>
        <w:instrText>mm</w:instrText>
      </w:r>
      <w:r w:rsidRPr="00260D58">
        <w:rPr>
          <w:sz w:val="24"/>
          <w:szCs w:val="24"/>
          <w:lang w:val="ru-RU"/>
        </w:rPr>
        <w:instrText>.</w:instrText>
      </w:r>
      <w:r w:rsidRPr="00260D58">
        <w:rPr>
          <w:sz w:val="24"/>
          <w:szCs w:val="24"/>
        </w:rPr>
        <w:instrText>yyyy</w:instrText>
      </w:r>
      <w:r w:rsidRPr="00260D58">
        <w:rPr>
          <w:sz w:val="24"/>
          <w:szCs w:val="24"/>
          <w:lang w:val="ru-RU"/>
        </w:rPr>
        <w:instrText>" \</w:instrText>
      </w:r>
      <w:r w:rsidRPr="00260D58">
        <w:rPr>
          <w:sz w:val="24"/>
          <w:szCs w:val="24"/>
        </w:rPr>
        <w:instrText>moneyFormat</w:instrText>
      </w:r>
      <w:r w:rsidRPr="00260D58">
        <w:rPr>
          <w:sz w:val="24"/>
          <w:szCs w:val="24"/>
          <w:lang w:val="ru-RU"/>
        </w:rPr>
        <w:instrText xml:space="preserve"> "0,000 (</w:instrText>
      </w:r>
      <w:r w:rsidRPr="00260D58">
        <w:rPr>
          <w:sz w:val="24"/>
          <w:szCs w:val="24"/>
        </w:rPr>
        <w:instrText>I</w:instrText>
      </w:r>
      <w:r w:rsidRPr="00260D58">
        <w:rPr>
          <w:sz w:val="24"/>
          <w:szCs w:val="24"/>
          <w:lang w:val="ru-RU"/>
        </w:rPr>
        <w:instrText xml:space="preserve">) $ 00 </w:instrText>
      </w:r>
      <w:r w:rsidRPr="00260D58">
        <w:rPr>
          <w:sz w:val="24"/>
          <w:szCs w:val="24"/>
        </w:rPr>
        <w:instrText>c</w:instrText>
      </w:r>
      <w:r w:rsidRPr="00260D58">
        <w:rPr>
          <w:sz w:val="24"/>
          <w:szCs w:val="24"/>
          <w:lang w:val="ru-RU"/>
        </w:rPr>
        <w:instrText>" \</w:instrText>
      </w:r>
      <w:r w:rsidRPr="00260D58">
        <w:rPr>
          <w:sz w:val="24"/>
          <w:szCs w:val="24"/>
        </w:rPr>
        <w:instrText>numeral</w:instrText>
      </w:r>
      <w:r w:rsidRPr="00260D58">
        <w:rPr>
          <w:sz w:val="24"/>
          <w:szCs w:val="24"/>
          <w:lang w:val="ru-RU"/>
        </w:rPr>
        <w:instrText xml:space="preserve"> "</w:instrText>
      </w:r>
      <w:r w:rsidRPr="00260D58">
        <w:rPr>
          <w:sz w:val="24"/>
          <w:szCs w:val="24"/>
        </w:rPr>
        <w:instrText>cardinal</w:instrText>
      </w:r>
      <w:r w:rsidRPr="00260D58">
        <w:rPr>
          <w:sz w:val="24"/>
          <w:szCs w:val="24"/>
          <w:lang w:val="ru-RU"/>
        </w:rPr>
        <w:instrText>"</w:instrText>
      </w:r>
      <w:r w:rsidRPr="00260D58">
        <w:rPr>
          <w:sz w:val="24"/>
          <w:szCs w:val="24"/>
        </w:rPr>
        <w:fldChar w:fldCharType="separate"/>
      </w:r>
      <w:r w:rsidR="00522BB7">
        <w:rPr>
          <w:sz w:val="24"/>
          <w:szCs w:val="24"/>
          <w:lang w:val="ru-RU"/>
        </w:rPr>
        <w:t>_________</w:t>
      </w:r>
      <w:r w:rsidRPr="00260D58">
        <w:rPr>
          <w:sz w:val="24"/>
          <w:szCs w:val="24"/>
          <w:lang w:val="ru-RU"/>
        </w:rPr>
        <w:t xml:space="preserve"> (</w:t>
      </w:r>
      <w:r w:rsidR="00522BB7">
        <w:rPr>
          <w:sz w:val="24"/>
          <w:szCs w:val="24"/>
          <w:lang w:val="ru-RU"/>
        </w:rPr>
        <w:t>_________________________</w:t>
      </w:r>
      <w:r w:rsidRPr="00260D58">
        <w:rPr>
          <w:sz w:val="24"/>
          <w:szCs w:val="24"/>
          <w:lang w:val="ru-RU"/>
        </w:rPr>
        <w:t xml:space="preserve">) рублей </w:t>
      </w:r>
      <w:r w:rsidR="00522BB7">
        <w:rPr>
          <w:sz w:val="24"/>
          <w:szCs w:val="24"/>
          <w:lang w:val="ru-RU"/>
        </w:rPr>
        <w:t>_____</w:t>
      </w:r>
      <w:r w:rsidRPr="00260D58">
        <w:rPr>
          <w:sz w:val="24"/>
          <w:szCs w:val="24"/>
          <w:lang w:val="ru-RU"/>
        </w:rPr>
        <w:t xml:space="preserve"> копейки</w:t>
      </w:r>
      <w:r w:rsidRPr="00260D58">
        <w:rPr>
          <w:sz w:val="24"/>
          <w:szCs w:val="24"/>
        </w:rPr>
        <w:fldChar w:fldCharType="end"/>
      </w:r>
      <w:r w:rsidRPr="00260D58">
        <w:rPr>
          <w:sz w:val="24"/>
          <w:szCs w:val="24"/>
          <w:lang w:val="ru-RU"/>
        </w:rPr>
        <w:t xml:space="preserve">, </w:t>
      </w:r>
      <w:r w:rsidRPr="00260D58">
        <w:rPr>
          <w:sz w:val="24"/>
          <w:szCs w:val="24"/>
        </w:rPr>
        <w:fldChar w:fldCharType="begin" w:fldLock="1"/>
      </w:r>
      <w:r w:rsidRPr="00260D58">
        <w:rPr>
          <w:sz w:val="24"/>
          <w:szCs w:val="24"/>
        </w:rPr>
        <w:instrText>LBVARIABLE</w:instrText>
      </w:r>
      <w:r w:rsidRPr="00260D58">
        <w:rPr>
          <w:sz w:val="24"/>
          <w:szCs w:val="24"/>
          <w:lang w:val="ru-RU"/>
        </w:rPr>
        <w:instrText xml:space="preserve"> \</w:instrText>
      </w:r>
      <w:r w:rsidRPr="00260D58">
        <w:rPr>
          <w:sz w:val="24"/>
          <w:szCs w:val="24"/>
        </w:rPr>
        <w:instrText>id</w:instrText>
      </w:r>
      <w:r w:rsidRPr="00260D58">
        <w:rPr>
          <w:sz w:val="24"/>
          <w:szCs w:val="24"/>
          <w:lang w:val="ru-RU"/>
        </w:rPr>
        <w:instrText xml:space="preserve"> "30969"</w:instrText>
      </w:r>
      <w:r w:rsidRPr="00260D58">
        <w:rPr>
          <w:sz w:val="24"/>
          <w:szCs w:val="24"/>
        </w:rPr>
        <w:fldChar w:fldCharType="separate"/>
      </w:r>
      <w:r w:rsidRPr="00260D58">
        <w:rPr>
          <w:sz w:val="24"/>
          <w:szCs w:val="24"/>
          <w:lang w:val="ru-RU"/>
        </w:rPr>
        <w:t xml:space="preserve">включая НДС </w:t>
      </w:r>
      <w:r w:rsidRPr="00260D58">
        <w:rPr>
          <w:sz w:val="24"/>
          <w:szCs w:val="24"/>
        </w:rPr>
        <w:fldChar w:fldCharType="begin" w:fldLock="1"/>
      </w:r>
      <w:r w:rsidRPr="00260D58">
        <w:rPr>
          <w:sz w:val="24"/>
          <w:szCs w:val="24"/>
        </w:rPr>
        <w:instrText>LBVARIABLE</w:instrText>
      </w:r>
      <w:r w:rsidRPr="00260D58">
        <w:rPr>
          <w:sz w:val="24"/>
          <w:szCs w:val="24"/>
          <w:lang w:val="ru-RU"/>
        </w:rPr>
        <w:instrText xml:space="preserve"> \</w:instrText>
      </w:r>
      <w:r w:rsidRPr="00260D58">
        <w:rPr>
          <w:sz w:val="24"/>
          <w:szCs w:val="24"/>
        </w:rPr>
        <w:instrText>id</w:instrText>
      </w:r>
      <w:r w:rsidRPr="00260D58">
        <w:rPr>
          <w:sz w:val="24"/>
          <w:szCs w:val="24"/>
          <w:lang w:val="ru-RU"/>
        </w:rPr>
        <w:instrText xml:space="preserve"> "73535"</w:instrText>
      </w:r>
      <w:r w:rsidRPr="00260D58">
        <w:rPr>
          <w:sz w:val="24"/>
          <w:szCs w:val="24"/>
        </w:rPr>
        <w:fldChar w:fldCharType="separate"/>
      </w:r>
      <w:r w:rsidRPr="00260D58">
        <w:rPr>
          <w:sz w:val="24"/>
          <w:szCs w:val="24"/>
        </w:rPr>
        <w:fldChar w:fldCharType="begin" w:fldLock="1"/>
      </w:r>
      <w:r w:rsidRPr="00260D58">
        <w:rPr>
          <w:sz w:val="24"/>
          <w:szCs w:val="24"/>
        </w:rPr>
        <w:instrText>LBVARIABLE</w:instrText>
      </w:r>
      <w:r w:rsidRPr="00260D58">
        <w:rPr>
          <w:sz w:val="24"/>
          <w:szCs w:val="24"/>
          <w:lang w:val="ru-RU"/>
        </w:rPr>
        <w:instrText xml:space="preserve"> \</w:instrText>
      </w:r>
      <w:r w:rsidRPr="00260D58">
        <w:rPr>
          <w:sz w:val="24"/>
          <w:szCs w:val="24"/>
        </w:rPr>
        <w:instrText>id</w:instrText>
      </w:r>
      <w:r w:rsidRPr="00260D58">
        <w:rPr>
          <w:sz w:val="24"/>
          <w:szCs w:val="24"/>
          <w:lang w:val="ru-RU"/>
        </w:rPr>
        <w:instrText xml:space="preserve"> "73536" \</w:instrText>
      </w:r>
      <w:r w:rsidRPr="00260D58">
        <w:rPr>
          <w:sz w:val="24"/>
          <w:szCs w:val="24"/>
        </w:rPr>
        <w:instrText>grammarCase</w:instrText>
      </w:r>
      <w:r w:rsidRPr="00260D58">
        <w:rPr>
          <w:sz w:val="24"/>
          <w:szCs w:val="24"/>
          <w:lang w:val="ru-RU"/>
        </w:rPr>
        <w:instrText xml:space="preserve"> "</w:instrText>
      </w:r>
      <w:r w:rsidRPr="00260D58">
        <w:rPr>
          <w:sz w:val="24"/>
          <w:szCs w:val="24"/>
        </w:rPr>
        <w:instrText>nominative</w:instrText>
      </w:r>
      <w:r w:rsidRPr="00260D58">
        <w:rPr>
          <w:sz w:val="24"/>
          <w:szCs w:val="24"/>
          <w:lang w:val="ru-RU"/>
        </w:rPr>
        <w:instrText>" \</w:instrText>
      </w:r>
      <w:r w:rsidRPr="00260D58">
        <w:rPr>
          <w:sz w:val="24"/>
          <w:szCs w:val="24"/>
        </w:rPr>
        <w:instrText>letterCase</w:instrText>
      </w:r>
      <w:r w:rsidRPr="00260D58">
        <w:rPr>
          <w:sz w:val="24"/>
          <w:szCs w:val="24"/>
          <w:lang w:val="ru-RU"/>
        </w:rPr>
        <w:instrText xml:space="preserve"> "</w:instrText>
      </w:r>
      <w:r w:rsidRPr="00260D58">
        <w:rPr>
          <w:sz w:val="24"/>
          <w:szCs w:val="24"/>
        </w:rPr>
        <w:instrText>normal</w:instrText>
      </w:r>
      <w:r w:rsidRPr="00260D58">
        <w:rPr>
          <w:sz w:val="24"/>
          <w:szCs w:val="24"/>
          <w:lang w:val="ru-RU"/>
        </w:rPr>
        <w:instrText>" \</w:instrText>
      </w:r>
      <w:r w:rsidRPr="00260D58">
        <w:rPr>
          <w:sz w:val="24"/>
          <w:szCs w:val="24"/>
        </w:rPr>
        <w:instrText>rounding</w:instrText>
      </w:r>
      <w:r w:rsidRPr="00260D58">
        <w:rPr>
          <w:sz w:val="24"/>
          <w:szCs w:val="24"/>
          <w:lang w:val="ru-RU"/>
        </w:rPr>
        <w:instrText xml:space="preserve"> "</w:instrText>
      </w:r>
      <w:r w:rsidRPr="00260D58">
        <w:rPr>
          <w:sz w:val="24"/>
          <w:szCs w:val="24"/>
        </w:rPr>
        <w:instrText>normal</w:instrText>
      </w:r>
      <w:r w:rsidRPr="00260D58">
        <w:rPr>
          <w:sz w:val="24"/>
          <w:szCs w:val="24"/>
          <w:lang w:val="ru-RU"/>
        </w:rPr>
        <w:instrText>" \</w:instrText>
      </w:r>
      <w:r w:rsidRPr="00260D58">
        <w:rPr>
          <w:sz w:val="24"/>
          <w:szCs w:val="24"/>
        </w:rPr>
        <w:instrText>dateFormat</w:instrText>
      </w:r>
      <w:r w:rsidRPr="00260D58">
        <w:rPr>
          <w:sz w:val="24"/>
          <w:szCs w:val="24"/>
          <w:lang w:val="ru-RU"/>
        </w:rPr>
        <w:instrText xml:space="preserve"> "</w:instrText>
      </w:r>
      <w:r w:rsidRPr="00260D58">
        <w:rPr>
          <w:sz w:val="24"/>
          <w:szCs w:val="24"/>
        </w:rPr>
        <w:instrText>dd</w:instrText>
      </w:r>
      <w:r w:rsidRPr="00260D58">
        <w:rPr>
          <w:sz w:val="24"/>
          <w:szCs w:val="24"/>
          <w:lang w:val="ru-RU"/>
        </w:rPr>
        <w:instrText>.</w:instrText>
      </w:r>
      <w:r w:rsidRPr="00260D58">
        <w:rPr>
          <w:sz w:val="24"/>
          <w:szCs w:val="24"/>
        </w:rPr>
        <w:instrText>mm</w:instrText>
      </w:r>
      <w:r w:rsidRPr="00260D58">
        <w:rPr>
          <w:sz w:val="24"/>
          <w:szCs w:val="24"/>
          <w:lang w:val="ru-RU"/>
        </w:rPr>
        <w:instrText>.</w:instrText>
      </w:r>
      <w:r w:rsidRPr="00260D58">
        <w:rPr>
          <w:sz w:val="24"/>
          <w:szCs w:val="24"/>
        </w:rPr>
        <w:instrText>yyyy</w:instrText>
      </w:r>
      <w:r w:rsidRPr="00260D58">
        <w:rPr>
          <w:sz w:val="24"/>
          <w:szCs w:val="24"/>
          <w:lang w:val="ru-RU"/>
        </w:rPr>
        <w:instrText>" \</w:instrText>
      </w:r>
      <w:r w:rsidRPr="00260D58">
        <w:rPr>
          <w:sz w:val="24"/>
          <w:szCs w:val="24"/>
        </w:rPr>
        <w:instrText>moneyFormat</w:instrText>
      </w:r>
      <w:r w:rsidRPr="00260D58">
        <w:rPr>
          <w:sz w:val="24"/>
          <w:szCs w:val="24"/>
          <w:lang w:val="ru-RU"/>
        </w:rPr>
        <w:instrText xml:space="preserve"> "0,000 (</w:instrText>
      </w:r>
      <w:r w:rsidRPr="00260D58">
        <w:rPr>
          <w:sz w:val="24"/>
          <w:szCs w:val="24"/>
        </w:rPr>
        <w:instrText>I</w:instrText>
      </w:r>
      <w:r w:rsidRPr="00260D58">
        <w:rPr>
          <w:sz w:val="24"/>
          <w:szCs w:val="24"/>
          <w:lang w:val="ru-RU"/>
        </w:rPr>
        <w:instrText xml:space="preserve">) $ 00 </w:instrText>
      </w:r>
      <w:r w:rsidRPr="00260D58">
        <w:rPr>
          <w:sz w:val="24"/>
          <w:szCs w:val="24"/>
        </w:rPr>
        <w:instrText>c</w:instrText>
      </w:r>
      <w:r w:rsidRPr="00260D58">
        <w:rPr>
          <w:sz w:val="24"/>
          <w:szCs w:val="24"/>
          <w:lang w:val="ru-RU"/>
        </w:rPr>
        <w:instrText>" \</w:instrText>
      </w:r>
      <w:r w:rsidRPr="00260D58">
        <w:rPr>
          <w:sz w:val="24"/>
          <w:szCs w:val="24"/>
        </w:rPr>
        <w:instrText>numeral</w:instrText>
      </w:r>
      <w:r w:rsidRPr="00260D58">
        <w:rPr>
          <w:sz w:val="24"/>
          <w:szCs w:val="24"/>
          <w:lang w:val="ru-RU"/>
        </w:rPr>
        <w:instrText xml:space="preserve"> "</w:instrText>
      </w:r>
      <w:r w:rsidRPr="00260D58">
        <w:rPr>
          <w:sz w:val="24"/>
          <w:szCs w:val="24"/>
        </w:rPr>
        <w:instrText>cardinal</w:instrText>
      </w:r>
      <w:r w:rsidRPr="00260D58">
        <w:rPr>
          <w:sz w:val="24"/>
          <w:szCs w:val="24"/>
          <w:lang w:val="ru-RU"/>
        </w:rPr>
        <w:instrText>"</w:instrText>
      </w:r>
      <w:r w:rsidRPr="00260D58">
        <w:rPr>
          <w:sz w:val="24"/>
          <w:szCs w:val="24"/>
        </w:rPr>
        <w:fldChar w:fldCharType="separate"/>
      </w:r>
      <w:r w:rsidR="00522BB7">
        <w:rPr>
          <w:sz w:val="24"/>
          <w:szCs w:val="24"/>
          <w:lang w:val="ru-RU"/>
        </w:rPr>
        <w:t>_______</w:t>
      </w:r>
      <w:r w:rsidRPr="00260D58">
        <w:rPr>
          <w:sz w:val="24"/>
          <w:szCs w:val="24"/>
          <w:lang w:val="ru-RU"/>
        </w:rPr>
        <w:t xml:space="preserve"> (</w:t>
      </w:r>
      <w:r w:rsidR="00522BB7">
        <w:rPr>
          <w:sz w:val="24"/>
          <w:szCs w:val="24"/>
          <w:lang w:val="ru-RU"/>
        </w:rPr>
        <w:t>______________________</w:t>
      </w:r>
      <w:r w:rsidRPr="00260D58">
        <w:rPr>
          <w:sz w:val="24"/>
          <w:szCs w:val="24"/>
          <w:lang w:val="ru-RU"/>
        </w:rPr>
        <w:t xml:space="preserve">) рублей </w:t>
      </w:r>
      <w:r w:rsidR="00522BB7">
        <w:rPr>
          <w:sz w:val="24"/>
          <w:szCs w:val="24"/>
          <w:lang w:val="ru-RU"/>
        </w:rPr>
        <w:t>______</w:t>
      </w:r>
      <w:r w:rsidRPr="00260D58">
        <w:rPr>
          <w:sz w:val="24"/>
          <w:szCs w:val="24"/>
          <w:lang w:val="ru-RU"/>
        </w:rPr>
        <w:t xml:space="preserve"> копейки</w:t>
      </w:r>
      <w:r w:rsidRPr="00260D58">
        <w:rPr>
          <w:sz w:val="24"/>
          <w:szCs w:val="24"/>
        </w:rPr>
        <w:fldChar w:fldCharType="end"/>
      </w:r>
      <w:r w:rsidRPr="00260D58">
        <w:rPr>
          <w:sz w:val="24"/>
          <w:szCs w:val="24"/>
        </w:rPr>
        <w:fldChar w:fldCharType="end"/>
      </w:r>
      <w:r w:rsidRPr="00260D58">
        <w:rPr>
          <w:sz w:val="24"/>
          <w:szCs w:val="24"/>
        </w:rPr>
        <w:fldChar w:fldCharType="end"/>
      </w:r>
      <w:r w:rsidR="00415EF0">
        <w:rPr>
          <w:sz w:val="24"/>
          <w:szCs w:val="24"/>
          <w:lang w:val="ru-RU"/>
        </w:rPr>
        <w:t xml:space="preserve"> (при наличии)</w:t>
      </w:r>
      <w:r w:rsidRPr="00260D58">
        <w:rPr>
          <w:sz w:val="24"/>
          <w:szCs w:val="24"/>
          <w:lang w:val="ru-RU"/>
        </w:rPr>
        <w:t>, и определяется согласно Спецификации</w:t>
      </w:r>
      <w:r w:rsidR="00BF30EC" w:rsidRPr="00260D58">
        <w:rPr>
          <w:sz w:val="24"/>
          <w:szCs w:val="24"/>
          <w:lang w:val="ru-RU"/>
        </w:rPr>
        <w:t xml:space="preserve"> (Приложение №1)</w:t>
      </w:r>
      <w:r w:rsidRPr="00260D58">
        <w:rPr>
          <w:sz w:val="24"/>
          <w:szCs w:val="24"/>
          <w:lang w:val="ru-RU"/>
        </w:rPr>
        <w:t xml:space="preserve">. </w:t>
      </w:r>
    </w:p>
    <w:p w:rsidR="00BF30EC" w:rsidRPr="00260D58" w:rsidRDefault="009D2617" w:rsidP="00C9556D">
      <w:pPr>
        <w:pStyle w:val="LBGovstyle2"/>
        <w:ind w:left="709" w:hanging="709"/>
        <w:rPr>
          <w:iCs/>
          <w:color w:val="000000"/>
          <w:sz w:val="24"/>
          <w:szCs w:val="24"/>
          <w:lang w:val="ru-RU"/>
        </w:rPr>
      </w:pPr>
      <w:r w:rsidRPr="00260D58">
        <w:rPr>
          <w:sz w:val="24"/>
          <w:szCs w:val="24"/>
          <w:lang w:val="ru-RU"/>
        </w:rPr>
        <w:t xml:space="preserve">Цена партии Товара устанавливается Поставщиком и указывается в Спецификации, является твердой и не подлежит изменению в период действия настоящего </w:t>
      </w:r>
      <w:r w:rsidRPr="00260D58">
        <w:rPr>
          <w:sz w:val="24"/>
          <w:szCs w:val="24"/>
        </w:rPr>
        <w:fldChar w:fldCharType="begin" w:fldLock="1"/>
      </w:r>
      <w:r w:rsidRPr="00260D58">
        <w:rPr>
          <w:sz w:val="24"/>
          <w:szCs w:val="24"/>
        </w:rPr>
        <w:instrText>LBVARIABLE</w:instrText>
      </w:r>
      <w:r w:rsidRPr="00260D58">
        <w:rPr>
          <w:sz w:val="24"/>
          <w:szCs w:val="24"/>
          <w:lang w:val="ru-RU"/>
        </w:rPr>
        <w:instrText xml:space="preserve"> \</w:instrText>
      </w:r>
      <w:r w:rsidRPr="00260D58">
        <w:rPr>
          <w:sz w:val="24"/>
          <w:szCs w:val="24"/>
        </w:rPr>
        <w:instrText>id</w:instrText>
      </w:r>
      <w:r w:rsidRPr="00260D58">
        <w:rPr>
          <w:sz w:val="24"/>
          <w:szCs w:val="24"/>
          <w:lang w:val="ru-RU"/>
        </w:rPr>
        <w:instrText xml:space="preserve"> "73585"</w:instrText>
      </w:r>
      <w:r w:rsidRPr="00260D58">
        <w:rPr>
          <w:sz w:val="24"/>
          <w:szCs w:val="24"/>
        </w:rPr>
        <w:fldChar w:fldCharType="separate"/>
      </w:r>
      <w:r w:rsidRPr="00260D58">
        <w:rPr>
          <w:sz w:val="24"/>
          <w:szCs w:val="24"/>
          <w:lang w:val="ru-RU"/>
        </w:rPr>
        <w:t>Договора</w:t>
      </w:r>
      <w:r w:rsidRPr="00260D58">
        <w:rPr>
          <w:sz w:val="24"/>
          <w:szCs w:val="24"/>
        </w:rPr>
        <w:fldChar w:fldCharType="end"/>
      </w:r>
      <w:r w:rsidRPr="00260D58">
        <w:rPr>
          <w:sz w:val="24"/>
          <w:szCs w:val="24"/>
          <w:lang w:val="ru-RU"/>
        </w:rPr>
        <w:t>.</w:t>
      </w:r>
      <w:r w:rsidR="00BF30EC" w:rsidRPr="00260D58">
        <w:rPr>
          <w:iCs/>
          <w:color w:val="000000"/>
          <w:sz w:val="24"/>
          <w:szCs w:val="24"/>
          <w:lang w:val="ru-RU"/>
        </w:rPr>
        <w:t xml:space="preserve"> </w:t>
      </w:r>
    </w:p>
    <w:p w:rsidR="00BF30EC" w:rsidRPr="00415EF0" w:rsidRDefault="00C9556D" w:rsidP="00C9556D">
      <w:pPr>
        <w:pStyle w:val="ConsPlusNormal"/>
        <w:tabs>
          <w:tab w:val="left" w:pos="284"/>
          <w:tab w:val="left" w:pos="1260"/>
        </w:tabs>
        <w:autoSpaceDN w:val="0"/>
        <w:adjustRightInd w:val="0"/>
        <w:ind w:left="709" w:hanging="709"/>
        <w:jc w:val="both"/>
        <w:rPr>
          <w:rFonts w:ascii="Times New Roman" w:hAnsi="Times New Roman"/>
          <w:color w:val="000000"/>
          <w:sz w:val="24"/>
          <w:szCs w:val="24"/>
        </w:rPr>
      </w:pPr>
      <w:r w:rsidRPr="00260D58">
        <w:rPr>
          <w:rFonts w:ascii="Times New Roman" w:hAnsi="Times New Roman"/>
          <w:iCs/>
          <w:color w:val="000000"/>
          <w:sz w:val="24"/>
          <w:szCs w:val="24"/>
        </w:rPr>
        <w:t xml:space="preserve">           </w:t>
      </w:r>
      <w:r w:rsidR="00BF30EC" w:rsidRPr="00415EF0">
        <w:rPr>
          <w:rFonts w:ascii="Times New Roman" w:hAnsi="Times New Roman"/>
          <w:iCs/>
          <w:color w:val="000000"/>
          <w:sz w:val="24"/>
          <w:szCs w:val="24"/>
        </w:rPr>
        <w:t>Источник финансирования: средства бюджетного учреждения;  КВР:244.</w:t>
      </w:r>
    </w:p>
    <w:p w:rsidR="004E0470" w:rsidRPr="00415EF0" w:rsidRDefault="009D2617">
      <w:pPr>
        <w:pStyle w:val="LBGovstyle2"/>
        <w:spacing w:before="0" w:after="0"/>
        <w:rPr>
          <w:sz w:val="24"/>
          <w:szCs w:val="24"/>
          <w:lang w:val="ru-RU"/>
        </w:rPr>
      </w:pPr>
      <w:bookmarkStart w:id="1" w:name="_Ref22494739"/>
      <w:r w:rsidRPr="00415EF0">
        <w:rPr>
          <w:sz w:val="24"/>
          <w:szCs w:val="24"/>
          <w:lang w:val="ru-RU"/>
        </w:rPr>
        <w:t>Покупатель осуществляет расчеты с Поставщиком в следующем порядке:</w:t>
      </w:r>
      <w:bookmarkEnd w:id="1"/>
    </w:p>
    <w:p w:rsidR="004E0470" w:rsidRPr="00415EF0" w:rsidRDefault="009D2617">
      <w:pPr>
        <w:pStyle w:val="LBBodyText2"/>
        <w:rPr>
          <w:szCs w:val="24"/>
        </w:rPr>
      </w:pPr>
      <w:r w:rsidRPr="00415EF0">
        <w:rPr>
          <w:szCs w:val="24"/>
        </w:rPr>
        <w:t xml:space="preserve">- авансовый платеж в размере 100% настоящего </w:t>
      </w:r>
      <w:r w:rsidRPr="00415EF0">
        <w:rPr>
          <w:szCs w:val="24"/>
        </w:rPr>
        <w:fldChar w:fldCharType="begin" w:fldLock="1"/>
      </w:r>
      <w:r w:rsidRPr="00415EF0">
        <w:rPr>
          <w:szCs w:val="24"/>
        </w:rPr>
        <w:instrText>LBVARIABLE \id "73585"</w:instrText>
      </w:r>
      <w:r w:rsidRPr="00415EF0">
        <w:rPr>
          <w:szCs w:val="24"/>
        </w:rPr>
        <w:fldChar w:fldCharType="separate"/>
      </w:r>
      <w:r w:rsidRPr="00415EF0">
        <w:rPr>
          <w:szCs w:val="24"/>
        </w:rPr>
        <w:t>Договора</w:t>
      </w:r>
      <w:r w:rsidRPr="00415EF0">
        <w:rPr>
          <w:szCs w:val="24"/>
        </w:rPr>
        <w:fldChar w:fldCharType="end"/>
      </w:r>
      <w:r w:rsidRPr="00415EF0">
        <w:rPr>
          <w:szCs w:val="24"/>
        </w:rPr>
        <w:t xml:space="preserve"> перечисляется на расчетный счет Поставщика в течение 7 (Семи) рабочих дней с даты заключения настоящего </w:t>
      </w:r>
      <w:r w:rsidRPr="00415EF0">
        <w:rPr>
          <w:szCs w:val="24"/>
        </w:rPr>
        <w:fldChar w:fldCharType="begin" w:fldLock="1"/>
      </w:r>
      <w:r w:rsidRPr="00415EF0">
        <w:rPr>
          <w:szCs w:val="24"/>
        </w:rPr>
        <w:instrText>LBVARIABLE \id "73585"</w:instrText>
      </w:r>
      <w:r w:rsidRPr="00415EF0">
        <w:rPr>
          <w:szCs w:val="24"/>
        </w:rPr>
        <w:fldChar w:fldCharType="separate"/>
      </w:r>
      <w:r w:rsidRPr="00415EF0">
        <w:rPr>
          <w:szCs w:val="24"/>
        </w:rPr>
        <w:t>Договора</w:t>
      </w:r>
      <w:r w:rsidRPr="00415EF0">
        <w:rPr>
          <w:szCs w:val="24"/>
        </w:rPr>
        <w:fldChar w:fldCharType="end"/>
      </w:r>
      <w:r w:rsidR="003A2822" w:rsidRPr="00415EF0">
        <w:rPr>
          <w:szCs w:val="24"/>
        </w:rPr>
        <w:t xml:space="preserve"> на основании выставленного Поставщиком счёта</w:t>
      </w:r>
      <w:r w:rsidRPr="00415EF0">
        <w:rPr>
          <w:szCs w:val="24"/>
        </w:rPr>
        <w:t xml:space="preserve">. При перечислении платежа в адрес Поставщика в назначении платежа Покупатель обязан указывать дату, номер настоящего </w:t>
      </w:r>
      <w:r w:rsidRPr="00415EF0">
        <w:rPr>
          <w:szCs w:val="24"/>
        </w:rPr>
        <w:fldChar w:fldCharType="begin" w:fldLock="1"/>
      </w:r>
      <w:r w:rsidRPr="00415EF0">
        <w:rPr>
          <w:szCs w:val="24"/>
        </w:rPr>
        <w:instrText>LBVARIABLE \id "73585"</w:instrText>
      </w:r>
      <w:r w:rsidRPr="00415EF0">
        <w:rPr>
          <w:szCs w:val="24"/>
        </w:rPr>
        <w:fldChar w:fldCharType="separate"/>
      </w:r>
      <w:r w:rsidRPr="00415EF0">
        <w:rPr>
          <w:szCs w:val="24"/>
        </w:rPr>
        <w:t>Договора</w:t>
      </w:r>
      <w:r w:rsidRPr="00415EF0">
        <w:rPr>
          <w:szCs w:val="24"/>
        </w:rPr>
        <w:fldChar w:fldCharType="end"/>
      </w:r>
      <w:r w:rsidRPr="00415EF0">
        <w:rPr>
          <w:szCs w:val="24"/>
        </w:rPr>
        <w:t xml:space="preserve">, наименование Товара и оплачиваемый период поставки в соответствии со Спецификацией. В случае отсутствия в назначении платежа даты, номера </w:t>
      </w:r>
      <w:r w:rsidRPr="00415EF0">
        <w:rPr>
          <w:szCs w:val="24"/>
        </w:rPr>
        <w:fldChar w:fldCharType="begin" w:fldLock="1"/>
      </w:r>
      <w:r w:rsidRPr="00415EF0">
        <w:rPr>
          <w:szCs w:val="24"/>
        </w:rPr>
        <w:instrText>LBVARIABLE \id "73585"</w:instrText>
      </w:r>
      <w:r w:rsidRPr="00415EF0">
        <w:rPr>
          <w:szCs w:val="24"/>
        </w:rPr>
        <w:fldChar w:fldCharType="separate"/>
      </w:r>
      <w:r w:rsidRPr="00415EF0">
        <w:rPr>
          <w:szCs w:val="24"/>
        </w:rPr>
        <w:t>Договора</w:t>
      </w:r>
      <w:r w:rsidRPr="00415EF0">
        <w:rPr>
          <w:szCs w:val="24"/>
        </w:rPr>
        <w:fldChar w:fldCharType="end"/>
      </w:r>
      <w:r w:rsidRPr="00415EF0">
        <w:rPr>
          <w:szCs w:val="24"/>
        </w:rPr>
        <w:t xml:space="preserve"> и/или наименования Товара и/или периода поставки Поставщик вправе засчитать полученные от Покупателя денежные средства в оплату Товара с наиболее ранним сроком поставки.</w:t>
      </w:r>
    </w:p>
    <w:p w:rsidR="003A2822" w:rsidRPr="00415EF0" w:rsidRDefault="003A2822" w:rsidP="003A2822">
      <w:pPr>
        <w:pStyle w:val="LBGovstyle2"/>
        <w:rPr>
          <w:sz w:val="24"/>
          <w:szCs w:val="24"/>
          <w:lang w:val="ru-RU"/>
        </w:rPr>
      </w:pPr>
      <w:r w:rsidRPr="00415EF0">
        <w:rPr>
          <w:sz w:val="24"/>
          <w:szCs w:val="24"/>
          <w:lang w:val="ru-RU"/>
        </w:rPr>
        <w:t>Все расчеты между Покупателем и Поставщиком осуществляются в рублях Российской Федерации платежными поручениями на расчётный счёт Поставщика, указанный в разделе 1</w:t>
      </w:r>
      <w:r w:rsidR="00C9556D" w:rsidRPr="00415EF0">
        <w:rPr>
          <w:sz w:val="24"/>
          <w:szCs w:val="24"/>
          <w:lang w:val="ru-RU"/>
        </w:rPr>
        <w:t>4</w:t>
      </w:r>
      <w:r w:rsidRPr="00415EF0">
        <w:rPr>
          <w:sz w:val="24"/>
          <w:szCs w:val="24"/>
          <w:lang w:val="ru-RU"/>
        </w:rPr>
        <w:t xml:space="preserve"> </w:t>
      </w:r>
      <w:r w:rsidR="00C9556D" w:rsidRPr="00415EF0">
        <w:rPr>
          <w:sz w:val="24"/>
          <w:szCs w:val="24"/>
          <w:lang w:val="ru-RU"/>
        </w:rPr>
        <w:t>Договора</w:t>
      </w:r>
      <w:r w:rsidRPr="00415EF0">
        <w:rPr>
          <w:sz w:val="24"/>
          <w:szCs w:val="24"/>
          <w:lang w:val="ru-RU"/>
        </w:rPr>
        <w:t xml:space="preserve">. Датой платежа считается дата зачисления денежных средств на расчётный счет Поставщика. </w:t>
      </w:r>
    </w:p>
    <w:p w:rsidR="004E0470" w:rsidRPr="00415EF0" w:rsidRDefault="009D2617" w:rsidP="003A2822">
      <w:pPr>
        <w:pStyle w:val="LBGovstyle2"/>
        <w:rPr>
          <w:sz w:val="24"/>
          <w:szCs w:val="24"/>
          <w:lang w:val="ru-RU"/>
        </w:rPr>
      </w:pPr>
      <w:r w:rsidRPr="00415EF0">
        <w:rPr>
          <w:sz w:val="24"/>
          <w:szCs w:val="24"/>
          <w:lang w:val="ru-RU"/>
        </w:rPr>
        <w:t>Счета-фактуры (в том числе на авансовый платеж) предоставляются Поставщиком Покупателю в порядке и сроки, установленные законодательством Российской Федерации.</w:t>
      </w:r>
    </w:p>
    <w:p w:rsidR="004E0470" w:rsidRPr="00260D58" w:rsidRDefault="009D2617">
      <w:pPr>
        <w:pStyle w:val="LBGovstyle2"/>
        <w:spacing w:before="0" w:after="0"/>
        <w:rPr>
          <w:sz w:val="24"/>
          <w:lang w:val="ru-RU"/>
        </w:rPr>
      </w:pPr>
      <w:r w:rsidRPr="00260D58">
        <w:rPr>
          <w:sz w:val="24"/>
          <w:lang w:val="ru-RU"/>
        </w:rPr>
        <w:t>Стороны договорились, что Сторонами составляется акт сверки взаиморасчетов, обязательный к применению обеими Сторонами</w:t>
      </w:r>
      <w:r w:rsidRPr="00260D58">
        <w:rPr>
          <w:color w:val="000000"/>
          <w:sz w:val="24"/>
          <w:lang w:val="ru"/>
        </w:rPr>
        <w:t xml:space="preserve">, не реже одного раза в год и/или в последний день действия </w:t>
      </w:r>
      <w:r w:rsidRPr="00260D58">
        <w:rPr>
          <w:color w:val="000000"/>
          <w:sz w:val="24"/>
          <w:lang w:val="ru"/>
        </w:rPr>
        <w:fldChar w:fldCharType="begin" w:fldLock="1"/>
      </w:r>
      <w:r w:rsidRPr="00260D58">
        <w:rPr>
          <w:color w:val="000000"/>
          <w:sz w:val="24"/>
          <w:lang w:val="ru"/>
        </w:rPr>
        <w:instrText>LBVARIABLE \id "73585"</w:instrText>
      </w:r>
      <w:r w:rsidRPr="00260D58">
        <w:rPr>
          <w:color w:val="000000"/>
          <w:sz w:val="24"/>
          <w:lang w:val="ru"/>
        </w:rPr>
        <w:fldChar w:fldCharType="separate"/>
      </w:r>
      <w:r w:rsidRPr="00260D58">
        <w:rPr>
          <w:color w:val="000000"/>
          <w:sz w:val="24"/>
          <w:lang w:val="ru"/>
        </w:rPr>
        <w:t>Договора</w:t>
      </w:r>
      <w:r w:rsidRPr="00260D58">
        <w:rPr>
          <w:color w:val="000000"/>
          <w:sz w:val="24"/>
          <w:lang w:val="ru"/>
        </w:rPr>
        <w:fldChar w:fldCharType="end"/>
      </w:r>
      <w:r w:rsidRPr="00260D58">
        <w:rPr>
          <w:sz w:val="24"/>
          <w:lang w:val="ru-RU"/>
        </w:rPr>
        <w:t>.</w:t>
      </w:r>
    </w:p>
    <w:p w:rsidR="004E0470" w:rsidRPr="00260D58" w:rsidRDefault="009D2617">
      <w:pPr>
        <w:pStyle w:val="LBGovstyle2"/>
        <w:spacing w:before="0" w:after="0"/>
        <w:rPr>
          <w:sz w:val="24"/>
          <w:lang w:val="ru-RU"/>
        </w:rPr>
      </w:pPr>
      <w:r w:rsidRPr="00260D58">
        <w:rPr>
          <w:sz w:val="24"/>
          <w:lang w:val="ru-RU"/>
        </w:rPr>
        <w:t xml:space="preserve">Порядок расчетов, предусмотренный настоящим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Договором</w:t>
      </w:r>
      <w:r w:rsidRPr="00260D58">
        <w:rPr>
          <w:sz w:val="24"/>
          <w:lang w:val="ru-RU"/>
        </w:rPr>
        <w:fldChar w:fldCharType="end"/>
      </w:r>
      <w:r w:rsidRPr="00260D58">
        <w:rPr>
          <w:sz w:val="24"/>
          <w:lang w:val="ru-RU"/>
        </w:rPr>
        <w:t>, не является предоставлением Поставщику коммерческого кредита и основанием для получения с Поставщика законных или иных процентов, и действие статей 317.1 и 823 Гражданского кодекса Российской Федерации на Поставщика в части его обязательств не распространяется.</w:t>
      </w:r>
    </w:p>
    <w:p w:rsidR="004E0470" w:rsidRPr="00260D58" w:rsidRDefault="009D2617">
      <w:pPr>
        <w:pStyle w:val="LBGovstyle2"/>
        <w:spacing w:before="0" w:after="0"/>
        <w:rPr>
          <w:sz w:val="24"/>
          <w:lang w:val="ru-RU"/>
        </w:rPr>
      </w:pPr>
      <w:r w:rsidRPr="00260D58">
        <w:rPr>
          <w:sz w:val="24"/>
          <w:lang w:val="ru"/>
        </w:rPr>
        <w:t xml:space="preserve">Покупатель обязан лично осуществлять все платежи по настоящему </w:t>
      </w:r>
      <w:r w:rsidRPr="00260D58">
        <w:rPr>
          <w:sz w:val="24"/>
          <w:lang w:val="ru"/>
        </w:rPr>
        <w:fldChar w:fldCharType="begin" w:fldLock="1"/>
      </w:r>
      <w:r w:rsidRPr="00260D58">
        <w:rPr>
          <w:sz w:val="24"/>
          <w:lang w:val="ru"/>
        </w:rPr>
        <w:instrText>LBVARIABLE \id "73585"</w:instrText>
      </w:r>
      <w:r w:rsidRPr="00260D58">
        <w:rPr>
          <w:sz w:val="24"/>
          <w:lang w:val="ru"/>
        </w:rPr>
        <w:fldChar w:fldCharType="separate"/>
      </w:r>
      <w:r w:rsidRPr="00260D58">
        <w:rPr>
          <w:sz w:val="24"/>
          <w:lang w:val="ru"/>
        </w:rPr>
        <w:t>Договору</w:t>
      </w:r>
      <w:r w:rsidRPr="00260D58">
        <w:rPr>
          <w:sz w:val="24"/>
          <w:lang w:val="ru"/>
        </w:rPr>
        <w:fldChar w:fldCharType="end"/>
      </w:r>
      <w:r w:rsidRPr="00260D58">
        <w:rPr>
          <w:sz w:val="24"/>
          <w:lang w:val="ru"/>
        </w:rPr>
        <w:t xml:space="preserve"> и Заявкам, включая помимо прочего выплату неустоек и убытков.  Покупатель соглашается с тем, что любые платежи от третьих лиц за Покупателя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 Поставщиком, не является надлежащим исполнением и не прекращает обязательств Покупателя по оплате.</w:t>
      </w:r>
    </w:p>
    <w:p w:rsidR="004E0470" w:rsidRPr="00260D58" w:rsidRDefault="009D2617">
      <w:pPr>
        <w:pStyle w:val="LBGovstyle1"/>
        <w:keepNext/>
        <w:jc w:val="center"/>
        <w:rPr>
          <w:b/>
          <w:sz w:val="24"/>
        </w:rPr>
      </w:pPr>
      <w:r w:rsidRPr="00260D58">
        <w:rPr>
          <w:b/>
          <w:sz w:val="24"/>
        </w:rPr>
        <w:t>ПОРЯДОК ПОСТАВКИ И ПРИЕМКИ ТОВАРА</w:t>
      </w:r>
    </w:p>
    <w:p w:rsidR="003A2822" w:rsidRPr="00260D58" w:rsidRDefault="003A2822" w:rsidP="003A2822">
      <w:pPr>
        <w:pStyle w:val="LBGovstyle2"/>
        <w:rPr>
          <w:sz w:val="24"/>
          <w:lang w:val="ru-RU"/>
        </w:rPr>
      </w:pPr>
      <w:r w:rsidRPr="00260D58">
        <w:rPr>
          <w:sz w:val="24"/>
          <w:lang w:val="ru-RU"/>
        </w:rPr>
        <w:t xml:space="preserve">Поставка Товара осуществляется путем его доставки Поставщиком до </w:t>
      </w:r>
      <w:r w:rsidRPr="00F22886">
        <w:rPr>
          <w:color w:val="000000"/>
          <w:sz w:val="24"/>
          <w:lang w:val="ru-RU"/>
        </w:rPr>
        <w:t>а</w:t>
      </w:r>
      <w:r w:rsidR="00243853" w:rsidRPr="00F22886">
        <w:rPr>
          <w:color w:val="000000"/>
          <w:sz w:val="24"/>
          <w:lang w:val="ru-RU"/>
        </w:rPr>
        <w:t>дресата</w:t>
      </w:r>
      <w:r w:rsidRPr="00260D58">
        <w:rPr>
          <w:sz w:val="24"/>
          <w:lang w:val="ru-RU"/>
        </w:rPr>
        <w:t>, расположенного по адресу: 66318</w:t>
      </w:r>
      <w:r w:rsidR="00ED4945">
        <w:rPr>
          <w:sz w:val="24"/>
          <w:lang w:val="ru-RU"/>
        </w:rPr>
        <w:t>3</w:t>
      </w:r>
      <w:r w:rsidRPr="00260D58">
        <w:rPr>
          <w:sz w:val="24"/>
          <w:lang w:val="ru-RU"/>
        </w:rPr>
        <w:t xml:space="preserve">, Красноярский край, г. Енисейск, ул. Ленина, </w:t>
      </w:r>
      <w:r w:rsidR="00E50369">
        <w:rPr>
          <w:sz w:val="24"/>
          <w:lang w:val="ru-RU"/>
        </w:rPr>
        <w:t>зд.</w:t>
      </w:r>
      <w:r w:rsidRPr="00260D58">
        <w:rPr>
          <w:sz w:val="24"/>
          <w:lang w:val="ru-RU"/>
        </w:rPr>
        <w:t>67.</w:t>
      </w:r>
    </w:p>
    <w:p w:rsidR="004E0470" w:rsidRPr="00260D58" w:rsidRDefault="009D2617" w:rsidP="003A2822">
      <w:pPr>
        <w:pStyle w:val="LBGovstyle2"/>
        <w:rPr>
          <w:sz w:val="24"/>
          <w:lang w:val="ru-RU"/>
        </w:rPr>
      </w:pPr>
      <w:r w:rsidRPr="00260D58">
        <w:rPr>
          <w:sz w:val="24"/>
          <w:lang w:val="ru-RU"/>
        </w:rPr>
        <w:t xml:space="preserve">Способ доставки Товара определяется Покупателем в момент заключения </w:t>
      </w:r>
      <w:r w:rsidRPr="00260D58">
        <w:rPr>
          <w:sz w:val="24"/>
          <w:lang w:val="ru-RU"/>
        </w:rPr>
        <w:fldChar w:fldCharType="begin" w:fldLock="1"/>
      </w:r>
      <w:r w:rsidRPr="00260D58">
        <w:rPr>
          <w:sz w:val="24"/>
          <w:lang w:val="ru-RU"/>
        </w:rPr>
        <w:instrText>LBVARIABLE \id "73585"</w:instrText>
      </w:r>
      <w:r w:rsidRPr="00260D58">
        <w:rPr>
          <w:sz w:val="24"/>
          <w:lang w:val="ru-RU"/>
        </w:rPr>
        <w:fldChar w:fldCharType="separate"/>
      </w:r>
      <w:r w:rsidRPr="00260D58">
        <w:rPr>
          <w:sz w:val="24"/>
          <w:lang w:val="ru-RU"/>
        </w:rPr>
        <w:t>Договора</w:t>
      </w:r>
      <w:r w:rsidRPr="00260D58">
        <w:rPr>
          <w:sz w:val="24"/>
          <w:lang w:val="ru-RU"/>
        </w:rPr>
        <w:fldChar w:fldCharType="end"/>
      </w:r>
      <w:r w:rsidRPr="00260D58">
        <w:rPr>
          <w:sz w:val="24"/>
          <w:lang w:val="ru-RU"/>
        </w:rPr>
        <w:t xml:space="preserve"> и указывается в Спецификации.</w:t>
      </w:r>
    </w:p>
    <w:p w:rsidR="004E0470" w:rsidRPr="00260D58" w:rsidRDefault="009D2617">
      <w:pPr>
        <w:pStyle w:val="LBGovstyle2"/>
        <w:spacing w:before="0" w:after="0"/>
        <w:rPr>
          <w:sz w:val="24"/>
          <w:lang w:val="ru-RU"/>
        </w:rPr>
      </w:pPr>
      <w:r w:rsidRPr="00260D58">
        <w:rPr>
          <w:sz w:val="24"/>
          <w:lang w:val="ru-RU"/>
        </w:rPr>
        <w:lastRenderedPageBreak/>
        <w:t>Доставка Товара осуществляется силами Поставщика или силами третьих лиц от имени Поставщика. Расходы на доставку согласно выбранному способу доставки Товара включены в Цену Товара.</w:t>
      </w:r>
    </w:p>
    <w:p w:rsidR="004E0470" w:rsidRPr="00260D58" w:rsidRDefault="009D2617">
      <w:pPr>
        <w:pStyle w:val="LBGovstyle2"/>
        <w:spacing w:before="0" w:after="0"/>
        <w:rPr>
          <w:sz w:val="24"/>
          <w:lang w:val="ru-RU"/>
        </w:rPr>
      </w:pPr>
      <w:r w:rsidRPr="00260D58">
        <w:rPr>
          <w:sz w:val="24"/>
          <w:lang w:val="ru-RU"/>
        </w:rPr>
        <w:t>Поставщик осуществляет доставку Товара до Покупателя с учетом периодичности выхода периодических печатных изданий в разумный срок с момента получения Товара от Издательства или иного лица, осуществляющего выпуск Товара.</w:t>
      </w:r>
    </w:p>
    <w:p w:rsidR="004E0470" w:rsidRPr="00260D58" w:rsidRDefault="009D2617">
      <w:pPr>
        <w:pStyle w:val="LBGovstyle2"/>
        <w:spacing w:before="0" w:after="0"/>
        <w:rPr>
          <w:sz w:val="24"/>
          <w:lang w:val="ru-RU"/>
        </w:rPr>
      </w:pPr>
      <w:r w:rsidRPr="00260D58">
        <w:rPr>
          <w:sz w:val="24"/>
          <w:lang w:val="ru-RU"/>
        </w:rPr>
        <w:t>По итогам календарного отчетного месяца Поставщик направляет в адрес Покупателя товарную накладную по форме ТОРГ-12 или УПД на Товар, поставленный Покупателю в течение календарного месяца.</w:t>
      </w:r>
    </w:p>
    <w:p w:rsidR="004E0470" w:rsidRPr="00023287" w:rsidRDefault="009D2617">
      <w:pPr>
        <w:pStyle w:val="LBGovstyle2"/>
        <w:spacing w:before="0" w:after="0"/>
        <w:rPr>
          <w:sz w:val="24"/>
          <w:szCs w:val="24"/>
          <w:lang w:val="ru-RU"/>
        </w:rPr>
      </w:pPr>
      <w:r w:rsidRPr="00023287">
        <w:rPr>
          <w:sz w:val="24"/>
          <w:szCs w:val="24"/>
          <w:lang w:val="ru"/>
        </w:rPr>
        <w:t>Указанные документы Поставщик предоставляет Покупателю до 8 числа месяца, следующего за отчетным</w:t>
      </w:r>
      <w:r w:rsidRPr="00023287">
        <w:rPr>
          <w:sz w:val="24"/>
          <w:szCs w:val="24"/>
          <w:lang w:val="ru-RU"/>
        </w:rPr>
        <w:t>.</w:t>
      </w:r>
    </w:p>
    <w:p w:rsidR="004E0470" w:rsidRPr="00023287" w:rsidRDefault="006013D1">
      <w:pPr>
        <w:pStyle w:val="LBGovstyle2"/>
        <w:spacing w:before="0" w:after="0"/>
        <w:rPr>
          <w:sz w:val="24"/>
          <w:szCs w:val="24"/>
          <w:lang w:val="ru-RU"/>
        </w:rPr>
      </w:pPr>
      <w:r w:rsidRPr="00023287">
        <w:rPr>
          <w:sz w:val="24"/>
          <w:szCs w:val="24"/>
          <w:lang w:val="ru-RU"/>
        </w:rPr>
        <w:t xml:space="preserve">Покупатель в течение 2 (двух) рабочих дней рассматривает поступившие документы Поставщика и </w:t>
      </w:r>
      <w:r w:rsidR="009D2617" w:rsidRPr="00023287">
        <w:rPr>
          <w:sz w:val="24"/>
          <w:szCs w:val="24"/>
          <w:lang w:val="ru"/>
        </w:rPr>
        <w:t>в случае отсутствия замечаний по количеству поставленного Товара, подписывает один экземпляр Товарной накладной по форме ТОРГ-12 или УПД и возвращает один экземпляр Покупателю. В случае наличия замечаний к количеству или качеству поставленного Товара Покупатель вправе отказаться от подписания ТОРГ-12 и составить Акт об установленном расхождении по количеству и качеству при приемке Товара по форме ТОРГ-2. В случае если в установленный срок от Покупателя не поступит мотивированных возражений, считается, что Товар за отчетный месяц принят Покупателем без замечаний</w:t>
      </w:r>
      <w:r w:rsidR="009D2617" w:rsidRPr="00023287">
        <w:rPr>
          <w:sz w:val="24"/>
          <w:szCs w:val="24"/>
          <w:lang w:val="ru-RU"/>
        </w:rPr>
        <w:t>.</w:t>
      </w:r>
    </w:p>
    <w:p w:rsidR="004E0470" w:rsidRPr="00023287" w:rsidRDefault="009D2617">
      <w:pPr>
        <w:pStyle w:val="LBGovstyle2"/>
        <w:spacing w:before="0" w:after="0"/>
        <w:rPr>
          <w:sz w:val="24"/>
          <w:szCs w:val="24"/>
          <w:lang w:val="ru-RU"/>
        </w:rPr>
      </w:pPr>
      <w:r w:rsidRPr="00023287">
        <w:rPr>
          <w:sz w:val="24"/>
          <w:szCs w:val="24"/>
          <w:lang w:val="ru-RU"/>
        </w:rPr>
        <w:t>Стороны договорились, что Покупатель вправе заявить мотивированный отказ от подписания ТОРГ-12 и составить Акт об установленном расхождении по количеству и качеству при приемке Товара по форме ТОРГ-2 в случае, если в течение календарного месяца, в котором осуществлялась доставка Поставщиком Товара Покупателем заявлялись письменные требования, связанные с нарушением Поставщиком своих обязательств.</w:t>
      </w:r>
    </w:p>
    <w:p w:rsidR="004E0470" w:rsidRPr="00260D58" w:rsidRDefault="009D2617">
      <w:pPr>
        <w:pStyle w:val="LBGovstyle2"/>
        <w:spacing w:before="0" w:after="0"/>
        <w:rPr>
          <w:sz w:val="24"/>
          <w:lang w:val="ru-RU"/>
        </w:rPr>
      </w:pPr>
      <w:r w:rsidRPr="00260D58">
        <w:rPr>
          <w:sz w:val="24"/>
          <w:lang w:val="ru-RU"/>
        </w:rPr>
        <w:t>Переход риска случайной гибели, повреждения Товара к Покупателю происходит в момент передачи Товара Покупателю согласно способу доставки. Переход права собственности на Товар к Покупателю происходит с момента подписания товарной накладной по форме ТОРГ-12 на Товар или УПД. Покупатель не вправе отказаться от подписания товарной накладной по форме ТОРГ-12 или УПД на Товар, переданный Покупателю, в случае, если в течение отчетного месяца им не заявлялись письменные требования, связанные с недоставкой или недопоставкой Товара.</w:t>
      </w:r>
    </w:p>
    <w:p w:rsidR="006013D1" w:rsidRPr="00260D58" w:rsidRDefault="006013D1" w:rsidP="006013D1">
      <w:pPr>
        <w:pStyle w:val="LBGovstyle2"/>
        <w:rPr>
          <w:sz w:val="24"/>
          <w:lang w:val="ru-RU"/>
        </w:rPr>
      </w:pPr>
      <w:r w:rsidRPr="00260D58">
        <w:rPr>
          <w:sz w:val="24"/>
          <w:lang w:val="ru-RU"/>
        </w:rPr>
        <w:t xml:space="preserve">В случае, если для приемки поставленного товара по решению Покупателя создана приемочная комиссия в соответствии с частью 6 статьи 94 Федерального закона от 05.04.2013 № 44-ФЗ, Акт приемки товаров, работ, услуг 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документов, подтверждающих поставку товара. </w:t>
      </w:r>
    </w:p>
    <w:p w:rsidR="006013D1" w:rsidRPr="00260D58" w:rsidRDefault="006013D1" w:rsidP="006013D1">
      <w:pPr>
        <w:pStyle w:val="LBGovstyle2"/>
        <w:rPr>
          <w:sz w:val="24"/>
          <w:lang w:val="ru-RU"/>
        </w:rPr>
      </w:pPr>
      <w:r w:rsidRPr="00260D58">
        <w:rPr>
          <w:sz w:val="24"/>
          <w:lang w:val="ru-RU"/>
        </w:rPr>
        <w:t xml:space="preserve">В случае составления Акта приемки  поставляемого товара (форма по ОКУД 0510452) в соответствии с пунктом 4.11  </w:t>
      </w:r>
      <w:r w:rsidR="005B7419" w:rsidRPr="00260D58">
        <w:rPr>
          <w:sz w:val="24"/>
          <w:lang w:val="ru-RU"/>
        </w:rPr>
        <w:t>договора</w:t>
      </w:r>
      <w:r w:rsidRPr="00260D58">
        <w:rPr>
          <w:sz w:val="24"/>
          <w:lang w:val="ru-RU"/>
        </w:rPr>
        <w:t>, Поставщик обязан подписать такой Акт, и направить его Покупателю.</w:t>
      </w:r>
    </w:p>
    <w:p w:rsidR="004E0470" w:rsidRDefault="009D2617">
      <w:pPr>
        <w:pStyle w:val="LBGovstyle1"/>
        <w:keepNext/>
        <w:jc w:val="center"/>
        <w:rPr>
          <w:b/>
          <w:sz w:val="24"/>
        </w:rPr>
      </w:pPr>
      <w:r>
        <w:rPr>
          <w:b/>
          <w:sz w:val="24"/>
        </w:rPr>
        <w:t>КАЧЕСТВО И УПАКОВКА ТОВАРА</w:t>
      </w:r>
    </w:p>
    <w:p w:rsidR="004E0470" w:rsidRDefault="009D2617">
      <w:pPr>
        <w:pStyle w:val="LBGovstyle2"/>
        <w:spacing w:before="0" w:after="0"/>
        <w:rPr>
          <w:sz w:val="24"/>
          <w:lang w:val="ru-RU"/>
        </w:rPr>
      </w:pPr>
      <w:r>
        <w:rPr>
          <w:sz w:val="24"/>
          <w:lang w:val="ru-RU"/>
        </w:rPr>
        <w:t>Качество поставляемого Товара должно соответствовать требованиям ГОСТ, ОСТ, ТУ, ТС и/или другим установленным уполномоченными органами требованиям к качеству Товара.</w:t>
      </w:r>
    </w:p>
    <w:p w:rsidR="004E0470" w:rsidRDefault="009D2617">
      <w:pPr>
        <w:pStyle w:val="LBGovstyle2"/>
        <w:spacing w:before="0" w:after="0"/>
        <w:rPr>
          <w:sz w:val="24"/>
          <w:lang w:val="ru-RU"/>
        </w:rPr>
      </w:pPr>
      <w:r>
        <w:rPr>
          <w:sz w:val="24"/>
          <w:lang w:val="ru-RU"/>
        </w:rPr>
        <w:t>Упаковка, в которой поставляется и доставляется Товар, определяется издательством, осуществляющим выпуск Товара.</w:t>
      </w:r>
    </w:p>
    <w:p w:rsidR="004E0470" w:rsidRDefault="009D2617">
      <w:pPr>
        <w:pStyle w:val="LBGovstyle2"/>
        <w:spacing w:before="0" w:after="0"/>
        <w:rPr>
          <w:sz w:val="24"/>
          <w:lang w:val="ru-RU"/>
        </w:rPr>
      </w:pPr>
      <w:r>
        <w:rPr>
          <w:sz w:val="24"/>
          <w:lang w:val="ru-RU"/>
        </w:rPr>
        <w:t>Нарушением условий об упаковке Товара Стороны договорились считать случаи, когда переданный Покупателю Товар имеет явные дефекты, которые привели к невозможности использовать Товар по своему назначению.</w:t>
      </w:r>
    </w:p>
    <w:p w:rsidR="004E0470" w:rsidRDefault="009D2617">
      <w:pPr>
        <w:pStyle w:val="LBGovstyle1"/>
        <w:keepNext/>
        <w:jc w:val="center"/>
        <w:rPr>
          <w:b/>
          <w:sz w:val="24"/>
        </w:rPr>
      </w:pPr>
      <w:r>
        <w:rPr>
          <w:b/>
          <w:sz w:val="24"/>
        </w:rPr>
        <w:lastRenderedPageBreak/>
        <w:t>ОТВЕТСТВЕННОСТЬ СТОРОН</w:t>
      </w:r>
    </w:p>
    <w:p w:rsidR="00312DCE" w:rsidRPr="00312DCE" w:rsidRDefault="00312DCE" w:rsidP="00312DCE">
      <w:pPr>
        <w:pStyle w:val="LBGovstyle2"/>
        <w:rPr>
          <w:sz w:val="24"/>
          <w:lang w:val="ru-RU"/>
        </w:rPr>
      </w:pPr>
      <w:r w:rsidRPr="00312DCE">
        <w:rPr>
          <w:sz w:val="24"/>
          <w:lang w:val="ru-RU"/>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rsidR="00312DCE" w:rsidRPr="00312DCE" w:rsidRDefault="00312DCE" w:rsidP="00312DCE">
      <w:pPr>
        <w:pStyle w:val="LBGovstyle2"/>
        <w:rPr>
          <w:sz w:val="24"/>
          <w:lang w:val="ru-RU"/>
        </w:rPr>
      </w:pPr>
      <w:r w:rsidRPr="00312DCE">
        <w:rPr>
          <w:sz w:val="24"/>
          <w:lang w:val="ru-RU"/>
        </w:rPr>
        <w:t xml:space="preserve">В случае просрочки исполнения </w:t>
      </w:r>
      <w:r w:rsidR="00443E98">
        <w:rPr>
          <w:sz w:val="24"/>
          <w:lang w:val="ru-RU"/>
        </w:rPr>
        <w:t>Покупателем</w:t>
      </w:r>
      <w:r w:rsidRPr="00312DCE">
        <w:rPr>
          <w:sz w:val="24"/>
          <w:lang w:val="ru-RU"/>
        </w:rPr>
        <w:t xml:space="preserve"> обязательств, предусмотренных Договором, а также в иных случаях неисполнения или ненадлежащего исполнения </w:t>
      </w:r>
      <w:r w:rsidR="00443E98">
        <w:rPr>
          <w:sz w:val="24"/>
          <w:lang w:val="ru-RU"/>
        </w:rPr>
        <w:t xml:space="preserve">Покупателем </w:t>
      </w:r>
      <w:r w:rsidRPr="00312DCE">
        <w:rPr>
          <w:sz w:val="24"/>
          <w:lang w:val="ru-RU"/>
        </w:rPr>
        <w:t>обязательств, предусмотренных Договором Поставщик вправе потребовать уплаты неустоек (штрафов, пени).</w:t>
      </w:r>
    </w:p>
    <w:p w:rsidR="00312DCE" w:rsidRPr="00312DCE" w:rsidRDefault="00312DCE" w:rsidP="00312DCE">
      <w:pPr>
        <w:pStyle w:val="LBGovstyle2"/>
        <w:rPr>
          <w:sz w:val="24"/>
          <w:lang w:val="ru-RU"/>
        </w:rPr>
      </w:pPr>
      <w:r w:rsidRPr="00312DCE">
        <w:rPr>
          <w:sz w:val="24"/>
          <w:lang w:val="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такой пени устанавливается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312DCE" w:rsidRPr="00312DCE" w:rsidRDefault="00312DCE" w:rsidP="00312DCE">
      <w:pPr>
        <w:pStyle w:val="LBGovstyle2"/>
        <w:rPr>
          <w:sz w:val="24"/>
          <w:lang w:val="ru-RU"/>
        </w:rPr>
      </w:pPr>
      <w:r w:rsidRPr="00312DCE">
        <w:rPr>
          <w:sz w:val="24"/>
          <w:lang w:val="ru-RU"/>
        </w:rPr>
        <w:t xml:space="preserve">За каждый факт неисполнения </w:t>
      </w:r>
      <w:r w:rsidR="00443E98">
        <w:rPr>
          <w:sz w:val="24"/>
          <w:lang w:val="ru-RU"/>
        </w:rPr>
        <w:t>Покупателем</w:t>
      </w:r>
      <w:r w:rsidRPr="00312DCE">
        <w:rPr>
          <w:sz w:val="24"/>
          <w:lang w:val="ru-RU"/>
        </w:rPr>
        <w:t xml:space="preserve">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следующем порядке: </w:t>
      </w:r>
      <w:r>
        <w:rPr>
          <w:sz w:val="24"/>
          <w:lang w:val="ru-RU"/>
        </w:rPr>
        <w:t xml:space="preserve">                                       </w:t>
      </w:r>
      <w:r w:rsidRPr="00312DCE">
        <w:rPr>
          <w:sz w:val="24"/>
          <w:lang w:val="ru-RU"/>
        </w:rPr>
        <w:t>а) 1 000 рублей, если Цена Договора не превышает 3 млн. рублей (включительно).</w:t>
      </w:r>
    </w:p>
    <w:p w:rsidR="00312DCE" w:rsidRPr="00312DCE" w:rsidRDefault="00312DCE" w:rsidP="00312DCE">
      <w:pPr>
        <w:pStyle w:val="LBGovstyle2"/>
        <w:rPr>
          <w:sz w:val="24"/>
          <w:lang w:val="ru-RU"/>
        </w:rPr>
      </w:pPr>
      <w:r w:rsidRPr="00312DCE">
        <w:rPr>
          <w:sz w:val="24"/>
          <w:lang w:val="ru-RU"/>
        </w:rPr>
        <w:t xml:space="preserve">Общая сумма начисленных штрафов за ненадлежащее исполнение </w:t>
      </w:r>
      <w:r w:rsidR="00443E98">
        <w:rPr>
          <w:sz w:val="24"/>
          <w:lang w:val="ru-RU"/>
        </w:rPr>
        <w:t>Покупателем</w:t>
      </w:r>
      <w:r w:rsidRPr="00312DCE">
        <w:rPr>
          <w:sz w:val="24"/>
          <w:lang w:val="ru-RU"/>
        </w:rPr>
        <w:t xml:space="preserve"> обязательств, предусмотренных Договором, не может превышать цену Договора.</w:t>
      </w:r>
    </w:p>
    <w:p w:rsidR="00312DCE" w:rsidRPr="00312DCE" w:rsidRDefault="00312DCE" w:rsidP="00312DCE">
      <w:pPr>
        <w:pStyle w:val="LBGovstyle2"/>
        <w:rPr>
          <w:sz w:val="24"/>
          <w:lang w:val="ru-RU"/>
        </w:rPr>
      </w:pPr>
      <w:r w:rsidRPr="00312DCE">
        <w:rPr>
          <w:sz w:val="24"/>
          <w:lang w:val="ru-RU"/>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00443E98">
        <w:rPr>
          <w:sz w:val="24"/>
          <w:lang w:val="ru-RU"/>
        </w:rPr>
        <w:t>Покупатель</w:t>
      </w:r>
      <w:r w:rsidRPr="00312DCE">
        <w:rPr>
          <w:sz w:val="24"/>
          <w:lang w:val="ru-RU"/>
        </w:rPr>
        <w:t xml:space="preserve"> направляет Поставщик</w:t>
      </w:r>
      <w:r w:rsidR="00443E98">
        <w:rPr>
          <w:sz w:val="24"/>
          <w:lang w:val="ru-RU"/>
        </w:rPr>
        <w:t>у</w:t>
      </w:r>
      <w:r w:rsidRPr="00312DCE">
        <w:rPr>
          <w:sz w:val="24"/>
          <w:lang w:val="ru-RU"/>
        </w:rPr>
        <w:t xml:space="preserve"> требование об уплате неустоек (штрафов, пени).</w:t>
      </w:r>
    </w:p>
    <w:p w:rsidR="00312DCE" w:rsidRPr="00312DCE" w:rsidRDefault="00312DCE" w:rsidP="00312DCE">
      <w:pPr>
        <w:pStyle w:val="LBGovstyle2"/>
        <w:rPr>
          <w:sz w:val="24"/>
          <w:lang w:val="ru-RU"/>
        </w:rPr>
      </w:pPr>
      <w:r w:rsidRPr="00312DCE">
        <w:rPr>
          <w:sz w:val="24"/>
          <w:lang w:val="ru-RU"/>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следующем порядке:</w:t>
      </w:r>
      <w:r>
        <w:rPr>
          <w:sz w:val="24"/>
          <w:lang w:val="ru-RU"/>
        </w:rPr>
        <w:t xml:space="preserve">                                     </w:t>
      </w:r>
      <w:r w:rsidR="00443E98">
        <w:rPr>
          <w:sz w:val="24"/>
          <w:lang w:val="ru-RU"/>
        </w:rPr>
        <w:t xml:space="preserve"> </w:t>
      </w:r>
      <w:r w:rsidRPr="00312DCE">
        <w:rPr>
          <w:sz w:val="24"/>
          <w:lang w:val="ru-RU"/>
        </w:rPr>
        <w:t>- в размере 1 % цены договора, но не более 5 тыс. рублей  и не менее 1 тыс. рублей (в случае если Поставщик  является субъектом малого предпринимательства)</w:t>
      </w:r>
      <w:r w:rsidR="00443E98">
        <w:rPr>
          <w:sz w:val="24"/>
          <w:lang w:val="ru-RU"/>
        </w:rPr>
        <w:t>.</w:t>
      </w:r>
    </w:p>
    <w:p w:rsidR="00312DCE" w:rsidRPr="00443E98" w:rsidRDefault="00312DCE" w:rsidP="00443E98">
      <w:pPr>
        <w:pStyle w:val="LBGovstyle2"/>
        <w:rPr>
          <w:sz w:val="24"/>
          <w:lang w:val="ru-RU"/>
        </w:rPr>
      </w:pPr>
      <w:r w:rsidRPr="00443E98">
        <w:rPr>
          <w:sz w:val="24"/>
          <w:lang w:val="ru-RU"/>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размер штр</w:t>
      </w:r>
      <w:r w:rsidR="00443E98">
        <w:rPr>
          <w:sz w:val="24"/>
          <w:lang w:val="ru-RU"/>
        </w:rPr>
        <w:t xml:space="preserve">афа устанавливается в следующем </w:t>
      </w:r>
      <w:r w:rsidRPr="00443E98">
        <w:rPr>
          <w:sz w:val="24"/>
          <w:lang w:val="ru-RU"/>
        </w:rPr>
        <w:t>порядке:</w:t>
      </w:r>
      <w:r w:rsidR="00443E98" w:rsidRPr="00443E98">
        <w:rPr>
          <w:sz w:val="24"/>
          <w:lang w:val="ru-RU"/>
        </w:rPr>
        <w:t xml:space="preserve">                                                                                                                   </w:t>
      </w:r>
      <w:r w:rsidRPr="00443E98">
        <w:rPr>
          <w:sz w:val="24"/>
          <w:lang w:val="ru-RU"/>
        </w:rPr>
        <w:t>а) 1 000 рублей, если Цена Договора не превышает 3 млн. рублей.</w:t>
      </w:r>
    </w:p>
    <w:p w:rsidR="00312DCE" w:rsidRPr="00312DCE" w:rsidRDefault="00312DCE" w:rsidP="00312DCE">
      <w:pPr>
        <w:pStyle w:val="LBGovstyle2"/>
        <w:rPr>
          <w:sz w:val="24"/>
          <w:lang w:val="ru-RU"/>
        </w:rPr>
      </w:pPr>
      <w:r w:rsidRPr="00312DCE">
        <w:rPr>
          <w:sz w:val="24"/>
          <w:lang w:val="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312DCE" w:rsidRPr="00312DCE" w:rsidRDefault="00312DCE" w:rsidP="00312DCE">
      <w:pPr>
        <w:pStyle w:val="LBGovstyle2"/>
        <w:rPr>
          <w:sz w:val="24"/>
          <w:lang w:val="ru-RU"/>
        </w:rPr>
      </w:pPr>
      <w:r w:rsidRPr="00312DCE">
        <w:rPr>
          <w:sz w:val="24"/>
          <w:lang w:val="ru-RU"/>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12DCE" w:rsidRPr="00312DCE" w:rsidRDefault="00312DCE" w:rsidP="00312DCE">
      <w:pPr>
        <w:pStyle w:val="LBGovstyle2"/>
        <w:rPr>
          <w:sz w:val="24"/>
          <w:lang w:val="ru-RU"/>
        </w:rPr>
      </w:pPr>
      <w:r w:rsidRPr="00312DCE">
        <w:rPr>
          <w:sz w:val="24"/>
          <w:lang w:val="ru-RU"/>
        </w:rPr>
        <w:t>Уплата штрафных санкций не освобождает Стороны от исполнения или надлежащего исполнения ими своих обязательств по Договору.</w:t>
      </w:r>
    </w:p>
    <w:p w:rsidR="00312DCE" w:rsidRPr="00312DCE" w:rsidRDefault="00312DCE" w:rsidP="00312DCE">
      <w:pPr>
        <w:pStyle w:val="LBGovstyle2"/>
        <w:rPr>
          <w:sz w:val="24"/>
          <w:lang w:val="ru-RU"/>
        </w:rPr>
      </w:pPr>
      <w:r w:rsidRPr="00312DCE">
        <w:rPr>
          <w:sz w:val="24"/>
          <w:lang w:val="ru-RU"/>
        </w:rPr>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12DCE" w:rsidRPr="00312DCE" w:rsidRDefault="00312DCE" w:rsidP="00312DCE">
      <w:pPr>
        <w:pStyle w:val="LBGovstyle2"/>
        <w:rPr>
          <w:sz w:val="24"/>
          <w:lang w:val="ru-RU"/>
        </w:rPr>
      </w:pPr>
      <w:r w:rsidRPr="00312DCE">
        <w:rPr>
          <w:sz w:val="24"/>
          <w:lang w:val="ru-RU"/>
        </w:rPr>
        <w:t xml:space="preserve">Поставщик уплачивает </w:t>
      </w:r>
      <w:r w:rsidR="00443E98">
        <w:rPr>
          <w:sz w:val="24"/>
          <w:lang w:val="ru-RU"/>
        </w:rPr>
        <w:t xml:space="preserve">Покупателю </w:t>
      </w:r>
      <w:r w:rsidRPr="00312DCE">
        <w:rPr>
          <w:sz w:val="24"/>
          <w:lang w:val="ru-RU"/>
        </w:rPr>
        <w:t xml:space="preserve">денежные средства в счет оплаты неустойки (штрафа (штрафов), пени), убытков (в каждом из перечисленных случаев) в течение 10 (десяти) рабочих дней с момента предъявления (выставления) </w:t>
      </w:r>
      <w:r w:rsidR="001C1789">
        <w:rPr>
          <w:sz w:val="24"/>
          <w:lang w:val="ru-RU"/>
        </w:rPr>
        <w:t>Покупателем</w:t>
      </w:r>
      <w:r w:rsidRPr="00312DCE">
        <w:rPr>
          <w:sz w:val="24"/>
          <w:lang w:val="ru-RU"/>
        </w:rPr>
        <w:t xml:space="preserve"> такого требования.</w:t>
      </w:r>
    </w:p>
    <w:p w:rsidR="004E0470" w:rsidRPr="001C1789" w:rsidRDefault="00312DCE" w:rsidP="001C1789">
      <w:pPr>
        <w:pStyle w:val="LBGovstyle2"/>
        <w:rPr>
          <w:lang w:val="ru-RU"/>
        </w:rPr>
      </w:pPr>
      <w:r w:rsidRPr="001C1789">
        <w:rPr>
          <w:lang w:val="ru-RU"/>
        </w:rPr>
        <w:t xml:space="preserve">За неисполнение или ненадлежащее исполнение иных обязательств по настоящему Договору </w:t>
      </w:r>
      <w:r w:rsidR="001C1789" w:rsidRPr="001C1789">
        <w:rPr>
          <w:sz w:val="24"/>
          <w:lang w:val="ru-RU"/>
        </w:rPr>
        <w:t>Покупател</w:t>
      </w:r>
      <w:r w:rsidR="001C1789">
        <w:rPr>
          <w:sz w:val="24"/>
          <w:lang w:val="ru-RU"/>
        </w:rPr>
        <w:t>ь</w:t>
      </w:r>
      <w:r w:rsidRPr="001C1789">
        <w:rPr>
          <w:lang w:val="ru-RU"/>
        </w:rPr>
        <w:t xml:space="preserve"> и Поставщик несут ответственность в соответствии с действующим гражданским законодательством РФ и условиями Договора.</w:t>
      </w:r>
    </w:p>
    <w:p w:rsidR="004E0470" w:rsidRDefault="009D2617">
      <w:pPr>
        <w:pStyle w:val="LBGovstyle1"/>
        <w:keepNext/>
        <w:jc w:val="center"/>
        <w:rPr>
          <w:b/>
          <w:sz w:val="24"/>
        </w:rPr>
      </w:pPr>
      <w:r>
        <w:rPr>
          <w:b/>
          <w:sz w:val="24"/>
        </w:rPr>
        <w:t>ОБСТОЯТЕЛЬСТВА НЕПРЕОДОЛИМОЙ СИЛЫ</w:t>
      </w:r>
    </w:p>
    <w:p w:rsidR="004E0470" w:rsidRDefault="009D2617">
      <w:pPr>
        <w:pStyle w:val="LBGovstyle2"/>
        <w:spacing w:before="0" w:after="0"/>
        <w:rPr>
          <w:lang w:val="ru-RU"/>
        </w:rPr>
      </w:pPr>
      <w:r>
        <w:rPr>
          <w:sz w:val="24"/>
          <w:lang w:val="ru-RU"/>
        </w:rPr>
        <w:t xml:space="preserve">Стороны освобождаются от ответственности за частичное или полное неисполнение или ненадлежащее исполнение обязательств по настоящему </w:t>
      </w:r>
      <w:r>
        <w:rPr>
          <w:sz w:val="24"/>
        </w:rPr>
        <w:fldChar w:fldCharType="begin" w:fldLock="1"/>
      </w:r>
      <w:r>
        <w:rPr>
          <w:sz w:val="24"/>
        </w:rPr>
        <w:instrText>LBVARIABLE</w:instrText>
      </w:r>
      <w:r w:rsidRPr="009D2617">
        <w:rPr>
          <w:sz w:val="24"/>
          <w:lang w:val="ru-RU"/>
        </w:rPr>
        <w:instrText xml:space="preserve"> \</w:instrText>
      </w:r>
      <w:r>
        <w:rPr>
          <w:sz w:val="24"/>
        </w:rPr>
        <w:instrText>id</w:instrText>
      </w:r>
      <w:r w:rsidRPr="009D2617">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xml:space="preserve">, если это неисполнение или ненадлежащее исполнение </w:t>
      </w:r>
      <w:r w:rsidR="001C1789">
        <w:rPr>
          <w:sz w:val="24"/>
          <w:lang w:val="ru-RU"/>
        </w:rPr>
        <w:t xml:space="preserve">обязательств </w:t>
      </w:r>
      <w:r>
        <w:rPr>
          <w:sz w:val="24"/>
          <w:lang w:val="ru-RU"/>
        </w:rPr>
        <w:t xml:space="preserve">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w:t>
      </w:r>
      <w:r>
        <w:rPr>
          <w:sz w:val="24"/>
        </w:rPr>
        <w:fldChar w:fldCharType="begin" w:fldLock="1"/>
      </w:r>
      <w:r>
        <w:rPr>
          <w:sz w:val="24"/>
        </w:rPr>
        <w:instrText>LBVARIABLE</w:instrText>
      </w:r>
      <w:r w:rsidRPr="009D2617">
        <w:rPr>
          <w:sz w:val="24"/>
          <w:lang w:val="ru-RU"/>
        </w:rPr>
        <w:instrText xml:space="preserve"> \</w:instrText>
      </w:r>
      <w:r>
        <w:rPr>
          <w:sz w:val="24"/>
        </w:rPr>
        <w:instrText>id</w:instrText>
      </w:r>
      <w:r w:rsidRPr="009D2617">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если такое неисполнение или ненадлежащее исполнение было вызвано:</w:t>
      </w:r>
      <w:r>
        <w:rPr>
          <w:sz w:val="24"/>
        </w:rPr>
        <w:t> </w:t>
      </w:r>
      <w:r>
        <w:rPr>
          <w:sz w:val="24"/>
          <w:lang w:val="ru-RU"/>
        </w:rPr>
        <w:t xml:space="preserve">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сбоем в распределенной системе доменных имен, повлекшим невозможность или задержку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любым иным событием вне разумного контроля затронутой Стороны. Стороны настоящим прямо договорились, что Поставщик освобождается от ответственности за частичное или полное неисполнение или ненадлежащее исполнение обязательств по настоящему </w:t>
      </w:r>
      <w:r>
        <w:rPr>
          <w:sz w:val="24"/>
        </w:rPr>
        <w:fldChar w:fldCharType="begin" w:fldLock="1"/>
      </w:r>
      <w:r>
        <w:rPr>
          <w:sz w:val="24"/>
        </w:rPr>
        <w:instrText>LBVARIABLE</w:instrText>
      </w:r>
      <w:r w:rsidRPr="009D2617">
        <w:rPr>
          <w:sz w:val="24"/>
          <w:lang w:val="ru-RU"/>
        </w:rPr>
        <w:instrText xml:space="preserve"> \</w:instrText>
      </w:r>
      <w:r>
        <w:rPr>
          <w:sz w:val="24"/>
        </w:rPr>
        <w:instrText>id</w:instrText>
      </w:r>
      <w:r w:rsidRPr="009D2617">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xml:space="preserve">  в том числе, если указанные выше основания освобождения от ответственности возникли для его субпоставщиков (издательств) любого уровня, а также </w:t>
      </w:r>
      <w:r>
        <w:rPr>
          <w:sz w:val="24"/>
        </w:rPr>
        <w:t> </w:t>
      </w:r>
      <w:r>
        <w:rPr>
          <w:sz w:val="24"/>
          <w:lang w:val="ru-RU"/>
        </w:rPr>
        <w:t xml:space="preserve">Поставщик освобождается от ответственности за частичное или полное неисполнение или ненадлежащее исполнение обязательств по настоящему </w:t>
      </w:r>
      <w:r>
        <w:rPr>
          <w:sz w:val="24"/>
        </w:rPr>
        <w:fldChar w:fldCharType="begin" w:fldLock="1"/>
      </w:r>
      <w:r>
        <w:rPr>
          <w:sz w:val="24"/>
        </w:rPr>
        <w:instrText>LBVARIABLE</w:instrText>
      </w:r>
      <w:r w:rsidRPr="009D2617">
        <w:rPr>
          <w:sz w:val="24"/>
          <w:lang w:val="ru-RU"/>
        </w:rPr>
        <w:instrText xml:space="preserve"> \</w:instrText>
      </w:r>
      <w:r>
        <w:rPr>
          <w:sz w:val="24"/>
        </w:rPr>
        <w:instrText>id</w:instrText>
      </w:r>
      <w:r w:rsidRPr="009D2617">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xml:space="preserve"> в случае прекращения выпуска Товара издательством, осуществляющим его выпуск, а также в случае, когда нарушение сроков поставки товара Поставщиком связано с ненадлежащим исполнением издательством своих обязательств перед Поставщиком, в том числе в связи с изменением издательством в одностороннем порядке периодичности выхода Товара, задержкой сроков выхода Товара или изменением количественно-качественных характеристик Товара, осуществленных издательством по своему усмотрению в одностороннем порядке.</w:t>
      </w:r>
    </w:p>
    <w:p w:rsidR="004E0470" w:rsidRDefault="009D2617">
      <w:pPr>
        <w:pStyle w:val="LBGovstyle2"/>
        <w:spacing w:before="0" w:after="0"/>
        <w:rPr>
          <w:lang w:val="ru-RU"/>
        </w:rPr>
      </w:pPr>
      <w:r>
        <w:rPr>
          <w:sz w:val="24"/>
          <w:lang w:val="ru-RU"/>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 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rsidR="004E0470" w:rsidRDefault="009D2617">
      <w:pPr>
        <w:pStyle w:val="LBGovstyle2"/>
        <w:spacing w:before="0" w:after="0"/>
        <w:rPr>
          <w:lang w:val="ru-RU"/>
        </w:rPr>
      </w:pPr>
      <w:r>
        <w:rPr>
          <w:sz w:val="24"/>
          <w:lang w:val="ru-RU"/>
        </w:rPr>
        <w:lastRenderedPageBreak/>
        <w:t xml:space="preserve">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 </w:t>
      </w:r>
    </w:p>
    <w:p w:rsidR="004E0470" w:rsidRDefault="009D2617">
      <w:pPr>
        <w:pStyle w:val="LBGovstyle2"/>
        <w:spacing w:before="0" w:after="0"/>
        <w:rPr>
          <w:sz w:val="24"/>
          <w:lang w:val="ru-RU"/>
        </w:rPr>
      </w:pPr>
      <w:r>
        <w:rPr>
          <w:sz w:val="24"/>
          <w:lang w:val="ru"/>
        </w:rPr>
        <w:t xml:space="preserve">Если исполнение обязательств какой-либо Стороны задерживается или невозможно по причинам, приведенным в </w:t>
      </w:r>
      <w:r w:rsidRPr="00260D58">
        <w:rPr>
          <w:sz w:val="24"/>
          <w:lang w:val="ru"/>
        </w:rPr>
        <w:t xml:space="preserve">пункте </w:t>
      </w:r>
      <w:r w:rsidR="00166AAD" w:rsidRPr="00260D58">
        <w:rPr>
          <w:sz w:val="24"/>
          <w:lang w:val="ru"/>
        </w:rPr>
        <w:t>7</w:t>
      </w:r>
      <w:r w:rsidRPr="00260D58">
        <w:rPr>
          <w:sz w:val="24"/>
          <w:lang w:val="ru"/>
        </w:rPr>
        <w:t>.1. выше,</w:t>
      </w:r>
      <w:r>
        <w:rPr>
          <w:sz w:val="24"/>
          <w:lang w:val="ru"/>
        </w:rPr>
        <w:t xml:space="preserve"> в течение более чем 30 (тридцати) календарных дней подряд или в совокупности, каждая Сторона вправе расторгнуть настоящий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w:t>
      </w:r>
      <w:r>
        <w:rPr>
          <w:sz w:val="24"/>
          <w:lang w:val="ru"/>
        </w:rPr>
        <w:fldChar w:fldCharType="end"/>
      </w:r>
      <w:r>
        <w:rPr>
          <w:sz w:val="24"/>
          <w:lang w:val="ru"/>
        </w:rPr>
        <w:t>/ 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w:t>
      </w:r>
      <w:r>
        <w:rPr>
          <w:sz w:val="24"/>
          <w:lang w:val="ru-RU"/>
        </w:rPr>
        <w:t>.</w:t>
      </w:r>
    </w:p>
    <w:p w:rsidR="004E0470" w:rsidRDefault="009D2617">
      <w:pPr>
        <w:pStyle w:val="LBGovstyle1"/>
        <w:keepNext/>
        <w:jc w:val="center"/>
        <w:rPr>
          <w:b/>
          <w:sz w:val="24"/>
        </w:rPr>
      </w:pPr>
      <w:r>
        <w:rPr>
          <w:b/>
          <w:sz w:val="24"/>
        </w:rPr>
        <w:t>ЗАВЕРЕНИЯ ОБ ОБСТОЯТЕЛЬСТВАХ, ВОЗМЕЩЕНИЕ ПОТЕРЬ</w:t>
      </w:r>
    </w:p>
    <w:p w:rsidR="004E0470" w:rsidRDefault="009D2617">
      <w:pPr>
        <w:pStyle w:val="LBGovstyle2"/>
        <w:spacing w:before="0" w:after="0"/>
        <w:rPr>
          <w:sz w:val="24"/>
          <w:lang w:val="ru-RU"/>
        </w:rPr>
      </w:pPr>
      <w:r>
        <w:rPr>
          <w:sz w:val="24"/>
          <w:lang w:val="ru-RU"/>
        </w:rPr>
        <w:t xml:space="preserve">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w:t>
      </w:r>
      <w:r>
        <w:rPr>
          <w:sz w:val="24"/>
          <w:lang w:val="ru"/>
        </w:rPr>
        <w:t>в каждую дату подписания Сторонами отчетных документов</w:t>
      </w:r>
      <w:r>
        <w:rPr>
          <w:sz w:val="24"/>
          <w:lang w:val="ru-RU"/>
        </w:rPr>
        <w:t>:</w:t>
      </w:r>
    </w:p>
    <w:p w:rsidR="004E0470" w:rsidRDefault="005E4219">
      <w:pPr>
        <w:pStyle w:val="LBGovstyle3"/>
        <w:spacing w:before="0" w:after="0"/>
        <w:rPr>
          <w:sz w:val="24"/>
          <w:lang w:val="ru-RU"/>
        </w:rPr>
      </w:pPr>
      <w:r>
        <w:rPr>
          <w:sz w:val="24"/>
          <w:lang w:val="ru-RU"/>
        </w:rPr>
        <w:t>О</w:t>
      </w:r>
      <w:r w:rsidR="009D2617">
        <w:rPr>
          <w:sz w:val="24"/>
          <w:lang w:val="ru-RU"/>
        </w:rPr>
        <w:t>на является юридическим лицом, надлежащим образом созданным в соответствии с законодательством страны регистрации;</w:t>
      </w:r>
    </w:p>
    <w:p w:rsidR="004E0470" w:rsidRDefault="005E4219">
      <w:pPr>
        <w:pStyle w:val="LBGovstyle3"/>
        <w:spacing w:before="0" w:after="0"/>
        <w:rPr>
          <w:sz w:val="24"/>
          <w:lang w:val="ru-RU"/>
        </w:rPr>
      </w:pPr>
      <w:r>
        <w:rPr>
          <w:sz w:val="24"/>
          <w:lang w:val="ru-RU"/>
        </w:rPr>
        <w:t>О</w:t>
      </w:r>
      <w:r w:rsidR="009D2617">
        <w:rPr>
          <w:sz w:val="24"/>
          <w:lang w:val="ru-RU"/>
        </w:rPr>
        <w:t xml:space="preserve">на обладает полной правоспособностью на заключение и исполнение </w:t>
      </w:r>
      <w:r w:rsidR="009D2617">
        <w:rPr>
          <w:sz w:val="24"/>
          <w:lang w:val="ru-RU"/>
        </w:rPr>
        <w:fldChar w:fldCharType="begin" w:fldLock="1"/>
      </w:r>
      <w:r w:rsidR="009D2617">
        <w:rPr>
          <w:sz w:val="24"/>
          <w:lang w:val="ru-RU"/>
        </w:rPr>
        <w:instrText>LBVARIABLE \id "73585"</w:instrText>
      </w:r>
      <w:r w:rsidR="009D2617">
        <w:rPr>
          <w:sz w:val="24"/>
          <w:lang w:val="ru-RU"/>
        </w:rPr>
        <w:fldChar w:fldCharType="separate"/>
      </w:r>
      <w:r w:rsidR="009D2617">
        <w:rPr>
          <w:sz w:val="24"/>
          <w:lang w:val="ru-RU"/>
        </w:rPr>
        <w:t>Договора</w:t>
      </w:r>
      <w:r w:rsidR="009D2617">
        <w:rPr>
          <w:sz w:val="24"/>
          <w:lang w:val="ru-RU"/>
        </w:rPr>
        <w:fldChar w:fldCharType="end"/>
      </w:r>
      <w:r w:rsidR="009D2617">
        <w:rPr>
          <w:sz w:val="24"/>
          <w:lang w:val="ru-RU"/>
        </w:rPr>
        <w:t xml:space="preserve">; </w:t>
      </w:r>
    </w:p>
    <w:p w:rsidR="004E0470" w:rsidRDefault="009D2617">
      <w:pPr>
        <w:pStyle w:val="LBGovstyle3"/>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4E0470" w:rsidRDefault="005E4219">
      <w:pPr>
        <w:pStyle w:val="LBGovstyle3"/>
        <w:spacing w:before="0" w:after="0"/>
        <w:rPr>
          <w:sz w:val="24"/>
          <w:lang w:val="ru-RU"/>
        </w:rPr>
      </w:pPr>
      <w:r>
        <w:rPr>
          <w:sz w:val="24"/>
          <w:lang w:val="ru-RU"/>
        </w:rPr>
        <w:t>Л</w:t>
      </w:r>
      <w:r w:rsidR="009D2617">
        <w:rPr>
          <w:sz w:val="24"/>
          <w:lang w:val="ru-RU"/>
        </w:rPr>
        <w:t xml:space="preserve">ица, подписывающие от имени такой Стороны </w:t>
      </w:r>
      <w:r w:rsidR="009D2617">
        <w:rPr>
          <w:sz w:val="24"/>
          <w:lang w:val="ru"/>
        </w:rPr>
        <w:t xml:space="preserve">любые связанные с </w:t>
      </w:r>
      <w:r w:rsidR="009D2617">
        <w:rPr>
          <w:sz w:val="24"/>
          <w:lang w:val="ru-RU"/>
        </w:rPr>
        <w:fldChar w:fldCharType="begin" w:fldLock="1"/>
      </w:r>
      <w:r w:rsidR="009D2617">
        <w:rPr>
          <w:sz w:val="24"/>
          <w:lang w:val="ru-RU"/>
        </w:rPr>
        <w:instrText>LBVARIABLE \id "73585"</w:instrText>
      </w:r>
      <w:r w:rsidR="009D2617">
        <w:rPr>
          <w:sz w:val="24"/>
          <w:lang w:val="ru-RU"/>
        </w:rPr>
        <w:fldChar w:fldCharType="separate"/>
      </w:r>
      <w:r w:rsidR="009D2617">
        <w:rPr>
          <w:sz w:val="24"/>
          <w:lang w:val="ru-RU"/>
        </w:rPr>
        <w:t>Договором</w:t>
      </w:r>
      <w:r w:rsidR="009D2617">
        <w:rPr>
          <w:sz w:val="24"/>
          <w:lang w:val="ru-RU"/>
        </w:rPr>
        <w:fldChar w:fldCharType="end"/>
      </w:r>
      <w:r w:rsidR="009D2617">
        <w:rPr>
          <w:sz w:val="24"/>
          <w:lang w:val="ru"/>
        </w:rPr>
        <w:t xml:space="preserve"> документы, надлежащим образом уполномочены совершать данные действия от её имени</w:t>
      </w:r>
      <w:r w:rsidR="009D2617">
        <w:rPr>
          <w:sz w:val="24"/>
          <w:lang w:val="ru-RU"/>
        </w:rPr>
        <w:t>;</w:t>
      </w:r>
    </w:p>
    <w:p w:rsidR="004E0470" w:rsidRDefault="005E4219">
      <w:pPr>
        <w:pStyle w:val="LBGovstyle3"/>
        <w:spacing w:before="0" w:after="0"/>
        <w:rPr>
          <w:sz w:val="24"/>
          <w:lang w:val="ru-RU"/>
        </w:rPr>
      </w:pPr>
      <w:r>
        <w:rPr>
          <w:sz w:val="24"/>
          <w:lang w:val="ru-RU"/>
        </w:rPr>
        <w:t>О</w:t>
      </w:r>
      <w:r w:rsidR="009D2617">
        <w:rPr>
          <w:sz w:val="24"/>
          <w:lang w:val="ru-RU"/>
        </w:rPr>
        <w:t>на не находится в процессе ликвидации</w:t>
      </w:r>
      <w:r w:rsidR="009D2617">
        <w:rPr>
          <w:sz w:val="24"/>
          <w:lang w:val="ru"/>
        </w:rPr>
        <w:t>, реорганизации, прекращения деятельности и не отвечает признакам банкротства (несостоятельности)</w:t>
      </w:r>
      <w:r w:rsidR="009D2617">
        <w:rPr>
          <w:sz w:val="24"/>
          <w:lang w:val="ru-RU"/>
        </w:rPr>
        <w:t>;</w:t>
      </w:r>
    </w:p>
    <w:p w:rsidR="004E0470" w:rsidRDefault="005E4219">
      <w:pPr>
        <w:pStyle w:val="LBGovstyle3"/>
        <w:spacing w:before="0" w:after="0"/>
        <w:rPr>
          <w:lang w:val="ru-RU"/>
        </w:rPr>
      </w:pPr>
      <w:r>
        <w:rPr>
          <w:sz w:val="24"/>
          <w:lang w:val="ru-RU"/>
        </w:rPr>
        <w:t>О</w:t>
      </w:r>
      <w:r w:rsidR="009D2617">
        <w:rPr>
          <w:sz w:val="24"/>
          <w:lang w:val="ru-RU"/>
        </w:rPr>
        <w:t xml:space="preserve">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w:t>
      </w:r>
      <w:r w:rsidR="009D2617">
        <w:rPr>
          <w:sz w:val="24"/>
          <w:lang w:val="ru-RU"/>
        </w:rPr>
        <w:fldChar w:fldCharType="begin" w:fldLock="1"/>
      </w:r>
      <w:r w:rsidR="009D2617">
        <w:rPr>
          <w:sz w:val="24"/>
          <w:lang w:val="ru-RU"/>
        </w:rPr>
        <w:instrText>LBVARIABLE \id "73585"</w:instrText>
      </w:r>
      <w:r w:rsidR="009D2617">
        <w:rPr>
          <w:sz w:val="24"/>
          <w:lang w:val="ru-RU"/>
        </w:rPr>
        <w:fldChar w:fldCharType="separate"/>
      </w:r>
      <w:r w:rsidR="009D2617">
        <w:rPr>
          <w:sz w:val="24"/>
          <w:lang w:val="ru-RU"/>
        </w:rPr>
        <w:t>Договора</w:t>
      </w:r>
      <w:r w:rsidR="009D2617">
        <w:rPr>
          <w:sz w:val="24"/>
          <w:lang w:val="ru-RU"/>
        </w:rPr>
        <w:fldChar w:fldCharType="end"/>
      </w:r>
      <w:r w:rsidR="009D2617">
        <w:rPr>
          <w:sz w:val="24"/>
          <w:lang w:val="ru-RU"/>
        </w:rPr>
        <w:t>.</w:t>
      </w:r>
    </w:p>
    <w:p w:rsidR="004E0470" w:rsidRDefault="009D2617">
      <w:pPr>
        <w:pStyle w:val="LBGovstyle3"/>
        <w:spacing w:before="0" w:after="0"/>
        <w:rPr>
          <w:sz w:val="24"/>
          <w:lang w:val="ru-RU"/>
        </w:rPr>
      </w:pPr>
      <w:r>
        <w:rPr>
          <w:sz w:val="24"/>
          <w:lang w:val="ru-RU"/>
        </w:rPr>
        <w:t xml:space="preserve">заключение и исполнение каждой из Сторон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rsidR="004E0470" w:rsidRDefault="009D2617">
      <w:pPr>
        <w:pStyle w:val="LBGovstyle2"/>
        <w:spacing w:before="0" w:after="0"/>
        <w:rPr>
          <w:lang w:val="ru-RU"/>
        </w:rPr>
      </w:pPr>
      <w:r>
        <w:rPr>
          <w:sz w:val="24"/>
          <w:lang w:val="ru"/>
        </w:rPr>
        <w:t xml:space="preserve">Стороны безусловно соглашаются и подтверждают, что Сторона, в пользу которой предоставлены заверения об обстоятельствах в пункте 8.1.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полагается на данные заверения при заключении и исполнении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Указанные заверения об обстоятельствах имеют существенное значение для заключения и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Сторонами</w:t>
      </w:r>
      <w:r>
        <w:rPr>
          <w:sz w:val="24"/>
          <w:lang w:val="ru-RU"/>
        </w:rPr>
        <w:t>.</w:t>
      </w:r>
    </w:p>
    <w:p w:rsidR="004E0470" w:rsidRDefault="009D2617">
      <w:pPr>
        <w:pStyle w:val="LBGovstyle2"/>
        <w:spacing w:before="0" w:after="0"/>
        <w:rPr>
          <w:lang w:val="ru-RU"/>
        </w:rPr>
      </w:pPr>
      <w:r>
        <w:rPr>
          <w:sz w:val="24"/>
          <w:lang w:val="ru-RU"/>
        </w:rPr>
        <w:t xml:space="preserve">Покупатель, заключая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подтверждает, что получил от Поставщика всю необходимую информацию об условиях поставки и не имеет заблуждений относительно предмета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условий его исполнения.</w:t>
      </w:r>
    </w:p>
    <w:p w:rsidR="004E0470" w:rsidRDefault="00A05747">
      <w:pPr>
        <w:pStyle w:val="LBGovstyle1"/>
        <w:keepNext/>
        <w:ind w:left="1269" w:right="1140" w:hanging="21"/>
        <w:jc w:val="center"/>
        <w:rPr>
          <w:b/>
          <w:sz w:val="24"/>
        </w:rPr>
      </w:pPr>
      <w:r>
        <w:rPr>
          <w:b/>
          <w:sz w:val="24"/>
        </w:rPr>
        <w:t xml:space="preserve"> </w:t>
      </w:r>
      <w:r w:rsidR="009D2617">
        <w:rPr>
          <w:b/>
          <w:sz w:val="24"/>
        </w:rPr>
        <w:t xml:space="preserve">СРОК ДЕЙСТВИЯ </w:t>
      </w:r>
      <w:r w:rsidR="009D2617">
        <w:rPr>
          <w:b/>
          <w:sz w:val="24"/>
        </w:rPr>
        <w:fldChar w:fldCharType="begin" w:fldLock="1"/>
      </w:r>
      <w:r w:rsidR="009D2617">
        <w:rPr>
          <w:b/>
          <w:sz w:val="24"/>
        </w:rPr>
        <w:instrText>LBVARIABLE \id "73585"</w:instrText>
      </w:r>
      <w:r w:rsidR="009D2617">
        <w:rPr>
          <w:b/>
          <w:sz w:val="24"/>
        </w:rPr>
        <w:fldChar w:fldCharType="separate"/>
      </w:r>
      <w:r w:rsidR="009D2617">
        <w:rPr>
          <w:b/>
          <w:sz w:val="24"/>
        </w:rPr>
        <w:t>ДОГОВОРА</w:t>
      </w:r>
      <w:r w:rsidR="009D2617">
        <w:rPr>
          <w:b/>
          <w:sz w:val="24"/>
        </w:rPr>
        <w:fldChar w:fldCharType="end"/>
      </w:r>
      <w:r w:rsidR="009D2617">
        <w:rPr>
          <w:b/>
          <w:sz w:val="24"/>
        </w:rPr>
        <w:t xml:space="preserve">. ИЗМЕНЕНИЕ И РАСТОРЖЕНИЕ </w:t>
      </w:r>
      <w:r w:rsidR="009D2617">
        <w:rPr>
          <w:b/>
          <w:sz w:val="24"/>
        </w:rPr>
        <w:fldChar w:fldCharType="begin" w:fldLock="1"/>
      </w:r>
      <w:r w:rsidR="009D2617">
        <w:rPr>
          <w:b/>
          <w:sz w:val="24"/>
        </w:rPr>
        <w:instrText>LBVARIABLE \id "73585"</w:instrText>
      </w:r>
      <w:r w:rsidR="009D2617">
        <w:rPr>
          <w:b/>
          <w:sz w:val="24"/>
        </w:rPr>
        <w:fldChar w:fldCharType="separate"/>
      </w:r>
      <w:r w:rsidR="009D2617">
        <w:rPr>
          <w:b/>
          <w:sz w:val="24"/>
        </w:rPr>
        <w:t>ДОГОВОРА</w:t>
      </w:r>
      <w:r w:rsidR="009D2617">
        <w:rPr>
          <w:b/>
          <w:sz w:val="24"/>
        </w:rPr>
        <w:fldChar w:fldCharType="end"/>
      </w:r>
    </w:p>
    <w:p w:rsidR="004E0470" w:rsidRDefault="009D2617">
      <w:pPr>
        <w:pStyle w:val="LBGovstyle2"/>
        <w:spacing w:before="0" w:after="0"/>
        <w:rPr>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вступает в силу с даты его подписания Сторонами, действует до </w:t>
      </w:r>
      <w:r>
        <w:rPr>
          <w:sz w:val="24"/>
        </w:rPr>
        <w:fldChar w:fldCharType="begin" w:fldLock="1"/>
      </w:r>
      <w:r>
        <w:rPr>
          <w:sz w:val="24"/>
        </w:rPr>
        <w:instrText>LBVARIABLE</w:instrText>
      </w:r>
      <w:r w:rsidRPr="009D2617">
        <w:rPr>
          <w:sz w:val="24"/>
          <w:lang w:val="ru-RU"/>
        </w:rPr>
        <w:instrText xml:space="preserve"> \</w:instrText>
      </w:r>
      <w:r>
        <w:rPr>
          <w:sz w:val="24"/>
        </w:rPr>
        <w:instrText>id</w:instrText>
      </w:r>
      <w:r w:rsidRPr="009D2617">
        <w:rPr>
          <w:sz w:val="24"/>
          <w:lang w:val="ru-RU"/>
        </w:rPr>
        <w:instrText xml:space="preserve"> "51723"</w:instrText>
      </w:r>
      <w:r>
        <w:rPr>
          <w:sz w:val="24"/>
        </w:rPr>
        <w:fldChar w:fldCharType="separate"/>
      </w:r>
      <w:r w:rsidRPr="009D2617">
        <w:rPr>
          <w:sz w:val="24"/>
          <w:lang w:val="ru-RU"/>
        </w:rPr>
        <w:t>«3</w:t>
      </w:r>
      <w:r w:rsidR="00ED4945">
        <w:rPr>
          <w:sz w:val="24"/>
          <w:lang w:val="ru-RU"/>
        </w:rPr>
        <w:t>1</w:t>
      </w:r>
      <w:r w:rsidRPr="009D2617">
        <w:rPr>
          <w:sz w:val="24"/>
          <w:lang w:val="ru-RU"/>
        </w:rPr>
        <w:t xml:space="preserve">» </w:t>
      </w:r>
      <w:r w:rsidR="00ED4945">
        <w:rPr>
          <w:sz w:val="24"/>
          <w:lang w:val="ru-RU"/>
        </w:rPr>
        <w:t>декабр</w:t>
      </w:r>
      <w:r w:rsidRPr="009D2617">
        <w:rPr>
          <w:sz w:val="24"/>
          <w:lang w:val="ru-RU"/>
        </w:rPr>
        <w:t>я 2026 г.</w:t>
      </w:r>
      <w:r>
        <w:rPr>
          <w:sz w:val="24"/>
        </w:rPr>
        <w:fldChar w:fldCharType="end"/>
      </w:r>
      <w:r>
        <w:rPr>
          <w:sz w:val="24"/>
          <w:lang w:val="ru-RU"/>
        </w:rPr>
        <w:t xml:space="preserve"> </w:t>
      </w:r>
      <w:r>
        <w:rPr>
          <w:sz w:val="24"/>
          <w:lang w:val="ru"/>
        </w:rPr>
        <w:t xml:space="preserve">включительно, а в части исполнения обязательств – до их полного завершения в соответствии со сроками, указанными в </w:t>
      </w:r>
      <w:r>
        <w:rPr>
          <w:sz w:val="24"/>
          <w:lang w:val="ru-RU"/>
        </w:rPr>
        <w:t xml:space="preserve">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
        </w:rPr>
        <w:t>/Спецификации</w:t>
      </w:r>
      <w:r>
        <w:rPr>
          <w:sz w:val="24"/>
          <w:lang w:val="ru-RU"/>
        </w:rPr>
        <w:t>.</w:t>
      </w:r>
    </w:p>
    <w:p w:rsidR="004E0470" w:rsidRDefault="009D2617">
      <w:pPr>
        <w:pStyle w:val="LBGovstyle2"/>
        <w:spacing w:before="0" w:after="0"/>
        <w:rPr>
          <w:lang w:val="ru-RU"/>
        </w:rPr>
      </w:pPr>
      <w:r>
        <w:rPr>
          <w:sz w:val="24"/>
          <w:lang w:val="ru-RU"/>
        </w:rPr>
        <w:t xml:space="preserve">Любые изменения и дополнения к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действительны при условии, если они совершены в письменной форме и подписаны надлежаще уполномоченными на то представителями Сторон. </w:t>
      </w:r>
    </w:p>
    <w:p w:rsidR="004E0470" w:rsidRDefault="009D2617">
      <w:pPr>
        <w:pStyle w:val="LBGovstyle2"/>
        <w:numPr>
          <w:ilvl w:val="1"/>
          <w:numId w:val="0"/>
        </w:numPr>
        <w:spacing w:before="0" w:after="0"/>
        <w:ind w:left="720"/>
        <w:rPr>
          <w:lang w:val="ru-RU"/>
        </w:rPr>
      </w:pPr>
      <w:r>
        <w:rPr>
          <w:sz w:val="24"/>
          <w:lang w:val="ru-RU"/>
        </w:rPr>
        <w:lastRenderedPageBreak/>
        <w:t xml:space="preserve">Стороны вправе в одностороннем внесудебном порядке отказаться от исполнения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 основаниям и в порядке, предусмотренным настоящим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w:t>
      </w:r>
    </w:p>
    <w:p w:rsidR="004E0470" w:rsidRDefault="009D2617">
      <w:pPr>
        <w:pStyle w:val="LBGovstyle2"/>
        <w:numPr>
          <w:ilvl w:val="1"/>
          <w:numId w:val="0"/>
        </w:numPr>
        <w:spacing w:before="0" w:after="0"/>
        <w:ind w:left="720"/>
        <w:rPr>
          <w:lang w:val="ru-RU"/>
        </w:rPr>
      </w:pPr>
      <w:r>
        <w:rPr>
          <w:sz w:val="24"/>
          <w:lang w:val="ru-RU"/>
        </w:rPr>
        <w:t xml:space="preserve">Сторона, принявшая решение отказаться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направляет письменное уведомление другой Стороне по почтовому адресу, указанному в разделе </w:t>
      </w:r>
      <w:r w:rsidR="00C2338A" w:rsidRPr="00522BB7">
        <w:rPr>
          <w:sz w:val="24"/>
          <w:lang w:val="ru-RU"/>
        </w:rPr>
        <w:t>14</w:t>
      </w:r>
      <w:r>
        <w:rPr>
          <w:sz w:val="24"/>
          <w:lang w:val="ru-RU"/>
        </w:rPr>
        <w:t xml:space="preserve"> Договора. В этом случае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будет считаться прекращенным в день получения Стороной-адресатом уведомления об отказе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rsidR="004E0470" w:rsidRDefault="009D2617">
      <w:pPr>
        <w:pStyle w:val="LBGovstyle2"/>
        <w:spacing w:before="0" w:after="0"/>
        <w:rPr>
          <w:lang w:val="ru-RU"/>
        </w:rPr>
      </w:pPr>
      <w:r>
        <w:rPr>
          <w:sz w:val="24"/>
          <w:lang w:val="ru-RU"/>
        </w:rPr>
        <w:t xml:space="preserve">Отказ от исполнения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не освобождает Стороны </w:t>
      </w:r>
      <w:r>
        <w:rPr>
          <w:sz w:val="24"/>
          <w:lang w:val="ru-RU"/>
        </w:rPr>
        <w:br/>
        <w:t xml:space="preserve">от исполнения обязательств, возникших до отказа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4E0470" w:rsidRDefault="009D2617">
      <w:pPr>
        <w:pStyle w:val="LBGovstyle2"/>
        <w:spacing w:before="0" w:after="0"/>
        <w:rPr>
          <w:lang w:val="ru-RU"/>
        </w:rPr>
      </w:pPr>
      <w:r>
        <w:rPr>
          <w:sz w:val="24"/>
          <w:lang w:val="ru-RU"/>
        </w:rPr>
        <w:t xml:space="preserve">В случае наличия между Поставщиком и Покупателем нескольких договоров неисполнение или ненадлежащее исполнение обязательств Покупателем по любому из таких договоров, дает Поставщику право приостановить исполнение 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Покупателя по всем существующим между этими лицами договорам и каждому из них в отдельности, в том числе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w:t>
      </w:r>
    </w:p>
    <w:p w:rsidR="004E0470" w:rsidRDefault="009D2617">
      <w:pPr>
        <w:pStyle w:val="LBGovstyle2"/>
        <w:numPr>
          <w:ilvl w:val="1"/>
          <w:numId w:val="0"/>
        </w:numPr>
        <w:spacing w:before="0" w:after="0"/>
        <w:ind w:left="720"/>
        <w:rPr>
          <w:lang w:val="ru-RU"/>
        </w:rPr>
      </w:pPr>
      <w:r>
        <w:rPr>
          <w:sz w:val="24"/>
          <w:lang w:val="ru-RU"/>
        </w:rPr>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однако продолжают действовать в части обеспечения исполнения обязательств Покупателя по всем иным договорам, существующим между Сторонами. </w:t>
      </w:r>
    </w:p>
    <w:p w:rsidR="004E0470" w:rsidRDefault="009D2617">
      <w:pPr>
        <w:pStyle w:val="LBGovstyle2"/>
        <w:numPr>
          <w:ilvl w:val="1"/>
          <w:numId w:val="0"/>
        </w:numPr>
        <w:spacing w:before="0" w:after="0"/>
        <w:ind w:left="720"/>
        <w:rPr>
          <w:sz w:val="24"/>
          <w:lang w:val="ru-RU"/>
        </w:rPr>
      </w:pPr>
      <w:r>
        <w:rPr>
          <w:sz w:val="24"/>
          <w:lang w:val="ru"/>
        </w:rPr>
        <w:t>Стороны настоящим прямо договорились, что приостановление исполнения обязательств Поставщиком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Поставщика, которая может быть предусмотрена в договоре, исполнение которого приостановлено, в том числе за нарушение сроков исполнения обязательств.</w:t>
      </w:r>
    </w:p>
    <w:p w:rsidR="004E0470" w:rsidRDefault="009D2617">
      <w:pPr>
        <w:pStyle w:val="LBGovstyle1"/>
        <w:keepNext/>
        <w:jc w:val="center"/>
        <w:rPr>
          <w:b/>
          <w:sz w:val="24"/>
        </w:rPr>
      </w:pPr>
      <w:r>
        <w:rPr>
          <w:b/>
          <w:sz w:val="24"/>
          <w:lang w:val="ru"/>
        </w:rPr>
        <w:t>КОМПЛАЕНС-ОГОВОРКА</w:t>
      </w:r>
    </w:p>
    <w:p w:rsidR="004E0470" w:rsidRDefault="009D2617">
      <w:pPr>
        <w:pStyle w:val="LBGovstyle2"/>
        <w:spacing w:before="0" w:after="0"/>
        <w:rPr>
          <w:lang w:val="ru-RU"/>
        </w:rPr>
      </w:pPr>
      <w:bookmarkStart w:id="2" w:name="_Ref65915840"/>
      <w:bookmarkEnd w:id="2"/>
      <w:r>
        <w:rPr>
          <w:color w:val="000000"/>
          <w:sz w:val="24"/>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4E0470" w:rsidRDefault="009D2617">
      <w:pPr>
        <w:numPr>
          <w:ilvl w:val="2"/>
          <w:numId w:val="33"/>
        </w:numPr>
        <w:tabs>
          <w:tab w:val="left" w:pos="1276"/>
          <w:tab w:val="left" w:pos="1560"/>
        </w:tabs>
        <w:ind w:left="699" w:hanging="705"/>
        <w:contextualSpacing/>
        <w:rPr>
          <w:sz w:val="24"/>
        </w:rPr>
      </w:pPr>
      <w:r>
        <w:rPr>
          <w:color w:val="000000"/>
          <w:sz w:val="24"/>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4E0470" w:rsidRDefault="009D2617">
      <w:pPr>
        <w:numPr>
          <w:ilvl w:val="2"/>
          <w:numId w:val="33"/>
        </w:numPr>
        <w:tabs>
          <w:tab w:val="left" w:pos="1276"/>
          <w:tab w:val="left" w:pos="1560"/>
        </w:tabs>
        <w:ind w:left="699" w:hanging="705"/>
        <w:contextualSpacing/>
        <w:rPr>
          <w:sz w:val="24"/>
        </w:rPr>
      </w:pPr>
      <w:r>
        <w:rPr>
          <w:color w:val="000000"/>
          <w:sz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4E0470" w:rsidRDefault="009D2617">
      <w:pPr>
        <w:numPr>
          <w:ilvl w:val="2"/>
          <w:numId w:val="33"/>
        </w:numPr>
        <w:tabs>
          <w:tab w:val="left" w:pos="1276"/>
          <w:tab w:val="left" w:pos="1560"/>
        </w:tabs>
        <w:ind w:left="699" w:hanging="705"/>
        <w:contextualSpacing/>
        <w:rPr>
          <w:sz w:val="24"/>
        </w:rPr>
      </w:pPr>
      <w:r>
        <w:rPr>
          <w:color w:val="000000"/>
          <w:sz w:val="24"/>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rsidR="004E0470" w:rsidRDefault="009D2617">
      <w:pPr>
        <w:numPr>
          <w:ilvl w:val="3"/>
          <w:numId w:val="33"/>
        </w:numPr>
        <w:tabs>
          <w:tab w:val="left" w:pos="849"/>
          <w:tab w:val="center" w:pos="1524"/>
        </w:tabs>
        <w:ind w:left="699" w:hanging="699"/>
        <w:contextualSpacing/>
        <w:rPr>
          <w:sz w:val="24"/>
        </w:rPr>
      </w:pPr>
      <w:r>
        <w:rPr>
          <w:color w:val="000000"/>
          <w:sz w:val="24"/>
        </w:rPr>
        <w:t xml:space="preserve">Стороны исходят из следующих заверений об обстоятельствах, </w:t>
      </w:r>
      <w:r>
        <w:rPr>
          <w:color w:val="000000"/>
          <w:spacing w:val="-8"/>
          <w:sz w:val="24"/>
        </w:rPr>
        <w:t>имеющих существенное значение при заключении, исполнении и прекращении</w:t>
      </w:r>
      <w:r>
        <w:rPr>
          <w:color w:val="000000"/>
          <w:sz w:val="24"/>
        </w:rPr>
        <w:t xml:space="preserve">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w:t>
      </w:r>
    </w:p>
    <w:p w:rsidR="004E0470" w:rsidRDefault="009D2617">
      <w:pPr>
        <w:tabs>
          <w:tab w:val="left" w:pos="849"/>
          <w:tab w:val="center" w:pos="1524"/>
        </w:tabs>
        <w:ind w:left="699"/>
        <w:rPr>
          <w:sz w:val="24"/>
        </w:rPr>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w:t>
      </w:r>
      <w:r>
        <w:rPr>
          <w:sz w:val="24"/>
        </w:rPr>
        <w:lastRenderedPageBreak/>
        <w:t xml:space="preserve">заключение и/или исполнение настоящего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sz w:val="24"/>
        </w:rPr>
        <w:t xml:space="preserve"> запрещено или ограничено (далее – Перечень);</w:t>
      </w:r>
    </w:p>
    <w:p w:rsidR="004E0470" w:rsidRDefault="009D2617">
      <w:pPr>
        <w:tabs>
          <w:tab w:val="left" w:pos="849"/>
          <w:tab w:val="center" w:pos="1524"/>
        </w:tabs>
        <w:ind w:left="699"/>
        <w:rPr>
          <w:sz w:val="24"/>
        </w:rPr>
      </w:pPr>
      <w:r>
        <w:rPr>
          <w:sz w:val="24"/>
        </w:rPr>
        <w:t>б) ни одна из Сторон не находится во владении и/или под контролем лиц, включенных в Перечень.</w:t>
      </w:r>
    </w:p>
    <w:p w:rsidR="004E0470" w:rsidRDefault="009D2617">
      <w:pPr>
        <w:numPr>
          <w:ilvl w:val="3"/>
          <w:numId w:val="33"/>
        </w:numPr>
        <w:tabs>
          <w:tab w:val="left" w:pos="849"/>
          <w:tab w:val="center" w:pos="1524"/>
        </w:tabs>
        <w:ind w:left="699" w:hanging="699"/>
        <w:contextualSpacing/>
        <w:rPr>
          <w:sz w:val="24"/>
        </w:rPr>
      </w:pPr>
      <w:r>
        <w:rPr>
          <w:color w:val="000000"/>
          <w:sz w:val="24"/>
        </w:rPr>
        <w:t xml:space="preserve">Сторона обязуется незамедлительно уведомить другую Сторону в случае изменения обстоятельств, указанных в п. 10.1.3.1. настоящего раздела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w:t>
      </w:r>
    </w:p>
    <w:p w:rsidR="004E0470" w:rsidRDefault="009D2617">
      <w:pPr>
        <w:numPr>
          <w:ilvl w:val="3"/>
          <w:numId w:val="33"/>
        </w:numPr>
        <w:tabs>
          <w:tab w:val="left" w:pos="849"/>
          <w:tab w:val="center" w:pos="1524"/>
        </w:tabs>
        <w:ind w:left="699" w:hanging="699"/>
        <w:contextualSpacing/>
        <w:rPr>
          <w:sz w:val="24"/>
        </w:rPr>
      </w:pPr>
      <w:r>
        <w:rPr>
          <w:color w:val="000000"/>
          <w:sz w:val="24"/>
        </w:rPr>
        <w:t xml:space="preserve">Сторона имеет право отказаться в одностороннем внесудебном порядке от исполнения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прекратить выполнение обязательств по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color w:val="000000"/>
          <w:sz w:val="24"/>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при наличии условий, указанных ниже и применяемых как в совокупности, так и по отдельности: </w:t>
      </w:r>
    </w:p>
    <w:p w:rsidR="004E0470" w:rsidRDefault="009D2617">
      <w:pPr>
        <w:numPr>
          <w:ilvl w:val="0"/>
          <w:numId w:val="32"/>
        </w:numPr>
        <w:tabs>
          <w:tab w:val="left" w:pos="849"/>
          <w:tab w:val="center" w:pos="1524"/>
        </w:tabs>
        <w:ind w:left="699" w:firstLine="0"/>
        <w:contextualSpacing/>
        <w:rPr>
          <w:sz w:val="24"/>
        </w:rPr>
      </w:pPr>
      <w:r>
        <w:rPr>
          <w:color w:val="000000"/>
          <w:sz w:val="24"/>
        </w:rPr>
        <w:t xml:space="preserve">если заверение, указанное в п. 10.1.3.1., являлось недостоверным на момент заключения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либо перестало по каким-либо причинам соответствовать действительности после его заключения;</w:t>
      </w:r>
    </w:p>
    <w:p w:rsidR="004E0470" w:rsidRDefault="009D2617">
      <w:pPr>
        <w:numPr>
          <w:ilvl w:val="0"/>
          <w:numId w:val="32"/>
        </w:numPr>
        <w:tabs>
          <w:tab w:val="left" w:pos="849"/>
          <w:tab w:val="center" w:pos="1524"/>
        </w:tabs>
        <w:ind w:left="699" w:firstLine="0"/>
        <w:contextualSpacing/>
        <w:rPr>
          <w:sz w:val="24"/>
        </w:rPr>
      </w:pPr>
      <w:r>
        <w:rPr>
          <w:color w:val="000000"/>
          <w:sz w:val="24"/>
        </w:rPr>
        <w:t xml:space="preserve">если исполнение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в Перечень. </w:t>
      </w:r>
    </w:p>
    <w:p w:rsidR="004E0470" w:rsidRDefault="009D2617">
      <w:pPr>
        <w:tabs>
          <w:tab w:val="left" w:pos="849"/>
          <w:tab w:val="center" w:pos="1524"/>
        </w:tabs>
        <w:ind w:left="699"/>
        <w:rPr>
          <w:sz w:val="24"/>
        </w:rPr>
      </w:pPr>
      <w:r>
        <w:rPr>
          <w:sz w:val="24"/>
        </w:rPr>
        <w:t xml:space="preserve">Уведомление </w:t>
      </w:r>
      <w:r w:rsidR="00A05747">
        <w:rPr>
          <w:sz w:val="24"/>
        </w:rPr>
        <w:t>____________</w:t>
      </w:r>
      <w:r>
        <w:rPr>
          <w:sz w:val="24"/>
        </w:rPr>
        <w:t xml:space="preserve"> осуществляется посредством направления письма на электронный адрес: </w:t>
      </w:r>
      <w:hyperlink r:id="rId9" w:history="1">
        <w:r w:rsidR="00A05747">
          <w:rPr>
            <w:rStyle w:val="af6"/>
            <w:color w:val="0000FF"/>
            <w:sz w:val="24"/>
          </w:rPr>
          <w:t>_________________</w:t>
        </w:r>
      </w:hyperlink>
      <w:r>
        <w:rPr>
          <w:sz w:val="24"/>
        </w:rPr>
        <w:t xml:space="preserve">. </w:t>
      </w:r>
    </w:p>
    <w:p w:rsidR="004E0470" w:rsidRDefault="009D2617">
      <w:pPr>
        <w:pStyle w:val="LBGovstyle2"/>
        <w:numPr>
          <w:ilvl w:val="1"/>
          <w:numId w:val="0"/>
        </w:numPr>
        <w:tabs>
          <w:tab w:val="left" w:pos="849"/>
          <w:tab w:val="center" w:pos="1524"/>
        </w:tabs>
        <w:spacing w:before="0" w:after="0"/>
        <w:ind w:left="699"/>
        <w:rPr>
          <w:lang w:val="ru-RU"/>
        </w:rPr>
      </w:pPr>
      <w:r>
        <w:rPr>
          <w:sz w:val="24"/>
          <w:lang w:val="ru"/>
        </w:rPr>
        <w:t xml:space="preserve">Уведомление </w:t>
      </w:r>
      <w:r>
        <w:rPr>
          <w:sz w:val="24"/>
          <w:lang w:val="ru"/>
        </w:rPr>
        <w:fldChar w:fldCharType="begin" w:fldLock="1"/>
      </w:r>
      <w:r>
        <w:rPr>
          <w:sz w:val="24"/>
          <w:lang w:val="ru"/>
        </w:rPr>
        <w:instrText>LBVARIABLE \id "72572"</w:instrText>
      </w:r>
      <w:r>
        <w:rPr>
          <w:sz w:val="24"/>
          <w:lang w:val="ru"/>
        </w:rPr>
        <w:fldChar w:fldCharType="separate"/>
      </w:r>
      <w:r>
        <w:rPr>
          <w:sz w:val="24"/>
          <w:lang w:val="ru"/>
        </w:rPr>
        <w:t>ЕНИСЕЙСКИЙ РАЙОН ВОДНЫХ ПУТЕЙ И СУДОХОДСТВА - ФИЛИАЛ ФБУ "АДМИНИСТРАЦИЯ ЕНИСЕЙСКОГО БАССЕЙНА ВНУТРЕННИХ ВОДНЫХ ПУТЕЙ"</w:t>
      </w:r>
      <w:r>
        <w:rPr>
          <w:sz w:val="24"/>
          <w:lang w:val="ru"/>
        </w:rPr>
        <w:fldChar w:fldCharType="end"/>
      </w:r>
      <w:r>
        <w:rPr>
          <w:sz w:val="24"/>
          <w:lang w:val="ru"/>
        </w:rPr>
        <w:t xml:space="preserve"> осуществляется посредством направления </w:t>
      </w:r>
      <w:r>
        <w:rPr>
          <w:sz w:val="24"/>
          <w:lang w:val="ru"/>
        </w:rPr>
        <w:fldChar w:fldCharType="begin" w:fldLock="1"/>
      </w:r>
      <w:r>
        <w:rPr>
          <w:sz w:val="24"/>
          <w:lang w:val="ru"/>
        </w:rPr>
        <w:instrText>LBVARIABLE \id "73719" \grammarCase "genitive"</w:instrText>
      </w:r>
      <w:r>
        <w:rPr>
          <w:sz w:val="24"/>
          <w:lang w:val="ru"/>
        </w:rPr>
        <w:fldChar w:fldCharType="separate"/>
      </w:r>
      <w:r>
        <w:rPr>
          <w:sz w:val="24"/>
          <w:lang w:val="ru"/>
        </w:rPr>
        <w:t xml:space="preserve">Уведомления </w:t>
      </w:r>
      <w:r>
        <w:rPr>
          <w:sz w:val="24"/>
          <w:lang w:val="ru"/>
        </w:rPr>
        <w:fldChar w:fldCharType="end"/>
      </w:r>
      <w:r>
        <w:rPr>
          <w:sz w:val="24"/>
          <w:lang w:val="ru"/>
        </w:rPr>
        <w:t>.</w:t>
      </w:r>
    </w:p>
    <w:p w:rsidR="004E0470" w:rsidRDefault="009D2617">
      <w:pPr>
        <w:pStyle w:val="LBGovstyle2"/>
        <w:numPr>
          <w:ilvl w:val="1"/>
          <w:numId w:val="0"/>
        </w:numPr>
        <w:tabs>
          <w:tab w:val="left" w:pos="849"/>
          <w:tab w:val="center" w:pos="1524"/>
        </w:tabs>
        <w:spacing w:before="0" w:after="0"/>
        <w:ind w:left="699"/>
        <w:rPr>
          <w:lang w:val="ru-RU"/>
        </w:rPr>
      </w:pPr>
      <w:r>
        <w:rPr>
          <w:color w:val="000000"/>
          <w:sz w:val="24"/>
          <w:lang w:val="ru-RU"/>
        </w:rPr>
        <w:t xml:space="preserve">В случае если </w:t>
      </w:r>
      <w:r>
        <w:rPr>
          <w:sz w:val="24"/>
        </w:rPr>
        <w:fldChar w:fldCharType="begin" w:fldLock="1"/>
      </w:r>
      <w:r>
        <w:rPr>
          <w:sz w:val="24"/>
        </w:rPr>
        <w:instrText>LBVARIABLE</w:instrText>
      </w:r>
      <w:r w:rsidRPr="009D2617">
        <w:rPr>
          <w:sz w:val="24"/>
          <w:lang w:val="ru-RU"/>
        </w:rPr>
        <w:instrText xml:space="preserve"> \</w:instrText>
      </w:r>
      <w:r>
        <w:rPr>
          <w:sz w:val="24"/>
        </w:rPr>
        <w:instrText>id</w:instrText>
      </w:r>
      <w:r w:rsidRPr="009D2617">
        <w:rPr>
          <w:sz w:val="24"/>
          <w:lang w:val="ru-RU"/>
        </w:rPr>
        <w:instrText xml:space="preserve"> "73585"</w:instrText>
      </w:r>
      <w:r>
        <w:rPr>
          <w:sz w:val="24"/>
        </w:rPr>
        <w:fldChar w:fldCharType="separate"/>
      </w:r>
      <w:r>
        <w:rPr>
          <w:sz w:val="24"/>
          <w:lang w:val="ru-RU"/>
        </w:rPr>
        <w:t>Договором</w:t>
      </w:r>
      <w:r>
        <w:rPr>
          <w:sz w:val="24"/>
        </w:rPr>
        <w:fldChar w:fldCharType="end"/>
      </w:r>
      <w:r>
        <w:rPr>
          <w:color w:val="000000"/>
          <w:sz w:val="24"/>
          <w:lang w:val="ru-RU"/>
        </w:rPr>
        <w:t xml:space="preserve"> установлен </w:t>
      </w:r>
      <w:r>
        <w:rPr>
          <w:sz w:val="24"/>
          <w:lang w:val="ru-RU"/>
        </w:rPr>
        <w:t xml:space="preserve">иной порядок направления уведомления при одностороннем отказе от исполнения </w:t>
      </w:r>
      <w:r>
        <w:rPr>
          <w:sz w:val="24"/>
        </w:rPr>
        <w:fldChar w:fldCharType="begin" w:fldLock="1"/>
      </w:r>
      <w:r>
        <w:rPr>
          <w:sz w:val="24"/>
        </w:rPr>
        <w:instrText>LBVARIABLE</w:instrText>
      </w:r>
      <w:r w:rsidRPr="009D2617">
        <w:rPr>
          <w:sz w:val="24"/>
          <w:lang w:val="ru-RU"/>
        </w:rPr>
        <w:instrText xml:space="preserve"> \</w:instrText>
      </w:r>
      <w:r>
        <w:rPr>
          <w:sz w:val="24"/>
        </w:rPr>
        <w:instrText>id</w:instrText>
      </w:r>
      <w:r w:rsidRPr="009D2617">
        <w:rPr>
          <w:sz w:val="24"/>
          <w:lang w:val="ru-RU"/>
        </w:rPr>
        <w:instrText xml:space="preserve"> "73585"</w:instrText>
      </w:r>
      <w:r>
        <w:rPr>
          <w:sz w:val="24"/>
        </w:rPr>
        <w:fldChar w:fldCharType="separate"/>
      </w:r>
      <w:r>
        <w:rPr>
          <w:sz w:val="24"/>
          <w:lang w:val="ru-RU"/>
        </w:rPr>
        <w:t>Договора</w:t>
      </w:r>
      <w:r>
        <w:rPr>
          <w:sz w:val="24"/>
        </w:rPr>
        <w:fldChar w:fldCharType="end"/>
      </w:r>
      <w:r>
        <w:rPr>
          <w:sz w:val="24"/>
          <w:lang w:val="ru-RU"/>
        </w:rPr>
        <w:t xml:space="preserve">, такой порядок применяется и для отказа от исполнения </w:t>
      </w:r>
      <w:r>
        <w:rPr>
          <w:sz w:val="24"/>
        </w:rPr>
        <w:fldChar w:fldCharType="begin" w:fldLock="1"/>
      </w:r>
      <w:r>
        <w:rPr>
          <w:sz w:val="24"/>
        </w:rPr>
        <w:instrText>LBVARIABLE</w:instrText>
      </w:r>
      <w:r w:rsidRPr="009D2617">
        <w:rPr>
          <w:sz w:val="24"/>
          <w:lang w:val="ru-RU"/>
        </w:rPr>
        <w:instrText xml:space="preserve"> \</w:instrText>
      </w:r>
      <w:r>
        <w:rPr>
          <w:sz w:val="24"/>
        </w:rPr>
        <w:instrText>id</w:instrText>
      </w:r>
      <w:r w:rsidRPr="009D2617">
        <w:rPr>
          <w:sz w:val="24"/>
          <w:lang w:val="ru-RU"/>
        </w:rPr>
        <w:instrText xml:space="preserve"> "73585"</w:instrText>
      </w:r>
      <w:r>
        <w:rPr>
          <w:sz w:val="24"/>
        </w:rPr>
        <w:fldChar w:fldCharType="separate"/>
      </w:r>
      <w:r>
        <w:rPr>
          <w:sz w:val="24"/>
          <w:lang w:val="ru-RU"/>
        </w:rPr>
        <w:t>Договора</w:t>
      </w:r>
      <w:r>
        <w:rPr>
          <w:sz w:val="24"/>
        </w:rPr>
        <w:fldChar w:fldCharType="end"/>
      </w:r>
      <w:r>
        <w:rPr>
          <w:sz w:val="24"/>
          <w:lang w:val="ru-RU"/>
        </w:rPr>
        <w:t xml:space="preserve"> по основаниям, установленным настоящим пунктом.</w:t>
      </w:r>
    </w:p>
    <w:p w:rsidR="004E0470" w:rsidRDefault="009D2617">
      <w:pPr>
        <w:pStyle w:val="LBGovstyle2"/>
        <w:numPr>
          <w:ilvl w:val="1"/>
          <w:numId w:val="0"/>
        </w:numPr>
        <w:tabs>
          <w:tab w:val="left" w:pos="849"/>
          <w:tab w:val="center" w:pos="1524"/>
        </w:tabs>
        <w:spacing w:before="0" w:after="0"/>
        <w:ind w:left="699"/>
        <w:rPr>
          <w:sz w:val="24"/>
          <w:lang w:val="ru-RU"/>
        </w:rPr>
      </w:pPr>
      <w:r>
        <w:rPr>
          <w:sz w:val="24"/>
          <w:lang w:val="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4E0470" w:rsidRDefault="009D2617">
      <w:pPr>
        <w:numPr>
          <w:ilvl w:val="1"/>
          <w:numId w:val="34"/>
        </w:numPr>
        <w:tabs>
          <w:tab w:val="left" w:pos="1134"/>
        </w:tabs>
        <w:ind w:left="699" w:hanging="699"/>
        <w:contextualSpacing/>
        <w:rPr>
          <w:sz w:val="24"/>
        </w:rPr>
      </w:pPr>
      <w:r>
        <w:rPr>
          <w:color w:val="000000"/>
          <w:sz w:val="24"/>
        </w:rPr>
        <w:t xml:space="preserve">При исполнении своих обязательств по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color w:val="000000"/>
          <w:sz w:val="24"/>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4E0470" w:rsidRDefault="009D2617">
      <w:pPr>
        <w:tabs>
          <w:tab w:val="left" w:pos="1134"/>
        </w:tabs>
        <w:ind w:left="699"/>
        <w:contextualSpacing/>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4E0470" w:rsidRDefault="009D2617">
      <w:pPr>
        <w:numPr>
          <w:ilvl w:val="1"/>
          <w:numId w:val="34"/>
        </w:numPr>
        <w:tabs>
          <w:tab w:val="left" w:pos="1134"/>
        </w:tabs>
        <w:ind w:left="699" w:hanging="699"/>
        <w:contextualSpacing/>
        <w:rPr>
          <w:sz w:val="24"/>
        </w:rPr>
      </w:pPr>
      <w:r>
        <w:rPr>
          <w:color w:val="000000"/>
          <w:sz w:val="24"/>
        </w:rPr>
        <w:t>В случае возникновения у Стороны подозрений, что произошло или может произойти нарушение каких-либо положений пункта 10.2.,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10.2. настоящего раздела.</w:t>
      </w:r>
    </w:p>
    <w:p w:rsidR="004E0470" w:rsidRDefault="009D2617">
      <w:pPr>
        <w:tabs>
          <w:tab w:val="left" w:pos="1134"/>
        </w:tabs>
        <w:ind w:left="699"/>
        <w:contextualSpacing/>
        <w:rPr>
          <w:sz w:val="24"/>
        </w:rPr>
      </w:pPr>
      <w:r>
        <w:rPr>
          <w:sz w:val="24"/>
        </w:rPr>
        <w:t>Уведомление Сторон осуществляется в порядке, определенном в пункте 10.1.3.3. настоящей комплаенс-оговорки.</w:t>
      </w:r>
    </w:p>
    <w:p w:rsidR="004E0470" w:rsidRDefault="009D2617">
      <w:pPr>
        <w:tabs>
          <w:tab w:val="left" w:pos="1134"/>
        </w:tabs>
        <w:ind w:left="699"/>
        <w:contextualSpacing/>
        <w:rPr>
          <w:sz w:val="24"/>
        </w:rPr>
      </w:pPr>
      <w:r>
        <w:rPr>
          <w:sz w:val="24"/>
        </w:rPr>
        <w:t xml:space="preserve">Сторона, получившая письменное уведомление о нарушении каких-либо положений пункта 10.2., обязана рассмотреть уведомление и сообщить другой Стороне об итогах его </w:t>
      </w:r>
      <w:r>
        <w:rPr>
          <w:sz w:val="24"/>
        </w:rPr>
        <w:lastRenderedPageBreak/>
        <w:t>рассмотрения в течение 20 (двадцати) рабочих дней с даты получения письменного уведомления.</w:t>
      </w:r>
    </w:p>
    <w:p w:rsidR="004E0470" w:rsidRDefault="009D2617">
      <w:pPr>
        <w:tabs>
          <w:tab w:val="left" w:pos="1134"/>
        </w:tabs>
        <w:ind w:left="699"/>
        <w:contextualSpacing/>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4E0470" w:rsidRDefault="009D2617">
      <w:pPr>
        <w:numPr>
          <w:ilvl w:val="1"/>
          <w:numId w:val="34"/>
        </w:numPr>
        <w:tabs>
          <w:tab w:val="left" w:pos="1134"/>
        </w:tabs>
        <w:ind w:left="699" w:hanging="699"/>
        <w:contextualSpacing/>
        <w:rPr>
          <w:sz w:val="24"/>
        </w:rPr>
      </w:pPr>
      <w:r>
        <w:rPr>
          <w:color w:val="000000"/>
          <w:sz w:val="24"/>
        </w:rPr>
        <w:t>В случае подтверждения факта совершения Стороной действий, квалифицированных как «недружественное влияние», и/или неполучения</w:t>
      </w:r>
      <w:r>
        <w:rPr>
          <w:color w:val="000000"/>
          <w:sz w:val="24"/>
        </w:rPr>
        <w:br/>
        <w:t>в установленный срок другой Стороной информации об итогах рассмотрения письменного уведомления, направленного в соответствии с п. 10.1.3.3. настоящей комплаенс-оговорки, другая Сторона по соответствующему письменному требованию вправе:</w:t>
      </w:r>
    </w:p>
    <w:p w:rsidR="004E0470" w:rsidRDefault="009D2617">
      <w:pPr>
        <w:numPr>
          <w:ilvl w:val="0"/>
          <w:numId w:val="35"/>
        </w:numPr>
        <w:tabs>
          <w:tab w:val="left" w:pos="1134"/>
        </w:tabs>
        <w:ind w:left="699" w:firstLine="0"/>
        <w:contextualSpacing/>
        <w:rPr>
          <w:sz w:val="24"/>
        </w:rPr>
      </w:pPr>
      <w:r>
        <w:rPr>
          <w:color w:val="000000"/>
          <w:sz w:val="24"/>
          <w:lang w:val="ru"/>
        </w:rPr>
        <w:fldChar w:fldCharType="begin" w:fldLock="1"/>
      </w:r>
      <w:r>
        <w:rPr>
          <w:color w:val="000000"/>
          <w:sz w:val="24"/>
          <w:lang w:val="ru"/>
        </w:rPr>
        <w:instrText>LBVARIABLE \id "73689" \displaced</w:instrText>
      </w:r>
      <w:r>
        <w:rPr>
          <w:color w:val="000000"/>
          <w:sz w:val="24"/>
          <w:lang w:val="ru"/>
        </w:rPr>
        <w:fldChar w:fldCharType="separate"/>
      </w:r>
      <w:r>
        <w:rPr>
          <w:color w:val="000000"/>
          <w:sz w:val="24"/>
          <w:lang w:val="ru"/>
        </w:rPr>
        <w:t xml:space="preserve">потребовать уплаты штрафа в размере </w:t>
      </w:r>
      <w:r>
        <w:rPr>
          <w:color w:val="000000"/>
          <w:sz w:val="24"/>
          <w:lang w:val="ru"/>
        </w:rPr>
        <w:fldChar w:fldCharType="begin" w:fldLock="1"/>
      </w:r>
      <w:r>
        <w:rPr>
          <w:color w:val="000000"/>
          <w:sz w:val="24"/>
          <w:lang w:val="ru"/>
        </w:rPr>
        <w:instrText>LBVARIABLE \id "73687"</w:instrText>
      </w:r>
      <w:r>
        <w:rPr>
          <w:color w:val="000000"/>
          <w:sz w:val="24"/>
          <w:lang w:val="ru"/>
        </w:rPr>
        <w:fldChar w:fldCharType="separate"/>
      </w:r>
      <w:r>
        <w:rPr>
          <w:color w:val="000000"/>
          <w:sz w:val="24"/>
          <w:lang w:val="ru"/>
        </w:rPr>
        <w:t>0,1%</w:t>
      </w:r>
      <w:r>
        <w:rPr>
          <w:color w:val="000000"/>
          <w:sz w:val="24"/>
          <w:lang w:val="ru"/>
        </w:rPr>
        <w:fldChar w:fldCharType="end"/>
      </w:r>
      <w:r>
        <w:rPr>
          <w:sz w:val="24"/>
        </w:rPr>
        <w:t xml:space="preserve"> от общей цены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sz w:val="24"/>
        </w:rPr>
        <w:t xml:space="preserve">; </w:t>
      </w:r>
      <w:r>
        <w:rPr>
          <w:color w:val="000000"/>
          <w:sz w:val="24"/>
          <w:lang w:val="ru"/>
        </w:rPr>
        <w:t>и (или)</w:t>
      </w:r>
      <w:r>
        <w:rPr>
          <w:color w:val="000000"/>
          <w:sz w:val="24"/>
          <w:lang w:val="ru"/>
        </w:rPr>
        <w:fldChar w:fldCharType="end"/>
      </w:r>
    </w:p>
    <w:p w:rsidR="004E0470" w:rsidRDefault="009D2617">
      <w:pPr>
        <w:numPr>
          <w:ilvl w:val="0"/>
          <w:numId w:val="35"/>
        </w:numPr>
        <w:tabs>
          <w:tab w:val="left" w:pos="1134"/>
        </w:tabs>
        <w:ind w:left="699" w:firstLine="0"/>
        <w:contextualSpacing/>
        <w:rPr>
          <w:sz w:val="24"/>
        </w:rPr>
      </w:pPr>
      <w:r>
        <w:rPr>
          <w:color w:val="000000"/>
          <w:sz w:val="24"/>
        </w:rPr>
        <w:t xml:space="preserve">отказаться в одностороннем внесудебном порядке от исполнения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полностью или в части, направив соответствующее письменное уведомление другой Стороне. </w:t>
      </w:r>
    </w:p>
    <w:p w:rsidR="004E0470" w:rsidRDefault="009D2617">
      <w:pPr>
        <w:tabs>
          <w:tab w:val="left" w:pos="1134"/>
        </w:tabs>
        <w:ind w:left="699"/>
        <w:contextualSpacing/>
        <w:rPr>
          <w:sz w:val="24"/>
        </w:rPr>
      </w:pPr>
      <w:r>
        <w:rPr>
          <w:sz w:val="24"/>
        </w:rPr>
        <w:t xml:space="preserve">Право требования уплаты штрафа возникает за каждый выявленный факт «недружественного влияния». </w:t>
      </w:r>
    </w:p>
    <w:p w:rsidR="004E0470" w:rsidRDefault="009D2617">
      <w:pPr>
        <w:pStyle w:val="LBGovstyle2"/>
        <w:numPr>
          <w:ilvl w:val="1"/>
          <w:numId w:val="0"/>
        </w:numPr>
        <w:spacing w:before="0" w:after="0"/>
        <w:ind w:left="720"/>
        <w:rPr>
          <w:sz w:val="24"/>
          <w:lang w:val="ru-RU"/>
        </w:rPr>
      </w:pPr>
      <w:r>
        <w:rPr>
          <w:sz w:val="24"/>
          <w:lang w:val="ru"/>
        </w:rPr>
        <w:t xml:space="preserve">Сторона, отказавшаяся в одностороннем внесудебном порядке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rsidR="004E0470" w:rsidRDefault="004E0470">
      <w:pPr>
        <w:pStyle w:val="LBGovstyle2"/>
        <w:numPr>
          <w:ilvl w:val="1"/>
          <w:numId w:val="0"/>
        </w:numPr>
        <w:spacing w:before="0" w:after="0"/>
        <w:ind w:left="720"/>
        <w:rPr>
          <w:sz w:val="24"/>
          <w:lang w:val="ru-RU"/>
        </w:rPr>
      </w:pPr>
      <w:bookmarkStart w:id="3" w:name="_Ref16220388"/>
      <w:bookmarkEnd w:id="3"/>
    </w:p>
    <w:p w:rsidR="004E0470" w:rsidRDefault="009D2617">
      <w:pPr>
        <w:pStyle w:val="LBGovstyle1"/>
        <w:keepNext/>
        <w:ind w:left="699" w:hanging="699"/>
        <w:jc w:val="center"/>
        <w:rPr>
          <w:b/>
          <w:sz w:val="24"/>
        </w:rPr>
      </w:pPr>
      <w:r>
        <w:rPr>
          <w:b/>
          <w:sz w:val="24"/>
          <w:lang w:val="ru"/>
        </w:rPr>
        <w:t>ПРИМЕНИМОЕ ПРАВО И ПОРЯДОК РАЗРЕШЕНИЯ СПОРОВ</w:t>
      </w:r>
    </w:p>
    <w:p w:rsidR="004E0470" w:rsidRDefault="009D2617">
      <w:pPr>
        <w:pStyle w:val="LBGovstyle2"/>
        <w:spacing w:before="0" w:after="0"/>
        <w:rPr>
          <w:lang w:val="ru-RU"/>
        </w:rPr>
      </w:pPr>
      <w:r>
        <w:rPr>
          <w:sz w:val="24"/>
          <w:lang w:val="ru-RU"/>
        </w:rPr>
        <w:t xml:space="preserve">Правоотношения между Сторонами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и в связи с ним регулируются законодательством Российской Федерации.</w:t>
      </w:r>
    </w:p>
    <w:p w:rsidR="004E0470" w:rsidRDefault="009D2617">
      <w:pPr>
        <w:pStyle w:val="LBGovstyle2"/>
        <w:spacing w:before="0" w:after="0"/>
        <w:rPr>
          <w:lang w:val="ru-RU"/>
        </w:rPr>
      </w:pPr>
      <w:r>
        <w:rPr>
          <w:sz w:val="24"/>
          <w:lang w:val="ru-RU"/>
        </w:rPr>
        <w:t xml:space="preserve">До направления любого спора, вытекающего из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rsidR="004E0470" w:rsidRDefault="009D2617">
      <w:pPr>
        <w:pStyle w:val="LBGovstyle2"/>
        <w:numPr>
          <w:ilvl w:val="1"/>
          <w:numId w:val="0"/>
        </w:numPr>
        <w:spacing w:before="0" w:after="0"/>
        <w:ind w:left="720"/>
        <w:rPr>
          <w:lang w:val="ru-RU"/>
        </w:rPr>
      </w:pPr>
      <w:r>
        <w:rPr>
          <w:sz w:val="24"/>
          <w:lang w:val="ru-RU"/>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rsidR="004E0470" w:rsidRDefault="009D2617">
      <w:pPr>
        <w:pStyle w:val="LBGovstyle2"/>
        <w:spacing w:before="0" w:after="0"/>
        <w:rPr>
          <w:lang w:val="ru-RU"/>
        </w:rPr>
      </w:pPr>
      <w:r>
        <w:rPr>
          <w:sz w:val="24"/>
          <w:lang w:val="ru"/>
        </w:rPr>
        <w:t xml:space="preserve">Все споры, разногласия или требования, возникающие из настоящего Договора и/или любой Спецификации к нему, или в связи с ним/ ней, в том числе касающиеся его/ ее исполнения, нарушения, прекращения или недействительности, подлежат разрешению в </w:t>
      </w:r>
      <w:r>
        <w:rPr>
          <w:sz w:val="24"/>
        </w:rPr>
        <w:fldChar w:fldCharType="begin" w:fldLock="1"/>
      </w:r>
      <w:r>
        <w:rPr>
          <w:sz w:val="24"/>
        </w:rPr>
        <w:instrText>LBVARIABLE</w:instrText>
      </w:r>
      <w:r w:rsidRPr="009D2617">
        <w:rPr>
          <w:sz w:val="24"/>
          <w:lang w:val="ru-RU"/>
        </w:rPr>
        <w:instrText xml:space="preserve"> \</w:instrText>
      </w:r>
      <w:r>
        <w:rPr>
          <w:sz w:val="24"/>
        </w:rPr>
        <w:instrText>id</w:instrText>
      </w:r>
      <w:r w:rsidRPr="009D2617">
        <w:rPr>
          <w:sz w:val="24"/>
          <w:lang w:val="ru-RU"/>
        </w:rPr>
        <w:instrText xml:space="preserve"> "51722" \</w:instrText>
      </w:r>
      <w:r>
        <w:rPr>
          <w:sz w:val="24"/>
        </w:rPr>
        <w:instrText>grammarCase</w:instrText>
      </w:r>
      <w:r w:rsidRPr="009D2617">
        <w:rPr>
          <w:sz w:val="24"/>
          <w:lang w:val="ru-RU"/>
        </w:rPr>
        <w:instrText xml:space="preserve"> "</w:instrText>
      </w:r>
      <w:r>
        <w:rPr>
          <w:sz w:val="24"/>
        </w:rPr>
        <w:instrText>prepositional</w:instrText>
      </w:r>
      <w:r w:rsidRPr="009D2617">
        <w:rPr>
          <w:sz w:val="24"/>
          <w:lang w:val="ru-RU"/>
        </w:rPr>
        <w:instrText>" \</w:instrText>
      </w:r>
      <w:r>
        <w:rPr>
          <w:sz w:val="24"/>
        </w:rPr>
        <w:instrText>letterCase</w:instrText>
      </w:r>
      <w:r w:rsidRPr="009D2617">
        <w:rPr>
          <w:sz w:val="24"/>
          <w:lang w:val="ru-RU"/>
        </w:rPr>
        <w:instrText xml:space="preserve"> "</w:instrText>
      </w:r>
      <w:r>
        <w:rPr>
          <w:sz w:val="24"/>
        </w:rPr>
        <w:instrText>normal</w:instrText>
      </w:r>
      <w:r w:rsidRPr="009D2617">
        <w:rPr>
          <w:sz w:val="24"/>
          <w:lang w:val="ru-RU"/>
        </w:rPr>
        <w:instrText>" \</w:instrText>
      </w:r>
      <w:r>
        <w:rPr>
          <w:sz w:val="24"/>
        </w:rPr>
        <w:instrText>rounding</w:instrText>
      </w:r>
      <w:r w:rsidRPr="009D2617">
        <w:rPr>
          <w:sz w:val="24"/>
          <w:lang w:val="ru-RU"/>
        </w:rPr>
        <w:instrText xml:space="preserve"> "</w:instrText>
      </w:r>
      <w:r>
        <w:rPr>
          <w:sz w:val="24"/>
        </w:rPr>
        <w:instrText>none</w:instrText>
      </w:r>
      <w:r w:rsidRPr="009D2617">
        <w:rPr>
          <w:sz w:val="24"/>
          <w:lang w:val="ru-RU"/>
        </w:rPr>
        <w:instrText>" \</w:instrText>
      </w:r>
      <w:r>
        <w:rPr>
          <w:sz w:val="24"/>
        </w:rPr>
        <w:instrText>dateFormat</w:instrText>
      </w:r>
      <w:r w:rsidRPr="009D2617">
        <w:rPr>
          <w:sz w:val="24"/>
          <w:lang w:val="ru-RU"/>
        </w:rPr>
        <w:instrText xml:space="preserve"> "</w:instrText>
      </w:r>
      <w:r>
        <w:rPr>
          <w:sz w:val="24"/>
        </w:rPr>
        <w:instrText>dd</w:instrText>
      </w:r>
      <w:r w:rsidRPr="009D2617">
        <w:rPr>
          <w:sz w:val="24"/>
          <w:lang w:val="ru-RU"/>
        </w:rPr>
        <w:instrText>.</w:instrText>
      </w:r>
      <w:r>
        <w:rPr>
          <w:sz w:val="24"/>
        </w:rPr>
        <w:instrText>mm</w:instrText>
      </w:r>
      <w:r w:rsidRPr="009D2617">
        <w:rPr>
          <w:sz w:val="24"/>
          <w:lang w:val="ru-RU"/>
        </w:rPr>
        <w:instrText>.</w:instrText>
      </w:r>
      <w:r>
        <w:rPr>
          <w:sz w:val="24"/>
        </w:rPr>
        <w:instrText>yyyy</w:instrText>
      </w:r>
      <w:r w:rsidRPr="009D2617">
        <w:rPr>
          <w:sz w:val="24"/>
          <w:lang w:val="ru-RU"/>
        </w:rPr>
        <w:instrText>" \</w:instrText>
      </w:r>
      <w:r>
        <w:rPr>
          <w:sz w:val="24"/>
        </w:rPr>
        <w:instrText>moneyFormat</w:instrText>
      </w:r>
      <w:r w:rsidRPr="009D2617">
        <w:rPr>
          <w:sz w:val="24"/>
          <w:lang w:val="ru-RU"/>
        </w:rPr>
        <w:instrText xml:space="preserve"> "0,000.##" \</w:instrText>
      </w:r>
      <w:r>
        <w:rPr>
          <w:sz w:val="24"/>
        </w:rPr>
        <w:instrText>numeral</w:instrText>
      </w:r>
      <w:r w:rsidRPr="009D2617">
        <w:rPr>
          <w:sz w:val="24"/>
          <w:lang w:val="ru-RU"/>
        </w:rPr>
        <w:instrText xml:space="preserve"> "</w:instrText>
      </w:r>
      <w:r>
        <w:rPr>
          <w:sz w:val="24"/>
        </w:rPr>
        <w:instrText>cardinal</w:instrText>
      </w:r>
      <w:r w:rsidRPr="009D2617">
        <w:rPr>
          <w:sz w:val="24"/>
          <w:lang w:val="ru-RU"/>
        </w:rPr>
        <w:instrText>"</w:instrText>
      </w:r>
      <w:r>
        <w:rPr>
          <w:sz w:val="24"/>
        </w:rPr>
        <w:fldChar w:fldCharType="separate"/>
      </w:r>
      <w:r w:rsidRPr="009D2617">
        <w:rPr>
          <w:sz w:val="24"/>
          <w:lang w:val="ru-RU"/>
        </w:rPr>
        <w:t>Арбитражном суде Красноярского края</w:t>
      </w:r>
      <w:r>
        <w:rPr>
          <w:sz w:val="24"/>
        </w:rPr>
        <w:fldChar w:fldCharType="end"/>
      </w:r>
      <w:r>
        <w:rPr>
          <w:sz w:val="24"/>
          <w:lang w:val="ru-RU"/>
        </w:rPr>
        <w:t xml:space="preserve"> в порядке, предусмотренном действующим законодательством Российской Федерации.</w:t>
      </w:r>
    </w:p>
    <w:p w:rsidR="004E0470" w:rsidRDefault="009D2617">
      <w:pPr>
        <w:pStyle w:val="LBGovstyle1"/>
        <w:keepNext/>
        <w:jc w:val="center"/>
        <w:rPr>
          <w:b/>
          <w:sz w:val="24"/>
        </w:rPr>
      </w:pPr>
      <w:r>
        <w:rPr>
          <w:b/>
          <w:sz w:val="24"/>
        </w:rPr>
        <w:t>ПРОЧИЕ УСЛОВИЯ</w:t>
      </w:r>
    </w:p>
    <w:p w:rsidR="004E0470" w:rsidRDefault="009D2617">
      <w:pPr>
        <w:pStyle w:val="LBGovstyle2"/>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w:t>
      </w:r>
      <w:r w:rsidR="00A05747">
        <w:rPr>
          <w:sz w:val="24"/>
          <w:lang w:val="ru-RU"/>
        </w:rPr>
        <w:t>на ЕАТ в форме электронного документа</w:t>
      </w:r>
      <w:r>
        <w:rPr>
          <w:sz w:val="24"/>
          <w:lang w:val="ru-RU"/>
        </w:rPr>
        <w:t>.</w:t>
      </w:r>
    </w:p>
    <w:p w:rsidR="004E0470" w:rsidRDefault="009D2617">
      <w:pPr>
        <w:pStyle w:val="LBGovstyle2"/>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регулируется и толкуется в соответствии с законодательством Российской Федерации. Во всем, что не указано в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RU"/>
        </w:rPr>
        <w:t>, Стороны руководствуются законодательством Российской Федерации.</w:t>
      </w:r>
    </w:p>
    <w:p w:rsidR="004E0470" w:rsidRDefault="009D2617">
      <w:pPr>
        <w:pStyle w:val="LBGovstyle2"/>
        <w:spacing w:before="0" w:after="0"/>
        <w:rPr>
          <w:sz w:val="24"/>
          <w:lang w:val="ru-RU"/>
        </w:rPr>
      </w:pPr>
      <w:r>
        <w:rPr>
          <w:sz w:val="24"/>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Убытки </w:t>
      </w:r>
      <w:r>
        <w:rPr>
          <w:sz w:val="24"/>
          <w:lang w:val="ru-RU"/>
        </w:rPr>
        <w:lastRenderedPageBreak/>
        <w:t xml:space="preserve">одной из сторон, связанные с неисполнением другой Стороной обязанности, предусмотренной настоящим пунктом, обязана компенсировать виновная Сторона. </w:t>
      </w:r>
    </w:p>
    <w:p w:rsidR="004E0470" w:rsidRDefault="009D2617">
      <w:pPr>
        <w:pStyle w:val="LBGovstyle2"/>
        <w:spacing w:before="0" w:after="0"/>
        <w:rPr>
          <w:sz w:val="24"/>
          <w:lang w:val="ru-RU"/>
        </w:rPr>
      </w:pPr>
      <w:r>
        <w:rPr>
          <w:sz w:val="24"/>
          <w:lang w:val="ru-RU"/>
        </w:rPr>
        <w:t>Стороны определили следующий порядок обмена документами или юридически значимыми сообщениями:</w:t>
      </w:r>
    </w:p>
    <w:p w:rsidR="004E0470" w:rsidRDefault="009D2617">
      <w:pPr>
        <w:pStyle w:val="LBGovstyle3"/>
        <w:spacing w:before="0" w:after="0"/>
        <w:rPr>
          <w:sz w:val="24"/>
          <w:lang w:val="ru-RU"/>
        </w:rPr>
      </w:pPr>
      <w:r>
        <w:rPr>
          <w:sz w:val="24"/>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4E0470" w:rsidRDefault="009D2617">
      <w:pPr>
        <w:pStyle w:val="LBGovstyle3"/>
        <w:spacing w:before="0" w:after="0"/>
        <w:rPr>
          <w:sz w:val="24"/>
          <w:lang w:val="ru-RU"/>
        </w:rPr>
      </w:pPr>
      <w:r>
        <w:rPr>
          <w:sz w:val="24"/>
          <w:lang w:val="ru-RU"/>
        </w:rPr>
        <w:t>заказным письмом с уведомлением о вручении;</w:t>
      </w:r>
    </w:p>
    <w:p w:rsidR="004E0470" w:rsidRDefault="009D2617">
      <w:pPr>
        <w:pStyle w:val="LBGovstyle3"/>
        <w:spacing w:before="0" w:after="0"/>
        <w:rPr>
          <w:sz w:val="24"/>
          <w:lang w:val="ru-RU"/>
        </w:rPr>
      </w:pPr>
      <w:r>
        <w:rPr>
          <w:sz w:val="24"/>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4E0470" w:rsidRDefault="009D2617">
      <w:pPr>
        <w:pStyle w:val="LBGovstyle3"/>
        <w:spacing w:before="0" w:after="0"/>
        <w:rPr>
          <w:sz w:val="24"/>
          <w:lang w:val="ru-RU"/>
        </w:rPr>
      </w:pPr>
      <w:r>
        <w:rPr>
          <w:sz w:val="24"/>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4E0470" w:rsidRDefault="009D2617">
      <w:pPr>
        <w:pStyle w:val="LBBodyText2"/>
      </w:pPr>
      <w:r>
        <w:t xml:space="preserve">Авторизированные адреса электронной почты Сторон указаны в разделе </w:t>
      </w:r>
      <w:r>
        <w:fldChar w:fldCharType="begin" w:fldLock="1"/>
      </w:r>
      <w:r>
        <w:instrText>LBVARIABLE \id "73579"</w:instrText>
      </w:r>
      <w:r>
        <w:fldChar w:fldCharType="separate"/>
      </w:r>
      <w:r>
        <w:fldChar w:fldCharType="begin"/>
      </w:r>
      <w:r>
        <w:instrText>REF "_Ref54098873" \r \h</w:instrText>
      </w:r>
      <w:r>
        <w:fldChar w:fldCharType="separate"/>
      </w:r>
      <w:r w:rsidR="00ED4945">
        <w:t>14</w:t>
      </w:r>
      <w:r>
        <w:fldChar w:fldCharType="end"/>
      </w:r>
      <w:r>
        <w:fldChar w:fldCharType="end"/>
      </w:r>
      <w:r>
        <w:t xml:space="preserve"> </w:t>
      </w:r>
      <w:r>
        <w:fldChar w:fldCharType="begin" w:fldLock="1"/>
      </w:r>
      <w:r>
        <w:instrText>LBVARIABLE \id "73585"</w:instrText>
      </w:r>
      <w:r>
        <w:fldChar w:fldCharType="separate"/>
      </w:r>
      <w:r>
        <w:t>Договора</w:t>
      </w:r>
      <w:r>
        <w:fldChar w:fldCharType="end"/>
      </w:r>
      <w:r>
        <w:t>.</w:t>
      </w:r>
    </w:p>
    <w:p w:rsidR="004E0470" w:rsidRDefault="009D2617">
      <w:pPr>
        <w:pStyle w:val="LBGovstyle2"/>
        <w:spacing w:before="0" w:after="0"/>
        <w:rPr>
          <w:sz w:val="24"/>
          <w:lang w:val="ru-RU"/>
        </w:rPr>
      </w:pPr>
      <w:r>
        <w:rPr>
          <w:sz w:val="24"/>
          <w:lang w:val="ru-RU"/>
        </w:rPr>
        <w:t xml:space="preserve">Если иное не предусмотрено законом, все юридически значимые сообщения по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4E0470" w:rsidRDefault="009D2617">
      <w:pPr>
        <w:pStyle w:val="LBGovstyle2"/>
        <w:spacing w:before="0" w:after="0"/>
        <w:rPr>
          <w:sz w:val="24"/>
          <w:lang w:val="ru-RU"/>
        </w:rPr>
      </w:pPr>
      <w:r>
        <w:rPr>
          <w:sz w:val="24"/>
          <w:lang w:val="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E0470" w:rsidRDefault="009D2617">
      <w:pPr>
        <w:pStyle w:val="LBGovstyle2"/>
        <w:spacing w:before="0" w:after="0"/>
        <w:rPr>
          <w:sz w:val="24"/>
          <w:lang w:val="ru-RU"/>
        </w:rPr>
      </w:pPr>
      <w:r>
        <w:rPr>
          <w:sz w:val="24"/>
          <w:lang w:val="ru-RU"/>
        </w:rPr>
        <w:t xml:space="preserve">Стороны обязуются соблюдать Антикоррупционную политику </w:t>
      </w:r>
      <w:r w:rsidR="004E5D4A">
        <w:rPr>
          <w:sz w:val="24"/>
          <w:lang w:val="ru-RU"/>
        </w:rPr>
        <w:t>________________</w:t>
      </w:r>
      <w:r>
        <w:rPr>
          <w:sz w:val="24"/>
          <w:lang w:val="ru-RU"/>
        </w:rPr>
        <w:t xml:space="preserve">, размещенную на сайте </w:t>
      </w:r>
      <w:hyperlink r:id="rId10" w:history="1">
        <w:r w:rsidR="004E5D4A">
          <w:rPr>
            <w:rStyle w:val="af6"/>
            <w:sz w:val="24"/>
            <w:lang w:val="ru-RU"/>
          </w:rPr>
          <w:t>____________________</w:t>
        </w:r>
      </w:hyperlink>
      <w:r>
        <w:rPr>
          <w:sz w:val="24"/>
          <w:lang w:val="ru-RU"/>
        </w:rPr>
        <w:t>.</w:t>
      </w:r>
    </w:p>
    <w:p w:rsidR="000A6DEE" w:rsidRPr="009B28AC" w:rsidRDefault="000A6DEE" w:rsidP="000A6DEE">
      <w:pPr>
        <w:pStyle w:val="LBGovstyle2"/>
        <w:rPr>
          <w:sz w:val="24"/>
          <w:szCs w:val="24"/>
          <w:lang w:val="ru-RU"/>
        </w:rPr>
      </w:pPr>
      <w:r w:rsidRPr="009B28AC">
        <w:rPr>
          <w:sz w:val="24"/>
          <w:szCs w:val="24"/>
          <w:lang w:val="ru-RU"/>
        </w:rPr>
        <w:t>Поставщик подтверждает своё соответствие единым требованиям, установленным пунктами 1, 7.1, 10, 10.1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0470" w:rsidRDefault="009D2617">
      <w:pPr>
        <w:pStyle w:val="LBGovstyle1"/>
        <w:keepNext/>
        <w:jc w:val="center"/>
        <w:rPr>
          <w:b/>
          <w:sz w:val="24"/>
        </w:rPr>
      </w:pPr>
      <w:r>
        <w:rPr>
          <w:b/>
          <w:sz w:val="24"/>
        </w:rPr>
        <w:t>ПРИЛОЖЕНИЯ</w:t>
      </w:r>
    </w:p>
    <w:p w:rsidR="004E0470" w:rsidRDefault="009D2617">
      <w:pPr>
        <w:pStyle w:val="LBBodyText2"/>
      </w:pPr>
      <w:bookmarkStart w:id="4" w:name="_Hlk24421157"/>
      <w:r>
        <w:t xml:space="preserve">К </w:t>
      </w:r>
      <w:r>
        <w:fldChar w:fldCharType="begin" w:fldLock="1"/>
      </w:r>
      <w:r>
        <w:instrText>LBVARIABLE \id "73585"</w:instrText>
      </w:r>
      <w:r>
        <w:fldChar w:fldCharType="separate"/>
      </w:r>
      <w:r>
        <w:t>Договору</w:t>
      </w:r>
      <w:r>
        <w:fldChar w:fldCharType="end"/>
      </w:r>
      <w:r>
        <w:t xml:space="preserve"> прилагаются и являются его неотъемлемой частью:</w:t>
      </w:r>
    </w:p>
    <w:p w:rsidR="009B28AC" w:rsidRDefault="009B28AC">
      <w:pPr>
        <w:pStyle w:val="LBBodyText2"/>
      </w:pPr>
    </w:p>
    <w:p w:rsidR="009B28AC" w:rsidRPr="004E5D4A" w:rsidRDefault="009D2617" w:rsidP="00ED4945">
      <w:pPr>
        <w:pStyle w:val="LBGovstyle2"/>
        <w:spacing w:before="0" w:after="0"/>
        <w:rPr>
          <w:sz w:val="24"/>
          <w:lang w:val="ru-RU"/>
        </w:rPr>
      </w:pPr>
      <w:r w:rsidRPr="004E5D4A">
        <w:rPr>
          <w:sz w:val="24"/>
          <w:lang w:val="ru-RU"/>
        </w:rPr>
        <w:t xml:space="preserve">Приложение № 1 «Спецификация </w:t>
      </w:r>
      <w:r w:rsidR="004E5D4A">
        <w:rPr>
          <w:sz w:val="24"/>
          <w:lang w:val="ru-RU"/>
        </w:rPr>
        <w:t>на поставку периодических печатных изданий</w:t>
      </w:r>
      <w:r w:rsidRPr="004E5D4A">
        <w:rPr>
          <w:sz w:val="24"/>
          <w:lang w:val="ru-RU"/>
        </w:rPr>
        <w:t>»</w:t>
      </w:r>
      <w:bookmarkEnd w:id="4"/>
      <w:r w:rsidRPr="004E5D4A">
        <w:rPr>
          <w:sz w:val="24"/>
          <w:lang w:val="ru-RU"/>
        </w:rPr>
        <w:t>.</w:t>
      </w:r>
    </w:p>
    <w:p w:rsidR="004E0470" w:rsidRDefault="009D2617">
      <w:pPr>
        <w:pStyle w:val="LBGovstyle1"/>
        <w:keepNext/>
        <w:jc w:val="center"/>
        <w:rPr>
          <w:b/>
          <w:sz w:val="24"/>
        </w:rPr>
      </w:pPr>
      <w:bookmarkStart w:id="5" w:name="_Ref54098873"/>
      <w:bookmarkEnd w:id="5"/>
      <w:r>
        <w:rPr>
          <w:b/>
          <w:sz w:val="24"/>
        </w:rPr>
        <w:t>АДРЕСА И БАНКОВСКИЕ РЕКВИЗИТЫ СТОРОН</w:t>
      </w:r>
    </w:p>
    <w:tbl>
      <w:tblPr>
        <w:tblW w:w="0" w:type="auto"/>
        <w:tblLayout w:type="fixed"/>
        <w:tblLook w:val="04A0" w:firstRow="1" w:lastRow="0" w:firstColumn="1" w:lastColumn="0" w:noHBand="0" w:noVBand="1"/>
      </w:tblPr>
      <w:tblGrid>
        <w:gridCol w:w="4672"/>
        <w:gridCol w:w="4678"/>
      </w:tblGrid>
      <w:tr w:rsidR="004E0470" w:rsidTr="00C22AAD">
        <w:tc>
          <w:tcPr>
            <w:tcW w:w="4672" w:type="dxa"/>
            <w:shd w:val="clear" w:color="auto" w:fill="auto"/>
          </w:tcPr>
          <w:p w:rsidR="004E0470" w:rsidRPr="00C22AAD" w:rsidRDefault="009D2617" w:rsidP="00C22AAD">
            <w:pPr>
              <w:pStyle w:val="LBBodyText1"/>
              <w:jc w:val="left"/>
              <w:rPr>
                <w:sz w:val="24"/>
              </w:rPr>
            </w:pPr>
            <w:r w:rsidRPr="00C22AAD">
              <w:rPr>
                <w:b/>
                <w:sz w:val="24"/>
              </w:rPr>
              <w:t>Поставщик:</w:t>
            </w:r>
          </w:p>
        </w:tc>
        <w:tc>
          <w:tcPr>
            <w:tcW w:w="4678" w:type="dxa"/>
            <w:shd w:val="clear" w:color="auto" w:fill="auto"/>
          </w:tcPr>
          <w:p w:rsidR="004E0470" w:rsidRPr="00C22AAD" w:rsidRDefault="009D2617" w:rsidP="00C22AAD">
            <w:pPr>
              <w:pStyle w:val="LBBodyText1"/>
              <w:jc w:val="left"/>
              <w:rPr>
                <w:sz w:val="24"/>
              </w:rPr>
            </w:pPr>
            <w:r w:rsidRPr="00C22AAD">
              <w:rPr>
                <w:b/>
                <w:sz w:val="24"/>
              </w:rPr>
              <w:t>Покупатель:</w:t>
            </w:r>
          </w:p>
        </w:tc>
      </w:tr>
      <w:tr w:rsidR="00ED4945" w:rsidTr="00C22AAD">
        <w:tc>
          <w:tcPr>
            <w:tcW w:w="4672" w:type="dxa"/>
            <w:shd w:val="clear" w:color="auto" w:fill="auto"/>
          </w:tcPr>
          <w:p w:rsidR="00ED4945" w:rsidRPr="00C22AAD" w:rsidRDefault="00ED4945">
            <w:pPr>
              <w:pStyle w:val="NormaldoczillaStyle1"/>
              <w:rPr>
                <w:b/>
                <w:sz w:val="24"/>
              </w:rPr>
            </w:pPr>
          </w:p>
        </w:tc>
        <w:tc>
          <w:tcPr>
            <w:tcW w:w="4678" w:type="dxa"/>
            <w:shd w:val="clear" w:color="auto" w:fill="auto"/>
          </w:tcPr>
          <w:p w:rsidR="00ED4945" w:rsidRPr="003C4B69" w:rsidRDefault="00ED4945" w:rsidP="00ED4945">
            <w:r w:rsidRPr="003C4B69">
              <w:rPr>
                <w:b/>
              </w:rPr>
              <w:t>Заказчик:</w:t>
            </w:r>
            <w:r w:rsidRPr="003C4B69">
              <w:t xml:space="preserve"> </w:t>
            </w:r>
          </w:p>
        </w:tc>
      </w:tr>
      <w:tr w:rsidR="00ED4945" w:rsidTr="00C22AAD">
        <w:tc>
          <w:tcPr>
            <w:tcW w:w="4672" w:type="dxa"/>
            <w:shd w:val="clear" w:color="auto" w:fill="auto"/>
          </w:tcPr>
          <w:p w:rsidR="00ED4945" w:rsidRDefault="00ED4945">
            <w:pPr>
              <w:pStyle w:val="LBBodyText1"/>
            </w:pPr>
          </w:p>
        </w:tc>
        <w:tc>
          <w:tcPr>
            <w:tcW w:w="4678" w:type="dxa"/>
            <w:shd w:val="clear" w:color="auto" w:fill="auto"/>
          </w:tcPr>
          <w:p w:rsidR="00ED4945" w:rsidRPr="003C4B69" w:rsidRDefault="00ED4945" w:rsidP="00ED4945">
            <w:pPr>
              <w:rPr>
                <w:b/>
              </w:rPr>
            </w:pPr>
            <w:r w:rsidRPr="003C4B69">
              <w:rPr>
                <w:b/>
              </w:rPr>
              <w:t>Федеральное бюджетное учреждение «Администрация Енисейского бассейна внутренних водных путей» (ФБУ «Администрация «Енисейречтранс»)</w:t>
            </w:r>
          </w:p>
        </w:tc>
      </w:tr>
      <w:tr w:rsidR="00ED4945" w:rsidTr="00C22AAD">
        <w:tc>
          <w:tcPr>
            <w:tcW w:w="4672" w:type="dxa"/>
            <w:shd w:val="clear" w:color="auto" w:fill="auto"/>
          </w:tcPr>
          <w:p w:rsidR="00ED4945" w:rsidRDefault="00ED4945">
            <w:pPr>
              <w:pStyle w:val="NormaldoczillaStyle1"/>
            </w:pPr>
          </w:p>
        </w:tc>
        <w:tc>
          <w:tcPr>
            <w:tcW w:w="4678" w:type="dxa"/>
            <w:shd w:val="clear" w:color="auto" w:fill="auto"/>
          </w:tcPr>
          <w:p w:rsidR="00ED4945" w:rsidRPr="003C4B69" w:rsidRDefault="00ED4945" w:rsidP="00ED4945">
            <w:r w:rsidRPr="003C4B69">
              <w:t xml:space="preserve">Юридический и почтовый адрес: 660049, Красноярский край,  г.о. город Красноярск, </w:t>
            </w:r>
          </w:p>
        </w:tc>
      </w:tr>
      <w:tr w:rsidR="00ED4945" w:rsidTr="00C22AAD">
        <w:tc>
          <w:tcPr>
            <w:tcW w:w="4672" w:type="dxa"/>
            <w:shd w:val="clear" w:color="auto" w:fill="auto"/>
          </w:tcPr>
          <w:p w:rsidR="00ED4945" w:rsidRPr="00C22AAD" w:rsidRDefault="00ED4945" w:rsidP="00C22AAD">
            <w:pPr>
              <w:pStyle w:val="NormaldoczillaStyle1"/>
              <w:jc w:val="left"/>
              <w:rPr>
                <w:sz w:val="24"/>
              </w:rPr>
            </w:pPr>
          </w:p>
        </w:tc>
        <w:tc>
          <w:tcPr>
            <w:tcW w:w="4678" w:type="dxa"/>
            <w:shd w:val="clear" w:color="auto" w:fill="auto"/>
          </w:tcPr>
          <w:p w:rsidR="00ED4945" w:rsidRPr="003C4B69" w:rsidRDefault="00ED4945" w:rsidP="00ED4945">
            <w:r w:rsidRPr="003C4B69">
              <w:t>г. Красноярск, ул. Бограда, д.15</w:t>
            </w:r>
          </w:p>
        </w:tc>
      </w:tr>
      <w:tr w:rsidR="00ED4945" w:rsidTr="00C22AAD">
        <w:tc>
          <w:tcPr>
            <w:tcW w:w="4672" w:type="dxa"/>
            <w:shd w:val="clear" w:color="auto" w:fill="auto"/>
          </w:tcPr>
          <w:p w:rsidR="00ED4945" w:rsidRPr="00C22AAD" w:rsidRDefault="00ED4945" w:rsidP="00C22AAD">
            <w:pPr>
              <w:pStyle w:val="NormaldoczillaStyle1"/>
              <w:jc w:val="left"/>
              <w:rPr>
                <w:sz w:val="24"/>
              </w:rPr>
            </w:pPr>
          </w:p>
        </w:tc>
        <w:tc>
          <w:tcPr>
            <w:tcW w:w="4678" w:type="dxa"/>
            <w:shd w:val="clear" w:color="auto" w:fill="auto"/>
          </w:tcPr>
          <w:p w:rsidR="00ED4945" w:rsidRPr="003C4B69" w:rsidRDefault="00ED4945" w:rsidP="00ED4945">
            <w:r w:rsidRPr="003C4B69">
              <w:t>ИНН 2466016747 КПП 246601001 ОГРН 1022402647937</w:t>
            </w:r>
          </w:p>
        </w:tc>
      </w:tr>
      <w:tr w:rsidR="00ED4945" w:rsidTr="00C22AAD">
        <w:tc>
          <w:tcPr>
            <w:tcW w:w="4672" w:type="dxa"/>
            <w:shd w:val="clear" w:color="auto" w:fill="auto"/>
          </w:tcPr>
          <w:p w:rsidR="00ED4945" w:rsidRPr="00C22AAD" w:rsidRDefault="00ED4945" w:rsidP="00C22AAD">
            <w:pPr>
              <w:pStyle w:val="NormaldoczillaStyle1"/>
              <w:jc w:val="left"/>
              <w:rPr>
                <w:sz w:val="24"/>
              </w:rPr>
            </w:pPr>
          </w:p>
        </w:tc>
        <w:tc>
          <w:tcPr>
            <w:tcW w:w="4678" w:type="dxa"/>
            <w:shd w:val="clear" w:color="auto" w:fill="auto"/>
          </w:tcPr>
          <w:p w:rsidR="00ED4945" w:rsidRPr="003C4B69" w:rsidRDefault="00ED4945" w:rsidP="00ED4945">
            <w:pPr>
              <w:suppressAutoHyphens/>
              <w:rPr>
                <w:b/>
                <w:lang w:eastAsia="ar-SA"/>
              </w:rPr>
            </w:pPr>
            <w:r w:rsidRPr="003C4B69">
              <w:rPr>
                <w:b/>
                <w:u w:val="single"/>
                <w:lang w:eastAsia="ar-SA"/>
              </w:rPr>
              <w:t>Филиал-грузополучатель:</w:t>
            </w:r>
          </w:p>
        </w:tc>
      </w:tr>
      <w:tr w:rsidR="00ED4945" w:rsidRPr="00ED4945" w:rsidTr="00C22AAD">
        <w:trPr>
          <w:trHeight w:val="72"/>
        </w:trPr>
        <w:tc>
          <w:tcPr>
            <w:tcW w:w="4672" w:type="dxa"/>
            <w:shd w:val="clear" w:color="auto" w:fill="auto"/>
          </w:tcPr>
          <w:p w:rsidR="00ED4945" w:rsidRPr="00C22AAD" w:rsidRDefault="00ED4945" w:rsidP="00C22AAD">
            <w:pPr>
              <w:pStyle w:val="NormaldoczillaStyle1"/>
              <w:jc w:val="left"/>
              <w:rPr>
                <w:sz w:val="24"/>
              </w:rPr>
            </w:pPr>
          </w:p>
        </w:tc>
        <w:tc>
          <w:tcPr>
            <w:tcW w:w="4678" w:type="dxa"/>
            <w:shd w:val="clear" w:color="auto" w:fill="auto"/>
          </w:tcPr>
          <w:p w:rsidR="00ED4945" w:rsidRPr="003C4B69" w:rsidRDefault="00ED4945" w:rsidP="00ED4945">
            <w:pPr>
              <w:rPr>
                <w:b/>
              </w:rPr>
            </w:pPr>
            <w:r w:rsidRPr="003C4B69">
              <w:rPr>
                <w:b/>
              </w:rPr>
              <w:t>Енисейский район водных путей и судоходства – филиал ФБУ «Администрация Енисейского бассейна внутренних водных путей» (ЕРВПиС)</w:t>
            </w:r>
          </w:p>
        </w:tc>
      </w:tr>
      <w:tr w:rsidR="00ED4945" w:rsidTr="00C22AAD">
        <w:tc>
          <w:tcPr>
            <w:tcW w:w="4672" w:type="dxa"/>
            <w:shd w:val="clear" w:color="auto" w:fill="auto"/>
          </w:tcPr>
          <w:p w:rsidR="00ED4945" w:rsidRPr="00ED4945" w:rsidRDefault="00ED4945" w:rsidP="00C22AAD">
            <w:pPr>
              <w:pStyle w:val="NormaldoczillaStyle1"/>
              <w:jc w:val="left"/>
              <w:rPr>
                <w:sz w:val="24"/>
              </w:rPr>
            </w:pPr>
          </w:p>
        </w:tc>
        <w:tc>
          <w:tcPr>
            <w:tcW w:w="4678" w:type="dxa"/>
            <w:shd w:val="clear" w:color="auto" w:fill="auto"/>
          </w:tcPr>
          <w:p w:rsidR="00ED4945" w:rsidRPr="003C4B69" w:rsidRDefault="00ED4945" w:rsidP="00ED4945">
            <w:r w:rsidRPr="003C4B69">
              <w:t xml:space="preserve">Почтовый адрес: 663183, Красноярский край, </w:t>
            </w:r>
            <w:r w:rsidRPr="003C4B69">
              <w:lastRenderedPageBreak/>
              <w:t>м.о. Енисейский, г. Енисейск, ул. Ленина, зд. 67; тел. 8(39195) 2-51-44</w:t>
            </w:r>
          </w:p>
        </w:tc>
      </w:tr>
      <w:tr w:rsidR="00ED4945" w:rsidRPr="00ED4945" w:rsidTr="00C22AAD">
        <w:tc>
          <w:tcPr>
            <w:tcW w:w="4672" w:type="dxa"/>
            <w:shd w:val="clear" w:color="auto" w:fill="auto"/>
          </w:tcPr>
          <w:p w:rsidR="00ED4945" w:rsidRPr="00C22AAD" w:rsidRDefault="00ED4945" w:rsidP="00C22AAD">
            <w:pPr>
              <w:pStyle w:val="NormaldoczillaStyle1"/>
              <w:jc w:val="left"/>
              <w:rPr>
                <w:sz w:val="24"/>
              </w:rPr>
            </w:pPr>
          </w:p>
        </w:tc>
        <w:tc>
          <w:tcPr>
            <w:tcW w:w="4678" w:type="dxa"/>
            <w:shd w:val="clear" w:color="auto" w:fill="auto"/>
          </w:tcPr>
          <w:p w:rsidR="00ED4945" w:rsidRPr="003C4B69" w:rsidRDefault="00ED4945" w:rsidP="00ED4945">
            <w:pPr>
              <w:rPr>
                <w:lang w:val="en-US"/>
              </w:rPr>
            </w:pPr>
            <w:r w:rsidRPr="003C4B69">
              <w:t>е</w:t>
            </w:r>
            <w:r w:rsidRPr="00ED4945">
              <w:rPr>
                <w:lang w:val="en-US"/>
              </w:rPr>
              <w:t>-</w:t>
            </w:r>
            <w:r w:rsidRPr="003C4B69">
              <w:rPr>
                <w:lang w:val="en-US"/>
              </w:rPr>
              <w:t>mail</w:t>
            </w:r>
            <w:r w:rsidRPr="00ED4945">
              <w:rPr>
                <w:lang w:val="en-US"/>
              </w:rPr>
              <w:t xml:space="preserve">: </w:t>
            </w:r>
            <w:hyperlink r:id="rId11" w:history="1">
              <w:r w:rsidRPr="003C4B69">
                <w:rPr>
                  <w:color w:val="0000FF"/>
                  <w:u w:val="single"/>
                  <w:lang w:val="en-US"/>
                </w:rPr>
                <w:t>envodput</w:t>
              </w:r>
              <w:r w:rsidRPr="00ED4945">
                <w:rPr>
                  <w:color w:val="0000FF"/>
                  <w:u w:val="single"/>
                  <w:lang w:val="en-US"/>
                </w:rPr>
                <w:t>@</w:t>
              </w:r>
              <w:r w:rsidRPr="003C4B69">
                <w:rPr>
                  <w:color w:val="0000FF"/>
                  <w:u w:val="single"/>
                  <w:lang w:val="en-US"/>
                </w:rPr>
                <w:t>eniseysk</w:t>
              </w:r>
              <w:r w:rsidRPr="00ED4945">
                <w:rPr>
                  <w:color w:val="0000FF"/>
                  <w:u w:val="single"/>
                  <w:lang w:val="en-US"/>
                </w:rPr>
                <w:t>.</w:t>
              </w:r>
              <w:r w:rsidRPr="003C4B69">
                <w:rPr>
                  <w:color w:val="0000FF"/>
                  <w:u w:val="single"/>
                  <w:lang w:val="en-US"/>
                </w:rPr>
                <w:t>krasnet</w:t>
              </w:r>
              <w:r w:rsidRPr="00ED4945">
                <w:rPr>
                  <w:color w:val="0000FF"/>
                  <w:u w:val="single"/>
                  <w:lang w:val="en-US"/>
                </w:rPr>
                <w:t>.</w:t>
              </w:r>
              <w:r w:rsidRPr="003C4B69">
                <w:rPr>
                  <w:color w:val="0000FF"/>
                  <w:u w:val="single"/>
                  <w:lang w:val="en-US"/>
                </w:rPr>
                <w:t>ru</w:t>
              </w:r>
            </w:hyperlink>
            <w:r w:rsidRPr="00ED4945">
              <w:rPr>
                <w:lang w:val="en-US"/>
              </w:rPr>
              <w:t xml:space="preserve">  </w:t>
            </w:r>
            <w:hyperlink r:id="rId12" w:history="1">
              <w:r w:rsidRPr="003C4B69">
                <w:rPr>
                  <w:rStyle w:val="af6"/>
                  <w:shd w:val="clear" w:color="auto" w:fill="FFFFFF"/>
                  <w:lang w:val="en-US"/>
                </w:rPr>
                <w:t>ervpis.44fz@gmail.com</w:t>
              </w:r>
            </w:hyperlink>
            <w:r w:rsidRPr="003C4B69">
              <w:rPr>
                <w:shd w:val="clear" w:color="auto" w:fill="FFFFFF"/>
                <w:lang w:val="en-US"/>
              </w:rPr>
              <w:t xml:space="preserve"> </w:t>
            </w:r>
          </w:p>
        </w:tc>
      </w:tr>
      <w:tr w:rsidR="00ED4945" w:rsidTr="00C22AAD">
        <w:tc>
          <w:tcPr>
            <w:tcW w:w="4672" w:type="dxa"/>
            <w:shd w:val="clear" w:color="auto" w:fill="auto"/>
          </w:tcPr>
          <w:p w:rsidR="00ED4945" w:rsidRPr="00ED4945" w:rsidRDefault="00ED4945" w:rsidP="00C22AAD">
            <w:pPr>
              <w:pStyle w:val="NormaldoczillaStyle1"/>
              <w:jc w:val="left"/>
              <w:rPr>
                <w:lang w:val="en-US"/>
              </w:rPr>
            </w:pPr>
            <w:r w:rsidRPr="00ED4945">
              <w:rPr>
                <w:lang w:val="en-US"/>
              </w:rPr>
              <w:t xml:space="preserve"> </w:t>
            </w:r>
          </w:p>
        </w:tc>
        <w:tc>
          <w:tcPr>
            <w:tcW w:w="4678" w:type="dxa"/>
            <w:shd w:val="clear" w:color="auto" w:fill="auto"/>
          </w:tcPr>
          <w:p w:rsidR="00ED4945" w:rsidRPr="003C4B69" w:rsidRDefault="00ED4945" w:rsidP="00ED4945">
            <w:r w:rsidRPr="003C4B69">
              <w:t>ИНН 2466016747 КПП 244702001</w:t>
            </w:r>
          </w:p>
        </w:tc>
      </w:tr>
      <w:tr w:rsidR="00ED4945" w:rsidTr="00C22AAD">
        <w:tc>
          <w:tcPr>
            <w:tcW w:w="4672" w:type="dxa"/>
            <w:shd w:val="clear" w:color="auto" w:fill="auto"/>
          </w:tcPr>
          <w:p w:rsidR="00ED4945" w:rsidRPr="00C22AAD" w:rsidRDefault="00ED4945" w:rsidP="00C22AAD">
            <w:pPr>
              <w:pStyle w:val="NormaldoczillaStyle1"/>
              <w:jc w:val="left"/>
              <w:rPr>
                <w:sz w:val="24"/>
              </w:rPr>
            </w:pPr>
            <w:r>
              <w:t xml:space="preserve"> </w:t>
            </w:r>
          </w:p>
        </w:tc>
        <w:tc>
          <w:tcPr>
            <w:tcW w:w="4678" w:type="dxa"/>
            <w:shd w:val="clear" w:color="auto" w:fill="auto"/>
          </w:tcPr>
          <w:p w:rsidR="00ED4945" w:rsidRPr="003C4B69" w:rsidRDefault="00ED4945" w:rsidP="00ED4945">
            <w:r w:rsidRPr="003C4B69">
              <w:t>Получатель: УФК по Новосибирской области (ЕРВПиС л/с 20196У21230)</w:t>
            </w:r>
          </w:p>
        </w:tc>
      </w:tr>
      <w:tr w:rsidR="00ED4945" w:rsidTr="00C22AAD">
        <w:tc>
          <w:tcPr>
            <w:tcW w:w="4672" w:type="dxa"/>
            <w:shd w:val="clear" w:color="auto" w:fill="auto"/>
          </w:tcPr>
          <w:p w:rsidR="00ED4945" w:rsidRPr="00C22AAD" w:rsidRDefault="00ED4945" w:rsidP="00C22AAD">
            <w:pPr>
              <w:pStyle w:val="NormaldoczillaStyle1"/>
              <w:jc w:val="left"/>
              <w:rPr>
                <w:sz w:val="24"/>
              </w:rPr>
            </w:pPr>
            <w:r>
              <w:t xml:space="preserve"> </w:t>
            </w:r>
          </w:p>
        </w:tc>
        <w:tc>
          <w:tcPr>
            <w:tcW w:w="4678" w:type="dxa"/>
            <w:shd w:val="clear" w:color="auto" w:fill="auto"/>
          </w:tcPr>
          <w:p w:rsidR="00ED4945" w:rsidRPr="003C4B69" w:rsidRDefault="00ED4945" w:rsidP="00ED4945">
            <w:pPr>
              <w:rPr>
                <w:kern w:val="2"/>
              </w:rPr>
            </w:pPr>
            <w:r w:rsidRPr="003C4B69">
              <w:rPr>
                <w:rFonts w:eastAsia="Lucida Sans Unicode"/>
                <w:kern w:val="2"/>
              </w:rPr>
              <w:t xml:space="preserve">Наименование банка: </w:t>
            </w:r>
            <w:r w:rsidRPr="003C4B69">
              <w:rPr>
                <w:kern w:val="2"/>
              </w:rPr>
              <w:t>ОКЦ №1 СибГУ Банка России//</w:t>
            </w:r>
          </w:p>
        </w:tc>
      </w:tr>
      <w:tr w:rsidR="00ED4945" w:rsidTr="00C22AAD">
        <w:tc>
          <w:tcPr>
            <w:tcW w:w="4672" w:type="dxa"/>
            <w:shd w:val="clear" w:color="auto" w:fill="auto"/>
          </w:tcPr>
          <w:p w:rsidR="00ED4945" w:rsidRPr="00C22AAD" w:rsidRDefault="00ED4945" w:rsidP="00C22AAD">
            <w:pPr>
              <w:pStyle w:val="NormaldoczillaStyle1"/>
              <w:jc w:val="left"/>
              <w:rPr>
                <w:sz w:val="24"/>
              </w:rPr>
            </w:pPr>
            <w:r w:rsidRPr="00C22AAD">
              <w:rPr>
                <w:sz w:val="24"/>
              </w:rPr>
              <w:fldChar w:fldCharType="begin" w:fldLock="1"/>
            </w:r>
            <w:r w:rsidRPr="00C22AAD">
              <w:rPr>
                <w:sz w:val="24"/>
              </w:rPr>
              <w:instrText>LBVARIABLE \id "35715" \displaced</w:instrText>
            </w:r>
            <w:r w:rsidRPr="00C22AAD">
              <w:rPr>
                <w:sz w:val="24"/>
              </w:rPr>
              <w:fldChar w:fldCharType="separate"/>
            </w:r>
            <w:r w:rsidRPr="00C22AAD">
              <w:rPr>
                <w:sz w:val="24"/>
              </w:rPr>
              <w:t xml:space="preserve"> </w:t>
            </w:r>
            <w:r w:rsidRPr="00C22AAD">
              <w:rPr>
                <w:sz w:val="24"/>
              </w:rPr>
              <w:fldChar w:fldCharType="end"/>
            </w:r>
          </w:p>
        </w:tc>
        <w:tc>
          <w:tcPr>
            <w:tcW w:w="4678" w:type="dxa"/>
            <w:shd w:val="clear" w:color="auto" w:fill="auto"/>
          </w:tcPr>
          <w:p w:rsidR="00F471EE" w:rsidRDefault="00ED4945" w:rsidP="00ED4945">
            <w:pPr>
              <w:rPr>
                <w:kern w:val="2"/>
              </w:rPr>
            </w:pPr>
            <w:r w:rsidRPr="003C4B69">
              <w:rPr>
                <w:kern w:val="2"/>
              </w:rPr>
              <w:t>УФК по Новосибирской области, г. Новосибирск</w:t>
            </w:r>
          </w:p>
          <w:p w:rsidR="00ED4945" w:rsidRPr="003C4B69" w:rsidRDefault="00F471EE" w:rsidP="00ED4945">
            <w:pPr>
              <w:rPr>
                <w:bCs/>
                <w:iCs/>
                <w:lang w:eastAsia="ar-SA"/>
              </w:rPr>
            </w:pPr>
            <w:r>
              <w:rPr>
                <w:bCs/>
                <w:iCs/>
                <w:lang w:eastAsia="ar-SA"/>
              </w:rPr>
              <w:t xml:space="preserve">БИК </w:t>
            </w:r>
            <w:r w:rsidRPr="00F471EE">
              <w:rPr>
                <w:bCs/>
                <w:iCs/>
                <w:lang w:eastAsia="ar-SA"/>
              </w:rPr>
              <w:t>015004950</w:t>
            </w:r>
          </w:p>
        </w:tc>
      </w:tr>
      <w:tr w:rsidR="00D601E3" w:rsidTr="00C22AAD">
        <w:tc>
          <w:tcPr>
            <w:tcW w:w="4672" w:type="dxa"/>
            <w:shd w:val="clear" w:color="auto" w:fill="auto"/>
          </w:tcPr>
          <w:p w:rsidR="00D601E3" w:rsidRPr="00C22AAD" w:rsidRDefault="00D601E3" w:rsidP="00C22AAD">
            <w:pPr>
              <w:pStyle w:val="NormaldoczillaStyle1"/>
              <w:jc w:val="left"/>
              <w:rPr>
                <w:sz w:val="24"/>
              </w:rPr>
            </w:pPr>
            <w:r w:rsidRPr="00C22AAD">
              <w:rPr>
                <w:sz w:val="24"/>
              </w:rPr>
              <w:fldChar w:fldCharType="begin" w:fldLock="1"/>
            </w:r>
            <w:r w:rsidRPr="00C22AAD">
              <w:rPr>
                <w:sz w:val="24"/>
              </w:rPr>
              <w:instrText>LBVARIABLE \id "35715" \displaced</w:instrText>
            </w:r>
            <w:r w:rsidRPr="00C22AAD">
              <w:rPr>
                <w:sz w:val="24"/>
              </w:rPr>
              <w:fldChar w:fldCharType="separate"/>
            </w:r>
            <w:r w:rsidRPr="00C22AAD">
              <w:rPr>
                <w:sz w:val="24"/>
              </w:rPr>
              <w:t xml:space="preserve"> </w:t>
            </w:r>
            <w:r w:rsidRPr="00C22AAD">
              <w:rPr>
                <w:sz w:val="24"/>
              </w:rPr>
              <w:fldChar w:fldCharType="end"/>
            </w:r>
          </w:p>
        </w:tc>
        <w:tc>
          <w:tcPr>
            <w:tcW w:w="4678" w:type="dxa"/>
            <w:shd w:val="clear" w:color="auto" w:fill="auto"/>
          </w:tcPr>
          <w:p w:rsidR="00D601E3" w:rsidRPr="00747B5C" w:rsidRDefault="00D601E3" w:rsidP="009F3328">
            <w:r w:rsidRPr="00747B5C">
              <w:t>№ казначейского счета 03214643000000015107</w:t>
            </w:r>
          </w:p>
        </w:tc>
      </w:tr>
      <w:tr w:rsidR="00D601E3" w:rsidTr="00C22AAD">
        <w:tc>
          <w:tcPr>
            <w:tcW w:w="4672" w:type="dxa"/>
            <w:shd w:val="clear" w:color="auto" w:fill="auto"/>
          </w:tcPr>
          <w:p w:rsidR="00D601E3" w:rsidRPr="00C22AAD" w:rsidRDefault="00D601E3" w:rsidP="00C22AAD">
            <w:pPr>
              <w:pStyle w:val="NormaldoczillaStyle1"/>
              <w:jc w:val="left"/>
              <w:rPr>
                <w:sz w:val="24"/>
              </w:rPr>
            </w:pPr>
            <w:r w:rsidRPr="00C22AAD">
              <w:rPr>
                <w:sz w:val="24"/>
              </w:rPr>
              <w:fldChar w:fldCharType="begin" w:fldLock="1"/>
            </w:r>
            <w:r w:rsidRPr="00C22AAD">
              <w:rPr>
                <w:sz w:val="24"/>
              </w:rPr>
              <w:instrText>LBVARIABLE \id "35715" \displaced</w:instrText>
            </w:r>
            <w:r w:rsidRPr="00C22AAD">
              <w:rPr>
                <w:sz w:val="24"/>
              </w:rPr>
              <w:fldChar w:fldCharType="separate"/>
            </w:r>
            <w:r w:rsidRPr="00C22AAD">
              <w:rPr>
                <w:sz w:val="24"/>
              </w:rPr>
              <w:t xml:space="preserve"> </w:t>
            </w:r>
            <w:r w:rsidRPr="00C22AAD">
              <w:rPr>
                <w:sz w:val="24"/>
              </w:rPr>
              <w:fldChar w:fldCharType="end"/>
            </w:r>
          </w:p>
        </w:tc>
        <w:tc>
          <w:tcPr>
            <w:tcW w:w="4678" w:type="dxa"/>
            <w:shd w:val="clear" w:color="auto" w:fill="auto"/>
          </w:tcPr>
          <w:p w:rsidR="00D601E3" w:rsidRDefault="00D601E3" w:rsidP="009F3328">
            <w:r w:rsidRPr="00747B5C">
              <w:t>Единый казначейский счет 40102810445370000043</w:t>
            </w:r>
          </w:p>
        </w:tc>
      </w:tr>
      <w:tr w:rsidR="00C9556D" w:rsidTr="00C22AAD">
        <w:tc>
          <w:tcPr>
            <w:tcW w:w="4672" w:type="dxa"/>
            <w:shd w:val="clear" w:color="auto" w:fill="auto"/>
          </w:tcPr>
          <w:p w:rsidR="00C9556D" w:rsidRPr="00C22AAD" w:rsidRDefault="009D2617" w:rsidP="00C22AAD">
            <w:pPr>
              <w:pStyle w:val="NormaldoczillaStyle1"/>
              <w:jc w:val="left"/>
              <w:rPr>
                <w:sz w:val="24"/>
              </w:rPr>
            </w:pPr>
            <w:r>
              <w:fldChar w:fldCharType="begin"/>
            </w:r>
            <w:r w:rsidR="00C9556D">
              <w:instrText>LBVARIABLE \id "73565" \displaced</w:instrText>
            </w:r>
            <w:r>
              <w:fldChar w:fldCharType="separate"/>
            </w:r>
            <w:r w:rsidR="00C9556D">
              <w:t>​</w:t>
            </w:r>
          </w:p>
        </w:tc>
        <w:tc>
          <w:tcPr>
            <w:tcW w:w="4678" w:type="dxa"/>
            <w:shd w:val="clear" w:color="auto" w:fill="auto"/>
          </w:tcPr>
          <w:p w:rsidR="00C9556D" w:rsidRPr="00B773AA" w:rsidRDefault="00C9556D" w:rsidP="00C9556D">
            <w:pPr>
              <w:rPr>
                <w:highlight w:val="red"/>
              </w:rPr>
            </w:pPr>
          </w:p>
        </w:tc>
      </w:tr>
      <w:tr w:rsidR="004E0470" w:rsidTr="00C22AAD">
        <w:trPr>
          <w:gridAfter w:val="1"/>
          <w:wAfter w:w="4678" w:type="dxa"/>
        </w:trPr>
        <w:tc>
          <w:tcPr>
            <w:tcW w:w="4672" w:type="dxa"/>
            <w:shd w:val="clear" w:color="auto" w:fill="auto"/>
          </w:tcPr>
          <w:p w:rsidR="004E0470" w:rsidRPr="00C22AAD" w:rsidRDefault="004E0470" w:rsidP="00C22AAD">
            <w:pPr>
              <w:pStyle w:val="NormaldoczillaStyle1"/>
              <w:jc w:val="left"/>
              <w:rPr>
                <w:sz w:val="24"/>
              </w:rPr>
            </w:pPr>
          </w:p>
        </w:tc>
      </w:tr>
      <w:tr w:rsidR="004E0470" w:rsidTr="00C22AAD">
        <w:trPr>
          <w:gridAfter w:val="1"/>
          <w:wAfter w:w="4678" w:type="dxa"/>
        </w:trPr>
        <w:tc>
          <w:tcPr>
            <w:tcW w:w="4672" w:type="dxa"/>
            <w:shd w:val="clear" w:color="auto" w:fill="auto"/>
          </w:tcPr>
          <w:p w:rsidR="004E0470" w:rsidRDefault="004E0470">
            <w:pPr>
              <w:pStyle w:val="NormaldoczillaStyle1"/>
            </w:pPr>
          </w:p>
        </w:tc>
      </w:tr>
      <w:tr w:rsidR="004E0470" w:rsidTr="00C22AAD">
        <w:trPr>
          <w:gridAfter w:val="1"/>
          <w:wAfter w:w="4678" w:type="dxa"/>
        </w:trPr>
        <w:tc>
          <w:tcPr>
            <w:tcW w:w="4672" w:type="dxa"/>
            <w:shd w:val="clear" w:color="auto" w:fill="auto"/>
          </w:tcPr>
          <w:p w:rsidR="004E0470" w:rsidRDefault="004E0470">
            <w:pPr>
              <w:pStyle w:val="NormaldoczillaStyle1"/>
            </w:pPr>
          </w:p>
        </w:tc>
      </w:tr>
      <w:tr w:rsidR="004E0470" w:rsidTr="00C22AAD">
        <w:trPr>
          <w:gridAfter w:val="1"/>
          <w:wAfter w:w="4678" w:type="dxa"/>
        </w:trPr>
        <w:tc>
          <w:tcPr>
            <w:tcW w:w="4672" w:type="dxa"/>
            <w:shd w:val="clear" w:color="auto" w:fill="auto"/>
          </w:tcPr>
          <w:p w:rsidR="004E0470" w:rsidRDefault="004E0470">
            <w:pPr>
              <w:pStyle w:val="NormaldoczillaStyle1"/>
            </w:pPr>
          </w:p>
        </w:tc>
      </w:tr>
      <w:tr w:rsidR="004E0470" w:rsidTr="00C22AAD">
        <w:trPr>
          <w:gridAfter w:val="1"/>
          <w:wAfter w:w="4678" w:type="dxa"/>
        </w:trPr>
        <w:tc>
          <w:tcPr>
            <w:tcW w:w="4672" w:type="dxa"/>
            <w:shd w:val="clear" w:color="auto" w:fill="auto"/>
          </w:tcPr>
          <w:p w:rsidR="004E0470" w:rsidRDefault="004E0470">
            <w:pPr>
              <w:pStyle w:val="NormaldoczillaStyle1"/>
            </w:pPr>
          </w:p>
        </w:tc>
      </w:tr>
      <w:tr w:rsidR="004E0470" w:rsidTr="00C22AAD">
        <w:trPr>
          <w:gridAfter w:val="1"/>
          <w:wAfter w:w="4678" w:type="dxa"/>
        </w:trPr>
        <w:tc>
          <w:tcPr>
            <w:tcW w:w="4672" w:type="dxa"/>
            <w:shd w:val="clear" w:color="auto" w:fill="auto"/>
          </w:tcPr>
          <w:p w:rsidR="004E0470" w:rsidRDefault="004E0470">
            <w:pPr>
              <w:pStyle w:val="NormaldoczillaStyle1"/>
            </w:pPr>
          </w:p>
        </w:tc>
      </w:tr>
      <w:tr w:rsidR="004E0470" w:rsidTr="00C22AAD">
        <w:trPr>
          <w:gridAfter w:val="1"/>
          <w:wAfter w:w="4678" w:type="dxa"/>
        </w:trPr>
        <w:tc>
          <w:tcPr>
            <w:tcW w:w="4672" w:type="dxa"/>
            <w:shd w:val="clear" w:color="auto" w:fill="auto"/>
          </w:tcPr>
          <w:p w:rsidR="004E0470" w:rsidRDefault="004E0470">
            <w:pPr>
              <w:pStyle w:val="NormaldoczillaStyle1"/>
            </w:pPr>
          </w:p>
        </w:tc>
      </w:tr>
      <w:tr w:rsidR="004E0470" w:rsidTr="00C22AAD">
        <w:tc>
          <w:tcPr>
            <w:tcW w:w="4672" w:type="dxa"/>
            <w:shd w:val="clear" w:color="auto" w:fill="auto"/>
          </w:tcPr>
          <w:p w:rsidR="004E0470" w:rsidRDefault="004E0470">
            <w:pPr>
              <w:pStyle w:val="NormaldoczillaStyle1"/>
            </w:pPr>
          </w:p>
        </w:tc>
        <w:tc>
          <w:tcPr>
            <w:tcW w:w="4678" w:type="dxa"/>
            <w:shd w:val="clear" w:color="auto" w:fill="auto"/>
          </w:tcPr>
          <w:p w:rsidR="004E0470" w:rsidRDefault="004E0470">
            <w:pPr>
              <w:pStyle w:val="NormaldoczillaStyle1"/>
            </w:pPr>
          </w:p>
        </w:tc>
      </w:tr>
      <w:tr w:rsidR="004E0470" w:rsidTr="00C22AAD">
        <w:trPr>
          <w:gridAfter w:val="1"/>
          <w:wAfter w:w="4678" w:type="dxa"/>
        </w:trPr>
        <w:tc>
          <w:tcPr>
            <w:tcW w:w="4672" w:type="dxa"/>
            <w:shd w:val="clear" w:color="auto" w:fill="auto"/>
          </w:tcPr>
          <w:p w:rsidR="004E0470" w:rsidRDefault="004E0470">
            <w:pPr>
              <w:pStyle w:val="NormaldoczillaStyle1"/>
            </w:pPr>
          </w:p>
        </w:tc>
      </w:tr>
      <w:tr w:rsidR="004E0470" w:rsidTr="00C22AAD">
        <w:trPr>
          <w:gridAfter w:val="1"/>
          <w:wAfter w:w="4678" w:type="dxa"/>
        </w:trPr>
        <w:tc>
          <w:tcPr>
            <w:tcW w:w="4672" w:type="dxa"/>
            <w:shd w:val="clear" w:color="auto" w:fill="auto"/>
          </w:tcPr>
          <w:p w:rsidR="004E0470" w:rsidRDefault="004E0470">
            <w:pPr>
              <w:pStyle w:val="NormaldoczillaStyle1"/>
            </w:pPr>
          </w:p>
        </w:tc>
      </w:tr>
      <w:tr w:rsidR="004E0470" w:rsidTr="00C22AAD">
        <w:trPr>
          <w:gridAfter w:val="1"/>
          <w:wAfter w:w="4678" w:type="dxa"/>
        </w:trPr>
        <w:tc>
          <w:tcPr>
            <w:tcW w:w="4672" w:type="dxa"/>
            <w:shd w:val="clear" w:color="auto" w:fill="auto"/>
          </w:tcPr>
          <w:p w:rsidR="004E0470" w:rsidRDefault="004E0470">
            <w:pPr>
              <w:pStyle w:val="NormaldoczillaStyle1"/>
            </w:pPr>
          </w:p>
        </w:tc>
      </w:tr>
      <w:tr w:rsidR="004E0470" w:rsidTr="00C22AAD">
        <w:tc>
          <w:tcPr>
            <w:tcW w:w="4672" w:type="dxa"/>
            <w:shd w:val="clear" w:color="auto" w:fill="auto"/>
          </w:tcPr>
          <w:p w:rsidR="004E0470" w:rsidRPr="00C22AAD" w:rsidRDefault="004E0470" w:rsidP="00C22AAD">
            <w:pPr>
              <w:pStyle w:val="NormaldoczillaStyle1"/>
              <w:jc w:val="left"/>
              <w:rPr>
                <w:sz w:val="24"/>
              </w:rPr>
            </w:pPr>
          </w:p>
        </w:tc>
        <w:tc>
          <w:tcPr>
            <w:tcW w:w="4678" w:type="dxa"/>
            <w:shd w:val="clear" w:color="auto" w:fill="auto"/>
          </w:tcPr>
          <w:p w:rsidR="004E0470" w:rsidRPr="00C22AAD" w:rsidRDefault="004E0470" w:rsidP="00C22AAD">
            <w:pPr>
              <w:pStyle w:val="NormaldoczillaStyle1"/>
              <w:jc w:val="left"/>
              <w:rPr>
                <w:sz w:val="24"/>
              </w:rPr>
            </w:pPr>
          </w:p>
        </w:tc>
      </w:tr>
      <w:tr w:rsidR="004E0470" w:rsidTr="00C22AAD">
        <w:tc>
          <w:tcPr>
            <w:tcW w:w="4672" w:type="dxa"/>
            <w:shd w:val="clear" w:color="auto" w:fill="auto"/>
          </w:tcPr>
          <w:p w:rsidR="004E0470" w:rsidRPr="00C22AAD" w:rsidRDefault="009D2617" w:rsidP="00C22AAD">
            <w:pPr>
              <w:pStyle w:val="LBScheduleBodytext"/>
              <w:keepNext/>
              <w:rPr>
                <w:b/>
                <w:lang w:val="ru-RU"/>
              </w:rPr>
            </w:pPr>
            <w:r w:rsidRPr="00C22AAD">
              <w:rPr>
                <w:b/>
                <w:lang w:val="ru-RU"/>
              </w:rPr>
              <w:t>Поставщик:</w:t>
            </w:r>
          </w:p>
        </w:tc>
        <w:tc>
          <w:tcPr>
            <w:tcW w:w="4678" w:type="dxa"/>
            <w:shd w:val="clear" w:color="auto" w:fill="auto"/>
          </w:tcPr>
          <w:p w:rsidR="004E0470" w:rsidRPr="00C22AAD" w:rsidRDefault="009D2617" w:rsidP="00C22AAD">
            <w:pPr>
              <w:pStyle w:val="LBScheduleBodytext"/>
              <w:keepNext/>
              <w:rPr>
                <w:b/>
                <w:lang w:val="ru-RU"/>
              </w:rPr>
            </w:pPr>
            <w:r w:rsidRPr="00C22AAD">
              <w:rPr>
                <w:b/>
                <w:lang w:val="ru-RU"/>
              </w:rPr>
              <w:t>Покупатель:</w:t>
            </w:r>
          </w:p>
        </w:tc>
      </w:tr>
      <w:tr w:rsidR="004E0470" w:rsidTr="00C22AAD">
        <w:tc>
          <w:tcPr>
            <w:tcW w:w="4672" w:type="dxa"/>
            <w:shd w:val="clear" w:color="auto" w:fill="auto"/>
          </w:tcPr>
          <w:p w:rsidR="004E0470" w:rsidRDefault="004E0470" w:rsidP="00C22AAD">
            <w:pPr>
              <w:pStyle w:val="LBScheduleBodytext"/>
              <w:keepNext/>
              <w:jc w:val="both"/>
            </w:pPr>
          </w:p>
        </w:tc>
        <w:tc>
          <w:tcPr>
            <w:tcW w:w="4678" w:type="dxa"/>
            <w:shd w:val="clear" w:color="auto" w:fill="auto"/>
          </w:tcPr>
          <w:p w:rsidR="004E0470" w:rsidRDefault="009D2617" w:rsidP="00C22AAD">
            <w:pPr>
              <w:pStyle w:val="LBScheduleBodytext"/>
              <w:keepNext/>
              <w:jc w:val="both"/>
            </w:pPr>
            <w:r w:rsidRPr="00C22AAD">
              <w:rPr>
                <w:lang w:val="ru-RU"/>
              </w:rPr>
              <w:fldChar w:fldCharType="begin" w:fldLock="1"/>
            </w:r>
            <w:r w:rsidRPr="00C22AAD">
              <w:rPr>
                <w:lang w:val="ru-RU"/>
              </w:rPr>
              <w:instrText>LBVARIABLE \id "28572"</w:instrText>
            </w:r>
            <w:r w:rsidRPr="00C22AAD">
              <w:rPr>
                <w:lang w:val="ru-RU"/>
              </w:rPr>
              <w:fldChar w:fldCharType="separate"/>
            </w:r>
            <w:r w:rsidRPr="00C22AAD">
              <w:rPr>
                <w:lang w:val="ru-RU"/>
              </w:rPr>
              <w:fldChar w:fldCharType="begin" w:fldLock="1"/>
            </w:r>
            <w:r w:rsidRPr="00C22AAD">
              <w:rPr>
                <w:lang w:val="ru-RU"/>
              </w:rPr>
              <w:instrText>LBVARIABLE \id "51707" \grammarCase "nominative" \letterCase "normal" \rounding "none" \dateFormat "dd.mm.yyyy" \moneyFormat "0,000.##" \numeral "cardinal"</w:instrText>
            </w:r>
            <w:r w:rsidRPr="00C22AAD">
              <w:rPr>
                <w:lang w:val="ru-RU"/>
              </w:rPr>
              <w:fldChar w:fldCharType="separate"/>
            </w:r>
            <w:r w:rsidRPr="00C22AAD">
              <w:rPr>
                <w:lang w:val="ru-RU"/>
              </w:rPr>
              <w:t>Начальник ЕРВПиС</w:t>
            </w:r>
            <w:r w:rsidRPr="00C22AAD">
              <w:rPr>
                <w:lang w:val="ru-RU"/>
              </w:rPr>
              <w:fldChar w:fldCharType="end"/>
            </w:r>
            <w:r w:rsidRPr="00C22AAD">
              <w:rPr>
                <w:lang w:val="ru-RU"/>
              </w:rPr>
              <w:fldChar w:fldCharType="end"/>
            </w:r>
          </w:p>
        </w:tc>
      </w:tr>
      <w:tr w:rsidR="004E0470" w:rsidTr="00C22AAD">
        <w:tc>
          <w:tcPr>
            <w:tcW w:w="4672" w:type="dxa"/>
            <w:shd w:val="clear" w:color="auto" w:fill="auto"/>
          </w:tcPr>
          <w:p w:rsidR="004E0470" w:rsidRPr="00C22AAD" w:rsidRDefault="009D2617" w:rsidP="00C22AAD">
            <w:pPr>
              <w:pStyle w:val="LBScheduleBodytext"/>
              <w:keepNext/>
              <w:rPr>
                <w:lang w:val="ru-RU"/>
              </w:rPr>
            </w:pPr>
            <w:r w:rsidRPr="00C22AAD">
              <w:rPr>
                <w:lang w:val="ru-RU"/>
              </w:rPr>
              <w:t xml:space="preserve"> </w:t>
            </w:r>
          </w:p>
          <w:p w:rsidR="004E0470" w:rsidRPr="00C22AAD" w:rsidRDefault="009D2617" w:rsidP="00C22AAD">
            <w:pPr>
              <w:pStyle w:val="LBScheduleBodytext"/>
              <w:keepNext/>
              <w:rPr>
                <w:lang w:val="ru-RU"/>
              </w:rPr>
            </w:pPr>
            <w:r w:rsidRPr="00C22AAD">
              <w:rPr>
                <w:lang w:val="ru-RU"/>
              </w:rPr>
              <w:t xml:space="preserve">____________________ </w:t>
            </w:r>
          </w:p>
          <w:p w:rsidR="004E0470" w:rsidRDefault="004E0470" w:rsidP="00C22AAD">
            <w:pPr>
              <w:pStyle w:val="LBScheduleBodytext"/>
              <w:keepNext/>
            </w:pPr>
          </w:p>
        </w:tc>
        <w:tc>
          <w:tcPr>
            <w:tcW w:w="4678" w:type="dxa"/>
            <w:shd w:val="clear" w:color="auto" w:fill="auto"/>
          </w:tcPr>
          <w:p w:rsidR="004E0470" w:rsidRPr="00C22AAD" w:rsidRDefault="009D2617" w:rsidP="00C22AAD">
            <w:pPr>
              <w:pStyle w:val="LBScheduleBodytext"/>
              <w:keepNext/>
              <w:rPr>
                <w:lang w:val="ru-RU"/>
              </w:rPr>
            </w:pPr>
            <w:r w:rsidRPr="00C22AAD">
              <w:rPr>
                <w:lang w:val="ru-RU"/>
              </w:rPr>
              <w:t xml:space="preserve"> </w:t>
            </w:r>
          </w:p>
          <w:p w:rsidR="004E0470" w:rsidRPr="00C22AAD" w:rsidRDefault="009D2617" w:rsidP="00C22AAD">
            <w:pPr>
              <w:pStyle w:val="LBScheduleBodytext"/>
              <w:keepNext/>
              <w:rPr>
                <w:lang w:val="ru-RU"/>
              </w:rPr>
            </w:pPr>
            <w:r w:rsidRPr="00C22AAD">
              <w:rPr>
                <w:lang w:val="ru-RU"/>
              </w:rPr>
              <w:t xml:space="preserve">____________________ </w:t>
            </w:r>
          </w:p>
          <w:p w:rsidR="004E0470" w:rsidRDefault="009D2617" w:rsidP="00C22AAD">
            <w:pPr>
              <w:pStyle w:val="LBScheduleBodytext"/>
              <w:keepNext/>
              <w:jc w:val="both"/>
            </w:pPr>
            <w:r w:rsidRPr="00C22AAD">
              <w:rPr>
                <w:lang w:val="ru-RU"/>
              </w:rPr>
              <w:fldChar w:fldCharType="begin" w:fldLock="1"/>
            </w:r>
            <w:r w:rsidRPr="00C22AAD">
              <w:rPr>
                <w:lang w:val="ru-RU"/>
              </w:rPr>
              <w:instrText>LBVARIABLE \id "28572"</w:instrText>
            </w:r>
            <w:r w:rsidRPr="00C22AAD">
              <w:rPr>
                <w:lang w:val="ru-RU"/>
              </w:rPr>
              <w:fldChar w:fldCharType="separate"/>
            </w:r>
            <w:r w:rsidRPr="00C22AAD">
              <w:rPr>
                <w:lang w:val="ru-RU"/>
              </w:rPr>
              <w:fldChar w:fldCharType="begin" w:fldLock="1"/>
            </w:r>
            <w:r w:rsidRPr="00C22AAD">
              <w:rPr>
                <w:lang w:val="ru-RU"/>
              </w:rPr>
              <w:instrText>LBVARIABLE \id "51708" \grammarCase "nominative" \letterCase "camel" \rounding "none" \dateFormat "dd.mm.yyyy" \moneyFormat "0,000.##" \numeral "cardinal"</w:instrText>
            </w:r>
            <w:r w:rsidRPr="00C22AAD">
              <w:rPr>
                <w:lang w:val="ru-RU"/>
              </w:rPr>
              <w:fldChar w:fldCharType="separate"/>
            </w:r>
            <w:r w:rsidRPr="00C22AAD">
              <w:rPr>
                <w:lang w:val="ru-RU"/>
              </w:rPr>
              <w:t>Кротов Юрий Иванович</w:t>
            </w:r>
            <w:r w:rsidRPr="00C22AAD">
              <w:rPr>
                <w:lang w:val="ru-RU"/>
              </w:rPr>
              <w:fldChar w:fldCharType="end"/>
            </w:r>
            <w:r w:rsidRPr="00C22AAD">
              <w:rPr>
                <w:lang w:val="ru-RU"/>
              </w:rPr>
              <w:fldChar w:fldCharType="end"/>
            </w:r>
          </w:p>
        </w:tc>
      </w:tr>
      <w:tr w:rsidR="004E0470" w:rsidTr="00C22AAD">
        <w:tc>
          <w:tcPr>
            <w:tcW w:w="4672" w:type="dxa"/>
            <w:shd w:val="clear" w:color="auto" w:fill="auto"/>
          </w:tcPr>
          <w:p w:rsidR="004E0470" w:rsidRPr="00C22AAD" w:rsidRDefault="004E0470" w:rsidP="00C22AAD">
            <w:pPr>
              <w:pStyle w:val="LBScheduleBodytext"/>
              <w:keepNext/>
              <w:rPr>
                <w:lang w:val="ru-RU"/>
              </w:rPr>
            </w:pPr>
          </w:p>
        </w:tc>
        <w:tc>
          <w:tcPr>
            <w:tcW w:w="4678" w:type="dxa"/>
            <w:shd w:val="clear" w:color="auto" w:fill="auto"/>
          </w:tcPr>
          <w:p w:rsidR="004E0470" w:rsidRPr="00C22AAD" w:rsidRDefault="004E0470" w:rsidP="00C22AAD">
            <w:pPr>
              <w:pStyle w:val="LBScheduleBodytext"/>
              <w:keepNext/>
              <w:rPr>
                <w:lang w:val="ru-RU"/>
              </w:rPr>
            </w:pPr>
          </w:p>
        </w:tc>
      </w:tr>
      <w:tr w:rsidR="004E0470" w:rsidTr="00C22AAD">
        <w:tc>
          <w:tcPr>
            <w:tcW w:w="4672" w:type="dxa"/>
            <w:shd w:val="clear" w:color="auto" w:fill="auto"/>
          </w:tcPr>
          <w:p w:rsidR="004E0470" w:rsidRPr="00C22AAD" w:rsidRDefault="004E0470" w:rsidP="00C22AAD">
            <w:pPr>
              <w:pStyle w:val="LBScheduleBodytext"/>
              <w:keepNext/>
              <w:rPr>
                <w:lang w:val="ru-RU"/>
              </w:rPr>
            </w:pPr>
          </w:p>
        </w:tc>
        <w:tc>
          <w:tcPr>
            <w:tcW w:w="4678" w:type="dxa"/>
            <w:shd w:val="clear" w:color="auto" w:fill="auto"/>
          </w:tcPr>
          <w:p w:rsidR="004E0470" w:rsidRPr="00C22AAD" w:rsidRDefault="004E0470" w:rsidP="00C22AAD">
            <w:pPr>
              <w:pStyle w:val="LBScheduleBodytext"/>
              <w:keepNext/>
              <w:jc w:val="center"/>
              <w:rPr>
                <w:lang w:val="ru-RU"/>
              </w:rPr>
            </w:pPr>
          </w:p>
        </w:tc>
      </w:tr>
    </w:tbl>
    <w:p w:rsidR="004E0470" w:rsidRDefault="004E0470">
      <w:pPr>
        <w:pStyle w:val="LBScheduleHeading"/>
        <w:pageBreakBefore w:val="0"/>
        <w:spacing w:before="0" w:after="0"/>
        <w:jc w:val="left"/>
        <w:rPr>
          <w:b w:val="0"/>
          <w:caps w:val="0"/>
          <w:sz w:val="24"/>
        </w:rPr>
        <w:sectPr w:rsidR="004E0470" w:rsidSect="009D2617">
          <w:headerReference w:type="even" r:id="rId13"/>
          <w:footerReference w:type="even" r:id="rId14"/>
          <w:footerReference w:type="default" r:id="rId15"/>
          <w:pgSz w:w="11906" w:h="16838"/>
          <w:pgMar w:top="1134" w:right="850" w:bottom="1134" w:left="1134" w:header="709" w:footer="238" w:gutter="0"/>
          <w:cols w:space="720"/>
          <w:docGrid w:linePitch="299"/>
        </w:sectPr>
      </w:pPr>
    </w:p>
    <w:p w:rsidR="004E0470" w:rsidRDefault="009D2617">
      <w:pPr>
        <w:pStyle w:val="af7"/>
        <w:ind w:left="9356"/>
        <w:jc w:val="right"/>
        <w:rPr>
          <w:sz w:val="24"/>
        </w:rPr>
      </w:pPr>
      <w:r>
        <w:rPr>
          <w:sz w:val="24"/>
        </w:rPr>
        <w:lastRenderedPageBreak/>
        <w:t xml:space="preserve">Приложение № </w:t>
      </w:r>
      <w:bookmarkStart w:id="6" w:name="Приложение1"/>
      <w:r>
        <w:rPr>
          <w:sz w:val="24"/>
        </w:rPr>
        <w:t>1</w:t>
      </w:r>
      <w:bookmarkEnd w:id="6"/>
    </w:p>
    <w:p w:rsidR="004E0470" w:rsidRDefault="009D2617" w:rsidP="00522BB7">
      <w:pPr>
        <w:pStyle w:val="af7"/>
        <w:ind w:left="9356"/>
        <w:jc w:val="center"/>
        <w:rPr>
          <w:sz w:val="24"/>
        </w:rPr>
      </w:pPr>
      <w:r>
        <w:rPr>
          <w:sz w:val="24"/>
        </w:rPr>
        <w:t xml:space="preserve">к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sz w:val="24"/>
        </w:rPr>
        <w:t xml:space="preserve"> поставки периодических печатных </w:t>
      </w:r>
      <w:r w:rsidR="00E50369">
        <w:rPr>
          <w:sz w:val="24"/>
        </w:rPr>
        <w:t xml:space="preserve">     </w:t>
      </w:r>
      <w:r>
        <w:rPr>
          <w:sz w:val="24"/>
        </w:rPr>
        <w:t>изданий от «___» ______________ 20___ г.</w:t>
      </w:r>
    </w:p>
    <w:p w:rsidR="004E0470" w:rsidRDefault="009D2617">
      <w:pPr>
        <w:pStyle w:val="af7"/>
        <w:ind w:left="9356"/>
        <w:jc w:val="right"/>
        <w:rPr>
          <w:sz w:val="24"/>
        </w:rPr>
      </w:pPr>
      <w:r>
        <w:rPr>
          <w:sz w:val="24"/>
        </w:rPr>
        <w:t xml:space="preserve">№ </w:t>
      </w:r>
      <w:r w:rsidR="004F4386">
        <w:rPr>
          <w:sz w:val="24"/>
        </w:rPr>
        <w:t>____________</w:t>
      </w:r>
    </w:p>
    <w:p w:rsidR="004E0470" w:rsidRDefault="009D2617">
      <w:pPr>
        <w:pStyle w:val="LBNameoftheParty"/>
        <w:spacing w:before="0" w:after="0"/>
        <w:rPr>
          <w:sz w:val="24"/>
        </w:rPr>
      </w:pPr>
      <w:r>
        <w:rPr>
          <w:sz w:val="24"/>
        </w:rPr>
        <w:t>СПЕЦИФИКАЦИЯ</w:t>
      </w:r>
    </w:p>
    <w:p w:rsidR="004E0470" w:rsidRDefault="009D2617">
      <w:pPr>
        <w:pStyle w:val="LBNameoftheParty"/>
        <w:spacing w:before="0" w:after="0"/>
        <w:rPr>
          <w:sz w:val="24"/>
        </w:rPr>
      </w:pPr>
      <w:r>
        <w:rPr>
          <w:sz w:val="24"/>
        </w:rPr>
        <w:fldChar w:fldCharType="begin" w:fldLock="1"/>
      </w:r>
      <w:r>
        <w:rPr>
          <w:sz w:val="24"/>
        </w:rPr>
        <w:instrText>LBVARIABLE \id "73704" \displaced</w:instrText>
      </w:r>
      <w:r>
        <w:rPr>
          <w:sz w:val="24"/>
        </w:rPr>
        <w:fldChar w:fldCharType="separate"/>
      </w:r>
      <w:r>
        <w:rPr>
          <w:sz w:val="24"/>
        </w:rPr>
        <w:t>на поставку периодических печатных изданий</w:t>
      </w:r>
    </w:p>
    <w:p w:rsidR="004E0470" w:rsidRDefault="004E0470">
      <w:pPr>
        <w:pStyle w:val="LBNameoftheParty"/>
        <w:spacing w:before="0" w:after="0"/>
        <w:rPr>
          <w:sz w:val="24"/>
        </w:rPr>
      </w:pPr>
    </w:p>
    <w:p w:rsidR="004E0470" w:rsidRDefault="009D2617">
      <w:pPr>
        <w:pStyle w:val="LBNameoftheParty"/>
        <w:spacing w:before="0" w:after="0"/>
        <w:rPr>
          <w:sz w:val="24"/>
        </w:rPr>
      </w:pPr>
      <w:r>
        <w:rPr>
          <w:sz w:val="24"/>
        </w:rPr>
        <w:fldChar w:fldCharType="end"/>
      </w:r>
    </w:p>
    <w:p w:rsidR="00401DC6" w:rsidRDefault="00401DC6">
      <w:pPr>
        <w:pStyle w:val="LBNameoftheParty"/>
        <w:spacing w:before="0" w:after="0"/>
        <w:rPr>
          <w:sz w:val="24"/>
        </w:rPr>
      </w:pPr>
    </w:p>
    <w:tbl>
      <w:tblPr>
        <w:tblW w:w="14332" w:type="dxa"/>
        <w:tblInd w:w="93" w:type="dxa"/>
        <w:tblLook w:val="04A0" w:firstRow="1" w:lastRow="0" w:firstColumn="1" w:lastColumn="0" w:noHBand="0" w:noVBand="1"/>
      </w:tblPr>
      <w:tblGrid>
        <w:gridCol w:w="503"/>
        <w:gridCol w:w="1555"/>
        <w:gridCol w:w="1584"/>
        <w:gridCol w:w="1169"/>
        <w:gridCol w:w="850"/>
        <w:gridCol w:w="1276"/>
        <w:gridCol w:w="1559"/>
        <w:gridCol w:w="1069"/>
        <w:gridCol w:w="1134"/>
        <w:gridCol w:w="1134"/>
        <w:gridCol w:w="2499"/>
      </w:tblGrid>
      <w:tr w:rsidR="00401DC6" w:rsidRPr="00401DC6" w:rsidTr="00401DC6">
        <w:trPr>
          <w:trHeight w:val="17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DC6" w:rsidRPr="00401DC6" w:rsidRDefault="00401DC6" w:rsidP="00401DC6">
            <w:pPr>
              <w:jc w:val="center"/>
              <w:rPr>
                <w:b/>
                <w:bCs/>
                <w:color w:val="000000"/>
                <w:sz w:val="20"/>
              </w:rPr>
            </w:pPr>
            <w:r w:rsidRPr="00401DC6">
              <w:rPr>
                <w:b/>
                <w:bCs/>
                <w:color w:val="000000"/>
                <w:sz w:val="20"/>
              </w:rPr>
              <w:t>№ п/п</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b/>
                <w:bCs/>
                <w:color w:val="000000"/>
                <w:sz w:val="20"/>
              </w:rPr>
            </w:pPr>
            <w:r w:rsidRPr="00401DC6">
              <w:rPr>
                <w:b/>
                <w:bCs/>
                <w:color w:val="000000"/>
                <w:sz w:val="20"/>
              </w:rPr>
              <w:t>Наименование товара</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b/>
                <w:bCs/>
                <w:color w:val="000000"/>
                <w:sz w:val="20"/>
              </w:rPr>
            </w:pPr>
            <w:r w:rsidRPr="00401DC6">
              <w:rPr>
                <w:b/>
                <w:bCs/>
                <w:color w:val="000000"/>
                <w:sz w:val="20"/>
              </w:rPr>
              <w:t>Описание параметров товара (индекс, периодичность выхода)</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b/>
                <w:bCs/>
                <w:color w:val="000000"/>
                <w:sz w:val="20"/>
              </w:rPr>
            </w:pPr>
            <w:r w:rsidRPr="00401DC6">
              <w:rPr>
                <w:b/>
                <w:bCs/>
                <w:color w:val="000000"/>
                <w:sz w:val="20"/>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b/>
                <w:bCs/>
                <w:color w:val="000000"/>
                <w:sz w:val="20"/>
              </w:rPr>
            </w:pPr>
            <w:r w:rsidRPr="00401DC6">
              <w:rPr>
                <w:b/>
                <w:bCs/>
                <w:color w:val="000000"/>
                <w:sz w:val="20"/>
              </w:rPr>
              <w:t>Кол-во товара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b/>
                <w:bCs/>
                <w:color w:val="000000"/>
                <w:sz w:val="20"/>
              </w:rPr>
            </w:pPr>
            <w:r w:rsidRPr="00401DC6">
              <w:rPr>
                <w:b/>
                <w:bCs/>
                <w:color w:val="000000"/>
                <w:sz w:val="20"/>
              </w:rPr>
              <w:t>Периоды поставки (период подписки)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01DC6" w:rsidRPr="00401DC6" w:rsidRDefault="00401DC6" w:rsidP="004F4386">
            <w:pPr>
              <w:jc w:val="center"/>
              <w:rPr>
                <w:b/>
                <w:bCs/>
                <w:color w:val="000000"/>
                <w:sz w:val="20"/>
              </w:rPr>
            </w:pPr>
            <w:r w:rsidRPr="00401DC6">
              <w:rPr>
                <w:b/>
                <w:bCs/>
                <w:color w:val="000000"/>
                <w:sz w:val="20"/>
              </w:rPr>
              <w:t xml:space="preserve">Стоимость </w:t>
            </w:r>
            <w:r w:rsidR="004F4386">
              <w:rPr>
                <w:b/>
                <w:bCs/>
                <w:color w:val="000000"/>
                <w:sz w:val="20"/>
              </w:rPr>
              <w:t>в т.ч.</w:t>
            </w:r>
            <w:r w:rsidRPr="00401DC6">
              <w:rPr>
                <w:b/>
                <w:bCs/>
                <w:color w:val="000000"/>
                <w:sz w:val="20"/>
              </w:rPr>
              <w:t xml:space="preserve"> НДС, руб., за период поставки</w:t>
            </w:r>
            <w:r w:rsidR="004F4386">
              <w:rPr>
                <w:b/>
                <w:bCs/>
                <w:color w:val="000000"/>
                <w:sz w:val="20"/>
              </w:rPr>
              <w:t xml:space="preserve"> (при наличии)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01DC6" w:rsidRDefault="00401DC6" w:rsidP="00401DC6">
            <w:pPr>
              <w:jc w:val="center"/>
              <w:rPr>
                <w:b/>
                <w:bCs/>
                <w:color w:val="000000"/>
                <w:sz w:val="20"/>
              </w:rPr>
            </w:pPr>
            <w:r w:rsidRPr="00401DC6">
              <w:rPr>
                <w:b/>
                <w:bCs/>
                <w:color w:val="000000"/>
                <w:sz w:val="20"/>
              </w:rPr>
              <w:t>НДС, %</w:t>
            </w:r>
          </w:p>
          <w:p w:rsidR="004F4386" w:rsidRPr="00401DC6" w:rsidRDefault="004F4386" w:rsidP="00401DC6">
            <w:pPr>
              <w:jc w:val="center"/>
              <w:rPr>
                <w:b/>
                <w:bCs/>
                <w:color w:val="000000"/>
                <w:sz w:val="20"/>
              </w:rPr>
            </w:pPr>
            <w:r>
              <w:rPr>
                <w:b/>
                <w:bCs/>
                <w:color w:val="000000"/>
                <w:sz w:val="20"/>
              </w:rPr>
              <w:t>(при наличии)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01DC6" w:rsidRPr="00401DC6" w:rsidRDefault="00401DC6" w:rsidP="004F4386">
            <w:pPr>
              <w:jc w:val="center"/>
              <w:rPr>
                <w:b/>
                <w:bCs/>
                <w:color w:val="000000"/>
                <w:sz w:val="20"/>
              </w:rPr>
            </w:pPr>
            <w:r w:rsidRPr="00401DC6">
              <w:rPr>
                <w:b/>
                <w:bCs/>
                <w:color w:val="000000"/>
                <w:sz w:val="20"/>
              </w:rPr>
              <w:t>Сумма</w:t>
            </w:r>
            <w:r w:rsidR="004F4386">
              <w:rPr>
                <w:b/>
                <w:bCs/>
                <w:color w:val="000000"/>
                <w:sz w:val="20"/>
              </w:rPr>
              <w:t xml:space="preserve">, в т.ч. </w:t>
            </w:r>
            <w:r w:rsidRPr="00401DC6">
              <w:rPr>
                <w:b/>
                <w:bCs/>
                <w:color w:val="000000"/>
                <w:sz w:val="20"/>
              </w:rPr>
              <w:t>НДС, руб.</w:t>
            </w:r>
            <w:r w:rsidR="004F4386">
              <w:rPr>
                <w:b/>
                <w:bCs/>
                <w:color w:val="000000"/>
                <w:sz w:val="20"/>
              </w:rPr>
              <w:t xml:space="preserve"> (при наличии)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b/>
                <w:bCs/>
                <w:color w:val="000000"/>
                <w:sz w:val="20"/>
              </w:rPr>
            </w:pPr>
            <w:r w:rsidRPr="00401DC6">
              <w:rPr>
                <w:b/>
                <w:bCs/>
                <w:color w:val="000000"/>
                <w:sz w:val="20"/>
              </w:rPr>
              <w:t>Всего сумма с НДС</w:t>
            </w:r>
            <w:r w:rsidR="004F4386">
              <w:rPr>
                <w:b/>
                <w:bCs/>
                <w:color w:val="000000"/>
                <w:sz w:val="20"/>
              </w:rPr>
              <w:t xml:space="preserve"> (при наличии)</w:t>
            </w:r>
            <w:r w:rsidRPr="00401DC6">
              <w:rPr>
                <w:b/>
                <w:bCs/>
                <w:color w:val="000000"/>
                <w:sz w:val="20"/>
              </w:rPr>
              <w:t>, руб.,за период поставки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b/>
                <w:bCs/>
                <w:color w:val="000000"/>
                <w:sz w:val="20"/>
              </w:rPr>
            </w:pPr>
            <w:r w:rsidRPr="00401DC6">
              <w:rPr>
                <w:b/>
                <w:bCs/>
                <w:color w:val="000000"/>
                <w:sz w:val="20"/>
              </w:rPr>
              <w:t>Способ доставки до Покупателя</w:t>
            </w:r>
          </w:p>
        </w:tc>
      </w:tr>
      <w:tr w:rsidR="00401DC6" w:rsidRPr="00401DC6" w:rsidTr="00ED4945">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401DC6" w:rsidRPr="00401DC6" w:rsidRDefault="00401DC6" w:rsidP="00401DC6">
            <w:pPr>
              <w:jc w:val="right"/>
              <w:rPr>
                <w:color w:val="000000"/>
                <w:sz w:val="20"/>
              </w:rPr>
            </w:pPr>
            <w:r w:rsidRPr="00401DC6">
              <w:rPr>
                <w:color w:val="000000"/>
                <w:sz w:val="20"/>
              </w:rPr>
              <w:t>1</w:t>
            </w:r>
          </w:p>
        </w:tc>
        <w:tc>
          <w:tcPr>
            <w:tcW w:w="1555"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left"/>
              <w:rPr>
                <w:color w:val="000000"/>
                <w:sz w:val="16"/>
                <w:szCs w:val="16"/>
              </w:rPr>
            </w:pPr>
            <w:r w:rsidRPr="00401DC6">
              <w:rPr>
                <w:color w:val="000000"/>
                <w:sz w:val="16"/>
                <w:szCs w:val="16"/>
              </w:rPr>
              <w:t>ВЕТЕРАН</w:t>
            </w:r>
          </w:p>
        </w:tc>
        <w:tc>
          <w:tcPr>
            <w:tcW w:w="1584"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left"/>
              <w:rPr>
                <w:color w:val="000000"/>
                <w:sz w:val="20"/>
              </w:rPr>
            </w:pPr>
            <w:r w:rsidRPr="00401DC6">
              <w:rPr>
                <w:color w:val="000000"/>
                <w:sz w:val="20"/>
              </w:rPr>
              <w:t>ПМ120;        12 в полуг.</w:t>
            </w:r>
          </w:p>
        </w:tc>
        <w:tc>
          <w:tcPr>
            <w:tcW w:w="1193"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F4386">
            <w:pPr>
              <w:jc w:val="left"/>
              <w:rPr>
                <w:color w:val="000000"/>
                <w:sz w:val="20"/>
              </w:rPr>
            </w:pPr>
            <w:r w:rsidRPr="00401DC6">
              <w:rPr>
                <w:color w:val="000000"/>
                <w:sz w:val="20"/>
              </w:rPr>
              <w:t>комплект</w:t>
            </w:r>
          </w:p>
        </w:tc>
        <w:tc>
          <w:tcPr>
            <w:tcW w:w="850" w:type="dxa"/>
            <w:tcBorders>
              <w:top w:val="nil"/>
              <w:left w:val="nil"/>
              <w:bottom w:val="single" w:sz="4" w:space="0" w:color="auto"/>
              <w:right w:val="single" w:sz="4" w:space="0" w:color="auto"/>
            </w:tcBorders>
            <w:shd w:val="clear" w:color="auto" w:fill="auto"/>
            <w:noWrap/>
            <w:vAlign w:val="center"/>
            <w:hideMark/>
          </w:tcPr>
          <w:p w:rsidR="00401DC6" w:rsidRPr="00401DC6" w:rsidRDefault="00401DC6" w:rsidP="00401DC6">
            <w:pPr>
              <w:jc w:val="center"/>
              <w:rPr>
                <w:color w:val="000000"/>
                <w:sz w:val="20"/>
              </w:rPr>
            </w:pPr>
            <w:r w:rsidRPr="00401DC6">
              <w:rPr>
                <w:color w:val="000000"/>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401DC6" w:rsidRPr="00401DC6" w:rsidRDefault="00ED4945" w:rsidP="00401DC6">
            <w:pPr>
              <w:jc w:val="center"/>
              <w:rPr>
                <w:color w:val="000000"/>
                <w:sz w:val="18"/>
                <w:szCs w:val="18"/>
              </w:rPr>
            </w:pPr>
            <w:r>
              <w:rPr>
                <w:color w:val="000000"/>
                <w:sz w:val="18"/>
                <w:szCs w:val="18"/>
              </w:rPr>
              <w:t>7-12</w:t>
            </w:r>
          </w:p>
        </w:tc>
        <w:tc>
          <w:tcPr>
            <w:tcW w:w="1559"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center"/>
              <w:rPr>
                <w:color w:val="000000"/>
                <w:sz w:val="20"/>
              </w:rPr>
            </w:pPr>
          </w:p>
        </w:tc>
        <w:tc>
          <w:tcPr>
            <w:tcW w:w="1134"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1134"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2693"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color w:val="000000"/>
                <w:sz w:val="20"/>
              </w:rPr>
            </w:pPr>
            <w:r w:rsidRPr="00401DC6">
              <w:rPr>
                <w:color w:val="000000"/>
                <w:sz w:val="20"/>
              </w:rPr>
              <w:t>До адресата</w:t>
            </w:r>
          </w:p>
        </w:tc>
      </w:tr>
      <w:tr w:rsidR="00401DC6" w:rsidRPr="00401DC6" w:rsidTr="00ED4945">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401DC6" w:rsidRPr="00401DC6" w:rsidRDefault="00401DC6" w:rsidP="00401DC6">
            <w:pPr>
              <w:jc w:val="right"/>
              <w:rPr>
                <w:color w:val="000000"/>
                <w:sz w:val="20"/>
              </w:rPr>
            </w:pPr>
            <w:r w:rsidRPr="00401DC6">
              <w:rPr>
                <w:color w:val="000000"/>
                <w:sz w:val="20"/>
              </w:rPr>
              <w:t>2</w:t>
            </w:r>
          </w:p>
        </w:tc>
        <w:tc>
          <w:tcPr>
            <w:tcW w:w="1555" w:type="dxa"/>
            <w:tcBorders>
              <w:top w:val="nil"/>
              <w:left w:val="nil"/>
              <w:bottom w:val="single" w:sz="4" w:space="0" w:color="auto"/>
              <w:right w:val="single" w:sz="4" w:space="0" w:color="auto"/>
            </w:tcBorders>
            <w:shd w:val="clear" w:color="auto" w:fill="auto"/>
            <w:vAlign w:val="center"/>
            <w:hideMark/>
          </w:tcPr>
          <w:p w:rsidR="00401DC6" w:rsidRPr="00401DC6" w:rsidRDefault="004F4386" w:rsidP="004F4386">
            <w:pPr>
              <w:jc w:val="left"/>
              <w:rPr>
                <w:color w:val="000000"/>
                <w:sz w:val="16"/>
                <w:szCs w:val="16"/>
              </w:rPr>
            </w:pPr>
            <w:r>
              <w:rPr>
                <w:color w:val="000000"/>
                <w:sz w:val="16"/>
                <w:szCs w:val="16"/>
              </w:rPr>
              <w:t>ЕНИСЕЙСКАЯ ПРАВДА</w:t>
            </w:r>
          </w:p>
        </w:tc>
        <w:tc>
          <w:tcPr>
            <w:tcW w:w="1584"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left"/>
              <w:rPr>
                <w:color w:val="000000"/>
                <w:sz w:val="20"/>
              </w:rPr>
            </w:pPr>
            <w:r w:rsidRPr="00401DC6">
              <w:rPr>
                <w:color w:val="000000"/>
                <w:sz w:val="20"/>
              </w:rPr>
              <w:t>П7570;        26 в полуг.</w:t>
            </w:r>
          </w:p>
        </w:tc>
        <w:tc>
          <w:tcPr>
            <w:tcW w:w="1193"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F4386">
            <w:pPr>
              <w:jc w:val="left"/>
              <w:rPr>
                <w:color w:val="000000"/>
                <w:sz w:val="20"/>
              </w:rPr>
            </w:pPr>
            <w:r w:rsidRPr="00401DC6">
              <w:rPr>
                <w:color w:val="000000"/>
                <w:sz w:val="20"/>
              </w:rPr>
              <w:t>комплект</w:t>
            </w:r>
          </w:p>
        </w:tc>
        <w:tc>
          <w:tcPr>
            <w:tcW w:w="850" w:type="dxa"/>
            <w:tcBorders>
              <w:top w:val="nil"/>
              <w:left w:val="nil"/>
              <w:bottom w:val="single" w:sz="4" w:space="0" w:color="auto"/>
              <w:right w:val="single" w:sz="4" w:space="0" w:color="auto"/>
            </w:tcBorders>
            <w:shd w:val="clear" w:color="auto" w:fill="auto"/>
            <w:noWrap/>
            <w:vAlign w:val="center"/>
            <w:hideMark/>
          </w:tcPr>
          <w:p w:rsidR="00401DC6" w:rsidRPr="00401DC6" w:rsidRDefault="00401DC6" w:rsidP="00401DC6">
            <w:pPr>
              <w:jc w:val="center"/>
              <w:rPr>
                <w:color w:val="000000"/>
                <w:sz w:val="20"/>
              </w:rPr>
            </w:pPr>
            <w:r w:rsidRPr="00401DC6">
              <w:rPr>
                <w:color w:val="000000"/>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401DC6" w:rsidRPr="00401DC6" w:rsidRDefault="00ED4945" w:rsidP="00401DC6">
            <w:pPr>
              <w:jc w:val="center"/>
              <w:rPr>
                <w:color w:val="000000"/>
                <w:sz w:val="18"/>
                <w:szCs w:val="18"/>
              </w:rPr>
            </w:pPr>
            <w:r>
              <w:rPr>
                <w:color w:val="000000"/>
                <w:sz w:val="18"/>
                <w:szCs w:val="18"/>
              </w:rPr>
              <w:t>7-12</w:t>
            </w:r>
          </w:p>
        </w:tc>
        <w:tc>
          <w:tcPr>
            <w:tcW w:w="1559"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center"/>
              <w:rPr>
                <w:color w:val="000000"/>
                <w:sz w:val="20"/>
              </w:rPr>
            </w:pPr>
          </w:p>
        </w:tc>
        <w:tc>
          <w:tcPr>
            <w:tcW w:w="1134"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1134"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2693"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color w:val="000000"/>
                <w:sz w:val="20"/>
              </w:rPr>
            </w:pPr>
            <w:r w:rsidRPr="00401DC6">
              <w:rPr>
                <w:color w:val="000000"/>
                <w:sz w:val="20"/>
              </w:rPr>
              <w:t>До адресата</w:t>
            </w:r>
          </w:p>
        </w:tc>
      </w:tr>
      <w:tr w:rsidR="00401DC6" w:rsidRPr="00401DC6" w:rsidTr="00ED4945">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401DC6" w:rsidRPr="00401DC6" w:rsidRDefault="00401DC6" w:rsidP="00401DC6">
            <w:pPr>
              <w:jc w:val="right"/>
              <w:rPr>
                <w:color w:val="000000"/>
                <w:sz w:val="20"/>
              </w:rPr>
            </w:pPr>
            <w:r w:rsidRPr="00401DC6">
              <w:rPr>
                <w:color w:val="000000"/>
                <w:sz w:val="20"/>
              </w:rPr>
              <w:t>3</w:t>
            </w:r>
          </w:p>
        </w:tc>
        <w:tc>
          <w:tcPr>
            <w:tcW w:w="1555"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left"/>
              <w:rPr>
                <w:color w:val="000000"/>
                <w:sz w:val="16"/>
                <w:szCs w:val="16"/>
              </w:rPr>
            </w:pPr>
            <w:r w:rsidRPr="00401DC6">
              <w:rPr>
                <w:color w:val="000000"/>
                <w:sz w:val="16"/>
                <w:szCs w:val="16"/>
              </w:rPr>
              <w:t>ЗАРПЛАТА В УЧРЕЖДЕНИ</w:t>
            </w:r>
          </w:p>
        </w:tc>
        <w:tc>
          <w:tcPr>
            <w:tcW w:w="1584"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left"/>
              <w:rPr>
                <w:color w:val="000000"/>
                <w:sz w:val="20"/>
              </w:rPr>
            </w:pPr>
            <w:r w:rsidRPr="00401DC6">
              <w:rPr>
                <w:color w:val="000000"/>
                <w:sz w:val="20"/>
              </w:rPr>
              <w:t>П1419;        6 в полуг.</w:t>
            </w:r>
          </w:p>
        </w:tc>
        <w:tc>
          <w:tcPr>
            <w:tcW w:w="1193"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F4386">
            <w:pPr>
              <w:jc w:val="left"/>
              <w:rPr>
                <w:color w:val="000000"/>
                <w:sz w:val="20"/>
              </w:rPr>
            </w:pPr>
            <w:r w:rsidRPr="00401DC6">
              <w:rPr>
                <w:color w:val="000000"/>
                <w:sz w:val="20"/>
              </w:rPr>
              <w:t>комплект</w:t>
            </w:r>
          </w:p>
        </w:tc>
        <w:tc>
          <w:tcPr>
            <w:tcW w:w="850" w:type="dxa"/>
            <w:tcBorders>
              <w:top w:val="nil"/>
              <w:left w:val="nil"/>
              <w:bottom w:val="single" w:sz="4" w:space="0" w:color="auto"/>
              <w:right w:val="single" w:sz="4" w:space="0" w:color="auto"/>
            </w:tcBorders>
            <w:shd w:val="clear" w:color="auto" w:fill="auto"/>
            <w:noWrap/>
            <w:vAlign w:val="center"/>
            <w:hideMark/>
          </w:tcPr>
          <w:p w:rsidR="00401DC6" w:rsidRPr="00401DC6" w:rsidRDefault="00401DC6" w:rsidP="00401DC6">
            <w:pPr>
              <w:jc w:val="center"/>
              <w:rPr>
                <w:color w:val="000000"/>
                <w:sz w:val="20"/>
              </w:rPr>
            </w:pPr>
            <w:r w:rsidRPr="00401DC6">
              <w:rPr>
                <w:color w:val="000000"/>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401DC6" w:rsidRPr="00401DC6" w:rsidRDefault="00ED4945" w:rsidP="00401DC6">
            <w:pPr>
              <w:jc w:val="center"/>
              <w:rPr>
                <w:color w:val="000000"/>
                <w:sz w:val="18"/>
                <w:szCs w:val="18"/>
              </w:rPr>
            </w:pPr>
            <w:r>
              <w:rPr>
                <w:color w:val="000000"/>
                <w:sz w:val="18"/>
                <w:szCs w:val="18"/>
              </w:rPr>
              <w:t>7-12</w:t>
            </w:r>
          </w:p>
        </w:tc>
        <w:tc>
          <w:tcPr>
            <w:tcW w:w="1559"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center"/>
              <w:rPr>
                <w:color w:val="000000"/>
                <w:sz w:val="20"/>
              </w:rPr>
            </w:pPr>
          </w:p>
        </w:tc>
        <w:tc>
          <w:tcPr>
            <w:tcW w:w="1134"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1134"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2693"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color w:val="000000"/>
                <w:sz w:val="20"/>
              </w:rPr>
            </w:pPr>
            <w:r w:rsidRPr="00401DC6">
              <w:rPr>
                <w:color w:val="000000"/>
                <w:sz w:val="20"/>
              </w:rPr>
              <w:t>До адресата</w:t>
            </w:r>
          </w:p>
        </w:tc>
      </w:tr>
      <w:tr w:rsidR="00401DC6" w:rsidRPr="00401DC6" w:rsidTr="00ED4945">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401DC6" w:rsidRPr="00401DC6" w:rsidRDefault="00401DC6" w:rsidP="00401DC6">
            <w:pPr>
              <w:jc w:val="right"/>
              <w:rPr>
                <w:color w:val="000000"/>
                <w:sz w:val="20"/>
              </w:rPr>
            </w:pPr>
            <w:r w:rsidRPr="00401DC6">
              <w:rPr>
                <w:color w:val="000000"/>
                <w:sz w:val="20"/>
              </w:rPr>
              <w:t>4</w:t>
            </w:r>
          </w:p>
        </w:tc>
        <w:tc>
          <w:tcPr>
            <w:tcW w:w="1555"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left"/>
              <w:rPr>
                <w:color w:val="000000"/>
                <w:sz w:val="16"/>
                <w:szCs w:val="16"/>
              </w:rPr>
            </w:pPr>
            <w:r w:rsidRPr="00401DC6">
              <w:rPr>
                <w:color w:val="000000"/>
                <w:sz w:val="16"/>
                <w:szCs w:val="16"/>
              </w:rPr>
              <w:t>РЕЧНИК ЕНИСЕЯ</w:t>
            </w:r>
          </w:p>
        </w:tc>
        <w:tc>
          <w:tcPr>
            <w:tcW w:w="1584"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left"/>
              <w:rPr>
                <w:color w:val="000000"/>
                <w:sz w:val="20"/>
              </w:rPr>
            </w:pPr>
            <w:r w:rsidRPr="00401DC6">
              <w:rPr>
                <w:color w:val="000000"/>
                <w:sz w:val="20"/>
              </w:rPr>
              <w:t>ПР826;        12 в полуг.</w:t>
            </w:r>
          </w:p>
        </w:tc>
        <w:tc>
          <w:tcPr>
            <w:tcW w:w="1193"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F4386">
            <w:pPr>
              <w:jc w:val="left"/>
              <w:rPr>
                <w:color w:val="000000"/>
                <w:sz w:val="20"/>
              </w:rPr>
            </w:pPr>
            <w:r w:rsidRPr="00401DC6">
              <w:rPr>
                <w:color w:val="000000"/>
                <w:sz w:val="20"/>
              </w:rPr>
              <w:t>комплект</w:t>
            </w:r>
          </w:p>
        </w:tc>
        <w:tc>
          <w:tcPr>
            <w:tcW w:w="850" w:type="dxa"/>
            <w:tcBorders>
              <w:top w:val="nil"/>
              <w:left w:val="nil"/>
              <w:bottom w:val="single" w:sz="4" w:space="0" w:color="auto"/>
              <w:right w:val="single" w:sz="4" w:space="0" w:color="auto"/>
            </w:tcBorders>
            <w:shd w:val="clear" w:color="auto" w:fill="auto"/>
            <w:noWrap/>
            <w:vAlign w:val="center"/>
            <w:hideMark/>
          </w:tcPr>
          <w:p w:rsidR="00401DC6" w:rsidRPr="00401DC6" w:rsidRDefault="00401DC6" w:rsidP="00401DC6">
            <w:pPr>
              <w:jc w:val="center"/>
              <w:rPr>
                <w:color w:val="000000"/>
                <w:sz w:val="20"/>
              </w:rPr>
            </w:pPr>
            <w:r w:rsidRPr="00401DC6">
              <w:rPr>
                <w:color w:val="000000"/>
                <w:sz w:val="20"/>
              </w:rPr>
              <w:t>8</w:t>
            </w:r>
          </w:p>
        </w:tc>
        <w:tc>
          <w:tcPr>
            <w:tcW w:w="1276" w:type="dxa"/>
            <w:tcBorders>
              <w:top w:val="nil"/>
              <w:left w:val="nil"/>
              <w:bottom w:val="single" w:sz="4" w:space="0" w:color="auto"/>
              <w:right w:val="single" w:sz="4" w:space="0" w:color="auto"/>
            </w:tcBorders>
            <w:shd w:val="clear" w:color="auto" w:fill="auto"/>
            <w:noWrap/>
            <w:vAlign w:val="center"/>
            <w:hideMark/>
          </w:tcPr>
          <w:p w:rsidR="00401DC6" w:rsidRPr="00401DC6" w:rsidRDefault="00ED4945" w:rsidP="00401DC6">
            <w:pPr>
              <w:jc w:val="center"/>
              <w:rPr>
                <w:color w:val="000000"/>
                <w:sz w:val="18"/>
                <w:szCs w:val="18"/>
              </w:rPr>
            </w:pPr>
            <w:r>
              <w:rPr>
                <w:color w:val="000000"/>
                <w:sz w:val="18"/>
                <w:szCs w:val="18"/>
              </w:rPr>
              <w:t>7-12</w:t>
            </w:r>
          </w:p>
        </w:tc>
        <w:tc>
          <w:tcPr>
            <w:tcW w:w="1559"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center"/>
              <w:rPr>
                <w:color w:val="000000"/>
                <w:sz w:val="20"/>
              </w:rPr>
            </w:pPr>
          </w:p>
        </w:tc>
        <w:tc>
          <w:tcPr>
            <w:tcW w:w="1134"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1134"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2693"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color w:val="000000"/>
                <w:sz w:val="20"/>
              </w:rPr>
            </w:pPr>
            <w:r w:rsidRPr="00401DC6">
              <w:rPr>
                <w:color w:val="000000"/>
                <w:sz w:val="20"/>
              </w:rPr>
              <w:t>До адресата</w:t>
            </w:r>
          </w:p>
        </w:tc>
      </w:tr>
      <w:tr w:rsidR="00401DC6" w:rsidRPr="00401DC6" w:rsidTr="00ED4945">
        <w:trPr>
          <w:trHeight w:val="51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401DC6" w:rsidRPr="00401DC6" w:rsidRDefault="00401DC6" w:rsidP="00401DC6">
            <w:pPr>
              <w:jc w:val="right"/>
              <w:rPr>
                <w:color w:val="000000"/>
                <w:sz w:val="20"/>
              </w:rPr>
            </w:pPr>
            <w:r w:rsidRPr="00401DC6">
              <w:rPr>
                <w:color w:val="000000"/>
                <w:sz w:val="20"/>
              </w:rPr>
              <w:t>5</w:t>
            </w:r>
          </w:p>
        </w:tc>
        <w:tc>
          <w:tcPr>
            <w:tcW w:w="1555"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F4386">
            <w:pPr>
              <w:jc w:val="left"/>
              <w:rPr>
                <w:color w:val="000000"/>
                <w:sz w:val="16"/>
                <w:szCs w:val="16"/>
              </w:rPr>
            </w:pPr>
            <w:r w:rsidRPr="00401DC6">
              <w:rPr>
                <w:color w:val="000000"/>
                <w:sz w:val="16"/>
                <w:szCs w:val="16"/>
              </w:rPr>
              <w:t xml:space="preserve">РЕЧНОЙ ТРАНСПОРТ </w:t>
            </w:r>
          </w:p>
        </w:tc>
        <w:tc>
          <w:tcPr>
            <w:tcW w:w="1584"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left"/>
              <w:rPr>
                <w:color w:val="000000"/>
                <w:sz w:val="20"/>
              </w:rPr>
            </w:pPr>
            <w:r w:rsidRPr="00401DC6">
              <w:rPr>
                <w:color w:val="000000"/>
                <w:sz w:val="20"/>
              </w:rPr>
              <w:t>П3843;        2 в полуг.</w:t>
            </w:r>
          </w:p>
        </w:tc>
        <w:tc>
          <w:tcPr>
            <w:tcW w:w="1193"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F4386">
            <w:pPr>
              <w:jc w:val="left"/>
              <w:rPr>
                <w:color w:val="000000"/>
                <w:sz w:val="20"/>
              </w:rPr>
            </w:pPr>
            <w:r w:rsidRPr="00401DC6">
              <w:rPr>
                <w:color w:val="000000"/>
                <w:sz w:val="20"/>
              </w:rPr>
              <w:t>комплект</w:t>
            </w:r>
          </w:p>
        </w:tc>
        <w:tc>
          <w:tcPr>
            <w:tcW w:w="850" w:type="dxa"/>
            <w:tcBorders>
              <w:top w:val="nil"/>
              <w:left w:val="nil"/>
              <w:bottom w:val="single" w:sz="4" w:space="0" w:color="auto"/>
              <w:right w:val="single" w:sz="4" w:space="0" w:color="auto"/>
            </w:tcBorders>
            <w:shd w:val="clear" w:color="auto" w:fill="auto"/>
            <w:noWrap/>
            <w:vAlign w:val="center"/>
            <w:hideMark/>
          </w:tcPr>
          <w:p w:rsidR="00401DC6" w:rsidRPr="00401DC6" w:rsidRDefault="00401DC6" w:rsidP="00401DC6">
            <w:pPr>
              <w:jc w:val="center"/>
              <w:rPr>
                <w:color w:val="000000"/>
                <w:sz w:val="20"/>
              </w:rPr>
            </w:pPr>
            <w:r w:rsidRPr="00401DC6">
              <w:rPr>
                <w:color w:val="000000"/>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401DC6" w:rsidRPr="00401DC6" w:rsidRDefault="00ED4945" w:rsidP="00401DC6">
            <w:pPr>
              <w:jc w:val="center"/>
              <w:rPr>
                <w:color w:val="000000"/>
                <w:sz w:val="18"/>
                <w:szCs w:val="18"/>
              </w:rPr>
            </w:pPr>
            <w:r>
              <w:rPr>
                <w:color w:val="000000"/>
                <w:sz w:val="18"/>
                <w:szCs w:val="18"/>
              </w:rPr>
              <w:t>7-12</w:t>
            </w:r>
          </w:p>
        </w:tc>
        <w:tc>
          <w:tcPr>
            <w:tcW w:w="1559"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center"/>
              <w:rPr>
                <w:color w:val="000000"/>
                <w:sz w:val="20"/>
              </w:rPr>
            </w:pPr>
          </w:p>
        </w:tc>
        <w:tc>
          <w:tcPr>
            <w:tcW w:w="1134"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1134" w:type="dxa"/>
            <w:tcBorders>
              <w:top w:val="nil"/>
              <w:left w:val="nil"/>
              <w:bottom w:val="single" w:sz="4" w:space="0" w:color="auto"/>
              <w:right w:val="single" w:sz="4" w:space="0" w:color="auto"/>
            </w:tcBorders>
            <w:shd w:val="clear" w:color="auto" w:fill="auto"/>
            <w:noWrap/>
            <w:vAlign w:val="center"/>
          </w:tcPr>
          <w:p w:rsidR="00401DC6" w:rsidRPr="00401DC6" w:rsidRDefault="00401DC6" w:rsidP="00401DC6">
            <w:pPr>
              <w:jc w:val="right"/>
              <w:rPr>
                <w:color w:val="000000"/>
                <w:sz w:val="20"/>
              </w:rPr>
            </w:pPr>
          </w:p>
        </w:tc>
        <w:tc>
          <w:tcPr>
            <w:tcW w:w="2693" w:type="dxa"/>
            <w:tcBorders>
              <w:top w:val="nil"/>
              <w:left w:val="nil"/>
              <w:bottom w:val="single" w:sz="4" w:space="0" w:color="auto"/>
              <w:right w:val="single" w:sz="4" w:space="0" w:color="auto"/>
            </w:tcBorders>
            <w:shd w:val="clear" w:color="auto" w:fill="auto"/>
            <w:vAlign w:val="center"/>
            <w:hideMark/>
          </w:tcPr>
          <w:p w:rsidR="00401DC6" w:rsidRPr="00401DC6" w:rsidRDefault="00401DC6" w:rsidP="00401DC6">
            <w:pPr>
              <w:jc w:val="center"/>
              <w:rPr>
                <w:color w:val="000000"/>
                <w:sz w:val="20"/>
              </w:rPr>
            </w:pPr>
            <w:r w:rsidRPr="00401DC6">
              <w:rPr>
                <w:color w:val="000000"/>
                <w:sz w:val="20"/>
              </w:rPr>
              <w:t>До адресата</w:t>
            </w:r>
          </w:p>
        </w:tc>
      </w:tr>
    </w:tbl>
    <w:p w:rsidR="00401DC6" w:rsidRDefault="00401DC6">
      <w:pPr>
        <w:pStyle w:val="LBNameoftheParty"/>
        <w:spacing w:before="0" w:after="0"/>
        <w:rPr>
          <w:sz w:val="24"/>
        </w:rPr>
      </w:pPr>
    </w:p>
    <w:p w:rsidR="00401DC6" w:rsidRDefault="00401DC6">
      <w:pPr>
        <w:pStyle w:val="LBNameoftheParty"/>
        <w:spacing w:before="0" w:after="0"/>
        <w:rPr>
          <w:sz w:val="24"/>
        </w:rPr>
      </w:pPr>
    </w:p>
    <w:p w:rsidR="00401DC6" w:rsidRDefault="00401DC6">
      <w:pPr>
        <w:pStyle w:val="LBNameoftheParty"/>
        <w:spacing w:before="0" w:after="0"/>
        <w:rPr>
          <w:sz w:val="24"/>
        </w:rPr>
      </w:pPr>
    </w:p>
    <w:tbl>
      <w:tblPr>
        <w:tblW w:w="0" w:type="auto"/>
        <w:jc w:val="center"/>
        <w:tblLayout w:type="fixed"/>
        <w:tblLook w:val="04A0" w:firstRow="1" w:lastRow="0" w:firstColumn="1" w:lastColumn="0" w:noHBand="0" w:noVBand="1"/>
      </w:tblPr>
      <w:tblGrid>
        <w:gridCol w:w="4672"/>
        <w:gridCol w:w="4673"/>
      </w:tblGrid>
      <w:tr w:rsidR="004E0470" w:rsidTr="00C22AAD">
        <w:trPr>
          <w:jc w:val="center"/>
        </w:trPr>
        <w:tc>
          <w:tcPr>
            <w:tcW w:w="4672" w:type="dxa"/>
            <w:shd w:val="clear" w:color="auto" w:fill="auto"/>
          </w:tcPr>
          <w:p w:rsidR="004E0470" w:rsidRPr="00C22AAD" w:rsidRDefault="00401DC6" w:rsidP="00C22AAD">
            <w:pPr>
              <w:pStyle w:val="LBScheduleBodytext"/>
              <w:keepNext/>
              <w:spacing w:before="0" w:after="0"/>
              <w:rPr>
                <w:b/>
                <w:lang w:val="ru-RU"/>
              </w:rPr>
            </w:pPr>
            <w:r>
              <w:rPr>
                <w:b/>
                <w:lang w:val="ru-RU"/>
              </w:rPr>
              <w:t>По</w:t>
            </w:r>
            <w:r w:rsidR="009D2617" w:rsidRPr="00C22AAD">
              <w:rPr>
                <w:b/>
                <w:lang w:val="ru-RU"/>
              </w:rPr>
              <w:t>ставщик:</w:t>
            </w:r>
          </w:p>
        </w:tc>
        <w:tc>
          <w:tcPr>
            <w:tcW w:w="4673" w:type="dxa"/>
            <w:shd w:val="clear" w:color="auto" w:fill="auto"/>
          </w:tcPr>
          <w:p w:rsidR="004E0470" w:rsidRPr="00C22AAD" w:rsidRDefault="009D2617" w:rsidP="00C22AAD">
            <w:pPr>
              <w:pStyle w:val="LBScheduleBodytext"/>
              <w:keepNext/>
              <w:spacing w:before="0" w:after="0"/>
              <w:rPr>
                <w:b/>
                <w:lang w:val="ru-RU"/>
              </w:rPr>
            </w:pPr>
            <w:r w:rsidRPr="00C22AAD">
              <w:rPr>
                <w:b/>
                <w:lang w:val="ru-RU"/>
              </w:rPr>
              <w:t>Покупатель:</w:t>
            </w:r>
          </w:p>
        </w:tc>
      </w:tr>
      <w:tr w:rsidR="004E0470" w:rsidTr="00C22AAD">
        <w:trPr>
          <w:jc w:val="center"/>
        </w:trPr>
        <w:tc>
          <w:tcPr>
            <w:tcW w:w="4672" w:type="dxa"/>
            <w:shd w:val="clear" w:color="auto" w:fill="auto"/>
          </w:tcPr>
          <w:p w:rsidR="004E0470" w:rsidRDefault="004E0470" w:rsidP="00C22AAD">
            <w:pPr>
              <w:pStyle w:val="LBScheduleBodytext"/>
              <w:keepNext/>
              <w:spacing w:before="0" w:after="0"/>
            </w:pPr>
          </w:p>
        </w:tc>
        <w:tc>
          <w:tcPr>
            <w:tcW w:w="4673" w:type="dxa"/>
            <w:shd w:val="clear" w:color="auto" w:fill="auto"/>
          </w:tcPr>
          <w:p w:rsidR="004E0470" w:rsidRDefault="009D2617" w:rsidP="00C22AAD">
            <w:pPr>
              <w:pStyle w:val="LBScheduleBodytext"/>
              <w:keepNext/>
              <w:spacing w:before="0" w:after="0"/>
            </w:pPr>
            <w:r w:rsidRPr="00C22AAD">
              <w:rPr>
                <w:lang w:val="ru-RU"/>
              </w:rPr>
              <w:fldChar w:fldCharType="begin" w:fldLock="1"/>
            </w:r>
            <w:r w:rsidRPr="00C22AAD">
              <w:rPr>
                <w:lang w:val="ru-RU"/>
              </w:rPr>
              <w:instrText>LBVARIABLE \id "28572"</w:instrText>
            </w:r>
            <w:r w:rsidRPr="00C22AAD">
              <w:rPr>
                <w:lang w:val="ru-RU"/>
              </w:rPr>
              <w:fldChar w:fldCharType="separate"/>
            </w:r>
            <w:r w:rsidRPr="00C22AAD">
              <w:rPr>
                <w:lang w:val="ru-RU"/>
              </w:rPr>
              <w:fldChar w:fldCharType="begin" w:fldLock="1"/>
            </w:r>
            <w:r w:rsidRPr="00C22AAD">
              <w:rPr>
                <w:lang w:val="ru-RU"/>
              </w:rPr>
              <w:instrText>LBVARIABLE \id "51707" \grammarCase "nominative" \letterCase "normal" \rounding "none" \dateFormat "dd.mm.yyyy" \moneyFormat "0,000.##" \numeral "cardinal"</w:instrText>
            </w:r>
            <w:r w:rsidRPr="00C22AAD">
              <w:rPr>
                <w:lang w:val="ru-RU"/>
              </w:rPr>
              <w:fldChar w:fldCharType="separate"/>
            </w:r>
            <w:r w:rsidRPr="00C22AAD">
              <w:rPr>
                <w:lang w:val="ru-RU"/>
              </w:rPr>
              <w:t>Начальник ЕРВПиС</w:t>
            </w:r>
            <w:r w:rsidRPr="00C22AAD">
              <w:rPr>
                <w:lang w:val="ru-RU"/>
              </w:rPr>
              <w:fldChar w:fldCharType="end"/>
            </w:r>
            <w:r w:rsidRPr="00C22AAD">
              <w:rPr>
                <w:lang w:val="ru-RU"/>
              </w:rPr>
              <w:fldChar w:fldCharType="end"/>
            </w:r>
            <w:r w:rsidRPr="00C22AAD">
              <w:rPr>
                <w:lang w:val="ru-RU"/>
              </w:rPr>
              <w:fldChar w:fldCharType="begin" w:fldLock="1"/>
            </w:r>
            <w:r w:rsidRPr="00C22AAD">
              <w:rPr>
                <w:lang w:val="ru-RU"/>
              </w:rPr>
              <w:instrText>LBVARIABLE \id "73530"</w:instrText>
            </w:r>
            <w:r w:rsidRPr="00C22AAD">
              <w:rPr>
                <w:lang w:val="ru-RU"/>
              </w:rPr>
              <w:fldChar w:fldCharType="end"/>
            </w:r>
          </w:p>
        </w:tc>
      </w:tr>
      <w:tr w:rsidR="004E0470" w:rsidTr="00C22AAD">
        <w:trPr>
          <w:jc w:val="center"/>
        </w:trPr>
        <w:tc>
          <w:tcPr>
            <w:tcW w:w="4672" w:type="dxa"/>
            <w:shd w:val="clear" w:color="auto" w:fill="auto"/>
          </w:tcPr>
          <w:p w:rsidR="004E0470" w:rsidRPr="00C22AAD" w:rsidRDefault="009D2617" w:rsidP="00C22AAD">
            <w:pPr>
              <w:pStyle w:val="LBScheduleBodytext"/>
              <w:keepNext/>
              <w:spacing w:before="0" w:after="0"/>
              <w:rPr>
                <w:lang w:val="ru-RU"/>
              </w:rPr>
            </w:pPr>
            <w:r w:rsidRPr="00C22AAD">
              <w:rPr>
                <w:lang w:val="ru-RU"/>
              </w:rPr>
              <w:t xml:space="preserve"> </w:t>
            </w:r>
          </w:p>
          <w:p w:rsidR="004E0470" w:rsidRPr="00C22AAD" w:rsidRDefault="009D2617" w:rsidP="00C22AAD">
            <w:pPr>
              <w:pStyle w:val="LBScheduleBodytext"/>
              <w:keepNext/>
              <w:spacing w:before="0" w:after="0"/>
              <w:rPr>
                <w:lang w:val="ru-RU"/>
              </w:rPr>
            </w:pPr>
            <w:r w:rsidRPr="00C22AAD">
              <w:rPr>
                <w:lang w:val="ru-RU"/>
              </w:rPr>
              <w:t xml:space="preserve">____________________ </w:t>
            </w:r>
          </w:p>
          <w:p w:rsidR="004E0470" w:rsidRDefault="004E0470" w:rsidP="00C22AAD">
            <w:pPr>
              <w:pStyle w:val="LBScheduleBodytext"/>
              <w:keepNext/>
              <w:spacing w:before="0" w:after="0"/>
            </w:pPr>
          </w:p>
        </w:tc>
        <w:tc>
          <w:tcPr>
            <w:tcW w:w="4673" w:type="dxa"/>
            <w:shd w:val="clear" w:color="auto" w:fill="auto"/>
          </w:tcPr>
          <w:p w:rsidR="004E0470" w:rsidRPr="00C22AAD" w:rsidRDefault="009D2617" w:rsidP="00C22AAD">
            <w:pPr>
              <w:pStyle w:val="LBScheduleBodytext"/>
              <w:keepNext/>
              <w:spacing w:before="0" w:after="0"/>
              <w:rPr>
                <w:lang w:val="ru-RU"/>
              </w:rPr>
            </w:pPr>
            <w:r w:rsidRPr="00C22AAD">
              <w:rPr>
                <w:lang w:val="ru-RU"/>
              </w:rPr>
              <w:t xml:space="preserve"> </w:t>
            </w:r>
          </w:p>
          <w:p w:rsidR="004E0470" w:rsidRPr="00C22AAD" w:rsidRDefault="009D2617" w:rsidP="00C22AAD">
            <w:pPr>
              <w:pStyle w:val="LBScheduleBodytext"/>
              <w:keepNext/>
              <w:spacing w:before="0" w:after="0"/>
              <w:rPr>
                <w:lang w:val="ru-RU"/>
              </w:rPr>
            </w:pPr>
            <w:r w:rsidRPr="00C22AAD">
              <w:rPr>
                <w:lang w:val="ru-RU"/>
              </w:rPr>
              <w:t xml:space="preserve">____________________ </w:t>
            </w:r>
          </w:p>
          <w:p w:rsidR="004E0470" w:rsidRDefault="009D2617" w:rsidP="00C22AAD">
            <w:pPr>
              <w:pStyle w:val="LBScheduleBodytext"/>
              <w:keepNext/>
              <w:spacing w:before="0" w:after="0"/>
            </w:pPr>
            <w:r w:rsidRPr="00C22AAD">
              <w:rPr>
                <w:lang w:val="ru-RU"/>
              </w:rPr>
              <w:fldChar w:fldCharType="begin"/>
            </w:r>
            <w:r w:rsidRPr="00C22AAD">
              <w:rPr>
                <w:lang w:val="ru-RU"/>
              </w:rPr>
              <w:instrText>LBVARIABLE \id "73530"</w:instrText>
            </w:r>
            <w:r w:rsidRPr="00C22AAD">
              <w:rPr>
                <w:lang w:val="ru-RU"/>
              </w:rPr>
              <w:fldChar w:fldCharType="separate"/>
            </w:r>
            <w:r w:rsidRPr="00C22AAD">
              <w:rPr>
                <w:lang w:val="ru-RU"/>
              </w:rPr>
              <w:fldChar w:fldCharType="begin" w:fldLock="1"/>
            </w:r>
            <w:r w:rsidRPr="00C22AAD">
              <w:rPr>
                <w:lang w:val="ru-RU"/>
              </w:rPr>
              <w:instrText>LBVARIABLE \id "51708" \grammarCase "nominative" \letterCase "upper" \rounding "none" \dateFormat "dd.mm.yyyy" \moneyFormat "0,000.##" \numeral "cardinal"</w:instrText>
            </w:r>
            <w:r w:rsidRPr="00C22AAD">
              <w:rPr>
                <w:lang w:val="ru-RU"/>
              </w:rPr>
              <w:fldChar w:fldCharType="separate"/>
            </w:r>
            <w:r w:rsidRPr="00C22AAD">
              <w:rPr>
                <w:lang w:val="ru-RU"/>
              </w:rPr>
              <w:t>КРОТОВ ЮРИЙ ИВАНОВИЧ</w:t>
            </w:r>
            <w:r w:rsidRPr="00C22AAD">
              <w:rPr>
                <w:lang w:val="ru-RU"/>
              </w:rPr>
              <w:fldChar w:fldCharType="end"/>
            </w:r>
            <w:r w:rsidRPr="00C22AAD">
              <w:rPr>
                <w:lang w:val="ru-RU"/>
              </w:rPr>
              <w:fldChar w:fldCharType="end"/>
            </w:r>
          </w:p>
        </w:tc>
      </w:tr>
      <w:tr w:rsidR="004E0470" w:rsidTr="00C22AAD">
        <w:trPr>
          <w:jc w:val="center"/>
        </w:trPr>
        <w:tc>
          <w:tcPr>
            <w:tcW w:w="4672" w:type="dxa"/>
            <w:shd w:val="clear" w:color="auto" w:fill="auto"/>
          </w:tcPr>
          <w:p w:rsidR="004E0470" w:rsidRPr="00C22AAD" w:rsidRDefault="004E0470" w:rsidP="00C22AAD">
            <w:pPr>
              <w:pStyle w:val="LBScheduleBodytext"/>
              <w:keepNext/>
              <w:spacing w:before="0" w:after="0"/>
              <w:rPr>
                <w:lang w:val="ru-RU"/>
              </w:rPr>
            </w:pPr>
          </w:p>
        </w:tc>
        <w:tc>
          <w:tcPr>
            <w:tcW w:w="4673" w:type="dxa"/>
            <w:shd w:val="clear" w:color="auto" w:fill="auto"/>
          </w:tcPr>
          <w:p w:rsidR="004E0470" w:rsidRPr="00C22AAD" w:rsidRDefault="004E0470" w:rsidP="00C22AAD">
            <w:pPr>
              <w:pStyle w:val="LBScheduleBodytext"/>
              <w:keepNext/>
              <w:spacing w:before="0" w:after="0"/>
              <w:rPr>
                <w:lang w:val="ru-RU"/>
              </w:rPr>
            </w:pPr>
          </w:p>
        </w:tc>
      </w:tr>
      <w:tr w:rsidR="004E0470" w:rsidTr="00C22AAD">
        <w:trPr>
          <w:jc w:val="center"/>
        </w:trPr>
        <w:tc>
          <w:tcPr>
            <w:tcW w:w="4672" w:type="dxa"/>
            <w:shd w:val="clear" w:color="auto" w:fill="auto"/>
          </w:tcPr>
          <w:p w:rsidR="004E0470" w:rsidRPr="00C22AAD" w:rsidRDefault="004E0470" w:rsidP="00C22AAD">
            <w:pPr>
              <w:pStyle w:val="LBScheduleBodytext"/>
              <w:keepNext/>
              <w:spacing w:before="0" w:after="0"/>
              <w:rPr>
                <w:lang w:val="ru-RU"/>
              </w:rPr>
            </w:pPr>
          </w:p>
        </w:tc>
        <w:tc>
          <w:tcPr>
            <w:tcW w:w="4673" w:type="dxa"/>
            <w:shd w:val="clear" w:color="auto" w:fill="auto"/>
          </w:tcPr>
          <w:p w:rsidR="004E0470" w:rsidRPr="00C22AAD" w:rsidRDefault="004E0470" w:rsidP="00C22AAD">
            <w:pPr>
              <w:pStyle w:val="LBScheduleBodytext"/>
              <w:keepNext/>
              <w:spacing w:before="0" w:after="0"/>
              <w:jc w:val="center"/>
              <w:rPr>
                <w:lang w:val="ru-RU"/>
              </w:rPr>
            </w:pPr>
          </w:p>
        </w:tc>
      </w:tr>
    </w:tbl>
    <w:p w:rsidR="004E0470" w:rsidRDefault="004E0470">
      <w:pPr>
        <w:pStyle w:val="LBBodyText1"/>
        <w:keepNext/>
        <w:spacing w:before="0" w:after="0"/>
        <w:sectPr w:rsidR="004E0470">
          <w:pgSz w:w="16838" w:h="11906" w:orient="landscape"/>
          <w:pgMar w:top="1135" w:right="851" w:bottom="709" w:left="1134" w:header="709" w:footer="238" w:gutter="0"/>
          <w:cols w:space="720"/>
        </w:sectPr>
      </w:pPr>
    </w:p>
    <w:p w:rsidR="004E0470" w:rsidRDefault="004E0470" w:rsidP="00ED4945">
      <w:pPr>
        <w:pStyle w:val="LBBodyText1"/>
        <w:spacing w:before="0" w:after="0"/>
      </w:pPr>
    </w:p>
    <w:sectPr w:rsidR="004E0470">
      <w:headerReference w:type="first" r:id="rId16"/>
      <w:pgSz w:w="16838" w:h="11906" w:orient="landscape"/>
      <w:pgMar w:top="1701" w:right="851" w:bottom="1134" w:left="1134" w:header="284" w:footer="1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328" w:rsidRDefault="009F3328" w:rsidP="00877513">
      <w:pPr>
        <w:pStyle w:val="NormaldoczillaStyle1"/>
      </w:pPr>
      <w:r>
        <w:separator/>
      </w:r>
    </w:p>
    <w:p w:rsidR="009F3328" w:rsidRDefault="009F3328">
      <w:pPr>
        <w:pStyle w:val="NormaldoczillaStyle1"/>
      </w:pPr>
    </w:p>
  </w:endnote>
  <w:endnote w:type="continuationSeparator" w:id="0">
    <w:p w:rsidR="009F3328" w:rsidRDefault="009F3328" w:rsidP="00877513">
      <w:pPr>
        <w:pStyle w:val="NormaldoczillaStyle1"/>
      </w:pPr>
      <w:r>
        <w:continuationSeparator/>
      </w:r>
    </w:p>
    <w:p w:rsidR="009F3328" w:rsidRDefault="009F3328">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0A" w:rsidRDefault="00696E0A">
    <w:pPr>
      <w:pStyle w:val="a6"/>
    </w:pPr>
  </w:p>
  <w:p w:rsidR="00696E0A" w:rsidRDefault="00696E0A">
    <w:pPr>
      <w:pStyle w:val="NormaldoczillaStyle1"/>
    </w:pPr>
  </w:p>
  <w:p w:rsidR="00696E0A" w:rsidRDefault="00696E0A">
    <w:pPr>
      <w:pStyle w:val="NormaldoczillaStyle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0A" w:rsidRDefault="00696E0A">
    <w:pPr>
      <w:pStyle w:val="a6"/>
      <w:jc w:val="center"/>
      <w:rPr>
        <w:noProof/>
      </w:rPr>
    </w:pPr>
    <w:r>
      <w:fldChar w:fldCharType="begin"/>
    </w:r>
    <w:r>
      <w:instrText>PAGE</w:instrText>
    </w:r>
    <w:r>
      <w:fldChar w:fldCharType="separate"/>
    </w:r>
    <w:r w:rsidR="0005259E">
      <w:rPr>
        <w:noProof/>
      </w:rPr>
      <w:t>1</w:t>
    </w:r>
    <w:r>
      <w:fldChar w:fldCharType="end"/>
    </w:r>
  </w:p>
  <w:p w:rsidR="00696E0A" w:rsidRDefault="00696E0A">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328" w:rsidRDefault="009F3328" w:rsidP="00877513">
      <w:pPr>
        <w:pStyle w:val="NormaldoczillaStyle1"/>
      </w:pPr>
      <w:r>
        <w:separator/>
      </w:r>
    </w:p>
    <w:p w:rsidR="009F3328" w:rsidRDefault="009F3328">
      <w:pPr>
        <w:pStyle w:val="NormaldoczillaStyle1"/>
      </w:pPr>
    </w:p>
  </w:footnote>
  <w:footnote w:type="continuationSeparator" w:id="0">
    <w:p w:rsidR="009F3328" w:rsidRDefault="009F3328" w:rsidP="00877513">
      <w:pPr>
        <w:pStyle w:val="NormaldoczillaStyle1"/>
      </w:pPr>
      <w:r>
        <w:continuationSeparator/>
      </w:r>
    </w:p>
    <w:p w:rsidR="009F3328" w:rsidRDefault="009F3328">
      <w:pPr>
        <w:pStyle w:val="NormaldoczillaStyle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0A" w:rsidRDefault="00696E0A">
    <w:pPr>
      <w:pStyle w:val="a4"/>
    </w:pPr>
  </w:p>
  <w:p w:rsidR="00696E0A" w:rsidRDefault="00696E0A">
    <w:pPr>
      <w:pStyle w:val="NormaldoczillaStyle1"/>
    </w:pPr>
  </w:p>
  <w:p w:rsidR="00696E0A" w:rsidRDefault="00696E0A">
    <w:pPr>
      <w:pStyle w:val="NormaldoczillaStyle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0A" w:rsidRDefault="00696E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80081"/>
    <w:multiLevelType w:val="hybridMultilevel"/>
    <w:tmpl w:val="746E25EE"/>
    <w:name w:val="l0"/>
    <w:lvl w:ilvl="0" w:tplc="9D880486">
      <w:start w:val="1"/>
      <w:numFmt w:val="bullet"/>
      <w:lvlText w:val=""/>
      <w:lvlJc w:val="left"/>
      <w:pPr>
        <w:ind w:left="1429" w:hanging="360"/>
      </w:pPr>
      <w:rPr>
        <w:rFonts w:ascii="Symbol" w:hAnsi="Symbol"/>
      </w:rPr>
    </w:lvl>
    <w:lvl w:ilvl="1" w:tplc="F15E3BA8">
      <w:start w:val="1"/>
      <w:numFmt w:val="bullet"/>
      <w:lvlText w:val="o"/>
      <w:lvlJc w:val="left"/>
      <w:pPr>
        <w:ind w:left="2149" w:hanging="360"/>
      </w:pPr>
      <w:rPr>
        <w:rFonts w:ascii="Courier New" w:hAnsi="Courier New"/>
      </w:rPr>
    </w:lvl>
    <w:lvl w:ilvl="2" w:tplc="2E88860E">
      <w:start w:val="1"/>
      <w:numFmt w:val="bullet"/>
      <w:lvlText w:val=""/>
      <w:lvlJc w:val="left"/>
      <w:pPr>
        <w:ind w:left="2869" w:hanging="360"/>
      </w:pPr>
      <w:rPr>
        <w:rFonts w:ascii="Wingdings" w:hAnsi="Wingdings"/>
      </w:rPr>
    </w:lvl>
    <w:lvl w:ilvl="3" w:tplc="4974582A">
      <w:start w:val="1"/>
      <w:numFmt w:val="bullet"/>
      <w:lvlText w:val=""/>
      <w:lvlJc w:val="left"/>
      <w:pPr>
        <w:ind w:left="3589" w:hanging="360"/>
      </w:pPr>
      <w:rPr>
        <w:rFonts w:ascii="Symbol" w:hAnsi="Symbol"/>
      </w:rPr>
    </w:lvl>
    <w:lvl w:ilvl="4" w:tplc="BC2EB5AC">
      <w:start w:val="1"/>
      <w:numFmt w:val="bullet"/>
      <w:lvlText w:val="o"/>
      <w:lvlJc w:val="left"/>
      <w:pPr>
        <w:ind w:left="4309" w:hanging="360"/>
      </w:pPr>
      <w:rPr>
        <w:rFonts w:ascii="Courier New" w:hAnsi="Courier New"/>
      </w:rPr>
    </w:lvl>
    <w:lvl w:ilvl="5" w:tplc="02B2E870">
      <w:start w:val="1"/>
      <w:numFmt w:val="bullet"/>
      <w:lvlText w:val=""/>
      <w:lvlJc w:val="left"/>
      <w:pPr>
        <w:ind w:left="5029" w:hanging="360"/>
      </w:pPr>
      <w:rPr>
        <w:rFonts w:ascii="Wingdings" w:hAnsi="Wingdings"/>
      </w:rPr>
    </w:lvl>
    <w:lvl w:ilvl="6" w:tplc="93F6B4DC">
      <w:start w:val="1"/>
      <w:numFmt w:val="bullet"/>
      <w:lvlText w:val=""/>
      <w:lvlJc w:val="left"/>
      <w:pPr>
        <w:ind w:left="5749" w:hanging="360"/>
      </w:pPr>
      <w:rPr>
        <w:rFonts w:ascii="Symbol" w:hAnsi="Symbol"/>
      </w:rPr>
    </w:lvl>
    <w:lvl w:ilvl="7" w:tplc="DBE44540">
      <w:start w:val="1"/>
      <w:numFmt w:val="bullet"/>
      <w:lvlText w:val="o"/>
      <w:lvlJc w:val="left"/>
      <w:pPr>
        <w:ind w:left="6469" w:hanging="360"/>
      </w:pPr>
      <w:rPr>
        <w:rFonts w:ascii="Courier New" w:hAnsi="Courier New"/>
      </w:rPr>
    </w:lvl>
    <w:lvl w:ilvl="8" w:tplc="F40ACF22">
      <w:start w:val="1"/>
      <w:numFmt w:val="bullet"/>
      <w:lvlText w:val=""/>
      <w:lvlJc w:val="left"/>
      <w:pPr>
        <w:ind w:left="7189" w:hanging="360"/>
      </w:pPr>
      <w:rPr>
        <w:rFonts w:ascii="Wingdings" w:hAnsi="Wingdings"/>
      </w:rPr>
    </w:lvl>
  </w:abstractNum>
  <w:abstractNum w:abstractNumId="1">
    <w:nsid w:val="03381D42"/>
    <w:multiLevelType w:val="multilevel"/>
    <w:tmpl w:val="D6841F44"/>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5343738"/>
    <w:multiLevelType w:val="multilevel"/>
    <w:tmpl w:val="E2E0579E"/>
    <w:name w:val="l1"/>
    <w:lvl w:ilvl="0">
      <w:start w:val="10"/>
      <w:numFmt w:val="decimal"/>
      <w:lvlText w:val="%1."/>
      <w:lvlJc w:val="left"/>
      <w:pPr>
        <w:ind w:left="660" w:hanging="660"/>
      </w:pPr>
    </w:lvl>
    <w:lvl w:ilvl="1">
      <w:start w:val="1"/>
      <w:numFmt w:val="decimal"/>
      <w:lvlText w:val="%1.%2."/>
      <w:lvlJc w:val="left"/>
      <w:pPr>
        <w:ind w:left="1369" w:hanging="6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nsid w:val="05777350"/>
    <w:multiLevelType w:val="hybridMultilevel"/>
    <w:tmpl w:val="CFC43468"/>
    <w:name w:val="l0"/>
    <w:lvl w:ilvl="0" w:tplc="CCDC95E0">
      <w:start w:val="1"/>
      <w:numFmt w:val="decimal"/>
      <w:lvlText w:val="%1)"/>
      <w:lvlJc w:val="left"/>
      <w:pPr>
        <w:ind w:hanging="360"/>
      </w:pPr>
    </w:lvl>
    <w:lvl w:ilvl="1" w:tplc="309407D4">
      <w:start w:val="1"/>
      <w:numFmt w:val="lowerLetter"/>
      <w:lvlText w:val="%2."/>
      <w:lvlJc w:val="left"/>
      <w:pPr>
        <w:ind w:hanging="360"/>
      </w:pPr>
    </w:lvl>
    <w:lvl w:ilvl="2" w:tplc="BE5C48DC">
      <w:start w:val="1"/>
      <w:numFmt w:val="lowerRoman"/>
      <w:lvlText w:val="%3."/>
      <w:lvlJc w:val="right"/>
      <w:pPr>
        <w:ind w:hanging="180"/>
      </w:pPr>
    </w:lvl>
    <w:lvl w:ilvl="3" w:tplc="9BA82A66">
      <w:start w:val="1"/>
      <w:numFmt w:val="decimal"/>
      <w:lvlText w:val="%4."/>
      <w:lvlJc w:val="left"/>
      <w:pPr>
        <w:ind w:hanging="360"/>
      </w:pPr>
    </w:lvl>
    <w:lvl w:ilvl="4" w:tplc="166697E0">
      <w:start w:val="1"/>
      <w:numFmt w:val="lowerLetter"/>
      <w:lvlText w:val="%5."/>
      <w:lvlJc w:val="left"/>
      <w:pPr>
        <w:ind w:hanging="360"/>
      </w:pPr>
    </w:lvl>
    <w:lvl w:ilvl="5" w:tplc="0FF0CFF6">
      <w:start w:val="1"/>
      <w:numFmt w:val="lowerRoman"/>
      <w:lvlText w:val="%6."/>
      <w:lvlJc w:val="right"/>
      <w:pPr>
        <w:ind w:hanging="180"/>
      </w:pPr>
    </w:lvl>
    <w:lvl w:ilvl="6" w:tplc="9C641A62">
      <w:start w:val="1"/>
      <w:numFmt w:val="decimal"/>
      <w:lvlText w:val="%7."/>
      <w:lvlJc w:val="left"/>
      <w:pPr>
        <w:ind w:hanging="360"/>
      </w:pPr>
    </w:lvl>
    <w:lvl w:ilvl="7" w:tplc="A5C4F50E">
      <w:start w:val="1"/>
      <w:numFmt w:val="lowerLetter"/>
      <w:lvlText w:val="%8."/>
      <w:lvlJc w:val="left"/>
      <w:pPr>
        <w:ind w:hanging="360"/>
      </w:pPr>
    </w:lvl>
    <w:lvl w:ilvl="8" w:tplc="9B14C512">
      <w:start w:val="1"/>
      <w:numFmt w:val="lowerRoman"/>
      <w:lvlText w:val="%9."/>
      <w:lvlJc w:val="right"/>
      <w:pPr>
        <w:ind w:hanging="180"/>
      </w:pPr>
    </w:lvl>
  </w:abstractNum>
  <w:abstractNum w:abstractNumId="4">
    <w:nsid w:val="1134323D"/>
    <w:multiLevelType w:val="multilevel"/>
    <w:tmpl w:val="EDF8F04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nsid w:val="18F80F41"/>
    <w:multiLevelType w:val="multilevel"/>
    <w:tmpl w:val="9BC68494"/>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903289"/>
    <w:multiLevelType w:val="multilevel"/>
    <w:tmpl w:val="8B64E40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C4F7C43"/>
    <w:multiLevelType w:val="multilevel"/>
    <w:tmpl w:val="2F74DC20"/>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8">
    <w:nsid w:val="32604B12"/>
    <w:multiLevelType w:val="multilevel"/>
    <w:tmpl w:val="403CA9E8"/>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9">
    <w:nsid w:val="33767288"/>
    <w:multiLevelType w:val="multilevel"/>
    <w:tmpl w:val="C21A0F40"/>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0">
    <w:nsid w:val="34046489"/>
    <w:multiLevelType w:val="hybridMultilevel"/>
    <w:tmpl w:val="7F80F204"/>
    <w:name w:val="l0"/>
    <w:lvl w:ilvl="0" w:tplc="22F21DA6">
      <w:start w:val="1"/>
      <w:numFmt w:val="bullet"/>
      <w:lvlText w:val=""/>
      <w:lvlJc w:val="left"/>
      <w:pPr>
        <w:ind w:left="1429" w:hanging="360"/>
      </w:pPr>
      <w:rPr>
        <w:rFonts w:ascii="Symbol" w:hAnsi="Symbol"/>
      </w:rPr>
    </w:lvl>
    <w:lvl w:ilvl="1" w:tplc="BE7C3D26">
      <w:start w:val="1"/>
      <w:numFmt w:val="bullet"/>
      <w:lvlText w:val="o"/>
      <w:lvlJc w:val="left"/>
      <w:pPr>
        <w:ind w:left="2149" w:hanging="360"/>
      </w:pPr>
      <w:rPr>
        <w:rFonts w:ascii="Courier New" w:hAnsi="Courier New"/>
      </w:rPr>
    </w:lvl>
    <w:lvl w:ilvl="2" w:tplc="4E32498A">
      <w:start w:val="1"/>
      <w:numFmt w:val="bullet"/>
      <w:lvlText w:val=""/>
      <w:lvlJc w:val="left"/>
      <w:pPr>
        <w:ind w:left="2869" w:hanging="360"/>
      </w:pPr>
      <w:rPr>
        <w:rFonts w:ascii="Wingdings" w:hAnsi="Wingdings"/>
      </w:rPr>
    </w:lvl>
    <w:lvl w:ilvl="3" w:tplc="C002A874">
      <w:start w:val="1"/>
      <w:numFmt w:val="bullet"/>
      <w:lvlText w:val=""/>
      <w:lvlJc w:val="left"/>
      <w:pPr>
        <w:ind w:left="3589" w:hanging="360"/>
      </w:pPr>
      <w:rPr>
        <w:rFonts w:ascii="Symbol" w:hAnsi="Symbol"/>
      </w:rPr>
    </w:lvl>
    <w:lvl w:ilvl="4" w:tplc="DF4638C8">
      <w:start w:val="1"/>
      <w:numFmt w:val="bullet"/>
      <w:lvlText w:val="o"/>
      <w:lvlJc w:val="left"/>
      <w:pPr>
        <w:ind w:left="4309" w:hanging="360"/>
      </w:pPr>
      <w:rPr>
        <w:rFonts w:ascii="Courier New" w:hAnsi="Courier New"/>
      </w:rPr>
    </w:lvl>
    <w:lvl w:ilvl="5" w:tplc="9836F326">
      <w:start w:val="1"/>
      <w:numFmt w:val="bullet"/>
      <w:lvlText w:val=""/>
      <w:lvlJc w:val="left"/>
      <w:pPr>
        <w:ind w:left="5029" w:hanging="360"/>
      </w:pPr>
      <w:rPr>
        <w:rFonts w:ascii="Wingdings" w:hAnsi="Wingdings"/>
      </w:rPr>
    </w:lvl>
    <w:lvl w:ilvl="6" w:tplc="B74460B0">
      <w:start w:val="1"/>
      <w:numFmt w:val="bullet"/>
      <w:lvlText w:val=""/>
      <w:lvlJc w:val="left"/>
      <w:pPr>
        <w:ind w:left="5749" w:hanging="360"/>
      </w:pPr>
      <w:rPr>
        <w:rFonts w:ascii="Symbol" w:hAnsi="Symbol"/>
      </w:rPr>
    </w:lvl>
    <w:lvl w:ilvl="7" w:tplc="9B5ECBD2">
      <w:start w:val="1"/>
      <w:numFmt w:val="bullet"/>
      <w:lvlText w:val="o"/>
      <w:lvlJc w:val="left"/>
      <w:pPr>
        <w:ind w:left="6469" w:hanging="360"/>
      </w:pPr>
      <w:rPr>
        <w:rFonts w:ascii="Courier New" w:hAnsi="Courier New"/>
      </w:rPr>
    </w:lvl>
    <w:lvl w:ilvl="8" w:tplc="C0F8A420">
      <w:start w:val="1"/>
      <w:numFmt w:val="bullet"/>
      <w:lvlText w:val=""/>
      <w:lvlJc w:val="left"/>
      <w:pPr>
        <w:ind w:left="7189" w:hanging="360"/>
      </w:pPr>
      <w:rPr>
        <w:rFonts w:ascii="Wingdings" w:hAnsi="Wingdings"/>
      </w:rPr>
    </w:lvl>
  </w:abstractNum>
  <w:abstractNum w:abstractNumId="11">
    <w:nsid w:val="39DB37A9"/>
    <w:multiLevelType w:val="multilevel"/>
    <w:tmpl w:val="E7F8A1D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A5474A7"/>
    <w:multiLevelType w:val="multilevel"/>
    <w:tmpl w:val="4358F458"/>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3">
    <w:nsid w:val="3A576A38"/>
    <w:multiLevelType w:val="multilevel"/>
    <w:tmpl w:val="616C0A5C"/>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4">
    <w:nsid w:val="45062B4A"/>
    <w:multiLevelType w:val="multilevel"/>
    <w:tmpl w:val="AE84A2BE"/>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C9C4A49"/>
    <w:multiLevelType w:val="multilevel"/>
    <w:tmpl w:val="E2B2588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6">
    <w:nsid w:val="519D4588"/>
    <w:multiLevelType w:val="multilevel"/>
    <w:tmpl w:val="E6BEA56E"/>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7">
    <w:nsid w:val="54D7757A"/>
    <w:multiLevelType w:val="multilevel"/>
    <w:tmpl w:val="1A2EB69A"/>
    <w:lvl w:ilvl="0">
      <w:start w:val="1"/>
      <w:numFmt w:val="decimal"/>
      <w:pStyle w:val="LBGovstyle1"/>
      <w:lvlText w:val="%1."/>
      <w:lvlJc w:val="left"/>
      <w:pPr>
        <w:ind w:left="720" w:hanging="720"/>
      </w:pPr>
      <w:rPr>
        <w:b/>
      </w:rPr>
    </w:lvl>
    <w:lvl w:ilvl="1">
      <w:start w:val="1"/>
      <w:numFmt w:val="decimal"/>
      <w:pStyle w:val="LBGovstyle2"/>
      <w:lvlText w:val="%1.%2."/>
      <w:lvlJc w:val="left"/>
      <w:pPr>
        <w:ind w:left="5682" w:hanging="720"/>
      </w:pPr>
      <w:rPr>
        <w:sz w:val="24"/>
      </w:r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8">
    <w:nsid w:val="58520430"/>
    <w:multiLevelType w:val="multilevel"/>
    <w:tmpl w:val="AECAEEA8"/>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BC260CD"/>
    <w:multiLevelType w:val="multilevel"/>
    <w:tmpl w:val="53CE96D6"/>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0">
    <w:nsid w:val="5E116C88"/>
    <w:multiLevelType w:val="multilevel"/>
    <w:tmpl w:val="11C87E3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290E04"/>
    <w:multiLevelType w:val="multilevel"/>
    <w:tmpl w:val="29D66488"/>
    <w:lvl w:ilvl="0">
      <w:start w:val="1"/>
      <w:numFmt w:val="decimal"/>
      <w:pStyle w:val="Parties"/>
      <w:lvlText w:val="(%1)"/>
      <w:lvlJc w:val="left"/>
      <w:pPr>
        <w:tabs>
          <w:tab w:val="num" w:pos="720"/>
        </w:tabs>
        <w:ind w:left="720" w:hanging="72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EC86800"/>
    <w:multiLevelType w:val="multilevel"/>
    <w:tmpl w:val="33CCA2FC"/>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60C10F70"/>
    <w:multiLevelType w:val="multilevel"/>
    <w:tmpl w:val="0AC8E5D6"/>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4079219"/>
    <w:multiLevelType w:val="multilevel"/>
    <w:tmpl w:val="D2301A74"/>
    <w:name w:val="l0"/>
    <w:lvl w:ilvl="0">
      <w:start w:val="8"/>
      <w:numFmt w:val="decimal"/>
      <w:lvlText w:val="%1."/>
      <w:lvlJc w:val="left"/>
      <w:pPr>
        <w:ind w:left="540" w:hanging="540"/>
      </w:pPr>
      <w:rPr>
        <w:sz w:val="24"/>
      </w:rPr>
    </w:lvl>
    <w:lvl w:ilvl="1">
      <w:start w:val="1"/>
      <w:numFmt w:val="decimal"/>
      <w:lvlText w:val="%1.%2."/>
      <w:lvlJc w:val="left"/>
      <w:pPr>
        <w:ind w:left="1184" w:hanging="540"/>
      </w:pPr>
    </w:lvl>
    <w:lvl w:ilvl="2">
      <w:start w:val="3"/>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nsid w:val="64196A7E"/>
    <w:multiLevelType w:val="multilevel"/>
    <w:tmpl w:val="4EF8EA06"/>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6">
    <w:nsid w:val="6A0C25C2"/>
    <w:multiLevelType w:val="multilevel"/>
    <w:tmpl w:val="90AA75C0"/>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nsid w:val="70E54B18"/>
    <w:multiLevelType w:val="multilevel"/>
    <w:tmpl w:val="CC821E00"/>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26E4830"/>
    <w:multiLevelType w:val="multilevel"/>
    <w:tmpl w:val="4FDE7FE2"/>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2EB7741"/>
    <w:multiLevelType w:val="multilevel"/>
    <w:tmpl w:val="92E4C408"/>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0">
    <w:nsid w:val="782F003C"/>
    <w:multiLevelType w:val="multilevel"/>
    <w:tmpl w:val="E610AF9C"/>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
    <w:nsid w:val="7A1B3332"/>
    <w:multiLevelType w:val="multilevel"/>
    <w:tmpl w:val="85AEEDC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7DC6770B"/>
    <w:multiLevelType w:val="hybridMultilevel"/>
    <w:tmpl w:val="B804EF76"/>
    <w:lvl w:ilvl="0" w:tplc="1E422682">
      <w:start w:val="1"/>
      <w:numFmt w:val="decimal"/>
      <w:pStyle w:val="LBArabic1"/>
      <w:lvlText w:val="(%1)"/>
      <w:lvlJc w:val="left"/>
      <w:pPr>
        <w:tabs>
          <w:tab w:val="num" w:pos="720"/>
        </w:tabs>
        <w:ind w:left="720" w:hanging="720"/>
      </w:pPr>
    </w:lvl>
    <w:lvl w:ilvl="1" w:tplc="8C1C9CD2">
      <w:start w:val="1"/>
      <w:numFmt w:val="lowerLetter"/>
      <w:lvlText w:val="%2."/>
      <w:lvlJc w:val="left"/>
      <w:pPr>
        <w:tabs>
          <w:tab w:val="num" w:pos="1440"/>
        </w:tabs>
        <w:ind w:left="1440" w:hanging="360"/>
      </w:pPr>
    </w:lvl>
    <w:lvl w:ilvl="2" w:tplc="CECE4FAC">
      <w:start w:val="1"/>
      <w:numFmt w:val="lowerRoman"/>
      <w:lvlText w:val="%3."/>
      <w:lvlJc w:val="right"/>
      <w:pPr>
        <w:tabs>
          <w:tab w:val="num" w:pos="2160"/>
        </w:tabs>
        <w:ind w:left="2160" w:hanging="180"/>
      </w:pPr>
    </w:lvl>
    <w:lvl w:ilvl="3" w:tplc="E2A42EEA">
      <w:start w:val="1"/>
      <w:numFmt w:val="decimal"/>
      <w:lvlText w:val="%4."/>
      <w:lvlJc w:val="left"/>
      <w:pPr>
        <w:tabs>
          <w:tab w:val="num" w:pos="2880"/>
        </w:tabs>
        <w:ind w:left="2880" w:hanging="360"/>
      </w:pPr>
    </w:lvl>
    <w:lvl w:ilvl="4" w:tplc="30348E0E">
      <w:start w:val="1"/>
      <w:numFmt w:val="lowerLetter"/>
      <w:lvlText w:val="%5."/>
      <w:lvlJc w:val="left"/>
      <w:pPr>
        <w:tabs>
          <w:tab w:val="num" w:pos="3600"/>
        </w:tabs>
        <w:ind w:left="3600" w:hanging="360"/>
      </w:pPr>
    </w:lvl>
    <w:lvl w:ilvl="5" w:tplc="1ADCF2B4">
      <w:start w:val="1"/>
      <w:numFmt w:val="lowerRoman"/>
      <w:lvlText w:val="%6."/>
      <w:lvlJc w:val="right"/>
      <w:pPr>
        <w:tabs>
          <w:tab w:val="num" w:pos="4320"/>
        </w:tabs>
        <w:ind w:left="4320" w:hanging="180"/>
      </w:pPr>
    </w:lvl>
    <w:lvl w:ilvl="6" w:tplc="993AAE7E">
      <w:start w:val="1"/>
      <w:numFmt w:val="decimal"/>
      <w:lvlText w:val="%7."/>
      <w:lvlJc w:val="left"/>
      <w:pPr>
        <w:tabs>
          <w:tab w:val="num" w:pos="5040"/>
        </w:tabs>
        <w:ind w:left="5040" w:hanging="360"/>
      </w:pPr>
    </w:lvl>
    <w:lvl w:ilvl="7" w:tplc="842AC282">
      <w:start w:val="1"/>
      <w:numFmt w:val="lowerLetter"/>
      <w:lvlText w:val="%8."/>
      <w:lvlJc w:val="left"/>
      <w:pPr>
        <w:tabs>
          <w:tab w:val="num" w:pos="5760"/>
        </w:tabs>
        <w:ind w:left="5760" w:hanging="360"/>
      </w:pPr>
    </w:lvl>
    <w:lvl w:ilvl="8" w:tplc="8FE4858E">
      <w:start w:val="1"/>
      <w:numFmt w:val="lowerRoman"/>
      <w:lvlText w:val="%9."/>
      <w:lvlJc w:val="right"/>
      <w:pPr>
        <w:tabs>
          <w:tab w:val="num" w:pos="6480"/>
        </w:tabs>
        <w:ind w:left="6480" w:hanging="180"/>
      </w:pPr>
    </w:lvl>
  </w:abstractNum>
  <w:abstractNum w:abstractNumId="33">
    <w:nsid w:val="7E53174C"/>
    <w:multiLevelType w:val="multilevel"/>
    <w:tmpl w:val="FD7630C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8"/>
  </w:num>
  <w:num w:numId="3">
    <w:abstractNumId w:val="25"/>
  </w:num>
  <w:num w:numId="4">
    <w:abstractNumId w:val="9"/>
  </w:num>
  <w:num w:numId="5">
    <w:abstractNumId w:val="30"/>
  </w:num>
  <w:num w:numId="6">
    <w:abstractNumId w:val="29"/>
  </w:num>
  <w:num w:numId="7">
    <w:abstractNumId w:val="32"/>
  </w:num>
  <w:num w:numId="8">
    <w:abstractNumId w:val="7"/>
  </w:num>
  <w:num w:numId="9">
    <w:abstractNumId w:val="15"/>
  </w:num>
  <w:num w:numId="10">
    <w:abstractNumId w:val="26"/>
  </w:num>
  <w:num w:numId="11">
    <w:abstractNumId w:val="8"/>
  </w:num>
  <w:num w:numId="12">
    <w:abstractNumId w:val="13"/>
  </w:num>
  <w:num w:numId="13">
    <w:abstractNumId w:val="1"/>
  </w:num>
  <w:num w:numId="14">
    <w:abstractNumId w:val="12"/>
  </w:num>
  <w:num w:numId="15">
    <w:abstractNumId w:val="4"/>
  </w:num>
  <w:num w:numId="16">
    <w:abstractNumId w:val="19"/>
  </w:num>
  <w:num w:numId="17">
    <w:abstractNumId w:val="16"/>
  </w:num>
  <w:num w:numId="18">
    <w:abstractNumId w:val="27"/>
  </w:num>
  <w:num w:numId="19">
    <w:abstractNumId w:val="14"/>
  </w:num>
  <w:num w:numId="20">
    <w:abstractNumId w:val="33"/>
  </w:num>
  <w:num w:numId="21">
    <w:abstractNumId w:val="12"/>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21"/>
  </w:num>
  <w:num w:numId="23">
    <w:abstractNumId w:val="20"/>
  </w:num>
  <w:num w:numId="24">
    <w:abstractNumId w:val="11"/>
  </w:num>
  <w:num w:numId="25">
    <w:abstractNumId w:val="31"/>
  </w:num>
  <w:num w:numId="26">
    <w:abstractNumId w:val="22"/>
  </w:num>
  <w:num w:numId="27">
    <w:abstractNumId w:val="23"/>
  </w:num>
  <w:num w:numId="28">
    <w:abstractNumId w:val="5"/>
  </w:num>
  <w:num w:numId="29">
    <w:abstractNumId w:val="17"/>
  </w:num>
  <w:num w:numId="30">
    <w:abstractNumId w:val="28"/>
  </w:num>
  <w:num w:numId="31">
    <w:abstractNumId w:val="17"/>
  </w:num>
  <w:num w:numId="32">
    <w:abstractNumId w:val="10"/>
  </w:num>
  <w:num w:numId="33">
    <w:abstractNumId w:val="2"/>
  </w:num>
  <w:num w:numId="34">
    <w:abstractNumId w:val="2"/>
  </w:num>
  <w:num w:numId="35">
    <w:abstractNumId w:val="0"/>
  </w:num>
  <w:num w:numId="36">
    <w:abstractNumId w:val="17"/>
    <w:lvlOverride w:ilvl="0">
      <w:lvl w:ilvl="0">
        <w:start w:val="1"/>
        <w:numFmt w:val="decimal"/>
        <w:pStyle w:val="LBGovstyle1"/>
        <w:lvlText w:val="%1."/>
        <w:lvlJc w:val="left"/>
        <w:pPr>
          <w:ind w:left="720" w:hanging="720"/>
        </w:pPr>
        <w:rPr>
          <w:b/>
        </w:rPr>
      </w:lvl>
    </w:lvlOverride>
    <w:lvlOverride w:ilvl="1">
      <w:lvl w:ilvl="1">
        <w:start w:val="1"/>
        <w:numFmt w:val="decimal"/>
        <w:pStyle w:val="LBGovstyle2"/>
        <w:lvlText w:val="%1.%2."/>
        <w:lvlJc w:val="left"/>
        <w:pPr>
          <w:ind w:left="720" w:hanging="720"/>
        </w:pPr>
        <w:rPr>
          <w:sz w:val="24"/>
        </w:rPr>
      </w:lvl>
    </w:lvlOverride>
    <w:lvlOverride w:ilvl="2">
      <w:lvl w:ilvl="2">
        <w:start w:val="1"/>
        <w:numFmt w:val="decimal"/>
        <w:pStyle w:val="LBGovstyle3"/>
        <w:lvlText w:val="%1.%2.%3."/>
        <w:lvlJc w:val="left"/>
        <w:pPr>
          <w:ind w:left="720" w:hanging="720"/>
        </w:pPr>
        <w:rPr>
          <w:color w:val="auto"/>
        </w:rPr>
      </w:lvl>
    </w:lvlOverride>
    <w:lvlOverride w:ilvl="3">
      <w:lvl w:ilvl="3">
        <w:start w:val="1"/>
        <w:numFmt w:val="decimal"/>
        <w:pStyle w:val="LBGovstyle4"/>
        <w:lvlText w:val="%1.%2.%3.%4."/>
        <w:lvlJc w:val="left"/>
        <w:pPr>
          <w:ind w:left="720" w:hanging="720"/>
        </w:pPr>
      </w:lvl>
    </w:lvlOverride>
    <w:lvlOverride w:ilvl="4">
      <w:lvl w:ilvl="4">
        <w:start w:val="1"/>
        <w:numFmt w:val="russianLower"/>
        <w:pStyle w:val="LBGovstyle5"/>
        <w:lvlText w:val="(%5)"/>
        <w:lvlJc w:val="left"/>
        <w:pPr>
          <w:tabs>
            <w:tab w:val="num" w:pos="5670"/>
          </w:tabs>
          <w:ind w:left="1440" w:hanging="720"/>
        </w:pPr>
      </w:lvl>
    </w:lvlOverride>
    <w:lvlOverride w:ilvl="5">
      <w:lvl w:ilvl="5">
        <w:start w:val="1"/>
        <w:numFmt w:val="bullet"/>
        <w:lvlText w:val=""/>
        <w:lvlJc w:val="left"/>
        <w:pPr>
          <w:ind w:left="1440" w:hanging="720"/>
        </w:pPr>
        <w:rPr>
          <w:rFonts w:ascii="Symbol" w:hAnsi="Symbol"/>
        </w:rPr>
      </w:lvl>
    </w:lvlOverride>
    <w:lvlOverride w:ilvl="6">
      <w:lvl w:ilvl="6">
        <w:start w:val="1"/>
        <w:numFmt w:val="bullet"/>
        <w:pStyle w:val="LBGovstyle6"/>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D9"/>
    <w:rsid w:val="00001F25"/>
    <w:rsid w:val="000040F2"/>
    <w:rsid w:val="0000555A"/>
    <w:rsid w:val="0000591F"/>
    <w:rsid w:val="000064BD"/>
    <w:rsid w:val="00007771"/>
    <w:rsid w:val="0001256E"/>
    <w:rsid w:val="000140C9"/>
    <w:rsid w:val="00014760"/>
    <w:rsid w:val="00014818"/>
    <w:rsid w:val="000169F8"/>
    <w:rsid w:val="00023287"/>
    <w:rsid w:val="00023C4F"/>
    <w:rsid w:val="000247D6"/>
    <w:rsid w:val="00024C56"/>
    <w:rsid w:val="00027BAB"/>
    <w:rsid w:val="00032324"/>
    <w:rsid w:val="00035D8E"/>
    <w:rsid w:val="0003659A"/>
    <w:rsid w:val="000366A1"/>
    <w:rsid w:val="0004133A"/>
    <w:rsid w:val="000422EA"/>
    <w:rsid w:val="000440EE"/>
    <w:rsid w:val="00045399"/>
    <w:rsid w:val="000467FE"/>
    <w:rsid w:val="00051041"/>
    <w:rsid w:val="0005259E"/>
    <w:rsid w:val="000531F2"/>
    <w:rsid w:val="00054BE0"/>
    <w:rsid w:val="0005557F"/>
    <w:rsid w:val="0005602B"/>
    <w:rsid w:val="000617AC"/>
    <w:rsid w:val="00061FC1"/>
    <w:rsid w:val="00062A35"/>
    <w:rsid w:val="00064400"/>
    <w:rsid w:val="00065B78"/>
    <w:rsid w:val="00067D97"/>
    <w:rsid w:val="0007130C"/>
    <w:rsid w:val="00080DB1"/>
    <w:rsid w:val="0008744E"/>
    <w:rsid w:val="00087EC1"/>
    <w:rsid w:val="00091606"/>
    <w:rsid w:val="00092D32"/>
    <w:rsid w:val="0009696C"/>
    <w:rsid w:val="000A1205"/>
    <w:rsid w:val="000A15BD"/>
    <w:rsid w:val="000A1FA6"/>
    <w:rsid w:val="000A4802"/>
    <w:rsid w:val="000A4E54"/>
    <w:rsid w:val="000A518E"/>
    <w:rsid w:val="000A6DEE"/>
    <w:rsid w:val="000A7FDB"/>
    <w:rsid w:val="000B02F6"/>
    <w:rsid w:val="000B7EC9"/>
    <w:rsid w:val="000C2349"/>
    <w:rsid w:val="000C4DAF"/>
    <w:rsid w:val="000C5B36"/>
    <w:rsid w:val="000C7DC6"/>
    <w:rsid w:val="000C7E1D"/>
    <w:rsid w:val="000D17DD"/>
    <w:rsid w:val="000D1CD9"/>
    <w:rsid w:val="000D2FC4"/>
    <w:rsid w:val="000D3692"/>
    <w:rsid w:val="000D3DD6"/>
    <w:rsid w:val="000D4DBD"/>
    <w:rsid w:val="000D5D3B"/>
    <w:rsid w:val="000E00D5"/>
    <w:rsid w:val="000E0870"/>
    <w:rsid w:val="000E4BCD"/>
    <w:rsid w:val="000E57CC"/>
    <w:rsid w:val="000E6965"/>
    <w:rsid w:val="000F181B"/>
    <w:rsid w:val="000F7280"/>
    <w:rsid w:val="00102CA4"/>
    <w:rsid w:val="00104881"/>
    <w:rsid w:val="00105F0F"/>
    <w:rsid w:val="001076DC"/>
    <w:rsid w:val="00110DDC"/>
    <w:rsid w:val="00112A76"/>
    <w:rsid w:val="00115326"/>
    <w:rsid w:val="00116E2C"/>
    <w:rsid w:val="00117AF9"/>
    <w:rsid w:val="00121A62"/>
    <w:rsid w:val="00122C11"/>
    <w:rsid w:val="00123BFC"/>
    <w:rsid w:val="00125075"/>
    <w:rsid w:val="00125FB1"/>
    <w:rsid w:val="001330B0"/>
    <w:rsid w:val="00134E96"/>
    <w:rsid w:val="00140A8B"/>
    <w:rsid w:val="00141546"/>
    <w:rsid w:val="00142CD9"/>
    <w:rsid w:val="0014623C"/>
    <w:rsid w:val="001472DE"/>
    <w:rsid w:val="001547F2"/>
    <w:rsid w:val="00154AD0"/>
    <w:rsid w:val="001618D2"/>
    <w:rsid w:val="00163151"/>
    <w:rsid w:val="00164AB5"/>
    <w:rsid w:val="0016583D"/>
    <w:rsid w:val="001665A6"/>
    <w:rsid w:val="00166AAD"/>
    <w:rsid w:val="00170A03"/>
    <w:rsid w:val="00171C61"/>
    <w:rsid w:val="001728E4"/>
    <w:rsid w:val="00175088"/>
    <w:rsid w:val="00175D2A"/>
    <w:rsid w:val="0017637B"/>
    <w:rsid w:val="00177706"/>
    <w:rsid w:val="00180F0B"/>
    <w:rsid w:val="001839E7"/>
    <w:rsid w:val="00187965"/>
    <w:rsid w:val="0019344C"/>
    <w:rsid w:val="00195057"/>
    <w:rsid w:val="001A19DF"/>
    <w:rsid w:val="001A1BD2"/>
    <w:rsid w:val="001A41E3"/>
    <w:rsid w:val="001A6B81"/>
    <w:rsid w:val="001A6D86"/>
    <w:rsid w:val="001A736D"/>
    <w:rsid w:val="001A79C5"/>
    <w:rsid w:val="001B2E16"/>
    <w:rsid w:val="001B35B3"/>
    <w:rsid w:val="001B49DC"/>
    <w:rsid w:val="001B72CA"/>
    <w:rsid w:val="001C1789"/>
    <w:rsid w:val="001C18CD"/>
    <w:rsid w:val="001C1E2E"/>
    <w:rsid w:val="001C4820"/>
    <w:rsid w:val="001D1403"/>
    <w:rsid w:val="001D3737"/>
    <w:rsid w:val="001D530A"/>
    <w:rsid w:val="001E0637"/>
    <w:rsid w:val="001E08D8"/>
    <w:rsid w:val="001E2D15"/>
    <w:rsid w:val="001E6861"/>
    <w:rsid w:val="001E6F12"/>
    <w:rsid w:val="001F084D"/>
    <w:rsid w:val="001F3831"/>
    <w:rsid w:val="001F5A80"/>
    <w:rsid w:val="00202ED6"/>
    <w:rsid w:val="002042CA"/>
    <w:rsid w:val="0020483D"/>
    <w:rsid w:val="00207498"/>
    <w:rsid w:val="00210FA6"/>
    <w:rsid w:val="00213E60"/>
    <w:rsid w:val="00214109"/>
    <w:rsid w:val="002158EA"/>
    <w:rsid w:val="00215BF0"/>
    <w:rsid w:val="0021761B"/>
    <w:rsid w:val="00224C1E"/>
    <w:rsid w:val="00225A76"/>
    <w:rsid w:val="00230376"/>
    <w:rsid w:val="0023338C"/>
    <w:rsid w:val="00233582"/>
    <w:rsid w:val="00235420"/>
    <w:rsid w:val="0023616C"/>
    <w:rsid w:val="002373CA"/>
    <w:rsid w:val="002427FC"/>
    <w:rsid w:val="00243853"/>
    <w:rsid w:val="002439DF"/>
    <w:rsid w:val="00247B01"/>
    <w:rsid w:val="002541B0"/>
    <w:rsid w:val="0025507F"/>
    <w:rsid w:val="00260D58"/>
    <w:rsid w:val="00266E1E"/>
    <w:rsid w:val="00272484"/>
    <w:rsid w:val="00272624"/>
    <w:rsid w:val="00273472"/>
    <w:rsid w:val="0027354B"/>
    <w:rsid w:val="00276E8B"/>
    <w:rsid w:val="00280957"/>
    <w:rsid w:val="00280B78"/>
    <w:rsid w:val="00281843"/>
    <w:rsid w:val="00282A64"/>
    <w:rsid w:val="002861CE"/>
    <w:rsid w:val="0028626C"/>
    <w:rsid w:val="00287769"/>
    <w:rsid w:val="00294C37"/>
    <w:rsid w:val="00295745"/>
    <w:rsid w:val="00295799"/>
    <w:rsid w:val="002A4417"/>
    <w:rsid w:val="002A670E"/>
    <w:rsid w:val="002B6025"/>
    <w:rsid w:val="002B7C61"/>
    <w:rsid w:val="002C09F4"/>
    <w:rsid w:val="002C0D37"/>
    <w:rsid w:val="002C0EE8"/>
    <w:rsid w:val="002C2A8F"/>
    <w:rsid w:val="002C7A7B"/>
    <w:rsid w:val="002D4BD9"/>
    <w:rsid w:val="002D52A3"/>
    <w:rsid w:val="002D5475"/>
    <w:rsid w:val="002D77B0"/>
    <w:rsid w:val="002E1849"/>
    <w:rsid w:val="002E3FD3"/>
    <w:rsid w:val="002F2930"/>
    <w:rsid w:val="002F419D"/>
    <w:rsid w:val="002F4404"/>
    <w:rsid w:val="002F7055"/>
    <w:rsid w:val="0030006E"/>
    <w:rsid w:val="00300250"/>
    <w:rsid w:val="00301351"/>
    <w:rsid w:val="00303C0F"/>
    <w:rsid w:val="00303E26"/>
    <w:rsid w:val="00304BDB"/>
    <w:rsid w:val="00305D63"/>
    <w:rsid w:val="00305FD9"/>
    <w:rsid w:val="00306215"/>
    <w:rsid w:val="003066B9"/>
    <w:rsid w:val="003118D0"/>
    <w:rsid w:val="0031242F"/>
    <w:rsid w:val="00312DCE"/>
    <w:rsid w:val="003147CA"/>
    <w:rsid w:val="00320F83"/>
    <w:rsid w:val="003258C9"/>
    <w:rsid w:val="003274F9"/>
    <w:rsid w:val="00330262"/>
    <w:rsid w:val="00332434"/>
    <w:rsid w:val="00340E1A"/>
    <w:rsid w:val="00343058"/>
    <w:rsid w:val="003434E2"/>
    <w:rsid w:val="00351F7A"/>
    <w:rsid w:val="00353C36"/>
    <w:rsid w:val="003544AE"/>
    <w:rsid w:val="00354AF6"/>
    <w:rsid w:val="003563AA"/>
    <w:rsid w:val="00357586"/>
    <w:rsid w:val="003734EF"/>
    <w:rsid w:val="00375F40"/>
    <w:rsid w:val="003762DB"/>
    <w:rsid w:val="00376A3F"/>
    <w:rsid w:val="00383425"/>
    <w:rsid w:val="00383C63"/>
    <w:rsid w:val="00384EBE"/>
    <w:rsid w:val="00385D91"/>
    <w:rsid w:val="00386CFA"/>
    <w:rsid w:val="00386D7C"/>
    <w:rsid w:val="00387BD6"/>
    <w:rsid w:val="00393576"/>
    <w:rsid w:val="0039442B"/>
    <w:rsid w:val="003955B6"/>
    <w:rsid w:val="00396346"/>
    <w:rsid w:val="003965D8"/>
    <w:rsid w:val="003A2822"/>
    <w:rsid w:val="003A2F34"/>
    <w:rsid w:val="003A3591"/>
    <w:rsid w:val="003A363D"/>
    <w:rsid w:val="003A3D2E"/>
    <w:rsid w:val="003A4DCA"/>
    <w:rsid w:val="003A6EB1"/>
    <w:rsid w:val="003A7ABD"/>
    <w:rsid w:val="003B0794"/>
    <w:rsid w:val="003B18DF"/>
    <w:rsid w:val="003B2C95"/>
    <w:rsid w:val="003B5162"/>
    <w:rsid w:val="003B68D7"/>
    <w:rsid w:val="003B6C96"/>
    <w:rsid w:val="003B6EDD"/>
    <w:rsid w:val="003C2EC9"/>
    <w:rsid w:val="003C2F01"/>
    <w:rsid w:val="003D48D8"/>
    <w:rsid w:val="003D503F"/>
    <w:rsid w:val="003D57E1"/>
    <w:rsid w:val="003D5C3D"/>
    <w:rsid w:val="003E3452"/>
    <w:rsid w:val="003E40F9"/>
    <w:rsid w:val="003E5089"/>
    <w:rsid w:val="003E5475"/>
    <w:rsid w:val="003E5761"/>
    <w:rsid w:val="003F3F97"/>
    <w:rsid w:val="003F5A40"/>
    <w:rsid w:val="003F5DD6"/>
    <w:rsid w:val="00401DC6"/>
    <w:rsid w:val="00402608"/>
    <w:rsid w:val="00403F44"/>
    <w:rsid w:val="00404335"/>
    <w:rsid w:val="004063D0"/>
    <w:rsid w:val="004070F0"/>
    <w:rsid w:val="004100AC"/>
    <w:rsid w:val="004148E7"/>
    <w:rsid w:val="00415EF0"/>
    <w:rsid w:val="00417361"/>
    <w:rsid w:val="004205B5"/>
    <w:rsid w:val="00420740"/>
    <w:rsid w:val="00422EAA"/>
    <w:rsid w:val="00422FEF"/>
    <w:rsid w:val="00423B5A"/>
    <w:rsid w:val="0042638E"/>
    <w:rsid w:val="0042751C"/>
    <w:rsid w:val="00427EE5"/>
    <w:rsid w:val="00437B56"/>
    <w:rsid w:val="00441504"/>
    <w:rsid w:val="004426DD"/>
    <w:rsid w:val="00443E98"/>
    <w:rsid w:val="00443EB1"/>
    <w:rsid w:val="00444B00"/>
    <w:rsid w:val="00450AC5"/>
    <w:rsid w:val="00451630"/>
    <w:rsid w:val="0045327D"/>
    <w:rsid w:val="00453B0B"/>
    <w:rsid w:val="0045521E"/>
    <w:rsid w:val="00455444"/>
    <w:rsid w:val="00465025"/>
    <w:rsid w:val="004660BC"/>
    <w:rsid w:val="00466D23"/>
    <w:rsid w:val="0047283E"/>
    <w:rsid w:val="00473FBA"/>
    <w:rsid w:val="004743F5"/>
    <w:rsid w:val="00475B38"/>
    <w:rsid w:val="0047609D"/>
    <w:rsid w:val="00476E96"/>
    <w:rsid w:val="00477810"/>
    <w:rsid w:val="0048174D"/>
    <w:rsid w:val="004868E6"/>
    <w:rsid w:val="00486922"/>
    <w:rsid w:val="004927AB"/>
    <w:rsid w:val="00493F63"/>
    <w:rsid w:val="004951B9"/>
    <w:rsid w:val="004A2666"/>
    <w:rsid w:val="004A4B66"/>
    <w:rsid w:val="004B099C"/>
    <w:rsid w:val="004B17B4"/>
    <w:rsid w:val="004B193E"/>
    <w:rsid w:val="004B262B"/>
    <w:rsid w:val="004B3561"/>
    <w:rsid w:val="004B3FCB"/>
    <w:rsid w:val="004C2458"/>
    <w:rsid w:val="004C30D3"/>
    <w:rsid w:val="004C3341"/>
    <w:rsid w:val="004C70EC"/>
    <w:rsid w:val="004D0FED"/>
    <w:rsid w:val="004D220E"/>
    <w:rsid w:val="004D22E2"/>
    <w:rsid w:val="004D361E"/>
    <w:rsid w:val="004D36CD"/>
    <w:rsid w:val="004D3E7C"/>
    <w:rsid w:val="004D4031"/>
    <w:rsid w:val="004D4801"/>
    <w:rsid w:val="004D4B49"/>
    <w:rsid w:val="004D60D8"/>
    <w:rsid w:val="004D6ECB"/>
    <w:rsid w:val="004D70BA"/>
    <w:rsid w:val="004D7153"/>
    <w:rsid w:val="004E0411"/>
    <w:rsid w:val="004E0470"/>
    <w:rsid w:val="004E1E88"/>
    <w:rsid w:val="004E2825"/>
    <w:rsid w:val="004E29B4"/>
    <w:rsid w:val="004E41D2"/>
    <w:rsid w:val="004E55D2"/>
    <w:rsid w:val="004E5D4A"/>
    <w:rsid w:val="004E6876"/>
    <w:rsid w:val="004F07EF"/>
    <w:rsid w:val="004F1198"/>
    <w:rsid w:val="004F1F17"/>
    <w:rsid w:val="004F4386"/>
    <w:rsid w:val="004F4E5D"/>
    <w:rsid w:val="00503DDF"/>
    <w:rsid w:val="00503F0A"/>
    <w:rsid w:val="005138B8"/>
    <w:rsid w:val="00515A93"/>
    <w:rsid w:val="005160E1"/>
    <w:rsid w:val="00516F70"/>
    <w:rsid w:val="00522BB7"/>
    <w:rsid w:val="00523F2A"/>
    <w:rsid w:val="00524652"/>
    <w:rsid w:val="00525BF8"/>
    <w:rsid w:val="00527B8E"/>
    <w:rsid w:val="00530D7C"/>
    <w:rsid w:val="00531F7D"/>
    <w:rsid w:val="005326D7"/>
    <w:rsid w:val="00533085"/>
    <w:rsid w:val="00533EDF"/>
    <w:rsid w:val="0053469A"/>
    <w:rsid w:val="00541150"/>
    <w:rsid w:val="005462D1"/>
    <w:rsid w:val="00551B7B"/>
    <w:rsid w:val="00555A08"/>
    <w:rsid w:val="0055662D"/>
    <w:rsid w:val="00556681"/>
    <w:rsid w:val="005572FD"/>
    <w:rsid w:val="005610F9"/>
    <w:rsid w:val="005628C0"/>
    <w:rsid w:val="0056382B"/>
    <w:rsid w:val="00565805"/>
    <w:rsid w:val="00567E98"/>
    <w:rsid w:val="00574A1F"/>
    <w:rsid w:val="00574C6B"/>
    <w:rsid w:val="005816E0"/>
    <w:rsid w:val="00582F42"/>
    <w:rsid w:val="005903BB"/>
    <w:rsid w:val="00590CD6"/>
    <w:rsid w:val="0059311C"/>
    <w:rsid w:val="00593673"/>
    <w:rsid w:val="00594A2B"/>
    <w:rsid w:val="005978C2"/>
    <w:rsid w:val="005A072A"/>
    <w:rsid w:val="005A1851"/>
    <w:rsid w:val="005A5283"/>
    <w:rsid w:val="005A5F11"/>
    <w:rsid w:val="005B0DD7"/>
    <w:rsid w:val="005B4AF5"/>
    <w:rsid w:val="005B6A32"/>
    <w:rsid w:val="005B7419"/>
    <w:rsid w:val="005C0C5D"/>
    <w:rsid w:val="005C2F67"/>
    <w:rsid w:val="005C4893"/>
    <w:rsid w:val="005C4AD2"/>
    <w:rsid w:val="005C51D7"/>
    <w:rsid w:val="005C5E5E"/>
    <w:rsid w:val="005C6C55"/>
    <w:rsid w:val="005C7606"/>
    <w:rsid w:val="005C7CB4"/>
    <w:rsid w:val="005D1535"/>
    <w:rsid w:val="005D3CBE"/>
    <w:rsid w:val="005E00CD"/>
    <w:rsid w:val="005E0272"/>
    <w:rsid w:val="005E1BD9"/>
    <w:rsid w:val="005E4219"/>
    <w:rsid w:val="005E500A"/>
    <w:rsid w:val="005E5059"/>
    <w:rsid w:val="005E5D4A"/>
    <w:rsid w:val="005E6422"/>
    <w:rsid w:val="005E6C29"/>
    <w:rsid w:val="005E759D"/>
    <w:rsid w:val="005F0D78"/>
    <w:rsid w:val="005F6772"/>
    <w:rsid w:val="005F7799"/>
    <w:rsid w:val="006013D1"/>
    <w:rsid w:val="00602F7F"/>
    <w:rsid w:val="0060485C"/>
    <w:rsid w:val="0060744E"/>
    <w:rsid w:val="00611099"/>
    <w:rsid w:val="00614887"/>
    <w:rsid w:val="0061582B"/>
    <w:rsid w:val="006171BE"/>
    <w:rsid w:val="0062079C"/>
    <w:rsid w:val="0062088E"/>
    <w:rsid w:val="00621DE9"/>
    <w:rsid w:val="00630773"/>
    <w:rsid w:val="006326FF"/>
    <w:rsid w:val="00634416"/>
    <w:rsid w:val="00636495"/>
    <w:rsid w:val="006414A1"/>
    <w:rsid w:val="006433EC"/>
    <w:rsid w:val="00646847"/>
    <w:rsid w:val="00650830"/>
    <w:rsid w:val="006512D8"/>
    <w:rsid w:val="00654036"/>
    <w:rsid w:val="006540C1"/>
    <w:rsid w:val="00654370"/>
    <w:rsid w:val="00654569"/>
    <w:rsid w:val="00654C64"/>
    <w:rsid w:val="00656167"/>
    <w:rsid w:val="00656877"/>
    <w:rsid w:val="00657773"/>
    <w:rsid w:val="00660648"/>
    <w:rsid w:val="00662BDA"/>
    <w:rsid w:val="00663E2F"/>
    <w:rsid w:val="006642B0"/>
    <w:rsid w:val="006648E4"/>
    <w:rsid w:val="00665C79"/>
    <w:rsid w:val="006708A0"/>
    <w:rsid w:val="00671678"/>
    <w:rsid w:val="00671688"/>
    <w:rsid w:val="00672DD2"/>
    <w:rsid w:val="0067378B"/>
    <w:rsid w:val="00675C39"/>
    <w:rsid w:val="00675C87"/>
    <w:rsid w:val="00680612"/>
    <w:rsid w:val="00681816"/>
    <w:rsid w:val="00681DA7"/>
    <w:rsid w:val="00684F86"/>
    <w:rsid w:val="00685A5A"/>
    <w:rsid w:val="00690711"/>
    <w:rsid w:val="00691297"/>
    <w:rsid w:val="00691FE4"/>
    <w:rsid w:val="006924C1"/>
    <w:rsid w:val="00693050"/>
    <w:rsid w:val="006935C1"/>
    <w:rsid w:val="00696E0A"/>
    <w:rsid w:val="00696F1B"/>
    <w:rsid w:val="00697DA0"/>
    <w:rsid w:val="006A0CBF"/>
    <w:rsid w:val="006A1AD1"/>
    <w:rsid w:val="006A4952"/>
    <w:rsid w:val="006A7CCD"/>
    <w:rsid w:val="006A7FDD"/>
    <w:rsid w:val="006B135D"/>
    <w:rsid w:val="006C5E42"/>
    <w:rsid w:val="006C60FD"/>
    <w:rsid w:val="006D2E0D"/>
    <w:rsid w:val="006D6AC9"/>
    <w:rsid w:val="006E180F"/>
    <w:rsid w:val="006E1D88"/>
    <w:rsid w:val="006E4902"/>
    <w:rsid w:val="006E5BA9"/>
    <w:rsid w:val="006F1E54"/>
    <w:rsid w:val="006F7307"/>
    <w:rsid w:val="006F79BE"/>
    <w:rsid w:val="00702D55"/>
    <w:rsid w:val="00703934"/>
    <w:rsid w:val="00705234"/>
    <w:rsid w:val="007057D9"/>
    <w:rsid w:val="0070599A"/>
    <w:rsid w:val="00705E01"/>
    <w:rsid w:val="00711AC5"/>
    <w:rsid w:val="00712B78"/>
    <w:rsid w:val="007135FB"/>
    <w:rsid w:val="007149B6"/>
    <w:rsid w:val="00716619"/>
    <w:rsid w:val="00722E6C"/>
    <w:rsid w:val="0072352B"/>
    <w:rsid w:val="007243B6"/>
    <w:rsid w:val="0072548C"/>
    <w:rsid w:val="0073376D"/>
    <w:rsid w:val="00734E45"/>
    <w:rsid w:val="00757666"/>
    <w:rsid w:val="007603A0"/>
    <w:rsid w:val="007604C2"/>
    <w:rsid w:val="00763A7C"/>
    <w:rsid w:val="00772680"/>
    <w:rsid w:val="00774441"/>
    <w:rsid w:val="007745E1"/>
    <w:rsid w:val="00774B72"/>
    <w:rsid w:val="0077632B"/>
    <w:rsid w:val="00776856"/>
    <w:rsid w:val="007803B4"/>
    <w:rsid w:val="0078198D"/>
    <w:rsid w:val="007844B3"/>
    <w:rsid w:val="00784B08"/>
    <w:rsid w:val="00790BDD"/>
    <w:rsid w:val="00791CF7"/>
    <w:rsid w:val="00791F4B"/>
    <w:rsid w:val="00793B25"/>
    <w:rsid w:val="00796748"/>
    <w:rsid w:val="00796E9A"/>
    <w:rsid w:val="00797341"/>
    <w:rsid w:val="007A046E"/>
    <w:rsid w:val="007A23B4"/>
    <w:rsid w:val="007A69DD"/>
    <w:rsid w:val="007A6BD9"/>
    <w:rsid w:val="007B2BFB"/>
    <w:rsid w:val="007B3E43"/>
    <w:rsid w:val="007B4744"/>
    <w:rsid w:val="007B6289"/>
    <w:rsid w:val="007B72D2"/>
    <w:rsid w:val="007B7F5E"/>
    <w:rsid w:val="007C20BA"/>
    <w:rsid w:val="007C4AD2"/>
    <w:rsid w:val="007C6388"/>
    <w:rsid w:val="007C6BC3"/>
    <w:rsid w:val="007C7854"/>
    <w:rsid w:val="007D73EA"/>
    <w:rsid w:val="007D7A00"/>
    <w:rsid w:val="007E0404"/>
    <w:rsid w:val="007E3B65"/>
    <w:rsid w:val="007E449E"/>
    <w:rsid w:val="007E4C69"/>
    <w:rsid w:val="007E67CF"/>
    <w:rsid w:val="007F2877"/>
    <w:rsid w:val="007F347B"/>
    <w:rsid w:val="007F396E"/>
    <w:rsid w:val="007F457A"/>
    <w:rsid w:val="007F6F36"/>
    <w:rsid w:val="007F7245"/>
    <w:rsid w:val="008009EF"/>
    <w:rsid w:val="008068C0"/>
    <w:rsid w:val="00807FF7"/>
    <w:rsid w:val="0081211E"/>
    <w:rsid w:val="00812725"/>
    <w:rsid w:val="00813E3F"/>
    <w:rsid w:val="0082105A"/>
    <w:rsid w:val="00821666"/>
    <w:rsid w:val="00821DB4"/>
    <w:rsid w:val="008220C4"/>
    <w:rsid w:val="00822F8F"/>
    <w:rsid w:val="008234BD"/>
    <w:rsid w:val="00824702"/>
    <w:rsid w:val="00824A87"/>
    <w:rsid w:val="00830243"/>
    <w:rsid w:val="00830CBC"/>
    <w:rsid w:val="00831EE4"/>
    <w:rsid w:val="0083221E"/>
    <w:rsid w:val="00832AE8"/>
    <w:rsid w:val="008335CD"/>
    <w:rsid w:val="00833D86"/>
    <w:rsid w:val="0084123C"/>
    <w:rsid w:val="008420DE"/>
    <w:rsid w:val="00843172"/>
    <w:rsid w:val="00845B14"/>
    <w:rsid w:val="00845B2A"/>
    <w:rsid w:val="00845E30"/>
    <w:rsid w:val="0084603F"/>
    <w:rsid w:val="008518BF"/>
    <w:rsid w:val="00852DF5"/>
    <w:rsid w:val="00853CEF"/>
    <w:rsid w:val="00856114"/>
    <w:rsid w:val="008562DD"/>
    <w:rsid w:val="008601C9"/>
    <w:rsid w:val="008605C3"/>
    <w:rsid w:val="008613C2"/>
    <w:rsid w:val="00863692"/>
    <w:rsid w:val="00865620"/>
    <w:rsid w:val="00865804"/>
    <w:rsid w:val="0086586C"/>
    <w:rsid w:val="00865A96"/>
    <w:rsid w:val="0087268A"/>
    <w:rsid w:val="00875173"/>
    <w:rsid w:val="008762A0"/>
    <w:rsid w:val="00877320"/>
    <w:rsid w:val="00877513"/>
    <w:rsid w:val="00877A8D"/>
    <w:rsid w:val="00880059"/>
    <w:rsid w:val="008835A8"/>
    <w:rsid w:val="0089256F"/>
    <w:rsid w:val="008928A2"/>
    <w:rsid w:val="00893BCA"/>
    <w:rsid w:val="008A1DFA"/>
    <w:rsid w:val="008A1F88"/>
    <w:rsid w:val="008A4AFB"/>
    <w:rsid w:val="008B075C"/>
    <w:rsid w:val="008B22E6"/>
    <w:rsid w:val="008B382C"/>
    <w:rsid w:val="008B3E0A"/>
    <w:rsid w:val="008B6EC1"/>
    <w:rsid w:val="008B7762"/>
    <w:rsid w:val="008B7B64"/>
    <w:rsid w:val="008C1390"/>
    <w:rsid w:val="008C70AF"/>
    <w:rsid w:val="008C7765"/>
    <w:rsid w:val="008D0C84"/>
    <w:rsid w:val="008D3641"/>
    <w:rsid w:val="008D4973"/>
    <w:rsid w:val="008E093E"/>
    <w:rsid w:val="008E279A"/>
    <w:rsid w:val="008E3E6B"/>
    <w:rsid w:val="008E4256"/>
    <w:rsid w:val="008E5667"/>
    <w:rsid w:val="008E7BED"/>
    <w:rsid w:val="008F01C2"/>
    <w:rsid w:val="008F037D"/>
    <w:rsid w:val="008F20AE"/>
    <w:rsid w:val="008F35ED"/>
    <w:rsid w:val="008F4F59"/>
    <w:rsid w:val="008F5667"/>
    <w:rsid w:val="008F70BE"/>
    <w:rsid w:val="008F73AC"/>
    <w:rsid w:val="00901AB4"/>
    <w:rsid w:val="009037D8"/>
    <w:rsid w:val="009057F3"/>
    <w:rsid w:val="00907539"/>
    <w:rsid w:val="0091233A"/>
    <w:rsid w:val="009126D4"/>
    <w:rsid w:val="009129EB"/>
    <w:rsid w:val="009143A3"/>
    <w:rsid w:val="00920FF3"/>
    <w:rsid w:val="00924630"/>
    <w:rsid w:val="009255D2"/>
    <w:rsid w:val="00931F0C"/>
    <w:rsid w:val="0093235E"/>
    <w:rsid w:val="00932A7F"/>
    <w:rsid w:val="00932AB5"/>
    <w:rsid w:val="00935114"/>
    <w:rsid w:val="009363FE"/>
    <w:rsid w:val="0093650F"/>
    <w:rsid w:val="0093666A"/>
    <w:rsid w:val="0093690F"/>
    <w:rsid w:val="00937ABA"/>
    <w:rsid w:val="00940DE4"/>
    <w:rsid w:val="00941041"/>
    <w:rsid w:val="00943CFC"/>
    <w:rsid w:val="009516E1"/>
    <w:rsid w:val="009521F6"/>
    <w:rsid w:val="0095349E"/>
    <w:rsid w:val="009535B6"/>
    <w:rsid w:val="009546F8"/>
    <w:rsid w:val="00954D27"/>
    <w:rsid w:val="00956388"/>
    <w:rsid w:val="00957E40"/>
    <w:rsid w:val="00957E66"/>
    <w:rsid w:val="00957F40"/>
    <w:rsid w:val="00962557"/>
    <w:rsid w:val="00965FB6"/>
    <w:rsid w:val="0096779C"/>
    <w:rsid w:val="009709D0"/>
    <w:rsid w:val="00970B2B"/>
    <w:rsid w:val="00971A39"/>
    <w:rsid w:val="00972908"/>
    <w:rsid w:val="00973EF1"/>
    <w:rsid w:val="009741CD"/>
    <w:rsid w:val="00974599"/>
    <w:rsid w:val="00977D26"/>
    <w:rsid w:val="0098214E"/>
    <w:rsid w:val="0098573A"/>
    <w:rsid w:val="00987E2F"/>
    <w:rsid w:val="00990AD7"/>
    <w:rsid w:val="009943C4"/>
    <w:rsid w:val="0099566A"/>
    <w:rsid w:val="0099610B"/>
    <w:rsid w:val="00997360"/>
    <w:rsid w:val="009A2850"/>
    <w:rsid w:val="009A5384"/>
    <w:rsid w:val="009A5DA9"/>
    <w:rsid w:val="009B2187"/>
    <w:rsid w:val="009B262A"/>
    <w:rsid w:val="009B28AC"/>
    <w:rsid w:val="009B338F"/>
    <w:rsid w:val="009C0C05"/>
    <w:rsid w:val="009C1D9D"/>
    <w:rsid w:val="009C407C"/>
    <w:rsid w:val="009C4963"/>
    <w:rsid w:val="009D1248"/>
    <w:rsid w:val="009D127F"/>
    <w:rsid w:val="009D1E64"/>
    <w:rsid w:val="009D2617"/>
    <w:rsid w:val="009D2C1A"/>
    <w:rsid w:val="009D4B91"/>
    <w:rsid w:val="009D7498"/>
    <w:rsid w:val="009D7D27"/>
    <w:rsid w:val="009E0B68"/>
    <w:rsid w:val="009E10C3"/>
    <w:rsid w:val="009E1934"/>
    <w:rsid w:val="009E5647"/>
    <w:rsid w:val="009E5C4D"/>
    <w:rsid w:val="009E5F49"/>
    <w:rsid w:val="009E6720"/>
    <w:rsid w:val="009E6D54"/>
    <w:rsid w:val="009F0CA7"/>
    <w:rsid w:val="009F1BAB"/>
    <w:rsid w:val="009F3328"/>
    <w:rsid w:val="009F5A0A"/>
    <w:rsid w:val="009F6BAE"/>
    <w:rsid w:val="009F73D7"/>
    <w:rsid w:val="009F76C4"/>
    <w:rsid w:val="009F7AA5"/>
    <w:rsid w:val="00A01530"/>
    <w:rsid w:val="00A024AD"/>
    <w:rsid w:val="00A02502"/>
    <w:rsid w:val="00A03C8C"/>
    <w:rsid w:val="00A04228"/>
    <w:rsid w:val="00A05747"/>
    <w:rsid w:val="00A05A80"/>
    <w:rsid w:val="00A1111A"/>
    <w:rsid w:val="00A112AB"/>
    <w:rsid w:val="00A115B1"/>
    <w:rsid w:val="00A12001"/>
    <w:rsid w:val="00A121E7"/>
    <w:rsid w:val="00A1550B"/>
    <w:rsid w:val="00A15EA5"/>
    <w:rsid w:val="00A15EE8"/>
    <w:rsid w:val="00A1661C"/>
    <w:rsid w:val="00A16B9E"/>
    <w:rsid w:val="00A17339"/>
    <w:rsid w:val="00A22A83"/>
    <w:rsid w:val="00A26A4D"/>
    <w:rsid w:val="00A30C90"/>
    <w:rsid w:val="00A3318E"/>
    <w:rsid w:val="00A36A84"/>
    <w:rsid w:val="00A42E98"/>
    <w:rsid w:val="00A45736"/>
    <w:rsid w:val="00A50681"/>
    <w:rsid w:val="00A54C74"/>
    <w:rsid w:val="00A56058"/>
    <w:rsid w:val="00A60785"/>
    <w:rsid w:val="00A63E7C"/>
    <w:rsid w:val="00A6594D"/>
    <w:rsid w:val="00A66A49"/>
    <w:rsid w:val="00A7167F"/>
    <w:rsid w:val="00A74DAB"/>
    <w:rsid w:val="00A775A0"/>
    <w:rsid w:val="00A8106F"/>
    <w:rsid w:val="00A81E9E"/>
    <w:rsid w:val="00A8645D"/>
    <w:rsid w:val="00A87D3F"/>
    <w:rsid w:val="00A9140D"/>
    <w:rsid w:val="00A91F00"/>
    <w:rsid w:val="00A92CD4"/>
    <w:rsid w:val="00A9380C"/>
    <w:rsid w:val="00AA188E"/>
    <w:rsid w:val="00AA1E0A"/>
    <w:rsid w:val="00AA63FC"/>
    <w:rsid w:val="00AA7D5C"/>
    <w:rsid w:val="00AA7E94"/>
    <w:rsid w:val="00AB3349"/>
    <w:rsid w:val="00AC1822"/>
    <w:rsid w:val="00AC604A"/>
    <w:rsid w:val="00AC645F"/>
    <w:rsid w:val="00AC73BC"/>
    <w:rsid w:val="00AD132A"/>
    <w:rsid w:val="00AD5984"/>
    <w:rsid w:val="00AD5B7D"/>
    <w:rsid w:val="00AD7B7D"/>
    <w:rsid w:val="00AE3280"/>
    <w:rsid w:val="00AE5C4E"/>
    <w:rsid w:val="00AE66B9"/>
    <w:rsid w:val="00AE7236"/>
    <w:rsid w:val="00AF0194"/>
    <w:rsid w:val="00AF0216"/>
    <w:rsid w:val="00AF1FCD"/>
    <w:rsid w:val="00B03579"/>
    <w:rsid w:val="00B03C18"/>
    <w:rsid w:val="00B04D0C"/>
    <w:rsid w:val="00B07CF4"/>
    <w:rsid w:val="00B10B11"/>
    <w:rsid w:val="00B10DBA"/>
    <w:rsid w:val="00B13BAE"/>
    <w:rsid w:val="00B153D4"/>
    <w:rsid w:val="00B15E59"/>
    <w:rsid w:val="00B1690F"/>
    <w:rsid w:val="00B16A0C"/>
    <w:rsid w:val="00B16C6E"/>
    <w:rsid w:val="00B17DE2"/>
    <w:rsid w:val="00B20061"/>
    <w:rsid w:val="00B202BE"/>
    <w:rsid w:val="00B23E36"/>
    <w:rsid w:val="00B2500C"/>
    <w:rsid w:val="00B26C5A"/>
    <w:rsid w:val="00B34108"/>
    <w:rsid w:val="00B34B1F"/>
    <w:rsid w:val="00B351DA"/>
    <w:rsid w:val="00B35CF2"/>
    <w:rsid w:val="00B372D4"/>
    <w:rsid w:val="00B40EDF"/>
    <w:rsid w:val="00B41134"/>
    <w:rsid w:val="00B415AE"/>
    <w:rsid w:val="00B41628"/>
    <w:rsid w:val="00B472E4"/>
    <w:rsid w:val="00B475F4"/>
    <w:rsid w:val="00B50184"/>
    <w:rsid w:val="00B502A8"/>
    <w:rsid w:val="00B5084E"/>
    <w:rsid w:val="00B50D83"/>
    <w:rsid w:val="00B51F66"/>
    <w:rsid w:val="00B53777"/>
    <w:rsid w:val="00B63F05"/>
    <w:rsid w:val="00B656B9"/>
    <w:rsid w:val="00B674F7"/>
    <w:rsid w:val="00B70801"/>
    <w:rsid w:val="00B710DD"/>
    <w:rsid w:val="00B743CF"/>
    <w:rsid w:val="00B748DA"/>
    <w:rsid w:val="00B773AA"/>
    <w:rsid w:val="00B77BB3"/>
    <w:rsid w:val="00B83636"/>
    <w:rsid w:val="00B836E4"/>
    <w:rsid w:val="00B840DA"/>
    <w:rsid w:val="00B84E8C"/>
    <w:rsid w:val="00B86D37"/>
    <w:rsid w:val="00B87B94"/>
    <w:rsid w:val="00B87C5A"/>
    <w:rsid w:val="00B90C8C"/>
    <w:rsid w:val="00B90F41"/>
    <w:rsid w:val="00B9179F"/>
    <w:rsid w:val="00B91BDB"/>
    <w:rsid w:val="00B92652"/>
    <w:rsid w:val="00B93697"/>
    <w:rsid w:val="00B93A6F"/>
    <w:rsid w:val="00B93AAF"/>
    <w:rsid w:val="00B979E6"/>
    <w:rsid w:val="00BA1914"/>
    <w:rsid w:val="00BA1E01"/>
    <w:rsid w:val="00BA244C"/>
    <w:rsid w:val="00BA4F3D"/>
    <w:rsid w:val="00BA5449"/>
    <w:rsid w:val="00BA77F4"/>
    <w:rsid w:val="00BB42ED"/>
    <w:rsid w:val="00BB7461"/>
    <w:rsid w:val="00BC025E"/>
    <w:rsid w:val="00BC0576"/>
    <w:rsid w:val="00BC170A"/>
    <w:rsid w:val="00BC28EB"/>
    <w:rsid w:val="00BC3CF8"/>
    <w:rsid w:val="00BC548A"/>
    <w:rsid w:val="00BC719E"/>
    <w:rsid w:val="00BD0DDF"/>
    <w:rsid w:val="00BD240E"/>
    <w:rsid w:val="00BD5286"/>
    <w:rsid w:val="00BD5C56"/>
    <w:rsid w:val="00BE1167"/>
    <w:rsid w:val="00BE4725"/>
    <w:rsid w:val="00BE5148"/>
    <w:rsid w:val="00BF2693"/>
    <w:rsid w:val="00BF30EC"/>
    <w:rsid w:val="00BF3696"/>
    <w:rsid w:val="00BF4741"/>
    <w:rsid w:val="00BF6BB2"/>
    <w:rsid w:val="00BF7629"/>
    <w:rsid w:val="00C004D0"/>
    <w:rsid w:val="00C009C8"/>
    <w:rsid w:val="00C013DC"/>
    <w:rsid w:val="00C0259A"/>
    <w:rsid w:val="00C04F2A"/>
    <w:rsid w:val="00C0597E"/>
    <w:rsid w:val="00C06576"/>
    <w:rsid w:val="00C10C58"/>
    <w:rsid w:val="00C136C8"/>
    <w:rsid w:val="00C15385"/>
    <w:rsid w:val="00C159C5"/>
    <w:rsid w:val="00C174C1"/>
    <w:rsid w:val="00C17C9E"/>
    <w:rsid w:val="00C22AAD"/>
    <w:rsid w:val="00C2338A"/>
    <w:rsid w:val="00C237AE"/>
    <w:rsid w:val="00C24022"/>
    <w:rsid w:val="00C25E9D"/>
    <w:rsid w:val="00C27748"/>
    <w:rsid w:val="00C30023"/>
    <w:rsid w:val="00C303C9"/>
    <w:rsid w:val="00C304D2"/>
    <w:rsid w:val="00C30A1F"/>
    <w:rsid w:val="00C35588"/>
    <w:rsid w:val="00C40A91"/>
    <w:rsid w:val="00C41D18"/>
    <w:rsid w:val="00C4403D"/>
    <w:rsid w:val="00C44BDB"/>
    <w:rsid w:val="00C46834"/>
    <w:rsid w:val="00C47569"/>
    <w:rsid w:val="00C52A4A"/>
    <w:rsid w:val="00C52C52"/>
    <w:rsid w:val="00C55375"/>
    <w:rsid w:val="00C560A9"/>
    <w:rsid w:val="00C60B17"/>
    <w:rsid w:val="00C611BA"/>
    <w:rsid w:val="00C6466A"/>
    <w:rsid w:val="00C669A5"/>
    <w:rsid w:val="00C704B3"/>
    <w:rsid w:val="00C7297C"/>
    <w:rsid w:val="00C737F6"/>
    <w:rsid w:val="00C7450B"/>
    <w:rsid w:val="00C77161"/>
    <w:rsid w:val="00C7739E"/>
    <w:rsid w:val="00C83147"/>
    <w:rsid w:val="00C85AAB"/>
    <w:rsid w:val="00C8650A"/>
    <w:rsid w:val="00C9556D"/>
    <w:rsid w:val="00C95E28"/>
    <w:rsid w:val="00CA644B"/>
    <w:rsid w:val="00CA6AAF"/>
    <w:rsid w:val="00CB118C"/>
    <w:rsid w:val="00CC0365"/>
    <w:rsid w:val="00CC0893"/>
    <w:rsid w:val="00CC212A"/>
    <w:rsid w:val="00CC257A"/>
    <w:rsid w:val="00CC4DA5"/>
    <w:rsid w:val="00CC530D"/>
    <w:rsid w:val="00CC731B"/>
    <w:rsid w:val="00CD076F"/>
    <w:rsid w:val="00CD0A70"/>
    <w:rsid w:val="00CD0F26"/>
    <w:rsid w:val="00CD5641"/>
    <w:rsid w:val="00CD73F4"/>
    <w:rsid w:val="00CE15BF"/>
    <w:rsid w:val="00CE5DE9"/>
    <w:rsid w:val="00CF0A49"/>
    <w:rsid w:val="00CF2544"/>
    <w:rsid w:val="00CF3476"/>
    <w:rsid w:val="00CF4543"/>
    <w:rsid w:val="00CF4AED"/>
    <w:rsid w:val="00CF6CB9"/>
    <w:rsid w:val="00CF6FB8"/>
    <w:rsid w:val="00CF6FF9"/>
    <w:rsid w:val="00CF7478"/>
    <w:rsid w:val="00D0281D"/>
    <w:rsid w:val="00D02F62"/>
    <w:rsid w:val="00D03186"/>
    <w:rsid w:val="00D041F5"/>
    <w:rsid w:val="00D05FEB"/>
    <w:rsid w:val="00D1016F"/>
    <w:rsid w:val="00D10588"/>
    <w:rsid w:val="00D114B3"/>
    <w:rsid w:val="00D11860"/>
    <w:rsid w:val="00D124F1"/>
    <w:rsid w:val="00D12A15"/>
    <w:rsid w:val="00D13193"/>
    <w:rsid w:val="00D160E3"/>
    <w:rsid w:val="00D16AC6"/>
    <w:rsid w:val="00D20BC7"/>
    <w:rsid w:val="00D20F9C"/>
    <w:rsid w:val="00D2167E"/>
    <w:rsid w:val="00D27CF7"/>
    <w:rsid w:val="00D318B3"/>
    <w:rsid w:val="00D37614"/>
    <w:rsid w:val="00D40A5B"/>
    <w:rsid w:val="00D40C3B"/>
    <w:rsid w:val="00D4395F"/>
    <w:rsid w:val="00D445EB"/>
    <w:rsid w:val="00D4665A"/>
    <w:rsid w:val="00D46938"/>
    <w:rsid w:val="00D5293B"/>
    <w:rsid w:val="00D5329D"/>
    <w:rsid w:val="00D561E3"/>
    <w:rsid w:val="00D56D60"/>
    <w:rsid w:val="00D601E3"/>
    <w:rsid w:val="00D60509"/>
    <w:rsid w:val="00D63BFA"/>
    <w:rsid w:val="00D645E0"/>
    <w:rsid w:val="00D67730"/>
    <w:rsid w:val="00D71947"/>
    <w:rsid w:val="00D72EE7"/>
    <w:rsid w:val="00D74A44"/>
    <w:rsid w:val="00D75235"/>
    <w:rsid w:val="00D75446"/>
    <w:rsid w:val="00D75686"/>
    <w:rsid w:val="00D8353D"/>
    <w:rsid w:val="00D858B4"/>
    <w:rsid w:val="00D86080"/>
    <w:rsid w:val="00D91010"/>
    <w:rsid w:val="00D945F2"/>
    <w:rsid w:val="00D95CC1"/>
    <w:rsid w:val="00D97945"/>
    <w:rsid w:val="00DA3A6C"/>
    <w:rsid w:val="00DA407C"/>
    <w:rsid w:val="00DA4D60"/>
    <w:rsid w:val="00DA520C"/>
    <w:rsid w:val="00DA5E10"/>
    <w:rsid w:val="00DB0063"/>
    <w:rsid w:val="00DB05D0"/>
    <w:rsid w:val="00DB23BF"/>
    <w:rsid w:val="00DB26D6"/>
    <w:rsid w:val="00DB3DFE"/>
    <w:rsid w:val="00DB7266"/>
    <w:rsid w:val="00DC00AE"/>
    <w:rsid w:val="00DC0F87"/>
    <w:rsid w:val="00DC2C2C"/>
    <w:rsid w:val="00DC3188"/>
    <w:rsid w:val="00DC3994"/>
    <w:rsid w:val="00DC5058"/>
    <w:rsid w:val="00DC62DD"/>
    <w:rsid w:val="00DD4386"/>
    <w:rsid w:val="00DD5289"/>
    <w:rsid w:val="00DD7FD1"/>
    <w:rsid w:val="00DE0030"/>
    <w:rsid w:val="00DE09B0"/>
    <w:rsid w:val="00DE7144"/>
    <w:rsid w:val="00DF4CEE"/>
    <w:rsid w:val="00DF5A3D"/>
    <w:rsid w:val="00DF738F"/>
    <w:rsid w:val="00E04B1C"/>
    <w:rsid w:val="00E06631"/>
    <w:rsid w:val="00E108B3"/>
    <w:rsid w:val="00E13534"/>
    <w:rsid w:val="00E14A2A"/>
    <w:rsid w:val="00E20DEA"/>
    <w:rsid w:val="00E27923"/>
    <w:rsid w:val="00E307EC"/>
    <w:rsid w:val="00E3509A"/>
    <w:rsid w:val="00E35D0D"/>
    <w:rsid w:val="00E36FCC"/>
    <w:rsid w:val="00E37DB5"/>
    <w:rsid w:val="00E41CCF"/>
    <w:rsid w:val="00E47B0E"/>
    <w:rsid w:val="00E50369"/>
    <w:rsid w:val="00E52FC8"/>
    <w:rsid w:val="00E5376C"/>
    <w:rsid w:val="00E540FE"/>
    <w:rsid w:val="00E5581C"/>
    <w:rsid w:val="00E56115"/>
    <w:rsid w:val="00E6668F"/>
    <w:rsid w:val="00E66B7F"/>
    <w:rsid w:val="00E72009"/>
    <w:rsid w:val="00E74FE4"/>
    <w:rsid w:val="00E75E0E"/>
    <w:rsid w:val="00E75EFC"/>
    <w:rsid w:val="00E82C5B"/>
    <w:rsid w:val="00E8346A"/>
    <w:rsid w:val="00E83AFD"/>
    <w:rsid w:val="00E92754"/>
    <w:rsid w:val="00E93B74"/>
    <w:rsid w:val="00E96E88"/>
    <w:rsid w:val="00E96F57"/>
    <w:rsid w:val="00EA019C"/>
    <w:rsid w:val="00EA1703"/>
    <w:rsid w:val="00EA3D32"/>
    <w:rsid w:val="00EA4423"/>
    <w:rsid w:val="00EA513D"/>
    <w:rsid w:val="00EA5F28"/>
    <w:rsid w:val="00EA6241"/>
    <w:rsid w:val="00EB0251"/>
    <w:rsid w:val="00EB1422"/>
    <w:rsid w:val="00EC0A97"/>
    <w:rsid w:val="00EC33FA"/>
    <w:rsid w:val="00EC6CFE"/>
    <w:rsid w:val="00ED4945"/>
    <w:rsid w:val="00ED4E60"/>
    <w:rsid w:val="00ED5D7C"/>
    <w:rsid w:val="00ED64FD"/>
    <w:rsid w:val="00EE105E"/>
    <w:rsid w:val="00EE1DD4"/>
    <w:rsid w:val="00EE2AE4"/>
    <w:rsid w:val="00EE7320"/>
    <w:rsid w:val="00EF35DA"/>
    <w:rsid w:val="00EF5324"/>
    <w:rsid w:val="00EF695A"/>
    <w:rsid w:val="00EF6999"/>
    <w:rsid w:val="00EF7385"/>
    <w:rsid w:val="00F01357"/>
    <w:rsid w:val="00F030CE"/>
    <w:rsid w:val="00F11225"/>
    <w:rsid w:val="00F1301C"/>
    <w:rsid w:val="00F16EB9"/>
    <w:rsid w:val="00F2123E"/>
    <w:rsid w:val="00F2256B"/>
    <w:rsid w:val="00F22818"/>
    <w:rsid w:val="00F22886"/>
    <w:rsid w:val="00F228BA"/>
    <w:rsid w:val="00F23CF4"/>
    <w:rsid w:val="00F27A01"/>
    <w:rsid w:val="00F35C81"/>
    <w:rsid w:val="00F36C91"/>
    <w:rsid w:val="00F36DDF"/>
    <w:rsid w:val="00F415A6"/>
    <w:rsid w:val="00F44A2E"/>
    <w:rsid w:val="00F451F2"/>
    <w:rsid w:val="00F471EE"/>
    <w:rsid w:val="00F4726E"/>
    <w:rsid w:val="00F50F8E"/>
    <w:rsid w:val="00F5245F"/>
    <w:rsid w:val="00F53A17"/>
    <w:rsid w:val="00F548F6"/>
    <w:rsid w:val="00F55218"/>
    <w:rsid w:val="00F569E8"/>
    <w:rsid w:val="00F572DE"/>
    <w:rsid w:val="00F61E51"/>
    <w:rsid w:val="00F642FE"/>
    <w:rsid w:val="00F64FAB"/>
    <w:rsid w:val="00F6636B"/>
    <w:rsid w:val="00F66FC2"/>
    <w:rsid w:val="00F67354"/>
    <w:rsid w:val="00F710D0"/>
    <w:rsid w:val="00F723F7"/>
    <w:rsid w:val="00F73ECA"/>
    <w:rsid w:val="00F74CF9"/>
    <w:rsid w:val="00F7616D"/>
    <w:rsid w:val="00F80CA3"/>
    <w:rsid w:val="00F8304A"/>
    <w:rsid w:val="00F844DD"/>
    <w:rsid w:val="00F85B00"/>
    <w:rsid w:val="00F91359"/>
    <w:rsid w:val="00F92D7A"/>
    <w:rsid w:val="00FA1AE9"/>
    <w:rsid w:val="00FA271E"/>
    <w:rsid w:val="00FB0403"/>
    <w:rsid w:val="00FB11B7"/>
    <w:rsid w:val="00FB1685"/>
    <w:rsid w:val="00FB1757"/>
    <w:rsid w:val="00FB1926"/>
    <w:rsid w:val="00FB2B29"/>
    <w:rsid w:val="00FB3395"/>
    <w:rsid w:val="00FB5478"/>
    <w:rsid w:val="00FB59C4"/>
    <w:rsid w:val="00FB64BA"/>
    <w:rsid w:val="00FC1545"/>
    <w:rsid w:val="00FC1DE4"/>
    <w:rsid w:val="00FC255E"/>
    <w:rsid w:val="00FC428B"/>
    <w:rsid w:val="00FD1E80"/>
    <w:rsid w:val="00FD23D4"/>
    <w:rsid w:val="00FD79B7"/>
    <w:rsid w:val="00FE44F3"/>
    <w:rsid w:val="00FF019F"/>
    <w:rsid w:val="00FF1389"/>
    <w:rsid w:val="00FF60F3"/>
    <w:rsid w:val="00FF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pPr>
      <w:jc w:val="both"/>
    </w:pPr>
    <w:rPr>
      <w:rFonts w:ascii="Times New Roman" w:hAnsi="Times New Roman"/>
      <w:sz w:val="22"/>
    </w:rPr>
  </w:style>
  <w:style w:type="paragraph" w:styleId="1">
    <w:name w:val="heading 1"/>
    <w:link w:val="11"/>
    <w:uiPriority w:val="99"/>
    <w:semiHidden/>
    <w:pPr>
      <w:keepNext/>
      <w:numPr>
        <w:numId w:val="21"/>
      </w:numPr>
      <w:spacing w:before="120" w:after="120"/>
      <w:jc w:val="both"/>
      <w:outlineLvl w:val="0"/>
    </w:pPr>
    <w:rPr>
      <w:rFonts w:ascii="Times New Roman" w:hAnsi="Times New Roman"/>
      <w:b/>
      <w:caps/>
      <w:sz w:val="22"/>
    </w:rPr>
  </w:style>
  <w:style w:type="paragraph" w:styleId="20">
    <w:name w:val="heading 2"/>
    <w:link w:val="21"/>
    <w:uiPriority w:val="99"/>
    <w:semiHidden/>
    <w:pPr>
      <w:numPr>
        <w:ilvl w:val="1"/>
        <w:numId w:val="21"/>
      </w:numPr>
      <w:spacing w:before="120" w:after="120"/>
      <w:jc w:val="both"/>
      <w:outlineLvl w:val="1"/>
    </w:pPr>
    <w:rPr>
      <w:rFonts w:ascii="Times New Roman" w:hAnsi="Times New Roman"/>
      <w:sz w:val="22"/>
    </w:rPr>
  </w:style>
  <w:style w:type="paragraph" w:styleId="3">
    <w:name w:val="heading 3"/>
    <w:link w:val="30"/>
    <w:uiPriority w:val="99"/>
    <w:semiHidden/>
    <w:pPr>
      <w:numPr>
        <w:ilvl w:val="2"/>
        <w:numId w:val="21"/>
      </w:numPr>
      <w:spacing w:before="120" w:after="120"/>
      <w:jc w:val="both"/>
      <w:outlineLvl w:val="2"/>
    </w:pPr>
    <w:rPr>
      <w:rFonts w:ascii="Times New Roman" w:hAnsi="Times New Roman"/>
      <w:sz w:val="22"/>
    </w:rPr>
  </w:style>
  <w:style w:type="paragraph" w:styleId="4">
    <w:name w:val="heading 4"/>
    <w:link w:val="40"/>
    <w:uiPriority w:val="99"/>
    <w:semiHidden/>
    <w:pPr>
      <w:numPr>
        <w:ilvl w:val="3"/>
        <w:numId w:val="21"/>
      </w:numPr>
      <w:spacing w:before="120" w:after="120"/>
      <w:jc w:val="both"/>
      <w:outlineLvl w:val="3"/>
    </w:pPr>
    <w:rPr>
      <w:rFonts w:ascii="Times New Roman" w:hAnsi="Times New Roman"/>
      <w:sz w:val="22"/>
    </w:rPr>
  </w:style>
  <w:style w:type="paragraph" w:styleId="5">
    <w:name w:val="heading 5"/>
    <w:link w:val="50"/>
    <w:uiPriority w:val="99"/>
    <w:semiHidden/>
    <w:pPr>
      <w:numPr>
        <w:ilvl w:val="4"/>
        <w:numId w:val="21"/>
      </w:numPr>
      <w:spacing w:before="120" w:after="120"/>
      <w:jc w:val="both"/>
      <w:outlineLvl w:val="4"/>
    </w:pPr>
    <w:rPr>
      <w:rFonts w:ascii="Times New Roman" w:hAnsi="Times New Roman"/>
      <w:sz w:val="22"/>
      <w:lang w:val="en-GB"/>
    </w:rPr>
  </w:style>
  <w:style w:type="paragraph" w:styleId="6">
    <w:name w:val="heading 6"/>
    <w:next w:val="7"/>
    <w:link w:val="60"/>
    <w:uiPriority w:val="99"/>
    <w:semiHidden/>
    <w:pPr>
      <w:numPr>
        <w:ilvl w:val="5"/>
        <w:numId w:val="21"/>
      </w:numPr>
      <w:spacing w:before="120" w:after="120"/>
      <w:jc w:val="both"/>
      <w:outlineLvl w:val="5"/>
    </w:pPr>
    <w:rPr>
      <w:rFonts w:ascii="Times New Roman" w:hAnsi="Times New Roman"/>
      <w:sz w:val="22"/>
    </w:rPr>
  </w:style>
  <w:style w:type="paragraph" w:styleId="7">
    <w:name w:val="heading 7"/>
    <w:next w:val="8"/>
    <w:link w:val="70"/>
    <w:uiPriority w:val="99"/>
    <w:semiHidden/>
    <w:pPr>
      <w:numPr>
        <w:ilvl w:val="6"/>
        <w:numId w:val="21"/>
      </w:numPr>
      <w:spacing w:before="120" w:after="120"/>
      <w:jc w:val="both"/>
      <w:outlineLvl w:val="6"/>
    </w:pPr>
    <w:rPr>
      <w:rFonts w:ascii="Times New Roman" w:hAnsi="Times New Roman"/>
      <w:sz w:val="22"/>
    </w:rPr>
  </w:style>
  <w:style w:type="paragraph" w:styleId="8">
    <w:name w:val="heading 8"/>
    <w:next w:val="a"/>
    <w:link w:val="80"/>
    <w:uiPriority w:val="99"/>
    <w:semiHidden/>
    <w:pPr>
      <w:keepNext/>
      <w:keepLines/>
      <w:numPr>
        <w:ilvl w:val="7"/>
        <w:numId w:val="21"/>
      </w:numPr>
      <w:spacing w:before="200"/>
      <w:jc w:val="both"/>
      <w:outlineLvl w:val="7"/>
    </w:pPr>
    <w:rPr>
      <w:rFonts w:ascii="Times New Roman" w:hAnsi="Times New Roman"/>
      <w:sz w:val="22"/>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9"/>
    <w:semiHidden/>
    <w:rPr>
      <w:rFonts w:ascii="Times New Roman" w:hAnsi="Times New Roman"/>
      <w:b/>
      <w:caps/>
    </w:rPr>
  </w:style>
  <w:style w:type="table" w:customStyle="1" w:styleId="12">
    <w:name w:val="Сетка таблицы1"/>
    <w:basedOn w:val="a1"/>
    <w:next w:val="a3"/>
    <w:uiPriority w:val="59"/>
    <w:tblPr>
      <w:tblInd w:w="0" w:type="dxa"/>
      <w:tblCellMar>
        <w:top w:w="0" w:type="dxa"/>
        <w:left w:w="108" w:type="dxa"/>
        <w:bottom w:w="0" w:type="dxa"/>
        <w:right w:w="108" w:type="dxa"/>
      </w:tblCellMar>
    </w:tblPr>
  </w:style>
  <w:style w:type="character" w:customStyle="1" w:styleId="13">
    <w:name w:val="Текст сноски Знак1"/>
    <w:uiPriority w:val="99"/>
    <w:rPr>
      <w:rFonts w:ascii="Times New Roman" w:hAnsi="Times New Roman"/>
      <w:sz w:val="20"/>
    </w:rPr>
  </w:style>
  <w:style w:type="table" w:customStyle="1" w:styleId="14">
    <w:name w:val="Обычная таблица1"/>
    <w:uiPriority w:val="99"/>
    <w:semiHidden/>
    <w:rPr>
      <w:sz w:val="22"/>
    </w:rPr>
    <w:tblPr>
      <w:tblCellMar>
        <w:top w:w="0" w:type="dxa"/>
        <w:left w:w="108" w:type="dxa"/>
        <w:bottom w:w="0" w:type="dxa"/>
        <w:right w:w="108" w:type="dxa"/>
      </w:tblCellMar>
    </w:tblPr>
  </w:style>
  <w:style w:type="character" w:customStyle="1" w:styleId="21">
    <w:name w:val="Заголовок 2 Знак"/>
    <w:link w:val="20"/>
    <w:uiPriority w:val="9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link w:val="22"/>
    <w:uiPriority w:val="99"/>
    <w:semiHidden/>
    <w:rPr>
      <w:rFonts w:ascii="Times New Roman" w:hAnsi="Times New Roman"/>
      <w:sz w:val="22"/>
    </w:rPr>
  </w:style>
  <w:style w:type="table" w:customStyle="1" w:styleId="24">
    <w:name w:val="Обычная таблица2"/>
    <w:uiPriority w:val="99"/>
    <w:semiHidden/>
    <w:pPr>
      <w:spacing w:after="160" w:line="256" w:lineRule="auto"/>
    </w:pPr>
    <w:rPr>
      <w:sz w:val="22"/>
    </w:r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character" w:customStyle="1" w:styleId="40">
    <w:name w:val="Заголовок 4 Знак"/>
    <w:link w:val="4"/>
    <w:uiPriority w:val="99"/>
    <w:semiHidden/>
    <w:rPr>
      <w:rFonts w:ascii="Times New Roman" w:hAnsi="Times New Roman"/>
    </w:rPr>
  </w:style>
  <w:style w:type="character" w:customStyle="1" w:styleId="50">
    <w:name w:val="Заголовок 5 Знак"/>
    <w:link w:val="5"/>
    <w:uiPriority w:val="99"/>
    <w:semiHidden/>
    <w:rPr>
      <w:rFonts w:ascii="Times New Roman" w:hAnsi="Times New Roman"/>
      <w:lang w:val="en-GB"/>
    </w:r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paragraph" w:customStyle="1" w:styleId="210">
    <w:name w:val="Основной текст 21"/>
    <w:basedOn w:val="31"/>
    <w:uiPriority w:val="99"/>
    <w:semiHidden/>
    <w:pPr>
      <w:ind w:left="720"/>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link w:val="a4"/>
    <w:uiPriority w:val="99"/>
    <w:rPr>
      <w:rFonts w:ascii="Times New Roman" w:hAnsi="Times New Roman"/>
      <w:sz w:val="22"/>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sz w:val="22"/>
    </w:rPr>
  </w:style>
  <w:style w:type="paragraph" w:styleId="a8">
    <w:name w:val="Balloon Text"/>
    <w:basedOn w:val="a"/>
    <w:link w:val="a9"/>
    <w:uiPriority w:val="99"/>
    <w:semiHidden/>
    <w:rPr>
      <w:rFonts w:ascii="Tahoma" w:hAnsi="Tahoma"/>
      <w:sz w:val="16"/>
    </w:rPr>
  </w:style>
  <w:style w:type="character" w:customStyle="1" w:styleId="a9">
    <w:name w:val="Текст выноски Знак"/>
    <w:link w:val="a8"/>
    <w:uiPriority w:val="99"/>
    <w:semiHidden/>
    <w:rPr>
      <w:rFonts w:ascii="Tahoma" w:hAnsi="Tahoma"/>
      <w:sz w:val="16"/>
    </w:rPr>
  </w:style>
  <w:style w:type="paragraph" w:customStyle="1" w:styleId="Parties">
    <w:name w:val="Parties"/>
    <w:basedOn w:val="aa"/>
    <w:uiPriority w:val="13"/>
    <w:semiHidden/>
    <w:pPr>
      <w:numPr>
        <w:numId w:val="22"/>
      </w:numPr>
      <w:spacing w:before="120"/>
    </w:pPr>
    <w:rPr>
      <w:lang w:val="en-GB"/>
    </w:rPr>
  </w:style>
  <w:style w:type="paragraph" w:customStyle="1" w:styleId="Recitals">
    <w:name w:val="Recitals"/>
    <w:basedOn w:val="aa"/>
    <w:uiPriority w:val="13"/>
    <w:semiHidden/>
    <w:pPr>
      <w:numPr>
        <w:numId w:val="1"/>
      </w:numPr>
      <w:spacing w:before="120"/>
    </w:pPr>
    <w:rPr>
      <w:lang w:val="en-GB"/>
    </w:rPr>
  </w:style>
  <w:style w:type="paragraph" w:customStyle="1" w:styleId="ab">
    <w:name w:val="Все прописные + жирный"/>
    <w:basedOn w:val="aa"/>
    <w:uiPriority w:val="99"/>
    <w:semiHidden/>
    <w:pPr>
      <w:spacing w:after="220"/>
    </w:pPr>
    <w:rPr>
      <w:b/>
      <w:caps/>
      <w:lang w:val="en-GB"/>
    </w:rPr>
  </w:style>
  <w:style w:type="paragraph" w:styleId="aa">
    <w:name w:val="Body Text"/>
    <w:basedOn w:val="a"/>
    <w:link w:val="ac"/>
    <w:uiPriority w:val="99"/>
    <w:semiHidden/>
    <w:pPr>
      <w:spacing w:after="120"/>
    </w:pPr>
  </w:style>
  <w:style w:type="character" w:customStyle="1" w:styleId="ac">
    <w:name w:val="Основной текст Знак"/>
    <w:link w:val="aa"/>
    <w:uiPriority w:val="99"/>
    <w:semiHidden/>
    <w:rPr>
      <w:rFonts w:ascii="Times New Roman" w:hAnsi="Times New Roman"/>
      <w:sz w:val="22"/>
    </w:rPr>
  </w:style>
  <w:style w:type="paragraph" w:customStyle="1" w:styleId="LBRoman3">
    <w:name w:val="LB Roman 3"/>
    <w:basedOn w:val="32"/>
    <w:uiPriority w:val="49"/>
    <w:pPr>
      <w:numPr>
        <w:numId w:val="3"/>
      </w:numPr>
      <w:tabs>
        <w:tab w:val="clear" w:pos="2160"/>
        <w:tab w:val="num" w:pos="720"/>
      </w:tabs>
      <w:spacing w:before="120"/>
    </w:pPr>
    <w:rPr>
      <w:sz w:val="22"/>
    </w:rPr>
  </w:style>
  <w:style w:type="paragraph" w:customStyle="1" w:styleId="LBArabic2">
    <w:name w:val="LB Arabic 2"/>
    <w:basedOn w:val="22"/>
    <w:uiPriority w:val="48"/>
    <w:pPr>
      <w:numPr>
        <w:numId w:val="4"/>
      </w:numPr>
      <w:tabs>
        <w:tab w:val="clear" w:pos="1440"/>
        <w:tab w:val="num" w:pos="360"/>
      </w:tabs>
      <w:spacing w:before="120" w:line="240" w:lineRule="auto"/>
    </w:pPr>
  </w:style>
  <w:style w:type="paragraph" w:customStyle="1" w:styleId="LBScheduleHeading">
    <w:name w:val="LB Schedule Heading"/>
    <w:basedOn w:val="aa"/>
    <w:next w:val="a"/>
    <w:uiPriority w:val="13"/>
    <w:pPr>
      <w:keepNext/>
      <w:pageBreakBefore/>
      <w:spacing w:before="120"/>
      <w:jc w:val="center"/>
    </w:pPr>
    <w:rPr>
      <w:b/>
      <w:caps/>
    </w:rPr>
  </w:style>
  <w:style w:type="paragraph" w:customStyle="1" w:styleId="LBScheduleSubheading">
    <w:name w:val="LB Schedule Subheading"/>
    <w:basedOn w:val="aa"/>
    <w:next w:val="a"/>
    <w:uiPriority w:val="13"/>
    <w:pPr>
      <w:keepNext/>
      <w:spacing w:before="120"/>
      <w:jc w:val="center"/>
    </w:pPr>
    <w:rPr>
      <w:b/>
    </w:rPr>
  </w:style>
  <w:style w:type="paragraph" w:customStyle="1" w:styleId="LBSchedulePart">
    <w:name w:val="LB Schedule Part"/>
    <w:basedOn w:val="aa"/>
    <w:next w:val="aa"/>
    <w:uiPriority w:val="13"/>
    <w:pPr>
      <w:keepNext/>
      <w:spacing w:before="120"/>
      <w:jc w:val="center"/>
    </w:pPr>
    <w:rPr>
      <w:b/>
    </w:rPr>
  </w:style>
  <w:style w:type="paragraph" w:customStyle="1" w:styleId="LBSchedule5">
    <w:name w:val="LB Schedule 5"/>
    <w:uiPriority w:val="11"/>
    <w:pPr>
      <w:numPr>
        <w:ilvl w:val="4"/>
        <w:numId w:val="26"/>
      </w:numPr>
      <w:spacing w:before="120"/>
    </w:pPr>
    <w:rPr>
      <w:rFonts w:ascii="Times New Roman" w:hAnsi="Times New Roman"/>
      <w:sz w:val="22"/>
    </w:rPr>
  </w:style>
  <w:style w:type="paragraph" w:customStyle="1" w:styleId="LBSchedule4">
    <w:name w:val="LB Schedule 4"/>
    <w:uiPriority w:val="11"/>
    <w:pPr>
      <w:numPr>
        <w:ilvl w:val="3"/>
        <w:numId w:val="26"/>
      </w:numPr>
      <w:spacing w:before="120"/>
    </w:pPr>
    <w:rPr>
      <w:rFonts w:ascii="Times New Roman" w:hAnsi="Times New Roman"/>
      <w:sz w:val="22"/>
    </w:rPr>
  </w:style>
  <w:style w:type="paragraph" w:customStyle="1" w:styleId="LBSchedule1">
    <w:name w:val="LB Schedule 1"/>
    <w:basedOn w:val="aa"/>
    <w:uiPriority w:val="11"/>
    <w:pPr>
      <w:numPr>
        <w:numId w:val="26"/>
      </w:numPr>
      <w:spacing w:before="120"/>
    </w:pPr>
    <w:rPr>
      <w:b/>
      <w:caps/>
    </w:rPr>
  </w:style>
  <w:style w:type="paragraph" w:customStyle="1" w:styleId="LBSchedule3">
    <w:name w:val="LB Schedule 3"/>
    <w:basedOn w:val="aa"/>
    <w:uiPriority w:val="11"/>
    <w:pPr>
      <w:numPr>
        <w:ilvl w:val="2"/>
        <w:numId w:val="26"/>
      </w:numPr>
      <w:spacing w:before="120"/>
    </w:pPr>
  </w:style>
  <w:style w:type="paragraph" w:customStyle="1" w:styleId="LBSchedule2">
    <w:name w:val="LB Schedule 2"/>
    <w:basedOn w:val="aa"/>
    <w:uiPriority w:val="11"/>
    <w:pPr>
      <w:numPr>
        <w:ilvl w:val="1"/>
        <w:numId w:val="26"/>
      </w:numPr>
      <w:spacing w:before="120"/>
    </w:pPr>
  </w:style>
  <w:style w:type="paragraph" w:customStyle="1" w:styleId="LBArabic1">
    <w:name w:val="LB Arabic 1"/>
    <w:basedOn w:val="aa"/>
    <w:uiPriority w:val="48"/>
    <w:pPr>
      <w:numPr>
        <w:numId w:val="7"/>
      </w:numPr>
      <w:spacing w:before="120"/>
    </w:pPr>
  </w:style>
  <w:style w:type="paragraph" w:customStyle="1" w:styleId="LBArabic3">
    <w:name w:val="LB Arabic 3"/>
    <w:basedOn w:val="32"/>
    <w:uiPriority w:val="48"/>
    <w:pPr>
      <w:numPr>
        <w:numId w:val="6"/>
      </w:numPr>
      <w:spacing w:before="120"/>
    </w:pPr>
    <w:rPr>
      <w:sz w:val="22"/>
    </w:rPr>
  </w:style>
  <w:style w:type="paragraph" w:customStyle="1" w:styleId="LBArabic4">
    <w:name w:val="LB Arabic 4"/>
    <w:basedOn w:val="a"/>
    <w:uiPriority w:val="48"/>
    <w:pPr>
      <w:numPr>
        <w:numId w:val="8"/>
      </w:numPr>
      <w:spacing w:before="120" w:after="120"/>
    </w:pPr>
  </w:style>
  <w:style w:type="paragraph" w:customStyle="1" w:styleId="LBArabic5">
    <w:name w:val="LB Arabic 5"/>
    <w:basedOn w:val="a"/>
    <w:uiPriority w:val="48"/>
    <w:pPr>
      <w:numPr>
        <w:numId w:val="9"/>
      </w:numPr>
      <w:spacing w:before="120" w:after="120"/>
    </w:pPr>
  </w:style>
  <w:style w:type="paragraph" w:customStyle="1" w:styleId="LBArabic6">
    <w:name w:val="LB Arabic 6"/>
    <w:basedOn w:val="a"/>
    <w:uiPriority w:val="48"/>
    <w:pPr>
      <w:numPr>
        <w:numId w:val="5"/>
      </w:numPr>
      <w:spacing w:before="120" w:after="120"/>
    </w:pPr>
  </w:style>
  <w:style w:type="paragraph" w:customStyle="1" w:styleId="BodyText4">
    <w:name w:val="Body Text 4"/>
    <w:basedOn w:val="aa"/>
    <w:uiPriority w:val="3"/>
    <w:semiHidden/>
    <w:pPr>
      <w:spacing w:before="120"/>
      <w:ind w:left="2160"/>
    </w:pPr>
    <w:rPr>
      <w:lang w:val="en-GB"/>
    </w:rPr>
  </w:style>
  <w:style w:type="paragraph" w:customStyle="1" w:styleId="BodyText5">
    <w:name w:val="Body Text 5"/>
    <w:basedOn w:val="aa"/>
    <w:uiPriority w:val="3"/>
    <w:semiHidden/>
    <w:pPr>
      <w:spacing w:before="120"/>
      <w:ind w:left="2880"/>
    </w:pPr>
    <w:rPr>
      <w:lang w:val="en-GB"/>
    </w:rPr>
  </w:style>
  <w:style w:type="paragraph" w:customStyle="1" w:styleId="BodyText6">
    <w:name w:val="Body Text 6"/>
    <w:basedOn w:val="aa"/>
    <w:uiPriority w:val="3"/>
    <w:semiHidden/>
    <w:pPr>
      <w:spacing w:before="120"/>
      <w:ind w:left="3600"/>
    </w:pPr>
    <w:rPr>
      <w:lang w:val="en-GB"/>
    </w:rPr>
  </w:style>
  <w:style w:type="paragraph" w:customStyle="1" w:styleId="LBRoman1">
    <w:name w:val="LB Roman 1"/>
    <w:basedOn w:val="aa"/>
    <w:uiPriority w:val="49"/>
    <w:pPr>
      <w:numPr>
        <w:numId w:val="13"/>
      </w:numPr>
      <w:spacing w:before="120"/>
    </w:pPr>
  </w:style>
  <w:style w:type="paragraph" w:customStyle="1" w:styleId="LBRoman2">
    <w:name w:val="LB Roman 2"/>
    <w:basedOn w:val="22"/>
    <w:uiPriority w:val="49"/>
    <w:pPr>
      <w:numPr>
        <w:numId w:val="10"/>
      </w:numPr>
      <w:spacing w:before="120" w:line="240" w:lineRule="auto"/>
    </w:pPr>
  </w:style>
  <w:style w:type="paragraph" w:customStyle="1" w:styleId="LBRoman4">
    <w:name w:val="LB Roman 4"/>
    <w:basedOn w:val="BodyText4"/>
    <w:uiPriority w:val="49"/>
    <w:pPr>
      <w:numPr>
        <w:numId w:val="11"/>
      </w:numPr>
    </w:pPr>
    <w:rPr>
      <w:lang w:val="ru-RU"/>
    </w:rPr>
  </w:style>
  <w:style w:type="paragraph" w:customStyle="1" w:styleId="LBRoman5">
    <w:name w:val="LB Roman 5"/>
    <w:basedOn w:val="BodyText5"/>
    <w:uiPriority w:val="49"/>
    <w:pPr>
      <w:numPr>
        <w:numId w:val="12"/>
      </w:numPr>
    </w:pPr>
    <w:rPr>
      <w:lang w:val="ru-RU"/>
    </w:rPr>
  </w:style>
  <w:style w:type="paragraph" w:customStyle="1" w:styleId="BodyText1">
    <w:name w:val="Body Text 1"/>
    <w:basedOn w:val="210"/>
    <w:pPr>
      <w:ind w:left="0"/>
    </w:pPr>
  </w:style>
  <w:style w:type="table" w:styleId="a3">
    <w:name w:val="Table Grid"/>
    <w:basedOn w:val="a1"/>
    <w:uiPriority w:val="59"/>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d">
    <w:name w:val="annotation reference"/>
    <w:uiPriority w:val="99"/>
    <w:semiHidden/>
    <w:rPr>
      <w:sz w:val="16"/>
    </w:rPr>
  </w:style>
  <w:style w:type="paragraph" w:styleId="ae">
    <w:name w:val="annotation text"/>
    <w:basedOn w:val="a"/>
    <w:link w:val="af"/>
    <w:uiPriority w:val="99"/>
    <w:semiHidden/>
    <w:rPr>
      <w:sz w:val="20"/>
    </w:rPr>
  </w:style>
  <w:style w:type="character" w:customStyle="1" w:styleId="af">
    <w:name w:val="Текст примечания Знак"/>
    <w:link w:val="ae"/>
    <w:uiPriority w:val="99"/>
    <w:semiHidden/>
    <w:rPr>
      <w:rFonts w:ascii="Times New Roman" w:hAnsi="Times New Roman"/>
      <w:sz w:val="20"/>
    </w:rPr>
  </w:style>
  <w:style w:type="paragraph" w:styleId="af0">
    <w:name w:val="annotation subject"/>
    <w:basedOn w:val="ae"/>
    <w:next w:val="ae"/>
    <w:link w:val="af1"/>
    <w:uiPriority w:val="99"/>
    <w:semiHidden/>
    <w:rPr>
      <w:b/>
    </w:rPr>
  </w:style>
  <w:style w:type="character" w:customStyle="1" w:styleId="af1">
    <w:name w:val="Тема примечания Знак"/>
    <w:link w:val="af0"/>
    <w:uiPriority w:val="99"/>
    <w:semiHidden/>
    <w:rPr>
      <w:rFonts w:ascii="Times New Roman" w:hAnsi="Times New Roman"/>
      <w:b/>
      <w:sz w:val="20"/>
    </w:rPr>
  </w:style>
  <w:style w:type="paragraph" w:styleId="af2">
    <w:name w:val="footnote text"/>
    <w:basedOn w:val="a"/>
    <w:link w:val="af3"/>
    <w:rPr>
      <w:sz w:val="20"/>
    </w:rPr>
  </w:style>
  <w:style w:type="character" w:customStyle="1" w:styleId="af3">
    <w:name w:val="Текст сноски Знак"/>
    <w:link w:val="af2"/>
    <w:uiPriority w:val="99"/>
    <w:rPr>
      <w:rFonts w:ascii="Times New Roman" w:hAnsi="Times New Roman"/>
    </w:rPr>
  </w:style>
  <w:style w:type="character" w:styleId="af4">
    <w:name w:val="footnote reference"/>
    <w:rPr>
      <w:vertAlign w:val="superscript"/>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uiPriority w:val="12"/>
    <w:pPr>
      <w:numPr>
        <w:numId w:val="25"/>
      </w:numPr>
      <w:tabs>
        <w:tab w:val="left" w:pos="720"/>
      </w:tabs>
      <w:spacing w:before="120" w:after="120"/>
      <w:jc w:val="both"/>
    </w:pPr>
    <w:rPr>
      <w:rFonts w:ascii="Times New Roman" w:hAnsi="Times New Roman"/>
      <w:b/>
      <w:caps/>
      <w:sz w:val="22"/>
      <w:lang w:val="en-GB"/>
    </w:rPr>
  </w:style>
  <w:style w:type="paragraph" w:customStyle="1" w:styleId="LBSchedule2-Alt">
    <w:name w:val="LB Schedule 2 - Alt"/>
    <w:uiPriority w:val="12"/>
    <w:pPr>
      <w:numPr>
        <w:ilvl w:val="1"/>
        <w:numId w:val="25"/>
      </w:numPr>
      <w:tabs>
        <w:tab w:val="left" w:pos="720"/>
      </w:tabs>
      <w:spacing w:before="120" w:after="120"/>
      <w:jc w:val="both"/>
    </w:pPr>
    <w:rPr>
      <w:rFonts w:ascii="Times New Roman" w:hAnsi="Times New Roman"/>
      <w:sz w:val="22"/>
      <w:lang w:val="en-GB"/>
    </w:rPr>
  </w:style>
  <w:style w:type="paragraph" w:customStyle="1" w:styleId="LBSchedule3-Alt">
    <w:name w:val="LB Schedule 3 - Alt"/>
    <w:uiPriority w:val="12"/>
    <w:pPr>
      <w:numPr>
        <w:ilvl w:val="3"/>
        <w:numId w:val="25"/>
      </w:numPr>
      <w:tabs>
        <w:tab w:val="left" w:pos="1440"/>
      </w:tabs>
      <w:spacing w:before="120" w:after="120"/>
      <w:jc w:val="both"/>
    </w:pPr>
    <w:rPr>
      <w:rFonts w:ascii="Times New Roman" w:hAnsi="Times New Roman"/>
      <w:sz w:val="22"/>
      <w:lang w:val="en-GB"/>
    </w:rPr>
  </w:style>
  <w:style w:type="paragraph" w:customStyle="1" w:styleId="LBSchedule4-Alt">
    <w:name w:val="LB Schedule 4 - Alt"/>
    <w:uiPriority w:val="12"/>
    <w:pPr>
      <w:numPr>
        <w:ilvl w:val="4"/>
        <w:numId w:val="25"/>
      </w:numPr>
      <w:tabs>
        <w:tab w:val="left" w:pos="2160"/>
      </w:tabs>
      <w:spacing w:before="120" w:after="120"/>
    </w:pPr>
    <w:rPr>
      <w:rFonts w:ascii="Times New Roman" w:hAnsi="Times New Roman"/>
      <w:sz w:val="22"/>
      <w:lang w:val="en-GB"/>
    </w:rPr>
  </w:style>
  <w:style w:type="paragraph" w:customStyle="1" w:styleId="LBSchedule5-Alt">
    <w:name w:val="LB Schedule 5 - Alt"/>
    <w:uiPriority w:val="12"/>
    <w:pPr>
      <w:numPr>
        <w:ilvl w:val="5"/>
        <w:numId w:val="25"/>
      </w:numPr>
      <w:tabs>
        <w:tab w:val="left" w:pos="2880"/>
      </w:tabs>
      <w:spacing w:before="120" w:after="120"/>
      <w:jc w:val="both"/>
    </w:pPr>
    <w:rPr>
      <w:rFonts w:ascii="Times New Roman" w:hAnsi="Times New Roman"/>
      <w:sz w:val="22"/>
      <w:lang w:val="en-GB"/>
    </w:rPr>
  </w:style>
  <w:style w:type="paragraph" w:customStyle="1" w:styleId="LBHeading1">
    <w:name w:val="LB Heading 1"/>
    <w:pPr>
      <w:numPr>
        <w:numId w:val="17"/>
      </w:numPr>
      <w:tabs>
        <w:tab w:val="left" w:pos="720"/>
      </w:tabs>
      <w:spacing w:before="120" w:after="120"/>
      <w:jc w:val="both"/>
    </w:pPr>
    <w:rPr>
      <w:rFonts w:ascii="Times New Roman" w:hAnsi="Times New Roman"/>
      <w:b/>
      <w:caps/>
      <w:sz w:val="22"/>
    </w:rPr>
  </w:style>
  <w:style w:type="paragraph" w:customStyle="1" w:styleId="LBHeading2">
    <w:name w:val="LB Heading 2"/>
    <w:pPr>
      <w:numPr>
        <w:ilvl w:val="1"/>
        <w:numId w:val="17"/>
      </w:numPr>
      <w:tabs>
        <w:tab w:val="left" w:pos="720"/>
      </w:tabs>
      <w:spacing w:before="120" w:after="120"/>
      <w:jc w:val="both"/>
    </w:pPr>
    <w:rPr>
      <w:rFonts w:ascii="Times New Roman" w:hAnsi="Times New Roman"/>
      <w:sz w:val="22"/>
    </w:rPr>
  </w:style>
  <w:style w:type="paragraph" w:customStyle="1" w:styleId="LBHeading3">
    <w:name w:val="LB Heading 3"/>
    <w:pPr>
      <w:numPr>
        <w:ilvl w:val="3"/>
        <w:numId w:val="17"/>
      </w:numPr>
      <w:spacing w:before="120" w:after="120"/>
      <w:jc w:val="both"/>
    </w:pPr>
    <w:rPr>
      <w:rFonts w:ascii="Times New Roman" w:hAnsi="Times New Roman"/>
      <w:sz w:val="22"/>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sz w:val="22"/>
      <w:lang w:val="en-US"/>
    </w:rPr>
  </w:style>
  <w:style w:type="paragraph" w:customStyle="1" w:styleId="LBHeading4">
    <w:name w:val="LB Heading 4"/>
    <w:pPr>
      <w:numPr>
        <w:ilvl w:val="4"/>
        <w:numId w:val="17"/>
      </w:numPr>
      <w:tabs>
        <w:tab w:val="left" w:pos="2160"/>
      </w:tabs>
      <w:spacing w:before="120" w:after="120"/>
      <w:jc w:val="both"/>
    </w:pPr>
    <w:rPr>
      <w:rFonts w:ascii="Times New Roman" w:hAnsi="Times New Roman"/>
      <w:sz w:val="22"/>
    </w:rPr>
  </w:style>
  <w:style w:type="paragraph" w:customStyle="1" w:styleId="LBHeading5">
    <w:name w:val="LB Heading 5"/>
    <w:pPr>
      <w:numPr>
        <w:ilvl w:val="5"/>
        <w:numId w:val="17"/>
      </w:numPr>
      <w:tabs>
        <w:tab w:val="left" w:pos="2880"/>
      </w:tabs>
      <w:spacing w:before="120" w:after="120"/>
      <w:jc w:val="both"/>
    </w:pPr>
    <w:rPr>
      <w:rFonts w:ascii="Times New Roman" w:hAnsi="Times New Roman"/>
      <w:sz w:val="22"/>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sz w:val="22"/>
      <w:lang w:val="en-GB"/>
    </w:rPr>
  </w:style>
  <w:style w:type="paragraph" w:customStyle="1" w:styleId="LBHeading2-Alt">
    <w:name w:val="LB Heading 2 - Alt"/>
    <w:uiPriority w:val="1"/>
    <w:pPr>
      <w:numPr>
        <w:ilvl w:val="1"/>
        <w:numId w:val="16"/>
      </w:numPr>
      <w:tabs>
        <w:tab w:val="left" w:pos="720"/>
      </w:tabs>
      <w:spacing w:before="120" w:after="120"/>
      <w:jc w:val="both"/>
    </w:pPr>
    <w:rPr>
      <w:rFonts w:ascii="Times New Roman" w:hAnsi="Times New Roman"/>
      <w:sz w:val="22"/>
      <w:lang w:val="en-GB"/>
    </w:rPr>
  </w:style>
  <w:style w:type="paragraph" w:customStyle="1" w:styleId="LBHeading3-Alt">
    <w:name w:val="LB Heading 3 - Alt"/>
    <w:uiPriority w:val="1"/>
    <w:pPr>
      <w:numPr>
        <w:ilvl w:val="3"/>
        <w:numId w:val="16"/>
      </w:numPr>
      <w:tabs>
        <w:tab w:val="left" w:pos="1440"/>
      </w:tabs>
      <w:spacing w:before="120" w:after="120"/>
      <w:ind w:left="1440" w:hanging="720"/>
      <w:jc w:val="both"/>
    </w:pPr>
    <w:rPr>
      <w:rFonts w:ascii="Times New Roman" w:hAnsi="Times New Roman"/>
      <w:sz w:val="22"/>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sz w:val="22"/>
    </w:rPr>
  </w:style>
  <w:style w:type="paragraph" w:customStyle="1" w:styleId="LBHeading4-Alt">
    <w:name w:val="LB Heading 4 - Alt"/>
    <w:uiPriority w:val="1"/>
    <w:pPr>
      <w:numPr>
        <w:ilvl w:val="4"/>
        <w:numId w:val="16"/>
      </w:numPr>
      <w:tabs>
        <w:tab w:val="left" w:pos="2160"/>
      </w:tabs>
      <w:spacing w:before="120" w:after="120"/>
      <w:jc w:val="both"/>
    </w:pPr>
    <w:rPr>
      <w:rFonts w:ascii="Times New Roman" w:hAnsi="Times New Roman"/>
      <w:sz w:val="22"/>
      <w:lang w:val="en-GB"/>
    </w:rPr>
  </w:style>
  <w:style w:type="paragraph" w:customStyle="1" w:styleId="LBHeading5-Alt">
    <w:name w:val="LB Heading 5 - Alt"/>
    <w:uiPriority w:val="1"/>
    <w:pPr>
      <w:numPr>
        <w:ilvl w:val="5"/>
        <w:numId w:val="16"/>
      </w:numPr>
      <w:tabs>
        <w:tab w:val="left" w:pos="2880"/>
      </w:tabs>
      <w:spacing w:before="120" w:after="120"/>
      <w:jc w:val="both"/>
    </w:pPr>
    <w:rPr>
      <w:rFonts w:ascii="Times New Roman" w:hAnsi="Times New Roman"/>
      <w:sz w:val="22"/>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sz w:val="22"/>
    </w:rPr>
  </w:style>
  <w:style w:type="paragraph" w:customStyle="1" w:styleId="Recitals-Alt">
    <w:name w:val="Recitals - Alt"/>
    <w:uiPriority w:val="13"/>
    <w:semiHidden/>
    <w:pPr>
      <w:numPr>
        <w:numId w:val="20"/>
      </w:numPr>
      <w:spacing w:before="120" w:after="120"/>
      <w:jc w:val="both"/>
    </w:pPr>
    <w:rPr>
      <w:rFonts w:ascii="Times New Roman" w:hAnsi="Times New Roman"/>
      <w:sz w:val="22"/>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sz w:val="22"/>
      <w:lang w:val="en-US"/>
    </w:rPr>
  </w:style>
  <w:style w:type="paragraph" w:customStyle="1" w:styleId="LBArabic1-Alt">
    <w:name w:val="LB Arabic 1 - Alt"/>
    <w:uiPriority w:val="49"/>
    <w:pPr>
      <w:numPr>
        <w:numId w:val="18"/>
      </w:numPr>
      <w:spacing w:before="120" w:after="120"/>
      <w:jc w:val="both"/>
    </w:pPr>
    <w:rPr>
      <w:rFonts w:ascii="Times New Roman" w:hAnsi="Times New Roman"/>
      <w:sz w:val="22"/>
      <w:lang w:val="en-GB"/>
    </w:rPr>
  </w:style>
  <w:style w:type="paragraph" w:customStyle="1" w:styleId="LBArabic2-Alt">
    <w:name w:val="LB Arabic 2 - Alt"/>
    <w:uiPriority w:val="49"/>
    <w:pPr>
      <w:numPr>
        <w:ilvl w:val="1"/>
        <w:numId w:val="18"/>
      </w:numPr>
      <w:spacing w:before="120" w:after="120"/>
      <w:jc w:val="both"/>
    </w:pPr>
    <w:rPr>
      <w:rFonts w:ascii="Times New Roman" w:hAnsi="Times New Roman"/>
      <w:sz w:val="22"/>
      <w:lang w:val="en-GB"/>
    </w:rPr>
  </w:style>
  <w:style w:type="paragraph" w:customStyle="1" w:styleId="LBArabic3-Alt">
    <w:name w:val="LB Arabic 3 - Alt"/>
    <w:uiPriority w:val="49"/>
    <w:pPr>
      <w:numPr>
        <w:ilvl w:val="2"/>
        <w:numId w:val="18"/>
      </w:numPr>
      <w:spacing w:before="120" w:after="120"/>
      <w:jc w:val="both"/>
    </w:pPr>
    <w:rPr>
      <w:rFonts w:ascii="Times New Roman" w:hAnsi="Times New Roman"/>
      <w:sz w:val="22"/>
      <w:lang w:val="en-GB"/>
    </w:rPr>
  </w:style>
  <w:style w:type="paragraph" w:customStyle="1" w:styleId="LBArabic4-Alt">
    <w:name w:val="LB Arabic 4 - Alt"/>
    <w:uiPriority w:val="49"/>
    <w:pPr>
      <w:numPr>
        <w:ilvl w:val="3"/>
        <w:numId w:val="18"/>
      </w:numPr>
      <w:spacing w:before="120" w:after="120"/>
      <w:jc w:val="both"/>
    </w:pPr>
    <w:rPr>
      <w:rFonts w:ascii="Times New Roman" w:hAnsi="Times New Roman"/>
      <w:sz w:val="22"/>
      <w:lang w:val="en-GB"/>
    </w:rPr>
  </w:style>
  <w:style w:type="paragraph" w:customStyle="1" w:styleId="LBArabic5-Alt">
    <w:name w:val="LB Arabic 5 - Alt"/>
    <w:uiPriority w:val="49"/>
    <w:pPr>
      <w:numPr>
        <w:ilvl w:val="4"/>
        <w:numId w:val="18"/>
      </w:numPr>
      <w:spacing w:before="120" w:after="120"/>
      <w:jc w:val="both"/>
    </w:pPr>
    <w:rPr>
      <w:rFonts w:ascii="Times New Roman" w:hAnsi="Times New Roman"/>
      <w:sz w:val="22"/>
      <w:lang w:val="en-GB"/>
    </w:rPr>
  </w:style>
  <w:style w:type="paragraph" w:customStyle="1" w:styleId="LBArabic6-Alt">
    <w:name w:val="LB Arabic 6 - Alt"/>
    <w:uiPriority w:val="49"/>
    <w:pPr>
      <w:numPr>
        <w:ilvl w:val="5"/>
        <w:numId w:val="18"/>
      </w:numPr>
      <w:spacing w:before="120" w:after="120"/>
      <w:jc w:val="both"/>
    </w:pPr>
    <w:rPr>
      <w:rFonts w:ascii="Times New Roman" w:hAnsi="Times New Roman"/>
      <w:sz w:val="22"/>
      <w:lang w:val="en-GB"/>
    </w:rPr>
  </w:style>
  <w:style w:type="paragraph" w:customStyle="1" w:styleId="LBRoman1-Alt">
    <w:name w:val="LB Roman 1 - Alt"/>
    <w:uiPriority w:val="50"/>
    <w:pPr>
      <w:numPr>
        <w:numId w:val="19"/>
      </w:numPr>
      <w:spacing w:before="120" w:after="120"/>
      <w:jc w:val="both"/>
    </w:pPr>
    <w:rPr>
      <w:rFonts w:ascii="Times New Roman" w:hAnsi="Times New Roman"/>
      <w:sz w:val="22"/>
      <w:lang w:val="en-GB"/>
    </w:rPr>
  </w:style>
  <w:style w:type="paragraph" w:customStyle="1" w:styleId="LBRoman2-Alt">
    <w:name w:val="LB Roman 2 - Alt"/>
    <w:uiPriority w:val="50"/>
    <w:pPr>
      <w:numPr>
        <w:ilvl w:val="1"/>
        <w:numId w:val="19"/>
      </w:numPr>
      <w:spacing w:before="120" w:after="120"/>
      <w:jc w:val="both"/>
    </w:pPr>
    <w:rPr>
      <w:rFonts w:ascii="Times New Roman" w:hAnsi="Times New Roman"/>
      <w:sz w:val="22"/>
      <w:lang w:val="en-GB"/>
    </w:rPr>
  </w:style>
  <w:style w:type="paragraph" w:customStyle="1" w:styleId="LBRoman3-Alt">
    <w:name w:val="LB Roman 3 - Alt"/>
    <w:uiPriority w:val="50"/>
    <w:pPr>
      <w:numPr>
        <w:ilvl w:val="2"/>
        <w:numId w:val="19"/>
      </w:numPr>
      <w:spacing w:before="120" w:after="120"/>
      <w:jc w:val="both"/>
    </w:pPr>
    <w:rPr>
      <w:rFonts w:ascii="Times New Roman" w:hAnsi="Times New Roman"/>
      <w:sz w:val="22"/>
      <w:lang w:val="en-GB"/>
    </w:rPr>
  </w:style>
  <w:style w:type="paragraph" w:customStyle="1" w:styleId="LBRoman4-Alt">
    <w:name w:val="LB Roman 4 - Alt"/>
    <w:uiPriority w:val="50"/>
    <w:pPr>
      <w:numPr>
        <w:ilvl w:val="3"/>
        <w:numId w:val="19"/>
      </w:numPr>
      <w:spacing w:before="120" w:after="120"/>
      <w:jc w:val="both"/>
    </w:pPr>
    <w:rPr>
      <w:rFonts w:ascii="Times New Roman" w:hAnsi="Times New Roman"/>
      <w:sz w:val="22"/>
      <w:lang w:val="en-GB"/>
    </w:rPr>
  </w:style>
  <w:style w:type="paragraph" w:customStyle="1" w:styleId="LBRoman5-Alt">
    <w:name w:val="LB Roman 5 - Alt"/>
    <w:uiPriority w:val="50"/>
    <w:pPr>
      <w:numPr>
        <w:ilvl w:val="4"/>
        <w:numId w:val="19"/>
      </w:numPr>
      <w:spacing w:before="120" w:after="120"/>
      <w:jc w:val="both"/>
    </w:pPr>
    <w:rPr>
      <w:rFonts w:ascii="Times New Roman" w:hAnsi="Times New Roman"/>
      <w:sz w:val="22"/>
      <w:lang w:val="en-GB"/>
    </w:rPr>
  </w:style>
  <w:style w:type="paragraph" w:customStyle="1" w:styleId="BdyText2">
    <w:name w:val="Bоdy Text 2"/>
    <w:uiPriority w:val="2"/>
    <w:semiHidden/>
    <w:pPr>
      <w:spacing w:before="120" w:after="120"/>
      <w:ind w:left="720"/>
      <w:jc w:val="both"/>
    </w:pPr>
    <w:rPr>
      <w:rFonts w:ascii="Times New Roman" w:hAnsi="Times New Roman"/>
      <w:sz w:val="22"/>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23"/>
      </w:numPr>
      <w:spacing w:before="120" w:after="120"/>
      <w:jc w:val="both"/>
    </w:pPr>
    <w:rPr>
      <w:rFonts w:ascii="Times New Roman" w:hAnsi="Times New Roman"/>
      <w:sz w:val="22"/>
    </w:rPr>
  </w:style>
  <w:style w:type="paragraph" w:customStyle="1" w:styleId="LBScheduleParties-Alt">
    <w:name w:val="LB Schedule Parties - Alt"/>
    <w:uiPriority w:val="14"/>
    <w:pPr>
      <w:numPr>
        <w:numId w:val="24"/>
      </w:numPr>
      <w:spacing w:before="120" w:after="120"/>
      <w:jc w:val="both"/>
    </w:pPr>
    <w:rPr>
      <w:rFonts w:ascii="Times New Roman" w:hAnsi="Times New Roman"/>
      <w:sz w:val="22"/>
      <w:lang w:val="en-GB"/>
    </w:rPr>
  </w:style>
  <w:style w:type="paragraph" w:styleId="af5">
    <w:name w:val="List Paragraph"/>
    <w:basedOn w:val="a"/>
    <w:uiPriority w:val="34"/>
    <w:pPr>
      <w:ind w:left="720"/>
      <w:contextualSpacing/>
    </w:pPr>
  </w:style>
  <w:style w:type="paragraph" w:customStyle="1" w:styleId="LBSimple1">
    <w:name w:val="LB Simple 1"/>
    <w:uiPriority w:val="15"/>
    <w:pPr>
      <w:numPr>
        <w:numId w:val="27"/>
      </w:numPr>
      <w:spacing w:before="120" w:after="120"/>
      <w:jc w:val="both"/>
    </w:pPr>
    <w:rPr>
      <w:rFonts w:ascii="Times New Roman" w:hAnsi="Times New Roman"/>
      <w:sz w:val="22"/>
    </w:rPr>
  </w:style>
  <w:style w:type="paragraph" w:customStyle="1" w:styleId="LBSimple1-Alt">
    <w:name w:val="LB Simple 1 - Alt"/>
    <w:uiPriority w:val="16"/>
    <w:pPr>
      <w:numPr>
        <w:numId w:val="28"/>
      </w:numPr>
      <w:spacing w:before="120" w:after="120"/>
      <w:jc w:val="both"/>
    </w:pPr>
    <w:rPr>
      <w:rFonts w:ascii="Times New Roman" w:hAnsi="Times New Roman"/>
      <w:sz w:val="22"/>
      <w:lang w:val="en-GB"/>
    </w:rPr>
  </w:style>
  <w:style w:type="paragraph" w:customStyle="1" w:styleId="LBSimple2">
    <w:name w:val="LB Simple 2"/>
    <w:uiPriority w:val="15"/>
    <w:pPr>
      <w:numPr>
        <w:ilvl w:val="1"/>
        <w:numId w:val="27"/>
      </w:numPr>
      <w:spacing w:before="120" w:after="120"/>
      <w:jc w:val="both"/>
    </w:pPr>
    <w:rPr>
      <w:rFonts w:ascii="Times New Roman" w:hAnsi="Times New Roman"/>
      <w:sz w:val="22"/>
    </w:rPr>
  </w:style>
  <w:style w:type="paragraph" w:customStyle="1" w:styleId="LBSimple2-Alt">
    <w:name w:val="LB Simple 2 - Alt"/>
    <w:uiPriority w:val="16"/>
    <w:pPr>
      <w:numPr>
        <w:ilvl w:val="1"/>
        <w:numId w:val="28"/>
      </w:numPr>
      <w:spacing w:before="120" w:after="120"/>
      <w:jc w:val="both"/>
    </w:pPr>
    <w:rPr>
      <w:rFonts w:ascii="Times New Roman" w:hAnsi="Times New Roman"/>
      <w:sz w:val="22"/>
      <w:lang w:val="en-GB"/>
    </w:rPr>
  </w:style>
  <w:style w:type="paragraph" w:customStyle="1" w:styleId="LBSimple3-Alt">
    <w:name w:val="LB Simple 3 - Alt"/>
    <w:uiPriority w:val="16"/>
    <w:pPr>
      <w:numPr>
        <w:ilvl w:val="2"/>
        <w:numId w:val="28"/>
      </w:numPr>
      <w:spacing w:before="120" w:after="120"/>
      <w:jc w:val="both"/>
    </w:pPr>
    <w:rPr>
      <w:rFonts w:ascii="Times New Roman" w:hAnsi="Times New Roman"/>
      <w:sz w:val="22"/>
      <w:lang w:val="en-GB"/>
    </w:rPr>
  </w:style>
  <w:style w:type="paragraph" w:customStyle="1" w:styleId="LBSimple3">
    <w:name w:val="LB Simple 3"/>
    <w:uiPriority w:val="15"/>
    <w:pPr>
      <w:numPr>
        <w:ilvl w:val="2"/>
        <w:numId w:val="27"/>
      </w:numPr>
      <w:spacing w:before="120" w:after="120"/>
      <w:jc w:val="both"/>
    </w:pPr>
    <w:rPr>
      <w:rFonts w:ascii="Times New Roman" w:hAnsi="Times New Roman"/>
      <w:sz w:val="22"/>
    </w:rPr>
  </w:style>
  <w:style w:type="paragraph" w:customStyle="1" w:styleId="LBGovstyle1">
    <w:name w:val="LB Gov style 1"/>
    <w:uiPriority w:val="98"/>
    <w:pPr>
      <w:numPr>
        <w:numId w:val="31"/>
      </w:numPr>
      <w:spacing w:before="120" w:after="120"/>
      <w:jc w:val="both"/>
    </w:pPr>
    <w:rPr>
      <w:rFonts w:ascii="Times New Roman" w:hAnsi="Times New Roman"/>
      <w:sz w:val="22"/>
    </w:rPr>
  </w:style>
  <w:style w:type="paragraph" w:customStyle="1" w:styleId="LBGovstyle2">
    <w:name w:val="LB Gov style 2"/>
    <w:uiPriority w:val="98"/>
    <w:pPr>
      <w:numPr>
        <w:ilvl w:val="1"/>
        <w:numId w:val="31"/>
      </w:numPr>
      <w:spacing w:before="120" w:after="120"/>
      <w:ind w:left="720"/>
      <w:jc w:val="both"/>
    </w:pPr>
    <w:rPr>
      <w:rFonts w:ascii="Times New Roman" w:hAnsi="Times New Roman"/>
      <w:sz w:val="22"/>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30"/>
      </w:numPr>
      <w:spacing w:before="120" w:after="120"/>
      <w:jc w:val="both"/>
    </w:pPr>
    <w:rPr>
      <w:rFonts w:ascii="Times New Roman" w:hAnsi="Times New Roman"/>
      <w:sz w:val="22"/>
      <w:lang w:val="en-US"/>
    </w:rPr>
  </w:style>
  <w:style w:type="character" w:customStyle="1" w:styleId="LBGovstyle1-Alt0">
    <w:name w:val="LB Gov style 1 - Alt Знак"/>
    <w:link w:val="LBGovstyle1-Alt"/>
    <w:uiPriority w:val="99"/>
    <w:rPr>
      <w:rFonts w:ascii="Times New Roman" w:hAnsi="Times New Roman"/>
      <w:lang w:val="en-US"/>
    </w:rPr>
  </w:style>
  <w:style w:type="paragraph" w:customStyle="1" w:styleId="LBGovstyle2-Alt">
    <w:name w:val="LB Gov style 2 - Alt"/>
    <w:uiPriority w:val="99"/>
    <w:pPr>
      <w:numPr>
        <w:ilvl w:val="1"/>
        <w:numId w:val="30"/>
      </w:numPr>
      <w:spacing w:before="120" w:after="120"/>
      <w:jc w:val="both"/>
    </w:pPr>
    <w:rPr>
      <w:rFonts w:ascii="Times New Roman" w:hAnsi="Times New Roman"/>
      <w:sz w:val="22"/>
      <w:lang w:val="en-US"/>
    </w:rPr>
  </w:style>
  <w:style w:type="paragraph" w:customStyle="1" w:styleId="LBGovstyle3-Alt">
    <w:name w:val="LB Gov style 3 - Alt"/>
    <w:uiPriority w:val="99"/>
    <w:pPr>
      <w:numPr>
        <w:ilvl w:val="2"/>
        <w:numId w:val="30"/>
      </w:numPr>
      <w:spacing w:before="120" w:after="120"/>
      <w:jc w:val="both"/>
    </w:pPr>
    <w:rPr>
      <w:rFonts w:ascii="Times New Roman" w:hAnsi="Times New Roman"/>
      <w:sz w:val="22"/>
      <w:lang w:val="en-US"/>
    </w:rPr>
  </w:style>
  <w:style w:type="paragraph" w:customStyle="1" w:styleId="LBGovstyle4-Alt">
    <w:name w:val="LB Gov style 4 - Alt"/>
    <w:uiPriority w:val="99"/>
    <w:pPr>
      <w:numPr>
        <w:ilvl w:val="3"/>
        <w:numId w:val="30"/>
      </w:numPr>
      <w:spacing w:before="120" w:after="120"/>
      <w:jc w:val="both"/>
    </w:pPr>
    <w:rPr>
      <w:rFonts w:ascii="Times New Roman" w:hAnsi="Times New Roman"/>
      <w:sz w:val="22"/>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1"/>
      </w:numPr>
      <w:spacing w:before="120" w:after="120"/>
    </w:pPr>
    <w:rPr>
      <w:lang w:val="en-US"/>
    </w:rPr>
  </w:style>
  <w:style w:type="character" w:styleId="af6">
    <w:name w:val="Hyperlink"/>
    <w:uiPriority w:val="99"/>
    <w:rPr>
      <w:color w:val="0563C1"/>
      <w:u w:val="single"/>
    </w:rPr>
  </w:style>
  <w:style w:type="paragraph" w:customStyle="1" w:styleId="LBScheduleBodytext">
    <w:name w:val="LB Schedule Body text"/>
    <w:basedOn w:val="a"/>
    <w:uiPriority w:val="99"/>
    <w:pPr>
      <w:spacing w:before="60" w:after="60"/>
      <w:jc w:val="left"/>
    </w:pPr>
    <w:rPr>
      <w:sz w:val="24"/>
      <w:lang w:val="en-GB"/>
    </w:rPr>
  </w:style>
  <w:style w:type="paragraph" w:customStyle="1" w:styleId="NormaldoczillaStyle1">
    <w:name w:val="Normal_doczillaStyle_1"/>
    <w:uiPriority w:val="99"/>
    <w:pPr>
      <w:jc w:val="both"/>
    </w:pPr>
    <w:rPr>
      <w:rFonts w:ascii="Times New Roman" w:hAnsi="Times New Roman"/>
      <w:sz w:val="22"/>
    </w:rPr>
  </w:style>
  <w:style w:type="paragraph" w:customStyle="1" w:styleId="ConsPlusNormal">
    <w:name w:val="ConsPlusNormal"/>
    <w:link w:val="ConsPlusNormal0"/>
    <w:uiPriority w:val="99"/>
    <w:pPr>
      <w:ind w:firstLine="720"/>
    </w:pPr>
    <w:rPr>
      <w:rFonts w:ascii="Arial" w:hAnsi="Arial"/>
    </w:rPr>
  </w:style>
  <w:style w:type="character" w:customStyle="1" w:styleId="ConsPlusNormal0">
    <w:name w:val="ConsPlusNormal Знак"/>
    <w:link w:val="ConsPlusNormal"/>
    <w:uiPriority w:val="99"/>
    <w:rPr>
      <w:rFonts w:ascii="Arial" w:hAnsi="Arial"/>
      <w:sz w:val="20"/>
    </w:rPr>
  </w:style>
  <w:style w:type="paragraph" w:customStyle="1" w:styleId="MsoNormal0">
    <w:name w:val="MsoNormal"/>
    <w:uiPriority w:val="99"/>
    <w:pPr>
      <w:jc w:val="both"/>
    </w:pPr>
    <w:rPr>
      <w:rFonts w:ascii="Times New Roman" w:hAnsi="Times New Roman"/>
      <w:sz w:val="22"/>
    </w:rPr>
  </w:style>
  <w:style w:type="paragraph" w:customStyle="1" w:styleId="MsoChpDefault">
    <w:name w:val="MsoChpDefault"/>
    <w:rPr>
      <w:sz w:val="22"/>
    </w:rPr>
  </w:style>
  <w:style w:type="paragraph" w:customStyle="1" w:styleId="WordSection1">
    <w:name w:val="WordSection1"/>
    <w:rPr>
      <w:sz w:val="22"/>
    </w:rPr>
  </w:style>
  <w:style w:type="paragraph" w:customStyle="1" w:styleId="NormaldoczillaStyle2">
    <w:name w:val="Normal_doczillaStyle_2"/>
    <w:pPr>
      <w:jc w:val="both"/>
    </w:pPr>
    <w:rPr>
      <w:rFonts w:ascii="Times New Roman" w:hAnsi="Times New Roman"/>
      <w:sz w:val="22"/>
    </w:rPr>
  </w:style>
  <w:style w:type="character" w:customStyle="1" w:styleId="EmailStyle15">
    <w:name w:val="EmailStyle15"/>
    <w:semiHidden/>
    <w:rPr>
      <w:rFonts w:ascii="Calibri" w:hAnsi="Calibri"/>
      <w:color w:val="auto"/>
      <w:sz w:val="22"/>
    </w:rPr>
  </w:style>
  <w:style w:type="paragraph" w:customStyle="1" w:styleId="MsoNormaldoczillaStyle1">
    <w:name w:val="MsoNormal_doczillaStyle_1"/>
    <w:rPr>
      <w:sz w:val="22"/>
    </w:rPr>
  </w:style>
  <w:style w:type="paragraph" w:customStyle="1" w:styleId="MsoChpDefaultdoczillaStyle1">
    <w:name w:val="MsoChpDefault_doczillaStyle_1"/>
    <w:rPr>
      <w:sz w:val="22"/>
    </w:rPr>
  </w:style>
  <w:style w:type="paragraph" w:customStyle="1" w:styleId="WordSection1doczillaStyle1">
    <w:name w:val="WordSection1_doczillaStyle_1"/>
    <w:rPr>
      <w:sz w:val="22"/>
    </w:rPr>
  </w:style>
  <w:style w:type="paragraph" w:customStyle="1" w:styleId="NormaldoczillaStyle3">
    <w:name w:val="Normal_doczillaStyle_3"/>
    <w:uiPriority w:val="99"/>
    <w:pPr>
      <w:jc w:val="both"/>
    </w:pPr>
    <w:rPr>
      <w:rFonts w:ascii="Times New Roman" w:hAnsi="Times New Roman"/>
      <w:sz w:val="22"/>
    </w:rPr>
  </w:style>
  <w:style w:type="paragraph" w:customStyle="1" w:styleId="MsoNormaldoczillaStyle2">
    <w:name w:val="MsoNormal_doczillaStyle_2"/>
    <w:pPr>
      <w:spacing w:before="100" w:after="100"/>
    </w:pPr>
    <w:rPr>
      <w:rFonts w:ascii="Times New Roman" w:hAnsi="Times New Roman"/>
      <w:sz w:val="24"/>
    </w:rPr>
  </w:style>
  <w:style w:type="paragraph" w:customStyle="1" w:styleId="MsoChpDefaultdoczillaStyle2">
    <w:name w:val="MsoChpDefault_doczillaStyle_2"/>
    <w:rPr>
      <w:sz w:val="22"/>
    </w:rPr>
  </w:style>
  <w:style w:type="paragraph" w:customStyle="1" w:styleId="MsoPapDefault">
    <w:name w:val="MsoPapDefault"/>
    <w:pPr>
      <w:spacing w:after="160" w:line="256" w:lineRule="auto"/>
    </w:pPr>
    <w:rPr>
      <w:sz w:val="22"/>
    </w:rPr>
  </w:style>
  <w:style w:type="paragraph" w:customStyle="1" w:styleId="WordSection1doczillaStyle2">
    <w:name w:val="WordSection1_doczillaStyle_2"/>
    <w:rPr>
      <w:sz w:val="22"/>
    </w:rPr>
  </w:style>
  <w:style w:type="paragraph" w:styleId="af7">
    <w:name w:val="No Spacing"/>
    <w:uiPriority w:val="1"/>
    <w:pPr>
      <w:jc w:val="both"/>
    </w:pPr>
    <w:rPr>
      <w:rFonts w:ascii="Times New Roman" w:hAnsi="Times New Roman"/>
      <w:sz w:val="22"/>
    </w:rPr>
  </w:style>
  <w:style w:type="character" w:customStyle="1" w:styleId="apple-converted-space">
    <w:name w:val="apple-converted-space"/>
  </w:style>
  <w:style w:type="paragraph" w:customStyle="1" w:styleId="Paragraphedeliste1lp1ListParagraphNumBullet1TableNumberParagraphBulletNumberBulletrListParagraph1ListParagraph2ListParagraph21Listeafsnit1PargrafodaLista1BulletlistRef">
    <w:name w:val="Абзац списка;Paragraphe de liste1;lp1;List Paragraph;Num Bullet 1;Table Number Paragraph;Bullet Number;Bulletr List Paragraph;列出段落;列出段落1;List Paragraph2;List Paragraph21;Listeafsnit1;Parágrafo da Lista1;Bullet list;Ref"/>
    <w:uiPriority w:val="34"/>
    <w:pPr>
      <w:ind w:left="720"/>
    </w:pPr>
    <w:rPr>
      <w:rFonts w:ascii="Times New Roman" w:hAnsi="Times New Roman"/>
    </w:rPr>
  </w:style>
  <w:style w:type="paragraph" w:customStyle="1" w:styleId="1Car1111">
    <w:name w:val="Текст сноски Знак1;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rPr>
      <w:rFonts w:ascii="Times New Roman" w:hAnsi="Times New Roman"/>
    </w:rPr>
  </w:style>
  <w:style w:type="paragraph" w:customStyle="1" w:styleId="Car">
    <w:name w:val="Текст сноски;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rPr>
      <w:rFonts w:ascii="Times New Roman" w:hAnsi="Times New Roman"/>
    </w:rPr>
  </w:style>
  <w:style w:type="character" w:customStyle="1" w:styleId="FontStyle57">
    <w:name w:val="Font Style57"/>
    <w:uiPriority w:val="99"/>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pPr>
      <w:jc w:val="both"/>
    </w:pPr>
    <w:rPr>
      <w:rFonts w:ascii="Times New Roman" w:hAnsi="Times New Roman"/>
      <w:sz w:val="22"/>
    </w:rPr>
  </w:style>
  <w:style w:type="paragraph" w:styleId="1">
    <w:name w:val="heading 1"/>
    <w:link w:val="11"/>
    <w:uiPriority w:val="99"/>
    <w:semiHidden/>
    <w:pPr>
      <w:keepNext/>
      <w:numPr>
        <w:numId w:val="21"/>
      </w:numPr>
      <w:spacing w:before="120" w:after="120"/>
      <w:jc w:val="both"/>
      <w:outlineLvl w:val="0"/>
    </w:pPr>
    <w:rPr>
      <w:rFonts w:ascii="Times New Roman" w:hAnsi="Times New Roman"/>
      <w:b/>
      <w:caps/>
      <w:sz w:val="22"/>
    </w:rPr>
  </w:style>
  <w:style w:type="paragraph" w:styleId="20">
    <w:name w:val="heading 2"/>
    <w:link w:val="21"/>
    <w:uiPriority w:val="99"/>
    <w:semiHidden/>
    <w:pPr>
      <w:numPr>
        <w:ilvl w:val="1"/>
        <w:numId w:val="21"/>
      </w:numPr>
      <w:spacing w:before="120" w:after="120"/>
      <w:jc w:val="both"/>
      <w:outlineLvl w:val="1"/>
    </w:pPr>
    <w:rPr>
      <w:rFonts w:ascii="Times New Roman" w:hAnsi="Times New Roman"/>
      <w:sz w:val="22"/>
    </w:rPr>
  </w:style>
  <w:style w:type="paragraph" w:styleId="3">
    <w:name w:val="heading 3"/>
    <w:link w:val="30"/>
    <w:uiPriority w:val="99"/>
    <w:semiHidden/>
    <w:pPr>
      <w:numPr>
        <w:ilvl w:val="2"/>
        <w:numId w:val="21"/>
      </w:numPr>
      <w:spacing w:before="120" w:after="120"/>
      <w:jc w:val="both"/>
      <w:outlineLvl w:val="2"/>
    </w:pPr>
    <w:rPr>
      <w:rFonts w:ascii="Times New Roman" w:hAnsi="Times New Roman"/>
      <w:sz w:val="22"/>
    </w:rPr>
  </w:style>
  <w:style w:type="paragraph" w:styleId="4">
    <w:name w:val="heading 4"/>
    <w:link w:val="40"/>
    <w:uiPriority w:val="99"/>
    <w:semiHidden/>
    <w:pPr>
      <w:numPr>
        <w:ilvl w:val="3"/>
        <w:numId w:val="21"/>
      </w:numPr>
      <w:spacing w:before="120" w:after="120"/>
      <w:jc w:val="both"/>
      <w:outlineLvl w:val="3"/>
    </w:pPr>
    <w:rPr>
      <w:rFonts w:ascii="Times New Roman" w:hAnsi="Times New Roman"/>
      <w:sz w:val="22"/>
    </w:rPr>
  </w:style>
  <w:style w:type="paragraph" w:styleId="5">
    <w:name w:val="heading 5"/>
    <w:link w:val="50"/>
    <w:uiPriority w:val="99"/>
    <w:semiHidden/>
    <w:pPr>
      <w:numPr>
        <w:ilvl w:val="4"/>
        <w:numId w:val="21"/>
      </w:numPr>
      <w:spacing w:before="120" w:after="120"/>
      <w:jc w:val="both"/>
      <w:outlineLvl w:val="4"/>
    </w:pPr>
    <w:rPr>
      <w:rFonts w:ascii="Times New Roman" w:hAnsi="Times New Roman"/>
      <w:sz w:val="22"/>
      <w:lang w:val="en-GB"/>
    </w:rPr>
  </w:style>
  <w:style w:type="paragraph" w:styleId="6">
    <w:name w:val="heading 6"/>
    <w:next w:val="7"/>
    <w:link w:val="60"/>
    <w:uiPriority w:val="99"/>
    <w:semiHidden/>
    <w:pPr>
      <w:numPr>
        <w:ilvl w:val="5"/>
        <w:numId w:val="21"/>
      </w:numPr>
      <w:spacing w:before="120" w:after="120"/>
      <w:jc w:val="both"/>
      <w:outlineLvl w:val="5"/>
    </w:pPr>
    <w:rPr>
      <w:rFonts w:ascii="Times New Roman" w:hAnsi="Times New Roman"/>
      <w:sz w:val="22"/>
    </w:rPr>
  </w:style>
  <w:style w:type="paragraph" w:styleId="7">
    <w:name w:val="heading 7"/>
    <w:next w:val="8"/>
    <w:link w:val="70"/>
    <w:uiPriority w:val="99"/>
    <w:semiHidden/>
    <w:pPr>
      <w:numPr>
        <w:ilvl w:val="6"/>
        <w:numId w:val="21"/>
      </w:numPr>
      <w:spacing w:before="120" w:after="120"/>
      <w:jc w:val="both"/>
      <w:outlineLvl w:val="6"/>
    </w:pPr>
    <w:rPr>
      <w:rFonts w:ascii="Times New Roman" w:hAnsi="Times New Roman"/>
      <w:sz w:val="22"/>
    </w:rPr>
  </w:style>
  <w:style w:type="paragraph" w:styleId="8">
    <w:name w:val="heading 8"/>
    <w:next w:val="a"/>
    <w:link w:val="80"/>
    <w:uiPriority w:val="99"/>
    <w:semiHidden/>
    <w:pPr>
      <w:keepNext/>
      <w:keepLines/>
      <w:numPr>
        <w:ilvl w:val="7"/>
        <w:numId w:val="21"/>
      </w:numPr>
      <w:spacing w:before="200"/>
      <w:jc w:val="both"/>
      <w:outlineLvl w:val="7"/>
    </w:pPr>
    <w:rPr>
      <w:rFonts w:ascii="Times New Roman" w:hAnsi="Times New Roman"/>
      <w:sz w:val="22"/>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9"/>
    <w:semiHidden/>
    <w:rPr>
      <w:rFonts w:ascii="Times New Roman" w:hAnsi="Times New Roman"/>
      <w:b/>
      <w:caps/>
    </w:rPr>
  </w:style>
  <w:style w:type="table" w:customStyle="1" w:styleId="12">
    <w:name w:val="Сетка таблицы1"/>
    <w:basedOn w:val="a1"/>
    <w:next w:val="a3"/>
    <w:uiPriority w:val="59"/>
    <w:tblPr>
      <w:tblInd w:w="0" w:type="dxa"/>
      <w:tblCellMar>
        <w:top w:w="0" w:type="dxa"/>
        <w:left w:w="108" w:type="dxa"/>
        <w:bottom w:w="0" w:type="dxa"/>
        <w:right w:w="108" w:type="dxa"/>
      </w:tblCellMar>
    </w:tblPr>
  </w:style>
  <w:style w:type="character" w:customStyle="1" w:styleId="13">
    <w:name w:val="Текст сноски Знак1"/>
    <w:uiPriority w:val="99"/>
    <w:rPr>
      <w:rFonts w:ascii="Times New Roman" w:hAnsi="Times New Roman"/>
      <w:sz w:val="20"/>
    </w:rPr>
  </w:style>
  <w:style w:type="table" w:customStyle="1" w:styleId="14">
    <w:name w:val="Обычная таблица1"/>
    <w:uiPriority w:val="99"/>
    <w:semiHidden/>
    <w:rPr>
      <w:sz w:val="22"/>
    </w:rPr>
    <w:tblPr>
      <w:tblCellMar>
        <w:top w:w="0" w:type="dxa"/>
        <w:left w:w="108" w:type="dxa"/>
        <w:bottom w:w="0" w:type="dxa"/>
        <w:right w:w="108" w:type="dxa"/>
      </w:tblCellMar>
    </w:tblPr>
  </w:style>
  <w:style w:type="character" w:customStyle="1" w:styleId="21">
    <w:name w:val="Заголовок 2 Знак"/>
    <w:link w:val="20"/>
    <w:uiPriority w:val="9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link w:val="22"/>
    <w:uiPriority w:val="99"/>
    <w:semiHidden/>
    <w:rPr>
      <w:rFonts w:ascii="Times New Roman" w:hAnsi="Times New Roman"/>
      <w:sz w:val="22"/>
    </w:rPr>
  </w:style>
  <w:style w:type="table" w:customStyle="1" w:styleId="24">
    <w:name w:val="Обычная таблица2"/>
    <w:uiPriority w:val="99"/>
    <w:semiHidden/>
    <w:pPr>
      <w:spacing w:after="160" w:line="256" w:lineRule="auto"/>
    </w:pPr>
    <w:rPr>
      <w:sz w:val="22"/>
    </w:r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character" w:customStyle="1" w:styleId="40">
    <w:name w:val="Заголовок 4 Знак"/>
    <w:link w:val="4"/>
    <w:uiPriority w:val="99"/>
    <w:semiHidden/>
    <w:rPr>
      <w:rFonts w:ascii="Times New Roman" w:hAnsi="Times New Roman"/>
    </w:rPr>
  </w:style>
  <w:style w:type="character" w:customStyle="1" w:styleId="50">
    <w:name w:val="Заголовок 5 Знак"/>
    <w:link w:val="5"/>
    <w:uiPriority w:val="99"/>
    <w:semiHidden/>
    <w:rPr>
      <w:rFonts w:ascii="Times New Roman" w:hAnsi="Times New Roman"/>
      <w:lang w:val="en-GB"/>
    </w:r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paragraph" w:customStyle="1" w:styleId="210">
    <w:name w:val="Основной текст 21"/>
    <w:basedOn w:val="31"/>
    <w:uiPriority w:val="99"/>
    <w:semiHidden/>
    <w:pPr>
      <w:ind w:left="720"/>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link w:val="a4"/>
    <w:uiPriority w:val="99"/>
    <w:rPr>
      <w:rFonts w:ascii="Times New Roman" w:hAnsi="Times New Roman"/>
      <w:sz w:val="22"/>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sz w:val="22"/>
    </w:rPr>
  </w:style>
  <w:style w:type="paragraph" w:styleId="a8">
    <w:name w:val="Balloon Text"/>
    <w:basedOn w:val="a"/>
    <w:link w:val="a9"/>
    <w:uiPriority w:val="99"/>
    <w:semiHidden/>
    <w:rPr>
      <w:rFonts w:ascii="Tahoma" w:hAnsi="Tahoma"/>
      <w:sz w:val="16"/>
    </w:rPr>
  </w:style>
  <w:style w:type="character" w:customStyle="1" w:styleId="a9">
    <w:name w:val="Текст выноски Знак"/>
    <w:link w:val="a8"/>
    <w:uiPriority w:val="99"/>
    <w:semiHidden/>
    <w:rPr>
      <w:rFonts w:ascii="Tahoma" w:hAnsi="Tahoma"/>
      <w:sz w:val="16"/>
    </w:rPr>
  </w:style>
  <w:style w:type="paragraph" w:customStyle="1" w:styleId="Parties">
    <w:name w:val="Parties"/>
    <w:basedOn w:val="aa"/>
    <w:uiPriority w:val="13"/>
    <w:semiHidden/>
    <w:pPr>
      <w:numPr>
        <w:numId w:val="22"/>
      </w:numPr>
      <w:spacing w:before="120"/>
    </w:pPr>
    <w:rPr>
      <w:lang w:val="en-GB"/>
    </w:rPr>
  </w:style>
  <w:style w:type="paragraph" w:customStyle="1" w:styleId="Recitals">
    <w:name w:val="Recitals"/>
    <w:basedOn w:val="aa"/>
    <w:uiPriority w:val="13"/>
    <w:semiHidden/>
    <w:pPr>
      <w:numPr>
        <w:numId w:val="1"/>
      </w:numPr>
      <w:spacing w:before="120"/>
    </w:pPr>
    <w:rPr>
      <w:lang w:val="en-GB"/>
    </w:rPr>
  </w:style>
  <w:style w:type="paragraph" w:customStyle="1" w:styleId="ab">
    <w:name w:val="Все прописные + жирный"/>
    <w:basedOn w:val="aa"/>
    <w:uiPriority w:val="99"/>
    <w:semiHidden/>
    <w:pPr>
      <w:spacing w:after="220"/>
    </w:pPr>
    <w:rPr>
      <w:b/>
      <w:caps/>
      <w:lang w:val="en-GB"/>
    </w:rPr>
  </w:style>
  <w:style w:type="paragraph" w:styleId="aa">
    <w:name w:val="Body Text"/>
    <w:basedOn w:val="a"/>
    <w:link w:val="ac"/>
    <w:uiPriority w:val="99"/>
    <w:semiHidden/>
    <w:pPr>
      <w:spacing w:after="120"/>
    </w:pPr>
  </w:style>
  <w:style w:type="character" w:customStyle="1" w:styleId="ac">
    <w:name w:val="Основной текст Знак"/>
    <w:link w:val="aa"/>
    <w:uiPriority w:val="99"/>
    <w:semiHidden/>
    <w:rPr>
      <w:rFonts w:ascii="Times New Roman" w:hAnsi="Times New Roman"/>
      <w:sz w:val="22"/>
    </w:rPr>
  </w:style>
  <w:style w:type="paragraph" w:customStyle="1" w:styleId="LBRoman3">
    <w:name w:val="LB Roman 3"/>
    <w:basedOn w:val="32"/>
    <w:uiPriority w:val="49"/>
    <w:pPr>
      <w:numPr>
        <w:numId w:val="3"/>
      </w:numPr>
      <w:tabs>
        <w:tab w:val="clear" w:pos="2160"/>
        <w:tab w:val="num" w:pos="720"/>
      </w:tabs>
      <w:spacing w:before="120"/>
    </w:pPr>
    <w:rPr>
      <w:sz w:val="22"/>
    </w:rPr>
  </w:style>
  <w:style w:type="paragraph" w:customStyle="1" w:styleId="LBArabic2">
    <w:name w:val="LB Arabic 2"/>
    <w:basedOn w:val="22"/>
    <w:uiPriority w:val="48"/>
    <w:pPr>
      <w:numPr>
        <w:numId w:val="4"/>
      </w:numPr>
      <w:tabs>
        <w:tab w:val="clear" w:pos="1440"/>
        <w:tab w:val="num" w:pos="360"/>
      </w:tabs>
      <w:spacing w:before="120" w:line="240" w:lineRule="auto"/>
    </w:pPr>
  </w:style>
  <w:style w:type="paragraph" w:customStyle="1" w:styleId="LBScheduleHeading">
    <w:name w:val="LB Schedule Heading"/>
    <w:basedOn w:val="aa"/>
    <w:next w:val="a"/>
    <w:uiPriority w:val="13"/>
    <w:pPr>
      <w:keepNext/>
      <w:pageBreakBefore/>
      <w:spacing w:before="120"/>
      <w:jc w:val="center"/>
    </w:pPr>
    <w:rPr>
      <w:b/>
      <w:caps/>
    </w:rPr>
  </w:style>
  <w:style w:type="paragraph" w:customStyle="1" w:styleId="LBScheduleSubheading">
    <w:name w:val="LB Schedule Subheading"/>
    <w:basedOn w:val="aa"/>
    <w:next w:val="a"/>
    <w:uiPriority w:val="13"/>
    <w:pPr>
      <w:keepNext/>
      <w:spacing w:before="120"/>
      <w:jc w:val="center"/>
    </w:pPr>
    <w:rPr>
      <w:b/>
    </w:rPr>
  </w:style>
  <w:style w:type="paragraph" w:customStyle="1" w:styleId="LBSchedulePart">
    <w:name w:val="LB Schedule Part"/>
    <w:basedOn w:val="aa"/>
    <w:next w:val="aa"/>
    <w:uiPriority w:val="13"/>
    <w:pPr>
      <w:keepNext/>
      <w:spacing w:before="120"/>
      <w:jc w:val="center"/>
    </w:pPr>
    <w:rPr>
      <w:b/>
    </w:rPr>
  </w:style>
  <w:style w:type="paragraph" w:customStyle="1" w:styleId="LBSchedule5">
    <w:name w:val="LB Schedule 5"/>
    <w:uiPriority w:val="11"/>
    <w:pPr>
      <w:numPr>
        <w:ilvl w:val="4"/>
        <w:numId w:val="26"/>
      </w:numPr>
      <w:spacing w:before="120"/>
    </w:pPr>
    <w:rPr>
      <w:rFonts w:ascii="Times New Roman" w:hAnsi="Times New Roman"/>
      <w:sz w:val="22"/>
    </w:rPr>
  </w:style>
  <w:style w:type="paragraph" w:customStyle="1" w:styleId="LBSchedule4">
    <w:name w:val="LB Schedule 4"/>
    <w:uiPriority w:val="11"/>
    <w:pPr>
      <w:numPr>
        <w:ilvl w:val="3"/>
        <w:numId w:val="26"/>
      </w:numPr>
      <w:spacing w:before="120"/>
    </w:pPr>
    <w:rPr>
      <w:rFonts w:ascii="Times New Roman" w:hAnsi="Times New Roman"/>
      <w:sz w:val="22"/>
    </w:rPr>
  </w:style>
  <w:style w:type="paragraph" w:customStyle="1" w:styleId="LBSchedule1">
    <w:name w:val="LB Schedule 1"/>
    <w:basedOn w:val="aa"/>
    <w:uiPriority w:val="11"/>
    <w:pPr>
      <w:numPr>
        <w:numId w:val="26"/>
      </w:numPr>
      <w:spacing w:before="120"/>
    </w:pPr>
    <w:rPr>
      <w:b/>
      <w:caps/>
    </w:rPr>
  </w:style>
  <w:style w:type="paragraph" w:customStyle="1" w:styleId="LBSchedule3">
    <w:name w:val="LB Schedule 3"/>
    <w:basedOn w:val="aa"/>
    <w:uiPriority w:val="11"/>
    <w:pPr>
      <w:numPr>
        <w:ilvl w:val="2"/>
        <w:numId w:val="26"/>
      </w:numPr>
      <w:spacing w:before="120"/>
    </w:pPr>
  </w:style>
  <w:style w:type="paragraph" w:customStyle="1" w:styleId="LBSchedule2">
    <w:name w:val="LB Schedule 2"/>
    <w:basedOn w:val="aa"/>
    <w:uiPriority w:val="11"/>
    <w:pPr>
      <w:numPr>
        <w:ilvl w:val="1"/>
        <w:numId w:val="26"/>
      </w:numPr>
      <w:spacing w:before="120"/>
    </w:pPr>
  </w:style>
  <w:style w:type="paragraph" w:customStyle="1" w:styleId="LBArabic1">
    <w:name w:val="LB Arabic 1"/>
    <w:basedOn w:val="aa"/>
    <w:uiPriority w:val="48"/>
    <w:pPr>
      <w:numPr>
        <w:numId w:val="7"/>
      </w:numPr>
      <w:spacing w:before="120"/>
    </w:pPr>
  </w:style>
  <w:style w:type="paragraph" w:customStyle="1" w:styleId="LBArabic3">
    <w:name w:val="LB Arabic 3"/>
    <w:basedOn w:val="32"/>
    <w:uiPriority w:val="48"/>
    <w:pPr>
      <w:numPr>
        <w:numId w:val="6"/>
      </w:numPr>
      <w:spacing w:before="120"/>
    </w:pPr>
    <w:rPr>
      <w:sz w:val="22"/>
    </w:rPr>
  </w:style>
  <w:style w:type="paragraph" w:customStyle="1" w:styleId="LBArabic4">
    <w:name w:val="LB Arabic 4"/>
    <w:basedOn w:val="a"/>
    <w:uiPriority w:val="48"/>
    <w:pPr>
      <w:numPr>
        <w:numId w:val="8"/>
      </w:numPr>
      <w:spacing w:before="120" w:after="120"/>
    </w:pPr>
  </w:style>
  <w:style w:type="paragraph" w:customStyle="1" w:styleId="LBArabic5">
    <w:name w:val="LB Arabic 5"/>
    <w:basedOn w:val="a"/>
    <w:uiPriority w:val="48"/>
    <w:pPr>
      <w:numPr>
        <w:numId w:val="9"/>
      </w:numPr>
      <w:spacing w:before="120" w:after="120"/>
    </w:pPr>
  </w:style>
  <w:style w:type="paragraph" w:customStyle="1" w:styleId="LBArabic6">
    <w:name w:val="LB Arabic 6"/>
    <w:basedOn w:val="a"/>
    <w:uiPriority w:val="48"/>
    <w:pPr>
      <w:numPr>
        <w:numId w:val="5"/>
      </w:numPr>
      <w:spacing w:before="120" w:after="120"/>
    </w:pPr>
  </w:style>
  <w:style w:type="paragraph" w:customStyle="1" w:styleId="BodyText4">
    <w:name w:val="Body Text 4"/>
    <w:basedOn w:val="aa"/>
    <w:uiPriority w:val="3"/>
    <w:semiHidden/>
    <w:pPr>
      <w:spacing w:before="120"/>
      <w:ind w:left="2160"/>
    </w:pPr>
    <w:rPr>
      <w:lang w:val="en-GB"/>
    </w:rPr>
  </w:style>
  <w:style w:type="paragraph" w:customStyle="1" w:styleId="BodyText5">
    <w:name w:val="Body Text 5"/>
    <w:basedOn w:val="aa"/>
    <w:uiPriority w:val="3"/>
    <w:semiHidden/>
    <w:pPr>
      <w:spacing w:before="120"/>
      <w:ind w:left="2880"/>
    </w:pPr>
    <w:rPr>
      <w:lang w:val="en-GB"/>
    </w:rPr>
  </w:style>
  <w:style w:type="paragraph" w:customStyle="1" w:styleId="BodyText6">
    <w:name w:val="Body Text 6"/>
    <w:basedOn w:val="aa"/>
    <w:uiPriority w:val="3"/>
    <w:semiHidden/>
    <w:pPr>
      <w:spacing w:before="120"/>
      <w:ind w:left="3600"/>
    </w:pPr>
    <w:rPr>
      <w:lang w:val="en-GB"/>
    </w:rPr>
  </w:style>
  <w:style w:type="paragraph" w:customStyle="1" w:styleId="LBRoman1">
    <w:name w:val="LB Roman 1"/>
    <w:basedOn w:val="aa"/>
    <w:uiPriority w:val="49"/>
    <w:pPr>
      <w:numPr>
        <w:numId w:val="13"/>
      </w:numPr>
      <w:spacing w:before="120"/>
    </w:pPr>
  </w:style>
  <w:style w:type="paragraph" w:customStyle="1" w:styleId="LBRoman2">
    <w:name w:val="LB Roman 2"/>
    <w:basedOn w:val="22"/>
    <w:uiPriority w:val="49"/>
    <w:pPr>
      <w:numPr>
        <w:numId w:val="10"/>
      </w:numPr>
      <w:spacing w:before="120" w:line="240" w:lineRule="auto"/>
    </w:pPr>
  </w:style>
  <w:style w:type="paragraph" w:customStyle="1" w:styleId="LBRoman4">
    <w:name w:val="LB Roman 4"/>
    <w:basedOn w:val="BodyText4"/>
    <w:uiPriority w:val="49"/>
    <w:pPr>
      <w:numPr>
        <w:numId w:val="11"/>
      </w:numPr>
    </w:pPr>
    <w:rPr>
      <w:lang w:val="ru-RU"/>
    </w:rPr>
  </w:style>
  <w:style w:type="paragraph" w:customStyle="1" w:styleId="LBRoman5">
    <w:name w:val="LB Roman 5"/>
    <w:basedOn w:val="BodyText5"/>
    <w:uiPriority w:val="49"/>
    <w:pPr>
      <w:numPr>
        <w:numId w:val="12"/>
      </w:numPr>
    </w:pPr>
    <w:rPr>
      <w:lang w:val="ru-RU"/>
    </w:rPr>
  </w:style>
  <w:style w:type="paragraph" w:customStyle="1" w:styleId="BodyText1">
    <w:name w:val="Body Text 1"/>
    <w:basedOn w:val="210"/>
    <w:pPr>
      <w:ind w:left="0"/>
    </w:pPr>
  </w:style>
  <w:style w:type="table" w:styleId="a3">
    <w:name w:val="Table Grid"/>
    <w:basedOn w:val="a1"/>
    <w:uiPriority w:val="59"/>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d">
    <w:name w:val="annotation reference"/>
    <w:uiPriority w:val="99"/>
    <w:semiHidden/>
    <w:rPr>
      <w:sz w:val="16"/>
    </w:rPr>
  </w:style>
  <w:style w:type="paragraph" w:styleId="ae">
    <w:name w:val="annotation text"/>
    <w:basedOn w:val="a"/>
    <w:link w:val="af"/>
    <w:uiPriority w:val="99"/>
    <w:semiHidden/>
    <w:rPr>
      <w:sz w:val="20"/>
    </w:rPr>
  </w:style>
  <w:style w:type="character" w:customStyle="1" w:styleId="af">
    <w:name w:val="Текст примечания Знак"/>
    <w:link w:val="ae"/>
    <w:uiPriority w:val="99"/>
    <w:semiHidden/>
    <w:rPr>
      <w:rFonts w:ascii="Times New Roman" w:hAnsi="Times New Roman"/>
      <w:sz w:val="20"/>
    </w:rPr>
  </w:style>
  <w:style w:type="paragraph" w:styleId="af0">
    <w:name w:val="annotation subject"/>
    <w:basedOn w:val="ae"/>
    <w:next w:val="ae"/>
    <w:link w:val="af1"/>
    <w:uiPriority w:val="99"/>
    <w:semiHidden/>
    <w:rPr>
      <w:b/>
    </w:rPr>
  </w:style>
  <w:style w:type="character" w:customStyle="1" w:styleId="af1">
    <w:name w:val="Тема примечания Знак"/>
    <w:link w:val="af0"/>
    <w:uiPriority w:val="99"/>
    <w:semiHidden/>
    <w:rPr>
      <w:rFonts w:ascii="Times New Roman" w:hAnsi="Times New Roman"/>
      <w:b/>
      <w:sz w:val="20"/>
    </w:rPr>
  </w:style>
  <w:style w:type="paragraph" w:styleId="af2">
    <w:name w:val="footnote text"/>
    <w:basedOn w:val="a"/>
    <w:link w:val="af3"/>
    <w:rPr>
      <w:sz w:val="20"/>
    </w:rPr>
  </w:style>
  <w:style w:type="character" w:customStyle="1" w:styleId="af3">
    <w:name w:val="Текст сноски Знак"/>
    <w:link w:val="af2"/>
    <w:uiPriority w:val="99"/>
    <w:rPr>
      <w:rFonts w:ascii="Times New Roman" w:hAnsi="Times New Roman"/>
    </w:rPr>
  </w:style>
  <w:style w:type="character" w:styleId="af4">
    <w:name w:val="footnote reference"/>
    <w:rPr>
      <w:vertAlign w:val="superscript"/>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uiPriority w:val="12"/>
    <w:pPr>
      <w:numPr>
        <w:numId w:val="25"/>
      </w:numPr>
      <w:tabs>
        <w:tab w:val="left" w:pos="720"/>
      </w:tabs>
      <w:spacing w:before="120" w:after="120"/>
      <w:jc w:val="both"/>
    </w:pPr>
    <w:rPr>
      <w:rFonts w:ascii="Times New Roman" w:hAnsi="Times New Roman"/>
      <w:b/>
      <w:caps/>
      <w:sz w:val="22"/>
      <w:lang w:val="en-GB"/>
    </w:rPr>
  </w:style>
  <w:style w:type="paragraph" w:customStyle="1" w:styleId="LBSchedule2-Alt">
    <w:name w:val="LB Schedule 2 - Alt"/>
    <w:uiPriority w:val="12"/>
    <w:pPr>
      <w:numPr>
        <w:ilvl w:val="1"/>
        <w:numId w:val="25"/>
      </w:numPr>
      <w:tabs>
        <w:tab w:val="left" w:pos="720"/>
      </w:tabs>
      <w:spacing w:before="120" w:after="120"/>
      <w:jc w:val="both"/>
    </w:pPr>
    <w:rPr>
      <w:rFonts w:ascii="Times New Roman" w:hAnsi="Times New Roman"/>
      <w:sz w:val="22"/>
      <w:lang w:val="en-GB"/>
    </w:rPr>
  </w:style>
  <w:style w:type="paragraph" w:customStyle="1" w:styleId="LBSchedule3-Alt">
    <w:name w:val="LB Schedule 3 - Alt"/>
    <w:uiPriority w:val="12"/>
    <w:pPr>
      <w:numPr>
        <w:ilvl w:val="3"/>
        <w:numId w:val="25"/>
      </w:numPr>
      <w:tabs>
        <w:tab w:val="left" w:pos="1440"/>
      </w:tabs>
      <w:spacing w:before="120" w:after="120"/>
      <w:jc w:val="both"/>
    </w:pPr>
    <w:rPr>
      <w:rFonts w:ascii="Times New Roman" w:hAnsi="Times New Roman"/>
      <w:sz w:val="22"/>
      <w:lang w:val="en-GB"/>
    </w:rPr>
  </w:style>
  <w:style w:type="paragraph" w:customStyle="1" w:styleId="LBSchedule4-Alt">
    <w:name w:val="LB Schedule 4 - Alt"/>
    <w:uiPriority w:val="12"/>
    <w:pPr>
      <w:numPr>
        <w:ilvl w:val="4"/>
        <w:numId w:val="25"/>
      </w:numPr>
      <w:tabs>
        <w:tab w:val="left" w:pos="2160"/>
      </w:tabs>
      <w:spacing w:before="120" w:after="120"/>
    </w:pPr>
    <w:rPr>
      <w:rFonts w:ascii="Times New Roman" w:hAnsi="Times New Roman"/>
      <w:sz w:val="22"/>
      <w:lang w:val="en-GB"/>
    </w:rPr>
  </w:style>
  <w:style w:type="paragraph" w:customStyle="1" w:styleId="LBSchedule5-Alt">
    <w:name w:val="LB Schedule 5 - Alt"/>
    <w:uiPriority w:val="12"/>
    <w:pPr>
      <w:numPr>
        <w:ilvl w:val="5"/>
        <w:numId w:val="25"/>
      </w:numPr>
      <w:tabs>
        <w:tab w:val="left" w:pos="2880"/>
      </w:tabs>
      <w:spacing w:before="120" w:after="120"/>
      <w:jc w:val="both"/>
    </w:pPr>
    <w:rPr>
      <w:rFonts w:ascii="Times New Roman" w:hAnsi="Times New Roman"/>
      <w:sz w:val="22"/>
      <w:lang w:val="en-GB"/>
    </w:rPr>
  </w:style>
  <w:style w:type="paragraph" w:customStyle="1" w:styleId="LBHeading1">
    <w:name w:val="LB Heading 1"/>
    <w:pPr>
      <w:numPr>
        <w:numId w:val="17"/>
      </w:numPr>
      <w:tabs>
        <w:tab w:val="left" w:pos="720"/>
      </w:tabs>
      <w:spacing w:before="120" w:after="120"/>
      <w:jc w:val="both"/>
    </w:pPr>
    <w:rPr>
      <w:rFonts w:ascii="Times New Roman" w:hAnsi="Times New Roman"/>
      <w:b/>
      <w:caps/>
      <w:sz w:val="22"/>
    </w:rPr>
  </w:style>
  <w:style w:type="paragraph" w:customStyle="1" w:styleId="LBHeading2">
    <w:name w:val="LB Heading 2"/>
    <w:pPr>
      <w:numPr>
        <w:ilvl w:val="1"/>
        <w:numId w:val="17"/>
      </w:numPr>
      <w:tabs>
        <w:tab w:val="left" w:pos="720"/>
      </w:tabs>
      <w:spacing w:before="120" w:after="120"/>
      <w:jc w:val="both"/>
    </w:pPr>
    <w:rPr>
      <w:rFonts w:ascii="Times New Roman" w:hAnsi="Times New Roman"/>
      <w:sz w:val="22"/>
    </w:rPr>
  </w:style>
  <w:style w:type="paragraph" w:customStyle="1" w:styleId="LBHeading3">
    <w:name w:val="LB Heading 3"/>
    <w:pPr>
      <w:numPr>
        <w:ilvl w:val="3"/>
        <w:numId w:val="17"/>
      </w:numPr>
      <w:spacing w:before="120" w:after="120"/>
      <w:jc w:val="both"/>
    </w:pPr>
    <w:rPr>
      <w:rFonts w:ascii="Times New Roman" w:hAnsi="Times New Roman"/>
      <w:sz w:val="22"/>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sz w:val="22"/>
      <w:lang w:val="en-US"/>
    </w:rPr>
  </w:style>
  <w:style w:type="paragraph" w:customStyle="1" w:styleId="LBHeading4">
    <w:name w:val="LB Heading 4"/>
    <w:pPr>
      <w:numPr>
        <w:ilvl w:val="4"/>
        <w:numId w:val="17"/>
      </w:numPr>
      <w:tabs>
        <w:tab w:val="left" w:pos="2160"/>
      </w:tabs>
      <w:spacing w:before="120" w:after="120"/>
      <w:jc w:val="both"/>
    </w:pPr>
    <w:rPr>
      <w:rFonts w:ascii="Times New Roman" w:hAnsi="Times New Roman"/>
      <w:sz w:val="22"/>
    </w:rPr>
  </w:style>
  <w:style w:type="paragraph" w:customStyle="1" w:styleId="LBHeading5">
    <w:name w:val="LB Heading 5"/>
    <w:pPr>
      <w:numPr>
        <w:ilvl w:val="5"/>
        <w:numId w:val="17"/>
      </w:numPr>
      <w:tabs>
        <w:tab w:val="left" w:pos="2880"/>
      </w:tabs>
      <w:spacing w:before="120" w:after="120"/>
      <w:jc w:val="both"/>
    </w:pPr>
    <w:rPr>
      <w:rFonts w:ascii="Times New Roman" w:hAnsi="Times New Roman"/>
      <w:sz w:val="22"/>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sz w:val="22"/>
      <w:lang w:val="en-GB"/>
    </w:rPr>
  </w:style>
  <w:style w:type="paragraph" w:customStyle="1" w:styleId="LBHeading2-Alt">
    <w:name w:val="LB Heading 2 - Alt"/>
    <w:uiPriority w:val="1"/>
    <w:pPr>
      <w:numPr>
        <w:ilvl w:val="1"/>
        <w:numId w:val="16"/>
      </w:numPr>
      <w:tabs>
        <w:tab w:val="left" w:pos="720"/>
      </w:tabs>
      <w:spacing w:before="120" w:after="120"/>
      <w:jc w:val="both"/>
    </w:pPr>
    <w:rPr>
      <w:rFonts w:ascii="Times New Roman" w:hAnsi="Times New Roman"/>
      <w:sz w:val="22"/>
      <w:lang w:val="en-GB"/>
    </w:rPr>
  </w:style>
  <w:style w:type="paragraph" w:customStyle="1" w:styleId="LBHeading3-Alt">
    <w:name w:val="LB Heading 3 - Alt"/>
    <w:uiPriority w:val="1"/>
    <w:pPr>
      <w:numPr>
        <w:ilvl w:val="3"/>
        <w:numId w:val="16"/>
      </w:numPr>
      <w:tabs>
        <w:tab w:val="left" w:pos="1440"/>
      </w:tabs>
      <w:spacing w:before="120" w:after="120"/>
      <w:ind w:left="1440" w:hanging="720"/>
      <w:jc w:val="both"/>
    </w:pPr>
    <w:rPr>
      <w:rFonts w:ascii="Times New Roman" w:hAnsi="Times New Roman"/>
      <w:sz w:val="22"/>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sz w:val="22"/>
    </w:rPr>
  </w:style>
  <w:style w:type="paragraph" w:customStyle="1" w:styleId="LBHeading4-Alt">
    <w:name w:val="LB Heading 4 - Alt"/>
    <w:uiPriority w:val="1"/>
    <w:pPr>
      <w:numPr>
        <w:ilvl w:val="4"/>
        <w:numId w:val="16"/>
      </w:numPr>
      <w:tabs>
        <w:tab w:val="left" w:pos="2160"/>
      </w:tabs>
      <w:spacing w:before="120" w:after="120"/>
      <w:jc w:val="both"/>
    </w:pPr>
    <w:rPr>
      <w:rFonts w:ascii="Times New Roman" w:hAnsi="Times New Roman"/>
      <w:sz w:val="22"/>
      <w:lang w:val="en-GB"/>
    </w:rPr>
  </w:style>
  <w:style w:type="paragraph" w:customStyle="1" w:styleId="LBHeading5-Alt">
    <w:name w:val="LB Heading 5 - Alt"/>
    <w:uiPriority w:val="1"/>
    <w:pPr>
      <w:numPr>
        <w:ilvl w:val="5"/>
        <w:numId w:val="16"/>
      </w:numPr>
      <w:tabs>
        <w:tab w:val="left" w:pos="2880"/>
      </w:tabs>
      <w:spacing w:before="120" w:after="120"/>
      <w:jc w:val="both"/>
    </w:pPr>
    <w:rPr>
      <w:rFonts w:ascii="Times New Roman" w:hAnsi="Times New Roman"/>
      <w:sz w:val="22"/>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sz w:val="22"/>
    </w:rPr>
  </w:style>
  <w:style w:type="paragraph" w:customStyle="1" w:styleId="Recitals-Alt">
    <w:name w:val="Recitals - Alt"/>
    <w:uiPriority w:val="13"/>
    <w:semiHidden/>
    <w:pPr>
      <w:numPr>
        <w:numId w:val="20"/>
      </w:numPr>
      <w:spacing w:before="120" w:after="120"/>
      <w:jc w:val="both"/>
    </w:pPr>
    <w:rPr>
      <w:rFonts w:ascii="Times New Roman" w:hAnsi="Times New Roman"/>
      <w:sz w:val="22"/>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sz w:val="22"/>
      <w:lang w:val="en-US"/>
    </w:rPr>
  </w:style>
  <w:style w:type="paragraph" w:customStyle="1" w:styleId="LBArabic1-Alt">
    <w:name w:val="LB Arabic 1 - Alt"/>
    <w:uiPriority w:val="49"/>
    <w:pPr>
      <w:numPr>
        <w:numId w:val="18"/>
      </w:numPr>
      <w:spacing w:before="120" w:after="120"/>
      <w:jc w:val="both"/>
    </w:pPr>
    <w:rPr>
      <w:rFonts w:ascii="Times New Roman" w:hAnsi="Times New Roman"/>
      <w:sz w:val="22"/>
      <w:lang w:val="en-GB"/>
    </w:rPr>
  </w:style>
  <w:style w:type="paragraph" w:customStyle="1" w:styleId="LBArabic2-Alt">
    <w:name w:val="LB Arabic 2 - Alt"/>
    <w:uiPriority w:val="49"/>
    <w:pPr>
      <w:numPr>
        <w:ilvl w:val="1"/>
        <w:numId w:val="18"/>
      </w:numPr>
      <w:spacing w:before="120" w:after="120"/>
      <w:jc w:val="both"/>
    </w:pPr>
    <w:rPr>
      <w:rFonts w:ascii="Times New Roman" w:hAnsi="Times New Roman"/>
      <w:sz w:val="22"/>
      <w:lang w:val="en-GB"/>
    </w:rPr>
  </w:style>
  <w:style w:type="paragraph" w:customStyle="1" w:styleId="LBArabic3-Alt">
    <w:name w:val="LB Arabic 3 - Alt"/>
    <w:uiPriority w:val="49"/>
    <w:pPr>
      <w:numPr>
        <w:ilvl w:val="2"/>
        <w:numId w:val="18"/>
      </w:numPr>
      <w:spacing w:before="120" w:after="120"/>
      <w:jc w:val="both"/>
    </w:pPr>
    <w:rPr>
      <w:rFonts w:ascii="Times New Roman" w:hAnsi="Times New Roman"/>
      <w:sz w:val="22"/>
      <w:lang w:val="en-GB"/>
    </w:rPr>
  </w:style>
  <w:style w:type="paragraph" w:customStyle="1" w:styleId="LBArabic4-Alt">
    <w:name w:val="LB Arabic 4 - Alt"/>
    <w:uiPriority w:val="49"/>
    <w:pPr>
      <w:numPr>
        <w:ilvl w:val="3"/>
        <w:numId w:val="18"/>
      </w:numPr>
      <w:spacing w:before="120" w:after="120"/>
      <w:jc w:val="both"/>
    </w:pPr>
    <w:rPr>
      <w:rFonts w:ascii="Times New Roman" w:hAnsi="Times New Roman"/>
      <w:sz w:val="22"/>
      <w:lang w:val="en-GB"/>
    </w:rPr>
  </w:style>
  <w:style w:type="paragraph" w:customStyle="1" w:styleId="LBArabic5-Alt">
    <w:name w:val="LB Arabic 5 - Alt"/>
    <w:uiPriority w:val="49"/>
    <w:pPr>
      <w:numPr>
        <w:ilvl w:val="4"/>
        <w:numId w:val="18"/>
      </w:numPr>
      <w:spacing w:before="120" w:after="120"/>
      <w:jc w:val="both"/>
    </w:pPr>
    <w:rPr>
      <w:rFonts w:ascii="Times New Roman" w:hAnsi="Times New Roman"/>
      <w:sz w:val="22"/>
      <w:lang w:val="en-GB"/>
    </w:rPr>
  </w:style>
  <w:style w:type="paragraph" w:customStyle="1" w:styleId="LBArabic6-Alt">
    <w:name w:val="LB Arabic 6 - Alt"/>
    <w:uiPriority w:val="49"/>
    <w:pPr>
      <w:numPr>
        <w:ilvl w:val="5"/>
        <w:numId w:val="18"/>
      </w:numPr>
      <w:spacing w:before="120" w:after="120"/>
      <w:jc w:val="both"/>
    </w:pPr>
    <w:rPr>
      <w:rFonts w:ascii="Times New Roman" w:hAnsi="Times New Roman"/>
      <w:sz w:val="22"/>
      <w:lang w:val="en-GB"/>
    </w:rPr>
  </w:style>
  <w:style w:type="paragraph" w:customStyle="1" w:styleId="LBRoman1-Alt">
    <w:name w:val="LB Roman 1 - Alt"/>
    <w:uiPriority w:val="50"/>
    <w:pPr>
      <w:numPr>
        <w:numId w:val="19"/>
      </w:numPr>
      <w:spacing w:before="120" w:after="120"/>
      <w:jc w:val="both"/>
    </w:pPr>
    <w:rPr>
      <w:rFonts w:ascii="Times New Roman" w:hAnsi="Times New Roman"/>
      <w:sz w:val="22"/>
      <w:lang w:val="en-GB"/>
    </w:rPr>
  </w:style>
  <w:style w:type="paragraph" w:customStyle="1" w:styleId="LBRoman2-Alt">
    <w:name w:val="LB Roman 2 - Alt"/>
    <w:uiPriority w:val="50"/>
    <w:pPr>
      <w:numPr>
        <w:ilvl w:val="1"/>
        <w:numId w:val="19"/>
      </w:numPr>
      <w:spacing w:before="120" w:after="120"/>
      <w:jc w:val="both"/>
    </w:pPr>
    <w:rPr>
      <w:rFonts w:ascii="Times New Roman" w:hAnsi="Times New Roman"/>
      <w:sz w:val="22"/>
      <w:lang w:val="en-GB"/>
    </w:rPr>
  </w:style>
  <w:style w:type="paragraph" w:customStyle="1" w:styleId="LBRoman3-Alt">
    <w:name w:val="LB Roman 3 - Alt"/>
    <w:uiPriority w:val="50"/>
    <w:pPr>
      <w:numPr>
        <w:ilvl w:val="2"/>
        <w:numId w:val="19"/>
      </w:numPr>
      <w:spacing w:before="120" w:after="120"/>
      <w:jc w:val="both"/>
    </w:pPr>
    <w:rPr>
      <w:rFonts w:ascii="Times New Roman" w:hAnsi="Times New Roman"/>
      <w:sz w:val="22"/>
      <w:lang w:val="en-GB"/>
    </w:rPr>
  </w:style>
  <w:style w:type="paragraph" w:customStyle="1" w:styleId="LBRoman4-Alt">
    <w:name w:val="LB Roman 4 - Alt"/>
    <w:uiPriority w:val="50"/>
    <w:pPr>
      <w:numPr>
        <w:ilvl w:val="3"/>
        <w:numId w:val="19"/>
      </w:numPr>
      <w:spacing w:before="120" w:after="120"/>
      <w:jc w:val="both"/>
    </w:pPr>
    <w:rPr>
      <w:rFonts w:ascii="Times New Roman" w:hAnsi="Times New Roman"/>
      <w:sz w:val="22"/>
      <w:lang w:val="en-GB"/>
    </w:rPr>
  </w:style>
  <w:style w:type="paragraph" w:customStyle="1" w:styleId="LBRoman5-Alt">
    <w:name w:val="LB Roman 5 - Alt"/>
    <w:uiPriority w:val="50"/>
    <w:pPr>
      <w:numPr>
        <w:ilvl w:val="4"/>
        <w:numId w:val="19"/>
      </w:numPr>
      <w:spacing w:before="120" w:after="120"/>
      <w:jc w:val="both"/>
    </w:pPr>
    <w:rPr>
      <w:rFonts w:ascii="Times New Roman" w:hAnsi="Times New Roman"/>
      <w:sz w:val="22"/>
      <w:lang w:val="en-GB"/>
    </w:rPr>
  </w:style>
  <w:style w:type="paragraph" w:customStyle="1" w:styleId="BdyText2">
    <w:name w:val="Bоdy Text 2"/>
    <w:uiPriority w:val="2"/>
    <w:semiHidden/>
    <w:pPr>
      <w:spacing w:before="120" w:after="120"/>
      <w:ind w:left="720"/>
      <w:jc w:val="both"/>
    </w:pPr>
    <w:rPr>
      <w:rFonts w:ascii="Times New Roman" w:hAnsi="Times New Roman"/>
      <w:sz w:val="22"/>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23"/>
      </w:numPr>
      <w:spacing w:before="120" w:after="120"/>
      <w:jc w:val="both"/>
    </w:pPr>
    <w:rPr>
      <w:rFonts w:ascii="Times New Roman" w:hAnsi="Times New Roman"/>
      <w:sz w:val="22"/>
    </w:rPr>
  </w:style>
  <w:style w:type="paragraph" w:customStyle="1" w:styleId="LBScheduleParties-Alt">
    <w:name w:val="LB Schedule Parties - Alt"/>
    <w:uiPriority w:val="14"/>
    <w:pPr>
      <w:numPr>
        <w:numId w:val="24"/>
      </w:numPr>
      <w:spacing w:before="120" w:after="120"/>
      <w:jc w:val="both"/>
    </w:pPr>
    <w:rPr>
      <w:rFonts w:ascii="Times New Roman" w:hAnsi="Times New Roman"/>
      <w:sz w:val="22"/>
      <w:lang w:val="en-GB"/>
    </w:rPr>
  </w:style>
  <w:style w:type="paragraph" w:styleId="af5">
    <w:name w:val="List Paragraph"/>
    <w:basedOn w:val="a"/>
    <w:uiPriority w:val="34"/>
    <w:pPr>
      <w:ind w:left="720"/>
      <w:contextualSpacing/>
    </w:pPr>
  </w:style>
  <w:style w:type="paragraph" w:customStyle="1" w:styleId="LBSimple1">
    <w:name w:val="LB Simple 1"/>
    <w:uiPriority w:val="15"/>
    <w:pPr>
      <w:numPr>
        <w:numId w:val="27"/>
      </w:numPr>
      <w:spacing w:before="120" w:after="120"/>
      <w:jc w:val="both"/>
    </w:pPr>
    <w:rPr>
      <w:rFonts w:ascii="Times New Roman" w:hAnsi="Times New Roman"/>
      <w:sz w:val="22"/>
    </w:rPr>
  </w:style>
  <w:style w:type="paragraph" w:customStyle="1" w:styleId="LBSimple1-Alt">
    <w:name w:val="LB Simple 1 - Alt"/>
    <w:uiPriority w:val="16"/>
    <w:pPr>
      <w:numPr>
        <w:numId w:val="28"/>
      </w:numPr>
      <w:spacing w:before="120" w:after="120"/>
      <w:jc w:val="both"/>
    </w:pPr>
    <w:rPr>
      <w:rFonts w:ascii="Times New Roman" w:hAnsi="Times New Roman"/>
      <w:sz w:val="22"/>
      <w:lang w:val="en-GB"/>
    </w:rPr>
  </w:style>
  <w:style w:type="paragraph" w:customStyle="1" w:styleId="LBSimple2">
    <w:name w:val="LB Simple 2"/>
    <w:uiPriority w:val="15"/>
    <w:pPr>
      <w:numPr>
        <w:ilvl w:val="1"/>
        <w:numId w:val="27"/>
      </w:numPr>
      <w:spacing w:before="120" w:after="120"/>
      <w:jc w:val="both"/>
    </w:pPr>
    <w:rPr>
      <w:rFonts w:ascii="Times New Roman" w:hAnsi="Times New Roman"/>
      <w:sz w:val="22"/>
    </w:rPr>
  </w:style>
  <w:style w:type="paragraph" w:customStyle="1" w:styleId="LBSimple2-Alt">
    <w:name w:val="LB Simple 2 - Alt"/>
    <w:uiPriority w:val="16"/>
    <w:pPr>
      <w:numPr>
        <w:ilvl w:val="1"/>
        <w:numId w:val="28"/>
      </w:numPr>
      <w:spacing w:before="120" w:after="120"/>
      <w:jc w:val="both"/>
    </w:pPr>
    <w:rPr>
      <w:rFonts w:ascii="Times New Roman" w:hAnsi="Times New Roman"/>
      <w:sz w:val="22"/>
      <w:lang w:val="en-GB"/>
    </w:rPr>
  </w:style>
  <w:style w:type="paragraph" w:customStyle="1" w:styleId="LBSimple3-Alt">
    <w:name w:val="LB Simple 3 - Alt"/>
    <w:uiPriority w:val="16"/>
    <w:pPr>
      <w:numPr>
        <w:ilvl w:val="2"/>
        <w:numId w:val="28"/>
      </w:numPr>
      <w:spacing w:before="120" w:after="120"/>
      <w:jc w:val="both"/>
    </w:pPr>
    <w:rPr>
      <w:rFonts w:ascii="Times New Roman" w:hAnsi="Times New Roman"/>
      <w:sz w:val="22"/>
      <w:lang w:val="en-GB"/>
    </w:rPr>
  </w:style>
  <w:style w:type="paragraph" w:customStyle="1" w:styleId="LBSimple3">
    <w:name w:val="LB Simple 3"/>
    <w:uiPriority w:val="15"/>
    <w:pPr>
      <w:numPr>
        <w:ilvl w:val="2"/>
        <w:numId w:val="27"/>
      </w:numPr>
      <w:spacing w:before="120" w:after="120"/>
      <w:jc w:val="both"/>
    </w:pPr>
    <w:rPr>
      <w:rFonts w:ascii="Times New Roman" w:hAnsi="Times New Roman"/>
      <w:sz w:val="22"/>
    </w:rPr>
  </w:style>
  <w:style w:type="paragraph" w:customStyle="1" w:styleId="LBGovstyle1">
    <w:name w:val="LB Gov style 1"/>
    <w:uiPriority w:val="98"/>
    <w:pPr>
      <w:numPr>
        <w:numId w:val="31"/>
      </w:numPr>
      <w:spacing w:before="120" w:after="120"/>
      <w:jc w:val="both"/>
    </w:pPr>
    <w:rPr>
      <w:rFonts w:ascii="Times New Roman" w:hAnsi="Times New Roman"/>
      <w:sz w:val="22"/>
    </w:rPr>
  </w:style>
  <w:style w:type="paragraph" w:customStyle="1" w:styleId="LBGovstyle2">
    <w:name w:val="LB Gov style 2"/>
    <w:uiPriority w:val="98"/>
    <w:pPr>
      <w:numPr>
        <w:ilvl w:val="1"/>
        <w:numId w:val="31"/>
      </w:numPr>
      <w:spacing w:before="120" w:after="120"/>
      <w:ind w:left="720"/>
      <w:jc w:val="both"/>
    </w:pPr>
    <w:rPr>
      <w:rFonts w:ascii="Times New Roman" w:hAnsi="Times New Roman"/>
      <w:sz w:val="22"/>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30"/>
      </w:numPr>
      <w:spacing w:before="120" w:after="120"/>
      <w:jc w:val="both"/>
    </w:pPr>
    <w:rPr>
      <w:rFonts w:ascii="Times New Roman" w:hAnsi="Times New Roman"/>
      <w:sz w:val="22"/>
      <w:lang w:val="en-US"/>
    </w:rPr>
  </w:style>
  <w:style w:type="character" w:customStyle="1" w:styleId="LBGovstyle1-Alt0">
    <w:name w:val="LB Gov style 1 - Alt Знак"/>
    <w:link w:val="LBGovstyle1-Alt"/>
    <w:uiPriority w:val="99"/>
    <w:rPr>
      <w:rFonts w:ascii="Times New Roman" w:hAnsi="Times New Roman"/>
      <w:lang w:val="en-US"/>
    </w:rPr>
  </w:style>
  <w:style w:type="paragraph" w:customStyle="1" w:styleId="LBGovstyle2-Alt">
    <w:name w:val="LB Gov style 2 - Alt"/>
    <w:uiPriority w:val="99"/>
    <w:pPr>
      <w:numPr>
        <w:ilvl w:val="1"/>
        <w:numId w:val="30"/>
      </w:numPr>
      <w:spacing w:before="120" w:after="120"/>
      <w:jc w:val="both"/>
    </w:pPr>
    <w:rPr>
      <w:rFonts w:ascii="Times New Roman" w:hAnsi="Times New Roman"/>
      <w:sz w:val="22"/>
      <w:lang w:val="en-US"/>
    </w:rPr>
  </w:style>
  <w:style w:type="paragraph" w:customStyle="1" w:styleId="LBGovstyle3-Alt">
    <w:name w:val="LB Gov style 3 - Alt"/>
    <w:uiPriority w:val="99"/>
    <w:pPr>
      <w:numPr>
        <w:ilvl w:val="2"/>
        <w:numId w:val="30"/>
      </w:numPr>
      <w:spacing w:before="120" w:after="120"/>
      <w:jc w:val="both"/>
    </w:pPr>
    <w:rPr>
      <w:rFonts w:ascii="Times New Roman" w:hAnsi="Times New Roman"/>
      <w:sz w:val="22"/>
      <w:lang w:val="en-US"/>
    </w:rPr>
  </w:style>
  <w:style w:type="paragraph" w:customStyle="1" w:styleId="LBGovstyle4-Alt">
    <w:name w:val="LB Gov style 4 - Alt"/>
    <w:uiPriority w:val="99"/>
    <w:pPr>
      <w:numPr>
        <w:ilvl w:val="3"/>
        <w:numId w:val="30"/>
      </w:numPr>
      <w:spacing w:before="120" w:after="120"/>
      <w:jc w:val="both"/>
    </w:pPr>
    <w:rPr>
      <w:rFonts w:ascii="Times New Roman" w:hAnsi="Times New Roman"/>
      <w:sz w:val="22"/>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1"/>
      </w:numPr>
      <w:spacing w:before="120" w:after="120"/>
    </w:pPr>
    <w:rPr>
      <w:lang w:val="en-US"/>
    </w:rPr>
  </w:style>
  <w:style w:type="character" w:styleId="af6">
    <w:name w:val="Hyperlink"/>
    <w:uiPriority w:val="99"/>
    <w:rPr>
      <w:color w:val="0563C1"/>
      <w:u w:val="single"/>
    </w:rPr>
  </w:style>
  <w:style w:type="paragraph" w:customStyle="1" w:styleId="LBScheduleBodytext">
    <w:name w:val="LB Schedule Body text"/>
    <w:basedOn w:val="a"/>
    <w:uiPriority w:val="99"/>
    <w:pPr>
      <w:spacing w:before="60" w:after="60"/>
      <w:jc w:val="left"/>
    </w:pPr>
    <w:rPr>
      <w:sz w:val="24"/>
      <w:lang w:val="en-GB"/>
    </w:rPr>
  </w:style>
  <w:style w:type="paragraph" w:customStyle="1" w:styleId="NormaldoczillaStyle1">
    <w:name w:val="Normal_doczillaStyle_1"/>
    <w:uiPriority w:val="99"/>
    <w:pPr>
      <w:jc w:val="both"/>
    </w:pPr>
    <w:rPr>
      <w:rFonts w:ascii="Times New Roman" w:hAnsi="Times New Roman"/>
      <w:sz w:val="22"/>
    </w:rPr>
  </w:style>
  <w:style w:type="paragraph" w:customStyle="1" w:styleId="ConsPlusNormal">
    <w:name w:val="ConsPlusNormal"/>
    <w:link w:val="ConsPlusNormal0"/>
    <w:uiPriority w:val="99"/>
    <w:pPr>
      <w:ind w:firstLine="720"/>
    </w:pPr>
    <w:rPr>
      <w:rFonts w:ascii="Arial" w:hAnsi="Arial"/>
    </w:rPr>
  </w:style>
  <w:style w:type="character" w:customStyle="1" w:styleId="ConsPlusNormal0">
    <w:name w:val="ConsPlusNormal Знак"/>
    <w:link w:val="ConsPlusNormal"/>
    <w:uiPriority w:val="99"/>
    <w:rPr>
      <w:rFonts w:ascii="Arial" w:hAnsi="Arial"/>
      <w:sz w:val="20"/>
    </w:rPr>
  </w:style>
  <w:style w:type="paragraph" w:customStyle="1" w:styleId="MsoNormal0">
    <w:name w:val="MsoNormal"/>
    <w:uiPriority w:val="99"/>
    <w:pPr>
      <w:jc w:val="both"/>
    </w:pPr>
    <w:rPr>
      <w:rFonts w:ascii="Times New Roman" w:hAnsi="Times New Roman"/>
      <w:sz w:val="22"/>
    </w:rPr>
  </w:style>
  <w:style w:type="paragraph" w:customStyle="1" w:styleId="MsoChpDefault">
    <w:name w:val="MsoChpDefault"/>
    <w:rPr>
      <w:sz w:val="22"/>
    </w:rPr>
  </w:style>
  <w:style w:type="paragraph" w:customStyle="1" w:styleId="WordSection1">
    <w:name w:val="WordSection1"/>
    <w:rPr>
      <w:sz w:val="22"/>
    </w:rPr>
  </w:style>
  <w:style w:type="paragraph" w:customStyle="1" w:styleId="NormaldoczillaStyle2">
    <w:name w:val="Normal_doczillaStyle_2"/>
    <w:pPr>
      <w:jc w:val="both"/>
    </w:pPr>
    <w:rPr>
      <w:rFonts w:ascii="Times New Roman" w:hAnsi="Times New Roman"/>
      <w:sz w:val="22"/>
    </w:rPr>
  </w:style>
  <w:style w:type="character" w:customStyle="1" w:styleId="EmailStyle15">
    <w:name w:val="EmailStyle15"/>
    <w:semiHidden/>
    <w:rPr>
      <w:rFonts w:ascii="Calibri" w:hAnsi="Calibri"/>
      <w:color w:val="auto"/>
      <w:sz w:val="22"/>
    </w:rPr>
  </w:style>
  <w:style w:type="paragraph" w:customStyle="1" w:styleId="MsoNormaldoczillaStyle1">
    <w:name w:val="MsoNormal_doczillaStyle_1"/>
    <w:rPr>
      <w:sz w:val="22"/>
    </w:rPr>
  </w:style>
  <w:style w:type="paragraph" w:customStyle="1" w:styleId="MsoChpDefaultdoczillaStyle1">
    <w:name w:val="MsoChpDefault_doczillaStyle_1"/>
    <w:rPr>
      <w:sz w:val="22"/>
    </w:rPr>
  </w:style>
  <w:style w:type="paragraph" w:customStyle="1" w:styleId="WordSection1doczillaStyle1">
    <w:name w:val="WordSection1_doczillaStyle_1"/>
    <w:rPr>
      <w:sz w:val="22"/>
    </w:rPr>
  </w:style>
  <w:style w:type="paragraph" w:customStyle="1" w:styleId="NormaldoczillaStyle3">
    <w:name w:val="Normal_doczillaStyle_3"/>
    <w:uiPriority w:val="99"/>
    <w:pPr>
      <w:jc w:val="both"/>
    </w:pPr>
    <w:rPr>
      <w:rFonts w:ascii="Times New Roman" w:hAnsi="Times New Roman"/>
      <w:sz w:val="22"/>
    </w:rPr>
  </w:style>
  <w:style w:type="paragraph" w:customStyle="1" w:styleId="MsoNormaldoczillaStyle2">
    <w:name w:val="MsoNormal_doczillaStyle_2"/>
    <w:pPr>
      <w:spacing w:before="100" w:after="100"/>
    </w:pPr>
    <w:rPr>
      <w:rFonts w:ascii="Times New Roman" w:hAnsi="Times New Roman"/>
      <w:sz w:val="24"/>
    </w:rPr>
  </w:style>
  <w:style w:type="paragraph" w:customStyle="1" w:styleId="MsoChpDefaultdoczillaStyle2">
    <w:name w:val="MsoChpDefault_doczillaStyle_2"/>
    <w:rPr>
      <w:sz w:val="22"/>
    </w:rPr>
  </w:style>
  <w:style w:type="paragraph" w:customStyle="1" w:styleId="MsoPapDefault">
    <w:name w:val="MsoPapDefault"/>
    <w:pPr>
      <w:spacing w:after="160" w:line="256" w:lineRule="auto"/>
    </w:pPr>
    <w:rPr>
      <w:sz w:val="22"/>
    </w:rPr>
  </w:style>
  <w:style w:type="paragraph" w:customStyle="1" w:styleId="WordSection1doczillaStyle2">
    <w:name w:val="WordSection1_doczillaStyle_2"/>
    <w:rPr>
      <w:sz w:val="22"/>
    </w:rPr>
  </w:style>
  <w:style w:type="paragraph" w:styleId="af7">
    <w:name w:val="No Spacing"/>
    <w:uiPriority w:val="1"/>
    <w:pPr>
      <w:jc w:val="both"/>
    </w:pPr>
    <w:rPr>
      <w:rFonts w:ascii="Times New Roman" w:hAnsi="Times New Roman"/>
      <w:sz w:val="22"/>
    </w:rPr>
  </w:style>
  <w:style w:type="character" w:customStyle="1" w:styleId="apple-converted-space">
    <w:name w:val="apple-converted-space"/>
  </w:style>
  <w:style w:type="paragraph" w:customStyle="1" w:styleId="Paragraphedeliste1lp1ListParagraphNumBullet1TableNumberParagraphBulletNumberBulletrListParagraph1ListParagraph2ListParagraph21Listeafsnit1PargrafodaLista1BulletlistRef">
    <w:name w:val="Абзац списка;Paragraphe de liste1;lp1;List Paragraph;Num Bullet 1;Table Number Paragraph;Bullet Number;Bulletr List Paragraph;列出段落;列出段落1;List Paragraph2;List Paragraph21;Listeafsnit1;Parágrafo da Lista1;Bullet list;Ref"/>
    <w:uiPriority w:val="34"/>
    <w:pPr>
      <w:ind w:left="720"/>
    </w:pPr>
    <w:rPr>
      <w:rFonts w:ascii="Times New Roman" w:hAnsi="Times New Roman"/>
    </w:rPr>
  </w:style>
  <w:style w:type="paragraph" w:customStyle="1" w:styleId="1Car1111">
    <w:name w:val="Текст сноски Знак1;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rPr>
      <w:rFonts w:ascii="Times New Roman" w:hAnsi="Times New Roman"/>
    </w:rPr>
  </w:style>
  <w:style w:type="paragraph" w:customStyle="1" w:styleId="Car">
    <w:name w:val="Текст сноски;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rPr>
      <w:rFonts w:ascii="Times New Roman" w:hAnsi="Times New Roman"/>
    </w:rPr>
  </w:style>
  <w:style w:type="character" w:customStyle="1" w:styleId="FontStyle57">
    <w:name w:val="Font Style57"/>
    <w:uiPriority w:val="9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41135">
      <w:bodyDiv w:val="1"/>
      <w:marLeft w:val="0"/>
      <w:marRight w:val="0"/>
      <w:marTop w:val="0"/>
      <w:marBottom w:val="0"/>
      <w:divBdr>
        <w:top w:val="none" w:sz="0" w:space="0" w:color="auto"/>
        <w:left w:val="none" w:sz="0" w:space="0" w:color="auto"/>
        <w:bottom w:val="none" w:sz="0" w:space="0" w:color="auto"/>
        <w:right w:val="none" w:sz="0" w:space="0" w:color="auto"/>
      </w:divBdr>
    </w:div>
    <w:div w:id="308437242">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29156815">
      <w:bodyDiv w:val="1"/>
      <w:marLeft w:val="0"/>
      <w:marRight w:val="0"/>
      <w:marTop w:val="0"/>
      <w:marBottom w:val="0"/>
      <w:divBdr>
        <w:top w:val="none" w:sz="0" w:space="0" w:color="auto"/>
        <w:left w:val="none" w:sz="0" w:space="0" w:color="auto"/>
        <w:bottom w:val="none" w:sz="0" w:space="0" w:color="auto"/>
        <w:right w:val="none" w:sz="0" w:space="0" w:color="auto"/>
      </w:divBdr>
    </w:div>
    <w:div w:id="457184993">
      <w:bodyDiv w:val="1"/>
      <w:marLeft w:val="0"/>
      <w:marRight w:val="0"/>
      <w:marTop w:val="0"/>
      <w:marBottom w:val="0"/>
      <w:divBdr>
        <w:top w:val="none" w:sz="0" w:space="0" w:color="auto"/>
        <w:left w:val="none" w:sz="0" w:space="0" w:color="auto"/>
        <w:bottom w:val="none" w:sz="0" w:space="0" w:color="auto"/>
        <w:right w:val="none" w:sz="0" w:space="0" w:color="auto"/>
      </w:divBdr>
      <w:divsChild>
        <w:div w:id="854273965">
          <w:marLeft w:val="0"/>
          <w:marRight w:val="0"/>
          <w:marTop w:val="300"/>
          <w:marBottom w:val="60"/>
          <w:divBdr>
            <w:top w:val="none" w:sz="0" w:space="0" w:color="auto"/>
            <w:left w:val="none" w:sz="0" w:space="0" w:color="auto"/>
            <w:bottom w:val="none" w:sz="0" w:space="0" w:color="auto"/>
            <w:right w:val="none" w:sz="0" w:space="0" w:color="auto"/>
          </w:divBdr>
          <w:divsChild>
            <w:div w:id="811407810">
              <w:marLeft w:val="0"/>
              <w:marRight w:val="0"/>
              <w:marTop w:val="240"/>
              <w:marBottom w:val="0"/>
              <w:divBdr>
                <w:top w:val="none" w:sz="0" w:space="0" w:color="auto"/>
                <w:left w:val="none" w:sz="0" w:space="0" w:color="auto"/>
                <w:bottom w:val="none" w:sz="0" w:space="0" w:color="auto"/>
                <w:right w:val="none" w:sz="0" w:space="0" w:color="auto"/>
              </w:divBdr>
            </w:div>
            <w:div w:id="1811944742">
              <w:marLeft w:val="3576"/>
              <w:marRight w:val="0"/>
              <w:marTop w:val="0"/>
              <w:marBottom w:val="0"/>
              <w:divBdr>
                <w:top w:val="none" w:sz="0" w:space="0" w:color="auto"/>
                <w:left w:val="none" w:sz="0" w:space="0" w:color="auto"/>
                <w:bottom w:val="none" w:sz="0" w:space="0" w:color="auto"/>
                <w:right w:val="none" w:sz="0" w:space="0" w:color="auto"/>
              </w:divBdr>
            </w:div>
            <w:div w:id="20878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467090579">
      <w:bodyDiv w:val="1"/>
      <w:marLeft w:val="0"/>
      <w:marRight w:val="0"/>
      <w:marTop w:val="0"/>
      <w:marBottom w:val="0"/>
      <w:divBdr>
        <w:top w:val="none" w:sz="0" w:space="0" w:color="auto"/>
        <w:left w:val="none" w:sz="0" w:space="0" w:color="auto"/>
        <w:bottom w:val="none" w:sz="0" w:space="0" w:color="auto"/>
        <w:right w:val="none" w:sz="0" w:space="0" w:color="auto"/>
      </w:divBdr>
    </w:div>
    <w:div w:id="528226915">
      <w:bodyDiv w:val="1"/>
      <w:marLeft w:val="0"/>
      <w:marRight w:val="0"/>
      <w:marTop w:val="0"/>
      <w:marBottom w:val="0"/>
      <w:divBdr>
        <w:top w:val="none" w:sz="0" w:space="0" w:color="auto"/>
        <w:left w:val="none" w:sz="0" w:space="0" w:color="auto"/>
        <w:bottom w:val="none" w:sz="0" w:space="0" w:color="auto"/>
        <w:right w:val="none" w:sz="0" w:space="0" w:color="auto"/>
      </w:divBdr>
    </w:div>
    <w:div w:id="556548721">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0384661">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694117332">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21556544">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772939053">
      <w:bodyDiv w:val="1"/>
      <w:marLeft w:val="0"/>
      <w:marRight w:val="0"/>
      <w:marTop w:val="0"/>
      <w:marBottom w:val="0"/>
      <w:divBdr>
        <w:top w:val="none" w:sz="0" w:space="0" w:color="auto"/>
        <w:left w:val="none" w:sz="0" w:space="0" w:color="auto"/>
        <w:bottom w:val="none" w:sz="0" w:space="0" w:color="auto"/>
        <w:right w:val="none" w:sz="0" w:space="0" w:color="auto"/>
      </w:divBdr>
    </w:div>
    <w:div w:id="920258661">
      <w:bodyDiv w:val="1"/>
      <w:marLeft w:val="0"/>
      <w:marRight w:val="0"/>
      <w:marTop w:val="0"/>
      <w:marBottom w:val="0"/>
      <w:divBdr>
        <w:top w:val="none" w:sz="0" w:space="0" w:color="auto"/>
        <w:left w:val="none" w:sz="0" w:space="0" w:color="auto"/>
        <w:bottom w:val="none" w:sz="0" w:space="0" w:color="auto"/>
        <w:right w:val="none" w:sz="0" w:space="0" w:color="auto"/>
      </w:divBdr>
    </w:div>
    <w:div w:id="980693813">
      <w:bodyDiv w:val="1"/>
      <w:marLeft w:val="0"/>
      <w:marRight w:val="0"/>
      <w:marTop w:val="0"/>
      <w:marBottom w:val="0"/>
      <w:divBdr>
        <w:top w:val="none" w:sz="0" w:space="0" w:color="auto"/>
        <w:left w:val="none" w:sz="0" w:space="0" w:color="auto"/>
        <w:bottom w:val="none" w:sz="0" w:space="0" w:color="auto"/>
        <w:right w:val="none" w:sz="0" w:space="0" w:color="auto"/>
      </w:divBdr>
    </w:div>
    <w:div w:id="1016807029">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41074468">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4373703">
      <w:bodyDiv w:val="1"/>
      <w:marLeft w:val="0"/>
      <w:marRight w:val="0"/>
      <w:marTop w:val="0"/>
      <w:marBottom w:val="0"/>
      <w:divBdr>
        <w:top w:val="none" w:sz="0" w:space="0" w:color="auto"/>
        <w:left w:val="none" w:sz="0" w:space="0" w:color="auto"/>
        <w:bottom w:val="none" w:sz="0" w:space="0" w:color="auto"/>
        <w:right w:val="none" w:sz="0" w:space="0" w:color="auto"/>
      </w:divBdr>
    </w:div>
    <w:div w:id="1859466544">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02659205">
      <w:bodyDiv w:val="1"/>
      <w:marLeft w:val="0"/>
      <w:marRight w:val="0"/>
      <w:marTop w:val="0"/>
      <w:marBottom w:val="0"/>
      <w:divBdr>
        <w:top w:val="none" w:sz="0" w:space="0" w:color="auto"/>
        <w:left w:val="none" w:sz="0" w:space="0" w:color="auto"/>
        <w:bottom w:val="none" w:sz="0" w:space="0" w:color="auto"/>
        <w:right w:val="none" w:sz="0" w:space="0" w:color="auto"/>
      </w:divBdr>
    </w:div>
    <w:div w:id="200481669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rvpis.44fz@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vodput@eniseysk.krasne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pochta.ru/documents" TargetMode="External"/><Relationship Id="rId4" Type="http://schemas.microsoft.com/office/2007/relationships/stylesWithEffects" Target="stylesWithEffects.xml"/><Relationship Id="rId9" Type="http://schemas.openxmlformats.org/officeDocument/2006/relationships/hyperlink" Target="mailto:compliance-R00@russianpo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F000E-BCF3-494D-8441-B04D1016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6188</Words>
  <Characters>35274</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41380</CharactersWithSpaces>
  <SharedDoc>false</SharedDoc>
  <HLinks>
    <vt:vector size="24" baseType="variant">
      <vt:variant>
        <vt:i4>1835116</vt:i4>
      </vt:variant>
      <vt:variant>
        <vt:i4>294</vt:i4>
      </vt:variant>
      <vt:variant>
        <vt:i4>0</vt:i4>
      </vt:variant>
      <vt:variant>
        <vt:i4>5</vt:i4>
      </vt:variant>
      <vt:variant>
        <vt:lpwstr>mailto:ervpis.44fz@gmail.com</vt:lpwstr>
      </vt:variant>
      <vt:variant>
        <vt:lpwstr/>
      </vt:variant>
      <vt:variant>
        <vt:i4>5046321</vt:i4>
      </vt:variant>
      <vt:variant>
        <vt:i4>291</vt:i4>
      </vt:variant>
      <vt:variant>
        <vt:i4>0</vt:i4>
      </vt:variant>
      <vt:variant>
        <vt:i4>5</vt:i4>
      </vt:variant>
      <vt:variant>
        <vt:lpwstr>mailto:envodput@eniseysk.krasnet.ru</vt:lpwstr>
      </vt:variant>
      <vt:variant>
        <vt:lpwstr/>
      </vt:variant>
      <vt:variant>
        <vt:i4>7864440</vt:i4>
      </vt:variant>
      <vt:variant>
        <vt:i4>285</vt:i4>
      </vt:variant>
      <vt:variant>
        <vt:i4>0</vt:i4>
      </vt:variant>
      <vt:variant>
        <vt:i4>5</vt:i4>
      </vt:variant>
      <vt:variant>
        <vt:lpwstr>https://www.pochta.ru/documents</vt:lpwstr>
      </vt:variant>
      <vt:variant>
        <vt:lpwstr/>
      </vt:variant>
      <vt:variant>
        <vt:i4>6291482</vt:i4>
      </vt:variant>
      <vt:variant>
        <vt:i4>219</vt:i4>
      </vt:variant>
      <vt:variant>
        <vt:i4>0</vt:i4>
      </vt:variant>
      <vt:variant>
        <vt:i4>5</vt:i4>
      </vt:variant>
      <vt:variant>
        <vt:lpwstr>mailto:compliance-R00@russianpost.ru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Кан Евгений Александрович</dc:creator>
  <cp:keywords>Шаблон;Пустой;Стили</cp:keywords>
  <cp:lastModifiedBy>Dogi3</cp:lastModifiedBy>
  <cp:revision>2</cp:revision>
  <cp:lastPrinted>2026-05-27T01:50:00Z</cp:lastPrinted>
  <dcterms:created xsi:type="dcterms:W3CDTF">2026-06-16T02:26:00Z</dcterms:created>
  <dcterms:modified xsi:type="dcterms:W3CDTF">2026-06-16T02:26:00Z</dcterms:modified>
</cp:coreProperties>
</file>