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51B7B" w14:textId="77777777" w:rsidR="00B11B4A" w:rsidRPr="00141FAF" w:rsidRDefault="00B11B4A" w:rsidP="00B11B4A">
      <w:pPr>
        <w:pStyle w:val="11"/>
        <w:jc w:val="center"/>
        <w:rPr>
          <w:rStyle w:val="FontStyle48"/>
          <w:rFonts w:eastAsiaTheme="majorEastAsia"/>
          <w:sz w:val="24"/>
          <w:szCs w:val="24"/>
        </w:rPr>
      </w:pPr>
      <w:r w:rsidRPr="00141FAF">
        <w:rPr>
          <w:rStyle w:val="FontStyle48"/>
          <w:rFonts w:eastAsiaTheme="majorEastAsia"/>
          <w:sz w:val="24"/>
          <w:szCs w:val="24"/>
        </w:rPr>
        <w:t>Техническое задание</w:t>
      </w:r>
    </w:p>
    <w:p w14:paraId="7B7C23CF" w14:textId="77777777" w:rsidR="00B11B4A" w:rsidRDefault="00B11B4A" w:rsidP="00B11B4A">
      <w:pPr>
        <w:pStyle w:val="11"/>
        <w:jc w:val="center"/>
        <w:rPr>
          <w:rStyle w:val="FontStyle48"/>
          <w:rFonts w:eastAsiaTheme="majorEastAsia"/>
          <w:sz w:val="24"/>
          <w:szCs w:val="24"/>
        </w:rPr>
      </w:pPr>
      <w:r w:rsidRPr="00141FAF">
        <w:rPr>
          <w:rStyle w:val="FontStyle48"/>
          <w:rFonts w:eastAsiaTheme="majorEastAsia"/>
          <w:sz w:val="24"/>
          <w:szCs w:val="24"/>
        </w:rPr>
        <w:t xml:space="preserve">на </w:t>
      </w:r>
      <w:r>
        <w:rPr>
          <w:rStyle w:val="FontStyle48"/>
          <w:rFonts w:eastAsiaTheme="majorEastAsia"/>
          <w:sz w:val="24"/>
          <w:szCs w:val="24"/>
        </w:rPr>
        <w:t xml:space="preserve">поставку </w:t>
      </w:r>
      <w:r w:rsidRPr="00C76C7D">
        <w:rPr>
          <w:rStyle w:val="FontStyle48"/>
          <w:rFonts w:eastAsiaTheme="majorEastAsia"/>
          <w:sz w:val="24"/>
          <w:szCs w:val="24"/>
        </w:rPr>
        <w:t xml:space="preserve">товара </w:t>
      </w:r>
    </w:p>
    <w:p w14:paraId="6476AC24" w14:textId="77777777" w:rsidR="00B11B4A" w:rsidRPr="00086E82" w:rsidRDefault="00B11B4A" w:rsidP="00B11B4A">
      <w:pPr>
        <w:pStyle w:val="11"/>
        <w:jc w:val="center"/>
        <w:rPr>
          <w:rFonts w:ascii="Times New Roman" w:hAnsi="Times New Roman"/>
          <w:b/>
          <w:bCs/>
          <w:sz w:val="24"/>
          <w:szCs w:val="24"/>
        </w:rPr>
      </w:pPr>
      <w:r w:rsidRPr="00C76C7D">
        <w:rPr>
          <w:rStyle w:val="FontStyle48"/>
          <w:rFonts w:eastAsiaTheme="majorEastAsia"/>
          <w:sz w:val="24"/>
          <w:szCs w:val="24"/>
        </w:rPr>
        <w:t>(</w:t>
      </w:r>
      <w:r>
        <w:rPr>
          <w:rStyle w:val="FontStyle48"/>
          <w:rFonts w:eastAsiaTheme="majorEastAsia"/>
          <w:sz w:val="24"/>
          <w:szCs w:val="24"/>
        </w:rPr>
        <w:t>светового оборудования</w:t>
      </w:r>
      <w:r w:rsidRPr="007B6FB0">
        <w:rPr>
          <w:rStyle w:val="FontStyle48"/>
          <w:rFonts w:eastAsiaTheme="majorEastAsia"/>
          <w:sz w:val="24"/>
          <w:szCs w:val="24"/>
        </w:rPr>
        <w:t>)</w:t>
      </w:r>
    </w:p>
    <w:p w14:paraId="37B6C94E" w14:textId="77777777" w:rsidR="00B11B4A" w:rsidRDefault="00B11B4A" w:rsidP="00B11B4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объекта закупки</w:t>
      </w:r>
      <w:r>
        <w:rPr>
          <w:rFonts w:ascii="Times New Roman" w:hAnsi="Times New Roman" w:cs="Times New Roman"/>
        </w:rPr>
        <w:t>: поставка светового оборудования</w:t>
      </w: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8"/>
        <w:gridCol w:w="3352"/>
      </w:tblGrid>
      <w:tr w:rsidR="00B11B4A" w:rsidRPr="0007791D" w14:paraId="3D713965" w14:textId="77777777" w:rsidTr="00590257">
        <w:trPr>
          <w:cantSplit/>
          <w:trHeight w:val="20"/>
          <w:jc w:val="center"/>
        </w:trPr>
        <w:tc>
          <w:tcPr>
            <w:tcW w:w="10372" w:type="dxa"/>
            <w:gridSpan w:val="2"/>
            <w:tcBorders>
              <w:top w:val="single" w:sz="4" w:space="0" w:color="auto"/>
            </w:tcBorders>
            <w:vAlign w:val="center"/>
          </w:tcPr>
          <w:p w14:paraId="7A558236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B11B4A" w:rsidRPr="0007791D" w14:paraId="147E2C7E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</w:tcBorders>
            <w:vAlign w:val="center"/>
          </w:tcPr>
          <w:p w14:paraId="3BB3A132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соответствии с техническим заданием 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center"/>
          </w:tcPr>
          <w:p w14:paraId="753BDC45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</w:tr>
      <w:tr w:rsidR="00B11B4A" w:rsidRPr="0007791D" w14:paraId="12B8A033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</w:tcBorders>
            <w:vAlign w:val="center"/>
          </w:tcPr>
          <w:p w14:paraId="477DA721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center"/>
          </w:tcPr>
          <w:p w14:paraId="3A817029" w14:textId="0673CEE8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  <w:r w:rsidR="00D75A1D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</w:tr>
      <w:tr w:rsidR="00B11B4A" w:rsidRPr="0007791D" w14:paraId="516ABDEF" w14:textId="77777777" w:rsidTr="00590257">
        <w:trPr>
          <w:cantSplit/>
          <w:trHeight w:val="20"/>
          <w:jc w:val="center"/>
        </w:trPr>
        <w:tc>
          <w:tcPr>
            <w:tcW w:w="6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68D0F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91D">
              <w:rPr>
                <w:rFonts w:ascii="Times New Roman" w:hAnsi="Times New Roman" w:cs="Times New Roman"/>
                <w:sz w:val="24"/>
                <w:szCs w:val="24"/>
              </w:rPr>
              <w:t>Место поставки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E4BB1" w14:textId="77777777" w:rsidR="00B11B4A" w:rsidRPr="0007791D" w:rsidRDefault="00B11B4A" w:rsidP="005902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644099, г.</w:t>
            </w:r>
            <w:r w:rsidRPr="00251302">
              <w:rPr>
                <w:rFonts w:ascii="Times New Roman" w:hAnsi="Times New Roman" w:cs="Times New Roman"/>
                <w:sz w:val="24"/>
                <w:szCs w:val="24"/>
              </w:rPr>
              <w:t xml:space="preserve"> Омск,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Тухачевского, 14</w:t>
            </w:r>
          </w:p>
        </w:tc>
      </w:tr>
    </w:tbl>
    <w:p w14:paraId="0705649A" w14:textId="77777777" w:rsidR="00B11B4A" w:rsidRDefault="00B11B4A" w:rsidP="00B11B4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</w:rPr>
      </w:pPr>
    </w:p>
    <w:p w14:paraId="74F11533" w14:textId="77777777" w:rsidR="00B11B4A" w:rsidRDefault="00B11B4A" w:rsidP="00B11B4A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Описание объекта закупки:</w:t>
      </w:r>
    </w:p>
    <w:tbl>
      <w:tblPr>
        <w:tblW w:w="9499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4252"/>
        <w:gridCol w:w="993"/>
        <w:gridCol w:w="851"/>
      </w:tblGrid>
      <w:tr w:rsidR="00B11B4A" w:rsidRPr="00BD0CEC" w14:paraId="27941105" w14:textId="77777777" w:rsidTr="00590257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3AA3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7BD1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149803C1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4BC49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14:paraId="4A4806B3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5D41F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793F5" w14:textId="77777777" w:rsidR="00B11B4A" w:rsidRPr="00BD0CEC" w:rsidRDefault="00B11B4A" w:rsidP="00590257">
            <w:pPr>
              <w:widowControl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Кол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D0CEC">
              <w:rPr>
                <w:rFonts w:ascii="Times New Roman" w:hAnsi="Times New Roman"/>
                <w:sz w:val="20"/>
                <w:szCs w:val="20"/>
              </w:rPr>
              <w:t>во</w:t>
            </w:r>
          </w:p>
        </w:tc>
      </w:tr>
      <w:tr w:rsidR="00B11B4A" w:rsidRPr="00BD0CEC" w14:paraId="34664071" w14:textId="77777777" w:rsidTr="00590257">
        <w:trPr>
          <w:trHeight w:val="10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DBFAF" w14:textId="77777777" w:rsidR="00B11B4A" w:rsidRPr="00BD0CEC" w:rsidRDefault="00B11B4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F98BC" w14:textId="77777777" w:rsidR="00B11B4A" w:rsidRPr="00BD0CEC" w:rsidRDefault="00B11B4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31705" w14:textId="77777777" w:rsidR="00B11B4A" w:rsidRPr="00BD0CEC" w:rsidRDefault="00B11B4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719E5" w14:textId="77777777" w:rsidR="00B11B4A" w:rsidRPr="00BD0CEC" w:rsidRDefault="00B11B4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9426D" w14:textId="77777777" w:rsidR="00B11B4A" w:rsidRPr="00BD0CEC" w:rsidRDefault="00B11B4A" w:rsidP="0059025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1B4A" w:rsidRPr="00BD0CEC" w14:paraId="1C0BFF07" w14:textId="77777777" w:rsidTr="00590257">
        <w:tblPrEx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2F7CE" w14:textId="77777777" w:rsidR="00B11B4A" w:rsidRPr="00BD0CEC" w:rsidRDefault="00B11B4A" w:rsidP="005902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0C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981FD" w14:textId="158D5CDF" w:rsidR="00B11B4A" w:rsidRPr="00750B73" w:rsidRDefault="00AC23C6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 xml:space="preserve">Светодиодная вращающаяся голова </w:t>
            </w:r>
            <w:r w:rsidR="00B11B4A" w:rsidRPr="00750B73">
              <w:rPr>
                <w:rFonts w:ascii="Times New Roman" w:hAnsi="Times New Roman"/>
                <w:sz w:val="20"/>
                <w:szCs w:val="20"/>
              </w:rPr>
              <w:t>SK SPL-LED 1915 (</w:t>
            </w:r>
            <w:r w:rsidR="00B11B4A">
              <w:rPr>
                <w:rFonts w:ascii="Times New Roman" w:hAnsi="Times New Roman"/>
                <w:sz w:val="20"/>
                <w:szCs w:val="20"/>
              </w:rPr>
              <w:t>или</w:t>
            </w:r>
            <w:r w:rsidR="00B11B4A" w:rsidRPr="00750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1B4A">
              <w:rPr>
                <w:rFonts w:ascii="Times New Roman" w:hAnsi="Times New Roman"/>
                <w:sz w:val="20"/>
                <w:szCs w:val="20"/>
              </w:rPr>
              <w:t>аналог</w:t>
            </w:r>
            <w:r w:rsidR="00B11B4A" w:rsidRPr="00750B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8CD1" w14:textId="28B8FE59" w:rsidR="00B11B4A" w:rsidRPr="00750B73" w:rsidRDefault="005E46DD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 xml:space="preserve">Светодиодная вращающаяся голова </w:t>
            </w:r>
            <w:r w:rsidR="00B11B4A" w:rsidRPr="00750B73">
              <w:rPr>
                <w:rFonts w:ascii="Times New Roman" w:hAnsi="Times New Roman"/>
                <w:sz w:val="20"/>
                <w:szCs w:val="20"/>
              </w:rPr>
              <w:t>WASH</w:t>
            </w:r>
          </w:p>
          <w:p w14:paraId="61E319D2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BEE EYE</w:t>
            </w:r>
          </w:p>
          <w:p w14:paraId="60627CB5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Источник: 19х15 Вт светодиодов</w:t>
            </w:r>
          </w:p>
          <w:p w14:paraId="3D57096A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Тип диодов: RGBW 4 в 1</w:t>
            </w:r>
          </w:p>
          <w:p w14:paraId="4F11034B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Количество каналов DMX:</w:t>
            </w:r>
          </w:p>
          <w:p w14:paraId="5AB841A4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21/23/35/78/92/97/99CH</w:t>
            </w:r>
          </w:p>
          <w:p w14:paraId="69BB11E8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 xml:space="preserve">Разъемы DMX: 3 </w:t>
            </w:r>
            <w:proofErr w:type="spellStart"/>
            <w:r w:rsidRPr="00750B73">
              <w:rPr>
                <w:rFonts w:ascii="Times New Roman" w:hAnsi="Times New Roman"/>
                <w:sz w:val="20"/>
                <w:szCs w:val="20"/>
              </w:rPr>
              <w:t>Pin</w:t>
            </w:r>
            <w:proofErr w:type="spellEnd"/>
            <w:r w:rsidRPr="00750B73">
              <w:rPr>
                <w:rFonts w:ascii="Times New Roman" w:hAnsi="Times New Roman"/>
                <w:sz w:val="20"/>
                <w:szCs w:val="20"/>
              </w:rPr>
              <w:t xml:space="preserve"> XLR вход-выход.</w:t>
            </w:r>
          </w:p>
          <w:p w14:paraId="48AAEF9C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Отдельное управление и вращение каждого</w:t>
            </w:r>
          </w:p>
          <w:p w14:paraId="60B716F3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светодиода</w:t>
            </w:r>
          </w:p>
          <w:p w14:paraId="6AF85BF7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Угол луча: 4°-40°</w:t>
            </w:r>
          </w:p>
          <w:p w14:paraId="54ECFDF4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Строб: 1/25 вспышек/сек (встроены различные</w:t>
            </w:r>
          </w:p>
          <w:p w14:paraId="22D750C9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стробоскопические эффекты)</w:t>
            </w:r>
          </w:p>
          <w:p w14:paraId="3942EC03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Угол вращения: по горизонтали: 540º, по</w:t>
            </w:r>
          </w:p>
          <w:p w14:paraId="57650362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вертикали: 270º</w:t>
            </w:r>
          </w:p>
          <w:p w14:paraId="593FADB4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Способ охлаждения: вентилятор</w:t>
            </w:r>
          </w:p>
          <w:p w14:paraId="7AF7A9D4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Цвет корпуса и материал: черный ПВХ</w:t>
            </w:r>
          </w:p>
          <w:p w14:paraId="0A3B293F" w14:textId="77777777" w:rsidR="00B11B4A" w:rsidRPr="00750B73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Габариты: 201х234х386 мм</w:t>
            </w:r>
          </w:p>
          <w:p w14:paraId="1AAA19D9" w14:textId="77777777" w:rsidR="00B11B4A" w:rsidRPr="00BA0958" w:rsidRDefault="00B11B4A" w:rsidP="0059025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50B73">
              <w:rPr>
                <w:rFonts w:ascii="Times New Roman" w:hAnsi="Times New Roman"/>
                <w:sz w:val="20"/>
                <w:szCs w:val="20"/>
              </w:rPr>
              <w:t>Вес: 5.6 кг.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6A02" w14:textId="77777777" w:rsidR="00B11B4A" w:rsidRPr="00BD0CEC" w:rsidRDefault="00B11B4A" w:rsidP="0059025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8FD6" w14:textId="77777777" w:rsidR="00B11B4A" w:rsidRPr="00BD0CEC" w:rsidRDefault="00B11B4A" w:rsidP="0059025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134373CE" w14:textId="77777777" w:rsidR="00B11B4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BE6B86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D2FA44F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Условия поставки и приемки товара:</w:t>
      </w:r>
    </w:p>
    <w:p w14:paraId="71EAC1D2" w14:textId="11D4280A" w:rsidR="00882E20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1. Поставка товара осуществляется</w:t>
      </w:r>
      <w:r w:rsidR="00882E20">
        <w:rPr>
          <w:rFonts w:ascii="Times New Roman" w:hAnsi="Times New Roman" w:cs="Times New Roman"/>
          <w:sz w:val="24"/>
          <w:szCs w:val="24"/>
        </w:rPr>
        <w:t>:</w:t>
      </w:r>
      <w:r w:rsidRPr="00227EAA">
        <w:rPr>
          <w:rFonts w:ascii="Times New Roman" w:hAnsi="Times New Roman" w:cs="Times New Roman"/>
          <w:sz w:val="24"/>
          <w:szCs w:val="24"/>
        </w:rPr>
        <w:t xml:space="preserve"> </w:t>
      </w:r>
      <w:r w:rsidR="00882E20">
        <w:rPr>
          <w:rFonts w:ascii="Times New Roman" w:hAnsi="Times New Roman" w:cs="Times New Roman"/>
          <w:sz w:val="24"/>
          <w:szCs w:val="24"/>
        </w:rPr>
        <w:t>до 1 октября 2026 года.</w:t>
      </w:r>
    </w:p>
    <w:p w14:paraId="1F0B9B70" w14:textId="7ED5FA28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2. Поставщик производит доставку товара, а также его выгрузку в помещение непосредственно по адресу: 644099, г. Омск, </w:t>
      </w:r>
      <w:r>
        <w:rPr>
          <w:rFonts w:ascii="Times New Roman" w:hAnsi="Times New Roman" w:cs="Times New Roman"/>
          <w:sz w:val="24"/>
          <w:szCs w:val="24"/>
        </w:rPr>
        <w:t>Тухачевского, 14</w:t>
      </w:r>
    </w:p>
    <w:p w14:paraId="1B56D7AE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lastRenderedPageBreak/>
        <w:t>3. Погрузо-разгрузочные работы по доставке товара, работы по подъёму на этаж осуществляется силами Поставщика. Поставщик несет ответственность за состояние автотранспорта, доставляющего товар и за работу водителя-экспедитора.</w:t>
      </w:r>
    </w:p>
    <w:p w14:paraId="6D9CE654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4. По прибытии товара Заказчик принимает его по количеству, качеству и ассортименту.</w:t>
      </w:r>
    </w:p>
    <w:p w14:paraId="373D2698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Общие требования к оказанию услуг: </w:t>
      </w:r>
    </w:p>
    <w:p w14:paraId="3FFE5548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приёмки товара, не соответствующего техническим требованиям, а также при выявлении факта повреждения, загрязнения, несоответствия условиям Контракта. </w:t>
      </w:r>
    </w:p>
    <w:p w14:paraId="1B1A909D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Гарантия качества товара подтверждается предоставлением сертификата качества или сертификатами соответствия требованиям ГОСТ и ТУ при поставке. Срок предоставления гарантии качества должен быть не менее срока годности, установленного производителем данного товара.</w:t>
      </w:r>
    </w:p>
    <w:p w14:paraId="652A8843" w14:textId="51C54D39" w:rsidR="00B11B4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употреблении), произведенным не ранее 2025 года.</w:t>
      </w:r>
    </w:p>
    <w:p w14:paraId="72D18F61" w14:textId="77777777" w:rsidR="00DF6044" w:rsidRPr="00227EAA" w:rsidRDefault="00DF6044" w:rsidP="00DF604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3 (три) рабочих дня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26FA9C03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7EAA">
        <w:rPr>
          <w:rFonts w:ascii="Times New Roman" w:hAnsi="Times New Roman" w:cs="Times New Roman"/>
          <w:sz w:val="24"/>
          <w:szCs w:val="24"/>
        </w:rPr>
        <w:t>Все расходы по замене Товара ненадлежащего качества в гарантийный период (доставка, погрузка, разгрузка) осуществляются силами и за счет Поставщика.</w:t>
      </w:r>
    </w:p>
    <w:p w14:paraId="773FE213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 xml:space="preserve"> Поставщик гарантирует качество и надежность товара до его передачи Заказчику;</w:t>
      </w:r>
    </w:p>
    <w:p w14:paraId="68D0DB93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товар не должен представлять опасности для жизни и здоровья граждан;</w:t>
      </w:r>
    </w:p>
    <w:p w14:paraId="2F848D2A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товар поставляется в упаковке без нарушения целостности транспортной и фабричной упаковки;</w:t>
      </w:r>
    </w:p>
    <w:p w14:paraId="0B285A47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поставка товара осуществляется силами и средствами Поставщика, с предоставлением действующих сертификатов соответствия, технических паспортов производителя товара на русском языке, для подтверждения соответствия поставляемого товара характеристикам;</w:t>
      </w:r>
    </w:p>
    <w:p w14:paraId="261C1D5A" w14:textId="77777777" w:rsidR="00B11B4A" w:rsidRPr="00227EA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поставка товара должна осуществляться транспортом Поставщика;</w:t>
      </w:r>
    </w:p>
    <w:p w14:paraId="1F9ECB15" w14:textId="77777777" w:rsidR="00B11B4A" w:rsidRDefault="00B11B4A" w:rsidP="00B11B4A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7EAA">
        <w:rPr>
          <w:rFonts w:ascii="Times New Roman" w:hAnsi="Times New Roman" w:cs="Times New Roman"/>
          <w:sz w:val="24"/>
          <w:szCs w:val="24"/>
        </w:rPr>
        <w:t>- в случае обнаружения Заказчиком дефектов поставленного товара Поставщик должен заменить дефектный товар в течение 10 дней со дня получения извещения о выявлении таких дефектов.</w:t>
      </w:r>
    </w:p>
    <w:p w14:paraId="7D097CED" w14:textId="77777777" w:rsidR="00B11B4A" w:rsidRDefault="00B11B4A" w:rsidP="00B11B4A">
      <w:pPr>
        <w:rPr>
          <w:rFonts w:ascii="Times New Roman" w:hAnsi="Times New Roman" w:cs="Times New Roman"/>
          <w:sz w:val="24"/>
          <w:szCs w:val="24"/>
        </w:rPr>
      </w:pPr>
      <w:r w:rsidRPr="00D87439">
        <w:rPr>
          <w:rFonts w:ascii="Times New Roman" w:hAnsi="Times New Roman" w:cs="Times New Roman"/>
          <w:sz w:val="24"/>
          <w:szCs w:val="24"/>
        </w:rPr>
        <w:t>Начальник отдела молодежной политики                 _________________/</w:t>
      </w:r>
      <w:r w:rsidRPr="00D8743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Pr="00D87439">
        <w:rPr>
          <w:rFonts w:ascii="Times New Roman" w:hAnsi="Times New Roman" w:cs="Times New Roman"/>
          <w:sz w:val="24"/>
          <w:szCs w:val="24"/>
        </w:rPr>
        <w:t>/</w:t>
      </w:r>
    </w:p>
    <w:p w14:paraId="700A89C7" w14:textId="77777777" w:rsidR="00B11B4A" w:rsidRDefault="00B11B4A" w:rsidP="00B11B4A">
      <w:pPr>
        <w:rPr>
          <w:rFonts w:ascii="Times New Roman" w:hAnsi="Times New Roman" w:cs="Times New Roman"/>
          <w:sz w:val="24"/>
          <w:szCs w:val="24"/>
        </w:rPr>
      </w:pPr>
    </w:p>
    <w:p w14:paraId="5F5496E5" w14:textId="77777777" w:rsidR="00B11B4A" w:rsidRDefault="00B11B4A" w:rsidP="00B11B4A">
      <w:pPr>
        <w:rPr>
          <w:rFonts w:ascii="Times New Roman" w:hAnsi="Times New Roman" w:cs="Times New Roman"/>
          <w:sz w:val="24"/>
          <w:szCs w:val="24"/>
        </w:rPr>
      </w:pPr>
    </w:p>
    <w:p w14:paraId="65239FAE" w14:textId="77777777" w:rsidR="00C4763C" w:rsidRDefault="00C4763C"/>
    <w:sectPr w:rsidR="00C4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3C"/>
    <w:rsid w:val="003D1280"/>
    <w:rsid w:val="005E46DD"/>
    <w:rsid w:val="006A2088"/>
    <w:rsid w:val="007617CA"/>
    <w:rsid w:val="00882E20"/>
    <w:rsid w:val="00A31979"/>
    <w:rsid w:val="00A75322"/>
    <w:rsid w:val="00AC23C6"/>
    <w:rsid w:val="00B11B4A"/>
    <w:rsid w:val="00C4763C"/>
    <w:rsid w:val="00D75A1D"/>
    <w:rsid w:val="00D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39B2"/>
  <w15:chartTrackingRefBased/>
  <w15:docId w15:val="{4175EDFF-4B0C-4498-8A9F-A34FBD67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4A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76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6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6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6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6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6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6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6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6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6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6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6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6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6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6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6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6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7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63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7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63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76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63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476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76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63C"/>
    <w:rPr>
      <w:b/>
      <w:bCs/>
      <w:smallCaps/>
      <w:color w:val="2F5496" w:themeColor="accent1" w:themeShade="BF"/>
      <w:spacing w:val="5"/>
    </w:rPr>
  </w:style>
  <w:style w:type="character" w:customStyle="1" w:styleId="ConsPlusNormal">
    <w:name w:val="ConsPlusNormal Знак"/>
    <w:link w:val="ConsPlusNormal0"/>
    <w:locked/>
    <w:rsid w:val="00B11B4A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B11B4A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1">
    <w:name w:val="Без интервала1"/>
    <w:rsid w:val="00B11B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FontStyle46">
    <w:name w:val="Font Style46"/>
    <w:rsid w:val="00B11B4A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B11B4A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No Spacing"/>
    <w:uiPriority w:val="1"/>
    <w:qFormat/>
    <w:rsid w:val="00B11B4A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Банащук</dc:creator>
  <cp:keywords/>
  <dc:description/>
  <cp:lastModifiedBy>Пользователь</cp:lastModifiedBy>
  <cp:revision>10</cp:revision>
  <cp:lastPrinted>2026-08-11T04:22:00Z</cp:lastPrinted>
  <dcterms:created xsi:type="dcterms:W3CDTF">2026-08-11T04:17:00Z</dcterms:created>
  <dcterms:modified xsi:type="dcterms:W3CDTF">2026-08-12T03:51:00Z</dcterms:modified>
</cp:coreProperties>
</file>