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1" w:rsidRPr="00C354EE" w:rsidRDefault="00F95D9B" w:rsidP="00F9140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>Контракт</w:t>
      </w:r>
      <w:r w:rsidR="00C443B1"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№</w:t>
      </w:r>
      <w:r w:rsidR="00126704"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>____</w:t>
      </w:r>
    </w:p>
    <w:p w:rsidR="00D22C76" w:rsidRPr="00C354EE" w:rsidRDefault="00237976" w:rsidP="00F9140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>на оказание</w:t>
      </w:r>
      <w:r w:rsidR="00C443B1"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платных медицинских услуг.</w:t>
      </w:r>
    </w:p>
    <w:p w:rsidR="00DB7CCC" w:rsidRPr="00C354EE" w:rsidRDefault="00DB7CCC" w:rsidP="00F9140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</w:p>
    <w:p w:rsidR="00C443B1" w:rsidRPr="00C354EE" w:rsidRDefault="00C77937" w:rsidP="00F9140E">
      <w:pPr>
        <w:spacing w:after="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>Обоянь</w:t>
      </w:r>
      <w:proofErr w:type="spellEnd"/>
      <w:r w:rsidR="00C443B1" w:rsidRPr="00C354EE">
        <w:rPr>
          <w:rFonts w:ascii="PT Astra Serif" w:hAnsi="PT Astra Serif" w:cs="Times New Roman"/>
          <w:b/>
          <w:color w:val="000000" w:themeColor="text1"/>
          <w:sz w:val="24"/>
          <w:szCs w:val="24"/>
        </w:rPr>
        <w:tab/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A42548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</w:t>
      </w:r>
      <w:r w:rsidR="00575540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</w:t>
      </w:r>
      <w:r w:rsidR="00DB7CCC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</w:t>
      </w:r>
      <w:r w:rsidR="002F2A84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    </w:t>
      </w:r>
      <w:r w:rsidR="00A3652D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</w:t>
      </w:r>
      <w:r w:rsidR="00A42548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«___» ______________ 20__г.</w:t>
      </w:r>
    </w:p>
    <w:p w:rsidR="00A07E2F" w:rsidRPr="00C354EE" w:rsidRDefault="00A07E2F" w:rsidP="00F9140E">
      <w:pPr>
        <w:spacing w:after="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C443B1" w:rsidRPr="00C354EE" w:rsidRDefault="000669D8" w:rsidP="00745A13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proofErr w:type="gramStart"/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_________________________________________________________________________</w:t>
      </w:r>
      <w:r w:rsidR="0047256C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именуемое в дальнейшем «Исполнитель», в лице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____________________________________</w:t>
      </w:r>
      <w:r w:rsidR="0047256C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действующего на основании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</w:t>
      </w:r>
      <w:r w:rsidR="00A07E2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с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одной стороны, и Ф</w:t>
      </w:r>
      <w:r w:rsidR="00A07E2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едеральное казенное учреждение «Уголовно – исполнительная инспекция Управления Федеральной службы исполнения наказания по Курской области», именуемое в дальнейшем «Заказчик», в лице начальника </w:t>
      </w:r>
      <w:proofErr w:type="spellStart"/>
      <w:r w:rsidR="00A07E2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Черкасина</w:t>
      </w:r>
      <w:proofErr w:type="spellEnd"/>
      <w:r w:rsidR="00A07E2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Николая Михайловича, действующего на основании Устава</w:t>
      </w:r>
      <w:r w:rsidR="00351E7E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, с другой стороны,</w:t>
      </w:r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126704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совместно именуемые в дальнейшем «Стороны», </w:t>
      </w:r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в соответствии с п.</w:t>
      </w:r>
      <w:r w:rsidR="00196C1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4 </w:t>
      </w:r>
      <w:r w:rsidR="00196C1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ч. 1 </w:t>
      </w:r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ст.</w:t>
      </w:r>
      <w:r w:rsidR="00196C1F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93 Федерального закона</w:t>
      </w:r>
      <w:proofErr w:type="gramEnd"/>
      <w:r w:rsidR="00F95D9B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 от 05.04.2013 г. № 44 ФЗ  «О контрактной системе в сфере закупок товаров, работ, услуг для обеспечения государственных и муниципальных нужд</w:t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», </w:t>
      </w:r>
      <w:r w:rsidR="00126704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заключили настоящий контракт (далее - Контракт) о нижеследующем</w:t>
      </w:r>
      <w:r w:rsidR="00C443B1"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:</w:t>
      </w:r>
    </w:p>
    <w:p w:rsidR="00C443B1" w:rsidRPr="00C354EE" w:rsidRDefault="00C443B1" w:rsidP="00F9140E">
      <w:pPr>
        <w:pStyle w:val="ae"/>
        <w:numPr>
          <w:ilvl w:val="0"/>
          <w:numId w:val="3"/>
        </w:numPr>
        <w:spacing w:line="276" w:lineRule="auto"/>
        <w:ind w:left="0" w:firstLine="709"/>
        <w:jc w:val="center"/>
        <w:rPr>
          <w:rFonts w:ascii="PT Astra Serif" w:hAnsi="PT Astra Serif" w:cs="Times New Roman"/>
          <w:b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b/>
          <w:color w:val="000000" w:themeColor="text1"/>
          <w:szCs w:val="24"/>
        </w:rPr>
        <w:t xml:space="preserve">Предмет </w:t>
      </w:r>
      <w:r w:rsidR="00F95D9B" w:rsidRPr="00C354EE">
        <w:rPr>
          <w:rFonts w:ascii="PT Astra Serif" w:hAnsi="PT Astra Serif" w:cs="Times New Roman"/>
          <w:b/>
          <w:color w:val="000000" w:themeColor="text1"/>
          <w:szCs w:val="24"/>
        </w:rPr>
        <w:t>контракт</w:t>
      </w:r>
      <w:r w:rsidRPr="00C354EE">
        <w:rPr>
          <w:rFonts w:ascii="PT Astra Serif" w:hAnsi="PT Astra Serif" w:cs="Times New Roman"/>
          <w:b/>
          <w:color w:val="000000" w:themeColor="text1"/>
          <w:szCs w:val="24"/>
        </w:rPr>
        <w:t>а.</w:t>
      </w:r>
    </w:p>
    <w:p w:rsidR="0022088A" w:rsidRPr="00C354EE" w:rsidRDefault="00C443B1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Исполнитель обязуется оказать услуги по проведению </w:t>
      </w: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предрейсовых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медицинских осмотров водителей транспортных сре</w:t>
      </w:r>
      <w:proofErr w:type="gramStart"/>
      <w:r w:rsidRPr="00C354EE">
        <w:rPr>
          <w:rFonts w:ascii="PT Astra Serif" w:hAnsi="PT Astra Serif" w:cs="Times New Roman"/>
          <w:color w:val="000000" w:themeColor="text1"/>
          <w:szCs w:val="24"/>
        </w:rPr>
        <w:t>дств</w:t>
      </w:r>
      <w:r w:rsidR="00272E25" w:rsidRPr="00C354EE">
        <w:rPr>
          <w:rFonts w:ascii="PT Astra Serif" w:hAnsi="PT Astra Serif" w:cs="Times New Roman"/>
          <w:color w:val="000000" w:themeColor="text1"/>
          <w:szCs w:val="24"/>
        </w:rPr>
        <w:t xml:space="preserve"> в с</w:t>
      </w:r>
      <w:proofErr w:type="gramEnd"/>
      <w:r w:rsidR="00272E25" w:rsidRPr="00C354EE">
        <w:rPr>
          <w:rFonts w:ascii="PT Astra Serif" w:hAnsi="PT Astra Serif" w:cs="Times New Roman"/>
          <w:color w:val="000000" w:themeColor="text1"/>
          <w:szCs w:val="24"/>
        </w:rPr>
        <w:t>оответствии с объемами и условиями предусмотренными настоящим контрактом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, а Заказчик обязуется оплатить услуги Исполнителя в порядке, размере и на условиях, предусмотренных настоящим </w:t>
      </w:r>
      <w:r w:rsidR="00F95D9B" w:rsidRPr="00C354EE">
        <w:rPr>
          <w:rFonts w:ascii="PT Astra Serif" w:hAnsi="PT Astra Serif" w:cs="Times New Roman"/>
          <w:color w:val="000000" w:themeColor="text1"/>
          <w:szCs w:val="24"/>
        </w:rPr>
        <w:t>контракт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>ом.</w:t>
      </w:r>
    </w:p>
    <w:p w:rsidR="000B6896" w:rsidRPr="00C354EE" w:rsidRDefault="000B6896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Исполнитель оказывает Услуги, переч</w:t>
      </w:r>
      <w:r w:rsidRPr="00C354EE">
        <w:rPr>
          <w:rFonts w:ascii="PT Astra Serif" w:hAnsi="PT Astra Serif" w:cs="Times New Roman"/>
          <w:szCs w:val="24"/>
          <w:highlight w:val="white"/>
        </w:rPr>
        <w:t xml:space="preserve">исленные в п. 1.1 Контракта на основании Лицензии </w:t>
      </w:r>
      <w:r w:rsidRPr="00C354EE">
        <w:rPr>
          <w:rFonts w:ascii="PT Astra Serif" w:hAnsi="PT Astra Serif" w:cs="Times New Roman"/>
          <w:szCs w:val="24"/>
        </w:rPr>
        <w:t>________________________________</w:t>
      </w:r>
      <w:r w:rsidR="00A30FB4" w:rsidRPr="00C354EE">
        <w:rPr>
          <w:rFonts w:ascii="PT Astra Serif" w:hAnsi="PT Astra Serif" w:cs="Times New Roman"/>
          <w:szCs w:val="24"/>
        </w:rPr>
        <w:t>____________________________________</w:t>
      </w:r>
      <w:r w:rsidRPr="00C354EE">
        <w:rPr>
          <w:rFonts w:ascii="PT Astra Serif" w:hAnsi="PT Astra Serif" w:cs="Times New Roman"/>
          <w:szCs w:val="24"/>
        </w:rPr>
        <w:t xml:space="preserve"> </w:t>
      </w:r>
      <w:r w:rsidRPr="00C354EE">
        <w:rPr>
          <w:rFonts w:ascii="PT Astra Serif" w:hAnsi="PT Astra Serif" w:cs="Times New Roman"/>
          <w:szCs w:val="24"/>
          <w:highlight w:val="white"/>
        </w:rPr>
        <w:t>на право осуществления медицинской деятельности</w:t>
      </w:r>
      <w:r w:rsidRPr="00C354EE">
        <w:rPr>
          <w:rFonts w:ascii="PT Astra Serif" w:hAnsi="PT Astra Serif" w:cs="Times New Roman"/>
          <w:szCs w:val="24"/>
        </w:rPr>
        <w:t>.</w:t>
      </w:r>
    </w:p>
    <w:p w:rsidR="00A30FB4" w:rsidRPr="00C354EE" w:rsidRDefault="00A30FB4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Идентификационный код закупки </w:t>
      </w:r>
      <w:r w:rsidRPr="00C354EE">
        <w:rPr>
          <w:rFonts w:ascii="PT Astra Serif" w:eastAsia="Times New Roman" w:hAnsi="PT Astra Serif" w:cs="Times New Roman"/>
          <w:szCs w:val="24"/>
        </w:rPr>
        <w:t>________________________________________</w:t>
      </w:r>
    </w:p>
    <w:p w:rsidR="0022088A" w:rsidRPr="00C354EE" w:rsidRDefault="0022088A" w:rsidP="00F9140E">
      <w:pPr>
        <w:shd w:val="clear" w:color="auto" w:fill="FFFFFF"/>
        <w:spacing w:after="0"/>
        <w:ind w:firstLine="709"/>
        <w:jc w:val="both"/>
        <w:textAlignment w:val="baseline"/>
        <w:rPr>
          <w:rFonts w:ascii="PT Astra Serif" w:hAnsi="PT Astra Serif" w:cs="Times New Roman"/>
          <w:color w:val="334059"/>
          <w:sz w:val="24"/>
          <w:szCs w:val="24"/>
        </w:rPr>
      </w:pPr>
    </w:p>
    <w:p w:rsidR="00F07231" w:rsidRPr="00C354EE" w:rsidRDefault="00F07231" w:rsidP="00F9140E">
      <w:pPr>
        <w:pStyle w:val="ae"/>
        <w:numPr>
          <w:ilvl w:val="0"/>
          <w:numId w:val="3"/>
        </w:num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b/>
          <w:color w:val="000000" w:themeColor="text1"/>
          <w:szCs w:val="24"/>
        </w:rPr>
        <w:t>Стоимость</w:t>
      </w:r>
      <w:r w:rsidR="00272E25" w:rsidRPr="00C354EE">
        <w:rPr>
          <w:rFonts w:ascii="PT Astra Serif" w:hAnsi="PT Astra Serif" w:cs="Times New Roman"/>
          <w:b/>
          <w:color w:val="000000" w:themeColor="text1"/>
          <w:szCs w:val="24"/>
        </w:rPr>
        <w:t xml:space="preserve"> и объем</w:t>
      </w:r>
      <w:r w:rsidRPr="00C354EE">
        <w:rPr>
          <w:rFonts w:ascii="PT Astra Serif" w:hAnsi="PT Astra Serif" w:cs="Times New Roman"/>
          <w:b/>
          <w:color w:val="000000" w:themeColor="text1"/>
          <w:szCs w:val="24"/>
        </w:rPr>
        <w:t xml:space="preserve"> услуг. Порядок расчетов.</w:t>
      </w:r>
    </w:p>
    <w:p w:rsidR="00272E25" w:rsidRPr="00C354EE" w:rsidRDefault="00272E25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Исполнитель обязуется: </w:t>
      </w:r>
    </w:p>
    <w:p w:rsidR="00272E25" w:rsidRPr="00C354EE" w:rsidRDefault="00272E25" w:rsidP="00F9140E">
      <w:pPr>
        <w:shd w:val="clear" w:color="auto" w:fill="FFFFFF"/>
        <w:tabs>
          <w:tab w:val="left" w:pos="1276"/>
        </w:tabs>
        <w:spacing w:after="0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C354EE">
        <w:rPr>
          <w:rFonts w:ascii="PT Astra Serif" w:hAnsi="PT Astra Serif" w:cs="Times New Roman"/>
          <w:sz w:val="24"/>
          <w:szCs w:val="24"/>
        </w:rPr>
        <w:t xml:space="preserve">оказать </w:t>
      </w:r>
      <w:r w:rsidRPr="002F2A84">
        <w:rPr>
          <w:rFonts w:ascii="PT Astra Serif" w:hAnsi="PT Astra Serif" w:cs="Times New Roman"/>
          <w:sz w:val="24"/>
          <w:szCs w:val="24"/>
        </w:rPr>
        <w:t xml:space="preserve">услуги по проведению </w:t>
      </w:r>
      <w:proofErr w:type="spellStart"/>
      <w:r w:rsidRPr="002F2A84">
        <w:rPr>
          <w:rFonts w:ascii="PT Astra Serif" w:hAnsi="PT Astra Serif" w:cs="Times New Roman"/>
          <w:sz w:val="24"/>
          <w:szCs w:val="24"/>
        </w:rPr>
        <w:t>предрейсовых</w:t>
      </w:r>
      <w:proofErr w:type="spellEnd"/>
      <w:r w:rsidRPr="002F2A84">
        <w:rPr>
          <w:rFonts w:ascii="PT Astra Serif" w:hAnsi="PT Astra Serif" w:cs="Times New Roman"/>
          <w:sz w:val="24"/>
          <w:szCs w:val="24"/>
        </w:rPr>
        <w:t xml:space="preserve"> медицинских осмотров водителей (КТРУ </w:t>
      </w:r>
      <w:hyperlink r:id="rId9" w:tgtFrame="_blank" w:history="1">
        <w:r w:rsidRPr="002F2A84">
          <w:rPr>
            <w:rFonts w:ascii="PT Astra Serif" w:hAnsi="PT Astra Serif" w:cs="Times New Roman"/>
            <w:sz w:val="24"/>
            <w:szCs w:val="24"/>
          </w:rPr>
          <w:t>86.21.10.120-0000000</w:t>
        </w:r>
      </w:hyperlink>
      <w:r w:rsidR="002F2A84" w:rsidRPr="002F2A84">
        <w:rPr>
          <w:rFonts w:ascii="PT Astra Serif" w:hAnsi="PT Astra Serif" w:cs="Times New Roman"/>
          <w:sz w:val="24"/>
          <w:szCs w:val="24"/>
        </w:rPr>
        <w:t>12</w:t>
      </w:r>
      <w:r w:rsidRPr="002F2A84">
        <w:rPr>
          <w:rFonts w:ascii="PT Astra Serif" w:hAnsi="PT Astra Serif" w:cs="Times New Roman"/>
          <w:sz w:val="24"/>
          <w:szCs w:val="24"/>
        </w:rPr>
        <w:t xml:space="preserve">), в количестве- </w:t>
      </w:r>
      <w:r w:rsidR="00C77937">
        <w:rPr>
          <w:rFonts w:ascii="PT Astra Serif" w:hAnsi="PT Astra Serif" w:cs="Times New Roman"/>
          <w:sz w:val="24"/>
          <w:szCs w:val="24"/>
        </w:rPr>
        <w:t>120</w:t>
      </w:r>
      <w:r w:rsidR="003226CC" w:rsidRPr="002F2A84">
        <w:rPr>
          <w:rFonts w:ascii="PT Astra Serif" w:hAnsi="PT Astra Serif" w:cs="Times New Roman"/>
          <w:sz w:val="24"/>
          <w:szCs w:val="24"/>
        </w:rPr>
        <w:t xml:space="preserve"> </w:t>
      </w:r>
      <w:r w:rsidR="00666DEF">
        <w:rPr>
          <w:rFonts w:ascii="PT Astra Serif" w:hAnsi="PT Astra Serif" w:cs="Times New Roman"/>
          <w:sz w:val="24"/>
          <w:szCs w:val="24"/>
        </w:rPr>
        <w:t>шт.</w:t>
      </w:r>
    </w:p>
    <w:p w:rsidR="00237976" w:rsidRPr="00C354EE" w:rsidRDefault="00F07231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Стоимость </w:t>
      </w:r>
      <w:r w:rsidR="00237976" w:rsidRPr="00C354EE">
        <w:rPr>
          <w:rFonts w:ascii="PT Astra Serif" w:hAnsi="PT Astra Serif" w:cs="Times New Roman"/>
          <w:color w:val="000000" w:themeColor="text1"/>
          <w:szCs w:val="24"/>
        </w:rPr>
        <w:t xml:space="preserve">одного </w:t>
      </w:r>
      <w:proofErr w:type="spellStart"/>
      <w:r w:rsidR="00272E25" w:rsidRPr="00C354EE">
        <w:rPr>
          <w:rFonts w:ascii="PT Astra Serif" w:hAnsi="PT Astra Serif" w:cs="Times New Roman"/>
          <w:color w:val="000000" w:themeColor="text1"/>
          <w:szCs w:val="24"/>
        </w:rPr>
        <w:t>предрейсового</w:t>
      </w:r>
      <w:proofErr w:type="spellEnd"/>
      <w:r w:rsidR="00272E25" w:rsidRPr="00C354EE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="00237976" w:rsidRPr="00C354EE">
        <w:rPr>
          <w:rFonts w:ascii="PT Astra Serif" w:hAnsi="PT Astra Serif" w:cs="Times New Roman"/>
          <w:color w:val="000000" w:themeColor="text1"/>
          <w:szCs w:val="24"/>
        </w:rPr>
        <w:t xml:space="preserve">медицинского осмотра водителя составляет </w:t>
      </w:r>
      <w:r w:rsidR="0083136C">
        <w:rPr>
          <w:rFonts w:ascii="PT Astra Serif" w:hAnsi="PT Astra Serif" w:cs="Times New Roman"/>
          <w:b/>
          <w:color w:val="000000" w:themeColor="text1"/>
          <w:szCs w:val="24"/>
        </w:rPr>
        <w:t>____</w:t>
      </w:r>
      <w:r w:rsidR="00F95D9B" w:rsidRPr="00C354EE">
        <w:rPr>
          <w:rFonts w:ascii="PT Astra Serif" w:hAnsi="PT Astra Serif" w:cs="Times New Roman"/>
          <w:b/>
          <w:color w:val="000000" w:themeColor="text1"/>
          <w:szCs w:val="24"/>
        </w:rPr>
        <w:t xml:space="preserve"> </w:t>
      </w:r>
      <w:r w:rsidR="00EE2615" w:rsidRPr="00C354EE">
        <w:rPr>
          <w:rFonts w:ascii="PT Astra Serif" w:hAnsi="PT Astra Serif" w:cs="Times New Roman"/>
          <w:b/>
          <w:color w:val="000000" w:themeColor="text1"/>
          <w:szCs w:val="24"/>
        </w:rPr>
        <w:t>руб.</w:t>
      </w:r>
      <w:r w:rsidR="00F95D9B" w:rsidRPr="00C354EE">
        <w:rPr>
          <w:rFonts w:ascii="PT Astra Serif" w:hAnsi="PT Astra Serif" w:cs="Times New Roman"/>
          <w:color w:val="000000" w:themeColor="text1"/>
          <w:szCs w:val="24"/>
        </w:rPr>
        <w:t xml:space="preserve"> </w:t>
      </w:r>
    </w:p>
    <w:p w:rsidR="00E0771A" w:rsidRPr="00C354EE" w:rsidRDefault="00272E25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  <w:u w:val="single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>Цена</w:t>
      </w:r>
      <w:r w:rsidR="006D2599" w:rsidRPr="00C354EE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="00F95D9B" w:rsidRPr="00C354EE">
        <w:rPr>
          <w:rFonts w:ascii="PT Astra Serif" w:hAnsi="PT Astra Serif" w:cs="Times New Roman"/>
          <w:color w:val="000000" w:themeColor="text1"/>
          <w:szCs w:val="24"/>
        </w:rPr>
        <w:t>контракт</w:t>
      </w:r>
      <w:r w:rsidR="006D2599" w:rsidRPr="00C354EE">
        <w:rPr>
          <w:rFonts w:ascii="PT Astra Serif" w:hAnsi="PT Astra Serif" w:cs="Times New Roman"/>
          <w:color w:val="000000" w:themeColor="text1"/>
          <w:szCs w:val="24"/>
        </w:rPr>
        <w:t xml:space="preserve">а составляет </w:t>
      </w:r>
      <w:r w:rsidR="0083136C">
        <w:rPr>
          <w:rFonts w:ascii="PT Astra Serif" w:hAnsi="PT Astra Serif" w:cs="Times New Roman"/>
          <w:b/>
          <w:color w:val="000000" w:themeColor="text1"/>
          <w:szCs w:val="24"/>
          <w:u w:val="single"/>
        </w:rPr>
        <w:t>__________</w:t>
      </w:r>
      <w:r w:rsidR="00942862" w:rsidRPr="00C354EE">
        <w:rPr>
          <w:rFonts w:ascii="PT Astra Serif" w:hAnsi="PT Astra Serif" w:cs="Times New Roman"/>
          <w:b/>
          <w:color w:val="000000" w:themeColor="text1"/>
          <w:szCs w:val="24"/>
          <w:u w:val="single"/>
        </w:rPr>
        <w:t xml:space="preserve"> </w:t>
      </w:r>
      <w:r w:rsidR="00322E4F" w:rsidRPr="00C354EE">
        <w:rPr>
          <w:rFonts w:ascii="PT Astra Serif" w:hAnsi="PT Astra Serif" w:cs="Times New Roman"/>
          <w:b/>
          <w:color w:val="000000" w:themeColor="text1"/>
          <w:szCs w:val="24"/>
          <w:u w:val="single"/>
        </w:rPr>
        <w:t>руб.</w:t>
      </w:r>
      <w:r w:rsidR="002879BF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 xml:space="preserve"> (</w:t>
      </w:r>
      <w:r w:rsidR="0083136C">
        <w:rPr>
          <w:rFonts w:ascii="PT Astra Serif" w:hAnsi="PT Astra Serif" w:cs="Times New Roman"/>
          <w:color w:val="000000" w:themeColor="text1"/>
          <w:szCs w:val="24"/>
          <w:u w:val="single"/>
        </w:rPr>
        <w:t>__________________________</w:t>
      </w:r>
      <w:r w:rsidR="00575540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)</w:t>
      </w:r>
      <w:r w:rsidR="00B9225A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 xml:space="preserve"> </w:t>
      </w:r>
      <w:r w:rsidR="000439FE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0</w:t>
      </w:r>
      <w:r w:rsidR="00450732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0</w:t>
      </w:r>
      <w:r w:rsidR="002879BF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 xml:space="preserve"> </w:t>
      </w:r>
      <w:r w:rsidR="00322E4F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коп</w:t>
      </w:r>
      <w:proofErr w:type="gramStart"/>
      <w:r w:rsidR="00322E4F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.</w:t>
      </w:r>
      <w:r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 xml:space="preserve">, </w:t>
      </w:r>
      <w:proofErr w:type="gramEnd"/>
      <w:r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>НДС не облагается.</w:t>
      </w:r>
      <w:r w:rsidR="006D2599" w:rsidRPr="00C354EE">
        <w:rPr>
          <w:rFonts w:ascii="PT Astra Serif" w:hAnsi="PT Astra Serif" w:cs="Times New Roman"/>
          <w:color w:val="000000" w:themeColor="text1"/>
          <w:szCs w:val="24"/>
          <w:u w:val="single"/>
        </w:rPr>
        <w:t xml:space="preserve"> </w:t>
      </w:r>
    </w:p>
    <w:p w:rsidR="00272E25" w:rsidRPr="00C354EE" w:rsidRDefault="00272E25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>Оплата</w:t>
      </w:r>
      <w:r w:rsidRPr="00C354EE">
        <w:rPr>
          <w:rFonts w:ascii="PT Astra Serif" w:hAnsi="PT Astra Serif" w:cs="Times New Roman"/>
          <w:szCs w:val="24"/>
          <w:highlight w:val="white"/>
        </w:rPr>
        <w:t xml:space="preserve"> Услуг производится ежемесячно, путем безналичного перечисления денежных средств на расчетный счет Исполнителя в течение </w:t>
      </w:r>
      <w:r w:rsidRPr="00C354EE">
        <w:rPr>
          <w:rFonts w:ascii="PT Astra Serif" w:hAnsi="PT Astra Serif" w:cs="Times New Roman"/>
          <w:b/>
          <w:bCs/>
          <w:szCs w:val="24"/>
          <w:highlight w:val="white"/>
        </w:rPr>
        <w:t>7 (</w:t>
      </w:r>
      <w:r w:rsidR="00A30FB4" w:rsidRPr="00C354EE">
        <w:rPr>
          <w:rFonts w:ascii="PT Astra Serif" w:hAnsi="PT Astra Serif" w:cs="Times New Roman"/>
          <w:b/>
          <w:bCs/>
          <w:szCs w:val="24"/>
          <w:highlight w:val="white"/>
        </w:rPr>
        <w:t>с</w:t>
      </w:r>
      <w:r w:rsidRPr="00C354EE">
        <w:rPr>
          <w:rFonts w:ascii="PT Astra Serif" w:hAnsi="PT Astra Serif" w:cs="Times New Roman"/>
          <w:b/>
          <w:bCs/>
          <w:szCs w:val="24"/>
          <w:highlight w:val="white"/>
        </w:rPr>
        <w:t>еми) рабочих дней</w:t>
      </w:r>
      <w:r w:rsidRPr="00C354EE">
        <w:rPr>
          <w:rFonts w:ascii="PT Astra Serif" w:hAnsi="PT Astra Serif" w:cs="Times New Roman"/>
          <w:szCs w:val="24"/>
          <w:highlight w:val="white"/>
        </w:rPr>
        <w:t xml:space="preserve"> </w:t>
      </w:r>
      <w:proofErr w:type="gramStart"/>
      <w:r w:rsidRPr="00C354EE">
        <w:rPr>
          <w:rFonts w:ascii="PT Astra Serif" w:hAnsi="PT Astra Serif" w:cs="Times New Roman"/>
          <w:szCs w:val="24"/>
          <w:highlight w:val="white"/>
        </w:rPr>
        <w:t>с даты подписания</w:t>
      </w:r>
      <w:proofErr w:type="gramEnd"/>
      <w:r w:rsidRPr="00C354EE">
        <w:rPr>
          <w:rFonts w:ascii="PT Astra Serif" w:hAnsi="PT Astra Serif" w:cs="Times New Roman"/>
          <w:szCs w:val="24"/>
          <w:highlight w:val="white"/>
        </w:rPr>
        <w:t xml:space="preserve"> Заказчиком документов о приемке</w:t>
      </w:r>
      <w:r w:rsidRPr="00C354EE">
        <w:rPr>
          <w:rFonts w:ascii="PT Astra Serif" w:hAnsi="PT Astra Serif" w:cs="Times New Roman"/>
          <w:szCs w:val="24"/>
        </w:rPr>
        <w:t xml:space="preserve">, 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>за счет средств Федерального бюджета доведенных на 202</w:t>
      </w:r>
      <w:r w:rsidR="002F2A84">
        <w:rPr>
          <w:rFonts w:ascii="PT Astra Serif" w:hAnsi="PT Astra Serif" w:cs="Times New Roman"/>
          <w:color w:val="000000" w:themeColor="text1"/>
          <w:szCs w:val="24"/>
        </w:rPr>
        <w:t>6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год по КБК 32003054240690049244.</w:t>
      </w:r>
    </w:p>
    <w:p w:rsidR="000B6896" w:rsidRPr="00C354EE" w:rsidRDefault="00272E25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bookmarkStart w:id="0" w:name="_ref_1-adb042b8a1d74e"/>
      <w:r w:rsidRPr="00C354EE">
        <w:rPr>
          <w:rFonts w:ascii="PT Astra Serif" w:hAnsi="PT Astra Serif" w:cs="Times New Roman"/>
          <w:szCs w:val="24"/>
        </w:rPr>
        <w:t>Заказчик производит оплату на основании выставленного Исполнителем счета на оплату и подписанного сторонами без замечаний акта об оказании услуг.</w:t>
      </w:r>
      <w:bookmarkEnd w:id="0"/>
    </w:p>
    <w:p w:rsidR="00E0771A" w:rsidRPr="00C354EE" w:rsidRDefault="00E0771A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="00237976" w:rsidRPr="00C354EE">
        <w:rPr>
          <w:rFonts w:ascii="PT Astra Serif" w:eastAsia="Calibri" w:hAnsi="PT Astra Serif" w:cs="Times New Roman"/>
          <w:szCs w:val="24"/>
        </w:rPr>
        <w:t>Цена Контракта является твердой и определяется на весь срок исполнения контракта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>.</w:t>
      </w:r>
    </w:p>
    <w:p w:rsidR="000B6896" w:rsidRPr="00C354EE" w:rsidRDefault="00E15ABF" w:rsidP="00F9140E">
      <w:pPr>
        <w:pStyle w:val="ae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center"/>
        <w:rPr>
          <w:rFonts w:ascii="PT Astra Serif" w:hAnsi="PT Astra Serif" w:cs="Times New Roman"/>
          <w:b/>
          <w:szCs w:val="24"/>
        </w:rPr>
      </w:pPr>
      <w:bookmarkStart w:id="1" w:name="_ref_1-9dacd547f85d41"/>
      <w:r w:rsidRPr="00C354EE">
        <w:rPr>
          <w:rFonts w:ascii="PT Astra Serif" w:hAnsi="PT Astra Serif" w:cs="Times New Roman"/>
          <w:b/>
          <w:szCs w:val="24"/>
        </w:rPr>
        <w:t>Сроки и условия оказания услуг</w:t>
      </w:r>
      <w:bookmarkStart w:id="2" w:name="_ref_1-fd275747eab144"/>
      <w:bookmarkEnd w:id="1"/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Исполнитель обязуется оказать услуги, предусмотренные Контрактом, в следующие сроки:</w:t>
      </w:r>
      <w:bookmarkEnd w:id="2"/>
    </w:p>
    <w:p w:rsidR="00E15ABF" w:rsidRPr="00C354EE" w:rsidRDefault="00E15ABF" w:rsidP="00F9140E">
      <w:pPr>
        <w:tabs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354EE">
        <w:rPr>
          <w:rFonts w:ascii="PT Astra Serif" w:hAnsi="PT Astra Serif" w:cs="Times New Roman"/>
          <w:sz w:val="24"/>
          <w:szCs w:val="24"/>
        </w:rPr>
        <w:t xml:space="preserve">- начальный </w:t>
      </w:r>
      <w:r w:rsidR="000B6896" w:rsidRPr="00C354EE">
        <w:rPr>
          <w:rFonts w:ascii="PT Astra Serif" w:hAnsi="PT Astra Serif" w:cs="Times New Roman"/>
          <w:sz w:val="24"/>
          <w:szCs w:val="24"/>
        </w:rPr>
        <w:t>–</w:t>
      </w:r>
      <w:r w:rsidRPr="00C354EE">
        <w:rPr>
          <w:rFonts w:ascii="PT Astra Serif" w:hAnsi="PT Astra Serif" w:cs="Times New Roman"/>
          <w:sz w:val="24"/>
          <w:szCs w:val="24"/>
        </w:rPr>
        <w:t xml:space="preserve"> </w:t>
      </w:r>
      <w:r w:rsidR="000127F2">
        <w:rPr>
          <w:rFonts w:ascii="PT Astra Serif" w:hAnsi="PT Astra Serif" w:cs="Times New Roman"/>
          <w:sz w:val="24"/>
          <w:szCs w:val="24"/>
        </w:rPr>
        <w:t>04.05</w:t>
      </w:r>
      <w:bookmarkStart w:id="3" w:name="_GoBack"/>
      <w:bookmarkEnd w:id="3"/>
      <w:r w:rsidR="000B6896" w:rsidRPr="00C354EE">
        <w:rPr>
          <w:rFonts w:ascii="PT Astra Serif" w:hAnsi="PT Astra Serif" w:cs="Times New Roman"/>
          <w:sz w:val="24"/>
          <w:szCs w:val="24"/>
        </w:rPr>
        <w:t>.202</w:t>
      </w:r>
      <w:r w:rsidR="002F2A84">
        <w:rPr>
          <w:rFonts w:ascii="PT Astra Serif" w:hAnsi="PT Astra Serif" w:cs="Times New Roman"/>
          <w:sz w:val="24"/>
          <w:szCs w:val="24"/>
        </w:rPr>
        <w:t>6</w:t>
      </w:r>
    </w:p>
    <w:p w:rsidR="00E15ABF" w:rsidRPr="00C354EE" w:rsidRDefault="00E15ABF" w:rsidP="00F9140E">
      <w:pPr>
        <w:tabs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354EE">
        <w:rPr>
          <w:rFonts w:ascii="PT Astra Serif" w:hAnsi="PT Astra Serif" w:cs="Times New Roman"/>
          <w:sz w:val="24"/>
          <w:szCs w:val="24"/>
        </w:rPr>
        <w:lastRenderedPageBreak/>
        <w:t xml:space="preserve">- конечный </w:t>
      </w:r>
      <w:r w:rsidR="000B6896" w:rsidRPr="00C354EE">
        <w:rPr>
          <w:rFonts w:ascii="PT Astra Serif" w:hAnsi="PT Astra Serif" w:cs="Times New Roman"/>
          <w:sz w:val="24"/>
          <w:szCs w:val="24"/>
        </w:rPr>
        <w:t>–</w:t>
      </w:r>
      <w:r w:rsidRPr="00C354EE">
        <w:rPr>
          <w:rFonts w:ascii="PT Astra Serif" w:hAnsi="PT Astra Serif" w:cs="Times New Roman"/>
          <w:sz w:val="24"/>
          <w:szCs w:val="24"/>
        </w:rPr>
        <w:t xml:space="preserve"> </w:t>
      </w:r>
      <w:r w:rsidR="000B6896" w:rsidRPr="00C354EE">
        <w:rPr>
          <w:rFonts w:ascii="PT Astra Serif" w:hAnsi="PT Astra Serif" w:cs="Times New Roman"/>
          <w:sz w:val="24"/>
          <w:szCs w:val="24"/>
        </w:rPr>
        <w:t>31.12.202</w:t>
      </w:r>
      <w:r w:rsidR="002F2A84">
        <w:rPr>
          <w:rFonts w:ascii="PT Astra Serif" w:hAnsi="PT Astra Serif" w:cs="Times New Roman"/>
          <w:sz w:val="24"/>
          <w:szCs w:val="24"/>
        </w:rPr>
        <w:t>6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bookmarkStart w:id="4" w:name="_ref_1-09a0ccb6619246"/>
      <w:r w:rsidRPr="00C354EE">
        <w:rPr>
          <w:rFonts w:ascii="PT Astra Serif" w:hAnsi="PT Astra Serif" w:cs="Times New Roman"/>
          <w:szCs w:val="24"/>
        </w:rPr>
        <w:t>Факт оказания услуг Исполнителем и принятия их Заказчиком должен быть подтвержден актом об оказании услуг, подписанным обеими сторонами</w:t>
      </w:r>
      <w:bookmarkEnd w:id="4"/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/>
          <w:szCs w:val="24"/>
        </w:rPr>
        <w:t xml:space="preserve">Ежемесячно по факту оказания Услуг, </w:t>
      </w:r>
      <w:r w:rsidRPr="00C354EE">
        <w:rPr>
          <w:rFonts w:ascii="PT Astra Serif" w:hAnsi="PT Astra Serif" w:cs="Times New Roman"/>
          <w:szCs w:val="24"/>
        </w:rPr>
        <w:t xml:space="preserve">Исполнитель не позднее </w:t>
      </w:r>
      <w:r w:rsidRPr="00C354EE">
        <w:rPr>
          <w:rFonts w:ascii="PT Astra Serif" w:hAnsi="PT Astra Serif" w:cs="Times New Roman"/>
          <w:b/>
          <w:bCs/>
          <w:szCs w:val="24"/>
        </w:rPr>
        <w:t>10 числа месяца</w:t>
      </w:r>
      <w:r w:rsidRPr="00C354EE">
        <w:rPr>
          <w:rFonts w:ascii="PT Astra Serif" w:hAnsi="PT Astra Serif" w:cs="Times New Roman"/>
          <w:szCs w:val="24"/>
        </w:rPr>
        <w:t>, следующего за месяцем, в котором оказывались Услуги, направляет в адрес Заказчика актом об оказании услуг и счет.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Целью </w:t>
      </w: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предрейсовых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Предрейсовые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медицинские осмотры проводятся только медицинским персоналом, имеющим соответствующую подготовку, а медицинское учреждение - лицензию.</w:t>
      </w:r>
      <w:bookmarkStart w:id="5" w:name="_ref_1-c099d09067a44f"/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Качество услуг должно соответствовать обязательным требованиям, установленным законом или иным нормативным актом.</w:t>
      </w:r>
      <w:bookmarkEnd w:id="5"/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Предрейсовые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медицинские осмотры проводятся медицинским работником 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br/>
        <w:t xml:space="preserve">на территории медицинского учреждения Исполнителя по адресу: </w:t>
      </w:r>
      <w:r w:rsidRPr="00C354EE">
        <w:rPr>
          <w:rFonts w:ascii="PT Astra Serif" w:hAnsi="PT Astra Serif" w:cs="Times New Roman"/>
          <w:szCs w:val="24"/>
        </w:rPr>
        <w:t>______________________________________________________________________________________________________________________________________________________________</w:t>
      </w:r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Предрейсовые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медицинские осмотры включают проведение следующих мероприятий: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 сбор анамнеза;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-определение артериального давления и пульса водителя;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- при наличии показаний проведения любых других разрешенных медицинских исследований, необходимых для решения вопроса о допуске водителя к управлению автомобилем медицинским работником Исполнителя, проводящей </w:t>
      </w:r>
      <w:proofErr w:type="spellStart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предрейсовый</w:t>
      </w:r>
      <w:proofErr w:type="spellEnd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>Водители не допускаются к управлению автомобилем в следующих случаях: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 при выявлении признаков временной нетрудоспособности;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- при положительной пробе на алкоголь, на другие психотропные вещества и </w:t>
      </w:r>
      <w:proofErr w:type="spellStart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наркотикив</w:t>
      </w:r>
      <w:proofErr w:type="spellEnd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выдыхаемом воздухе или биологических субстратах;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 при выявлении признаков воздействия наркотических веществ</w:t>
      </w:r>
    </w:p>
    <w:p w:rsidR="00E15ABF" w:rsidRPr="00C354EE" w:rsidRDefault="00E15ABF" w:rsidP="00F9140E">
      <w:pPr>
        <w:tabs>
          <w:tab w:val="left" w:pos="1276"/>
        </w:tabs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Исполнитель при осуществлении </w:t>
      </w:r>
      <w:proofErr w:type="spellStart"/>
      <w:r w:rsidRPr="00C354EE">
        <w:rPr>
          <w:rFonts w:ascii="PT Astra Serif" w:hAnsi="PT Astra Serif" w:cs="Times New Roman"/>
          <w:color w:val="000000" w:themeColor="text1"/>
          <w:szCs w:val="24"/>
        </w:rPr>
        <w:t>предрейсовых</w:t>
      </w:r>
      <w:proofErr w:type="spellEnd"/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медицинских осмотрах обязан:</w:t>
      </w:r>
    </w:p>
    <w:p w:rsidR="00E15ABF" w:rsidRPr="00C354EE" w:rsidRDefault="00E15ABF" w:rsidP="00F9140E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- обеспечить качественное исполнение платной медицинской услуги;</w:t>
      </w:r>
    </w:p>
    <w:p w:rsidR="00E15ABF" w:rsidRPr="00C354EE" w:rsidRDefault="00E15ABF" w:rsidP="00F9140E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- обеспечить методическое руководство и </w:t>
      </w:r>
      <w:proofErr w:type="gramStart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контроль за</w:t>
      </w:r>
      <w:proofErr w:type="gramEnd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деятельностью медицинских работников, осуществляющих осмотр;</w:t>
      </w:r>
    </w:p>
    <w:p w:rsidR="00E15ABF" w:rsidRPr="00C354EE" w:rsidRDefault="00E15ABF" w:rsidP="00F9140E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- представлять в установленном порядке отчеты по результатам проводимых </w:t>
      </w:r>
      <w:proofErr w:type="spellStart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>предрейсовых</w:t>
      </w:r>
      <w:proofErr w:type="spellEnd"/>
      <w:r w:rsidRPr="00C354EE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медицинских осмотров.</w:t>
      </w:r>
    </w:p>
    <w:p w:rsidR="00E15ABF" w:rsidRPr="00C354EE" w:rsidRDefault="00E15ABF" w:rsidP="00F9140E">
      <w:pPr>
        <w:pStyle w:val="ae"/>
        <w:numPr>
          <w:ilvl w:val="0"/>
          <w:numId w:val="3"/>
        </w:numPr>
        <w:spacing w:line="276" w:lineRule="auto"/>
        <w:jc w:val="center"/>
        <w:rPr>
          <w:rFonts w:ascii="PT Astra Serif" w:hAnsi="PT Astra Serif" w:cs="Times New Roman"/>
          <w:b/>
          <w:szCs w:val="24"/>
        </w:rPr>
      </w:pPr>
      <w:r w:rsidRPr="00C354EE">
        <w:rPr>
          <w:rFonts w:ascii="PT Astra Serif" w:hAnsi="PT Astra Serif" w:cs="Times New Roman"/>
          <w:b/>
          <w:szCs w:val="24"/>
        </w:rPr>
        <w:t>Права и обязанности Сторон</w:t>
      </w:r>
    </w:p>
    <w:p w:rsidR="00E15ABF" w:rsidRPr="00C354EE" w:rsidRDefault="00E15ABF" w:rsidP="00F9140E">
      <w:pPr>
        <w:pStyle w:val="ae"/>
        <w:numPr>
          <w:ilvl w:val="1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b/>
          <w:bCs/>
          <w:color w:val="000000"/>
          <w:szCs w:val="24"/>
        </w:rPr>
        <w:t xml:space="preserve"> Исполнитель обязан: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/>
          <w:szCs w:val="24"/>
        </w:rPr>
        <w:lastRenderedPageBreak/>
        <w:t>Оказать предусмотренную Контрактом Услугу, обеспечив надлежащее качество, в соответствии с требованиями нормативных документов, в сроки, установленные Контрактом, в пределах цены Контракта.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/>
          <w:szCs w:val="24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b/>
          <w:bCs/>
          <w:szCs w:val="24"/>
        </w:rPr>
        <w:t xml:space="preserve"> Исполнитель имеет право: 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Требовать оплаты в размере и порядке, указанном настоящим Контрактом.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Запрашивать у Заказчика разъяснения и уточнения относительно оказания Услуг в рамках настоящего Контракта.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/>
          <w:szCs w:val="24"/>
        </w:rPr>
        <w:t>Принять решение об одностороннем отказе от исполнения Контракта, в соответствии с гражданским Кодексом Российской Федерации.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b/>
          <w:bCs/>
          <w:szCs w:val="24"/>
        </w:rPr>
        <w:t>Заказчик обязан: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Своевременно вносить плату за предоставляемые услуги, в размере и порядке, </w:t>
      </w:r>
      <w:proofErr w:type="gramStart"/>
      <w:r w:rsidRPr="00C354EE">
        <w:rPr>
          <w:rFonts w:ascii="PT Astra Serif" w:hAnsi="PT Astra Serif" w:cs="Times New Roman"/>
          <w:szCs w:val="24"/>
        </w:rPr>
        <w:t>определенных</w:t>
      </w:r>
      <w:proofErr w:type="gramEnd"/>
      <w:r w:rsidRPr="00C354EE">
        <w:rPr>
          <w:rFonts w:ascii="PT Astra Serif" w:hAnsi="PT Astra Serif" w:cs="Times New Roman"/>
          <w:szCs w:val="24"/>
        </w:rPr>
        <w:t xml:space="preserve"> настоящим Контрактом.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Обеспечить наличие путевых листов у водителя, проходящего </w:t>
      </w:r>
      <w:proofErr w:type="spellStart"/>
      <w:r w:rsidRPr="00C354EE">
        <w:rPr>
          <w:rFonts w:ascii="PT Astra Serif" w:hAnsi="PT Astra Serif" w:cs="Times New Roman"/>
          <w:szCs w:val="24"/>
        </w:rPr>
        <w:t>предрейсовые</w:t>
      </w:r>
      <w:proofErr w:type="spellEnd"/>
      <w:r w:rsidRPr="00C354EE">
        <w:rPr>
          <w:rFonts w:ascii="PT Astra Serif" w:hAnsi="PT Astra Serif" w:cs="Times New Roman"/>
          <w:szCs w:val="24"/>
        </w:rPr>
        <w:t xml:space="preserve"> медицинские осмотры.</w:t>
      </w:r>
    </w:p>
    <w:p w:rsidR="000B6896" w:rsidRPr="00C354EE" w:rsidRDefault="00E15ABF" w:rsidP="00F9140E">
      <w:pPr>
        <w:pStyle w:val="ae"/>
        <w:numPr>
          <w:ilvl w:val="1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bookmarkStart w:id="6" w:name="dst300811"/>
      <w:bookmarkEnd w:id="6"/>
      <w:r w:rsidRPr="00C354EE">
        <w:rPr>
          <w:rFonts w:ascii="PT Astra Serif" w:hAnsi="PT Astra Serif" w:cs="Times New Roman"/>
          <w:b/>
          <w:bCs/>
          <w:szCs w:val="24"/>
        </w:rPr>
        <w:t>Заказчик имеет право: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Требовать от Исполнителя представления надлежащим образом оформленной документа о приемке, а так же отчетной документации и материалов, подтверждающих исполнение обязательств в соответствии с настоящим Контрактом.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Запрашивать у Исполнителя информацию о ходе и состоянии оказываемых Услуг.</w:t>
      </w:r>
    </w:p>
    <w:p w:rsidR="000B6896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Требовать предоставление заверенной уполномоченным должностным лицом Исполнителя копии действующей лицензии, сертификата на осуществление Исполнителем медицинской деятельности.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</w:t>
      </w:r>
      <w:r w:rsidRPr="00C354EE">
        <w:rPr>
          <w:rStyle w:val="11"/>
          <w:rFonts w:ascii="PT Astra Serif" w:hAnsi="PT Astra Serif" w:cs="Times New Roman"/>
          <w:szCs w:val="24"/>
        </w:rPr>
        <w:t>Принять решение об одностороннем отказе от исполнения Контракта в соответствии с гражданским законодательством.</w:t>
      </w:r>
    </w:p>
    <w:p w:rsidR="004F0025" w:rsidRPr="00C354EE" w:rsidRDefault="004F0025" w:rsidP="00F9140E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E0771A" w:rsidRPr="00C354EE" w:rsidRDefault="00E0771A" w:rsidP="00F9140E">
      <w:pPr>
        <w:pStyle w:val="ae"/>
        <w:numPr>
          <w:ilvl w:val="0"/>
          <w:numId w:val="3"/>
        </w:numPr>
        <w:tabs>
          <w:tab w:val="left" w:pos="1276"/>
        </w:tabs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Cs w:val="24"/>
        </w:rPr>
      </w:pPr>
      <w:r w:rsidRPr="00C354EE">
        <w:rPr>
          <w:rFonts w:ascii="PT Astra Serif" w:hAnsi="PT Astra Serif" w:cs="Times New Roman"/>
          <w:b/>
          <w:szCs w:val="24"/>
        </w:rPr>
        <w:t>Ответственность</w:t>
      </w:r>
      <w:r w:rsidRPr="00C354EE">
        <w:rPr>
          <w:rFonts w:ascii="PT Astra Serif" w:hAnsi="PT Astra Serif" w:cs="Times New Roman"/>
          <w:b/>
          <w:color w:val="000000" w:themeColor="text1"/>
          <w:szCs w:val="24"/>
        </w:rPr>
        <w:t xml:space="preserve"> сторон.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t>За</w:t>
      </w:r>
      <w:r w:rsidRPr="00C354EE">
        <w:rPr>
          <w:rFonts w:ascii="PT Astra Serif" w:hAnsi="PT Astra Serif" w:cs="Times New Roman"/>
          <w:snapToGrid w:val="0"/>
          <w:szCs w:val="24"/>
        </w:rPr>
        <w:t xml:space="preserve"> неисполнение или ненадлежащее исполнение обязательств, предусмотренных настоящим </w:t>
      </w:r>
      <w:r w:rsidR="00322E4F" w:rsidRPr="00C354EE">
        <w:rPr>
          <w:rFonts w:ascii="PT Astra Serif" w:hAnsi="PT Astra Serif" w:cs="Times New Roman"/>
          <w:snapToGrid w:val="0"/>
          <w:szCs w:val="24"/>
        </w:rPr>
        <w:t>Контрактом</w:t>
      </w:r>
      <w:r w:rsidRPr="00C354EE">
        <w:rPr>
          <w:rFonts w:ascii="PT Astra Serif" w:hAnsi="PT Astra Serif" w:cs="Times New Roman"/>
          <w:snapToGrid w:val="0"/>
          <w:szCs w:val="24"/>
        </w:rPr>
        <w:t>, Заказчик и Исполнитель несут ответственность в соответствии с действующим законодательством РФ и Контрактом.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322E4F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>, а также в иных случаях неисполнения или ненадлежащего исполнения Исполнителем обязательств, преду</w:t>
      </w:r>
      <w:r w:rsidR="002C15F0">
        <w:rPr>
          <w:rFonts w:ascii="PT Astra Serif" w:hAnsi="PT Astra Serif" w:cs="Times New Roman"/>
          <w:szCs w:val="24"/>
        </w:rPr>
        <w:t>смотренных настоящим Контрактом</w:t>
      </w:r>
      <w:r w:rsidRPr="00C354EE">
        <w:rPr>
          <w:rFonts w:ascii="PT Astra Serif" w:hAnsi="PT Astra Serif" w:cs="Times New Roman"/>
          <w:szCs w:val="24"/>
        </w:rPr>
        <w:t>, Заказчик направляет Исполнителю требование об уплате неустоек (штрафов, пеней).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proofErr w:type="gramStart"/>
      <w:r w:rsidRPr="00C354EE">
        <w:rPr>
          <w:rFonts w:ascii="PT Astra Serif" w:hAnsi="PT Astra Serif" w:cs="Times New Roman"/>
          <w:szCs w:val="24"/>
        </w:rPr>
        <w:t xml:space="preserve">Пеня начисляется за каждый день просрочки исполнения Исполнителем обязательств, предусмотренных </w:t>
      </w:r>
      <w:r w:rsidR="00322E4F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 xml:space="preserve">, начиная со дня, следующего после дня истечения установленного Контрактом  срока исполнения обязательства, в размере одной трехсотой действующей на дату уплаты пени </w:t>
      </w:r>
      <w:r w:rsidR="00601D95" w:rsidRPr="00C354EE">
        <w:rPr>
          <w:rFonts w:ascii="PT Astra Serif" w:hAnsi="PT Astra Serif" w:cs="Times New Roman"/>
          <w:szCs w:val="24"/>
        </w:rPr>
        <w:t>ключевой ставки</w:t>
      </w:r>
      <w:r w:rsidRPr="00C354EE">
        <w:rPr>
          <w:rFonts w:ascii="PT Astra Serif" w:hAnsi="PT Astra Serif" w:cs="Times New Roman"/>
          <w:szCs w:val="24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 и фактически исполненных Исполнителем.</w:t>
      </w:r>
      <w:proofErr w:type="gramEnd"/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lastRenderedPageBreak/>
        <w:t xml:space="preserve">Штраф начисляется 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Исполнителем (в том числе гарантийного обязательства), предусмотренных </w:t>
      </w:r>
      <w:r w:rsidR="00322E4F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>. Штраф по настоящему Контракту устанавливается в соответствии с постановлением Правительства Российской Федерации от 30.08.2017 г. № 1042, в виде фиксированной сум</w:t>
      </w:r>
      <w:r w:rsidR="000439FE" w:rsidRPr="00C354EE">
        <w:rPr>
          <w:rFonts w:ascii="PT Astra Serif" w:hAnsi="PT Astra Serif" w:cs="Times New Roman"/>
          <w:szCs w:val="24"/>
        </w:rPr>
        <w:t>мы в размере 10% цены Контракта.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9448CA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 xml:space="preserve">, за исключением просрочки исполнения Заказчиком обязательств, предусмотренных </w:t>
      </w:r>
      <w:r w:rsidR="00322E4F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>. Размер штрафа по настоящему Контракту устанавливается в виде фикси</w:t>
      </w:r>
      <w:r w:rsidR="00966CBC" w:rsidRPr="00C354EE">
        <w:rPr>
          <w:rFonts w:ascii="PT Astra Serif" w:hAnsi="PT Astra Serif" w:cs="Times New Roman"/>
          <w:szCs w:val="24"/>
        </w:rPr>
        <w:t>рованной суммы и составляет 1000</w:t>
      </w:r>
      <w:r w:rsidR="009448CA" w:rsidRPr="00C354EE">
        <w:rPr>
          <w:rFonts w:ascii="PT Astra Serif" w:hAnsi="PT Astra Serif" w:cs="Times New Roman"/>
          <w:szCs w:val="24"/>
        </w:rPr>
        <w:t xml:space="preserve"> рублей 00</w:t>
      </w:r>
      <w:r w:rsidRPr="00C354EE">
        <w:rPr>
          <w:rFonts w:ascii="PT Astra Serif" w:hAnsi="PT Astra Serif" w:cs="Times New Roman"/>
          <w:szCs w:val="24"/>
        </w:rPr>
        <w:t xml:space="preserve"> копеек.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Общая сумма начисленной неустойки (штрафов, пени) за неисполнение </w:t>
      </w:r>
      <w:r w:rsidR="004F0025" w:rsidRPr="00C354EE">
        <w:rPr>
          <w:rFonts w:ascii="PT Astra Serif" w:hAnsi="PT Astra Serif" w:cs="Times New Roman"/>
          <w:szCs w:val="24"/>
        </w:rPr>
        <w:br/>
      </w:r>
      <w:r w:rsidRPr="00C354EE">
        <w:rPr>
          <w:rFonts w:ascii="PT Astra Serif" w:hAnsi="PT Astra Serif" w:cs="Times New Roman"/>
          <w:szCs w:val="24"/>
        </w:rPr>
        <w:t xml:space="preserve">или ненадлежащее исполнение Исполнителем обязательств, предусмотренных Контрактом, </w:t>
      </w:r>
      <w:r w:rsidR="004F0025" w:rsidRPr="00C354EE">
        <w:rPr>
          <w:rFonts w:ascii="PT Astra Serif" w:hAnsi="PT Astra Serif" w:cs="Times New Roman"/>
          <w:szCs w:val="24"/>
        </w:rPr>
        <w:br/>
      </w:r>
      <w:r w:rsidRPr="00C354EE">
        <w:rPr>
          <w:rFonts w:ascii="PT Astra Serif" w:hAnsi="PT Astra Serif" w:cs="Times New Roman"/>
          <w:szCs w:val="24"/>
        </w:rPr>
        <w:t>не может превышать цену Контракта.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9448CA" w:rsidRPr="00C354EE">
        <w:rPr>
          <w:rFonts w:ascii="PT Astra Serif" w:hAnsi="PT Astra Serif" w:cs="Times New Roman"/>
          <w:szCs w:val="24"/>
        </w:rPr>
        <w:t>Контрактом</w:t>
      </w:r>
      <w:r w:rsidRPr="00C354EE">
        <w:rPr>
          <w:rFonts w:ascii="PT Astra Serif" w:hAnsi="PT Astra Serif" w:cs="Times New Roman"/>
          <w:szCs w:val="24"/>
        </w:rPr>
        <w:t>, не может превышать цену Контракта.</w:t>
      </w:r>
    </w:p>
    <w:p w:rsidR="000B6896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napToGrid w:val="0"/>
          <w:szCs w:val="24"/>
        </w:rPr>
        <w:t>Уплата неустойки не освобождает Исполнителя от обязанности исполнения обязательств по настоящему Контракту.</w:t>
      </w:r>
    </w:p>
    <w:p w:rsidR="00E76564" w:rsidRPr="00C354EE" w:rsidRDefault="00E76564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napToGrid w:val="0"/>
          <w:szCs w:val="24"/>
        </w:rPr>
      </w:pPr>
      <w:r w:rsidRPr="00C354EE">
        <w:rPr>
          <w:rFonts w:ascii="PT Astra Serif" w:hAnsi="PT Astra Serif" w:cs="Times New Roman"/>
          <w:snapToGrid w:val="0"/>
          <w:szCs w:val="24"/>
        </w:rPr>
        <w:t>Стороны освобождаются от уплаты неустойки, если они докажут, что просрочка исполнения обязательства по Контракту произошла вследствие непреодолимой силы или по вине другой стороны.</w:t>
      </w:r>
    </w:p>
    <w:p w:rsidR="00A30FB4" w:rsidRPr="00C354EE" w:rsidRDefault="00A30FB4" w:rsidP="00F9140E">
      <w:pPr>
        <w:pStyle w:val="ae"/>
        <w:tabs>
          <w:tab w:val="left" w:pos="1276"/>
        </w:tabs>
        <w:spacing w:line="276" w:lineRule="auto"/>
        <w:ind w:left="709"/>
        <w:jc w:val="both"/>
        <w:rPr>
          <w:rFonts w:ascii="PT Astra Serif" w:hAnsi="PT Astra Serif" w:cs="Times New Roman"/>
          <w:snapToGrid w:val="0"/>
          <w:szCs w:val="24"/>
        </w:rPr>
      </w:pPr>
    </w:p>
    <w:p w:rsidR="004F0025" w:rsidRPr="00C354EE" w:rsidRDefault="004F0025" w:rsidP="00F9140E">
      <w:pPr>
        <w:pStyle w:val="ae"/>
        <w:numPr>
          <w:ilvl w:val="0"/>
          <w:numId w:val="3"/>
        </w:numPr>
        <w:spacing w:line="276" w:lineRule="auto"/>
        <w:jc w:val="center"/>
        <w:rPr>
          <w:rFonts w:ascii="PT Astra Serif" w:hAnsi="PT Astra Serif" w:cs="Times New Roman"/>
          <w:b/>
          <w:bCs/>
          <w:szCs w:val="24"/>
        </w:rPr>
      </w:pPr>
      <w:r w:rsidRPr="00C354EE">
        <w:rPr>
          <w:rFonts w:ascii="PT Astra Serif" w:hAnsi="PT Astra Serif" w:cs="Times New Roman"/>
          <w:b/>
          <w:bCs/>
          <w:szCs w:val="24"/>
        </w:rPr>
        <w:t>Порядок разрешения споров</w:t>
      </w:r>
    </w:p>
    <w:p w:rsidR="00A30FB4" w:rsidRPr="00C354EE" w:rsidRDefault="004F0025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</w:t>
      </w:r>
      <w:bookmarkStart w:id="7" w:name="_ref_1-9eb9ac09f5ce4f"/>
      <w:r w:rsidR="00E15ABF" w:rsidRPr="00C354EE">
        <w:rPr>
          <w:rFonts w:ascii="PT Astra Serif" w:hAnsi="PT Astra Serif" w:cs="Times New Roman"/>
          <w:szCs w:val="24"/>
        </w:rPr>
        <w:t>Досудебный (претензионный) порядок разрешения споров</w:t>
      </w:r>
      <w:bookmarkStart w:id="8" w:name="_ref_1-060c3d40068f41"/>
      <w:bookmarkEnd w:id="7"/>
    </w:p>
    <w:p w:rsidR="00A30FB4" w:rsidRPr="00C354EE" w:rsidRDefault="00E15ABF" w:rsidP="00F9140E">
      <w:pPr>
        <w:pStyle w:val="ae"/>
        <w:numPr>
          <w:ilvl w:val="2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До предъявления иска, вытекающего из Контракта, сторона, которая считает, что ее права нарушены, обязана направить другой стороне письменную претензию.</w:t>
      </w:r>
      <w:bookmarkEnd w:id="8"/>
    </w:p>
    <w:p w:rsidR="00A30FB4" w:rsidRPr="00C354EE" w:rsidRDefault="00E15ABF" w:rsidP="00F9140E">
      <w:pPr>
        <w:pStyle w:val="ae"/>
        <w:numPr>
          <w:ilvl w:val="2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Претензия должна быть направлена сторонами не позднее чем через 1 месяц, со дня нарушения условий контракта.</w:t>
      </w:r>
    </w:p>
    <w:p w:rsidR="00E15ABF" w:rsidRPr="00C354EE" w:rsidRDefault="00E15ABF" w:rsidP="00F9140E">
      <w:pPr>
        <w:pStyle w:val="ae"/>
        <w:numPr>
          <w:ilvl w:val="2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Претензия рассматривается в течени</w:t>
      </w:r>
      <w:proofErr w:type="gramStart"/>
      <w:r w:rsidRPr="00C354EE">
        <w:rPr>
          <w:rFonts w:ascii="PT Astra Serif" w:hAnsi="PT Astra Serif" w:cs="Times New Roman"/>
          <w:szCs w:val="24"/>
        </w:rPr>
        <w:t>и</w:t>
      </w:r>
      <w:proofErr w:type="gramEnd"/>
      <w:r w:rsidRPr="00C354EE">
        <w:rPr>
          <w:rFonts w:ascii="PT Astra Serif" w:hAnsi="PT Astra Serif" w:cs="Times New Roman"/>
          <w:szCs w:val="24"/>
        </w:rPr>
        <w:t xml:space="preserve"> 20 дней с момента получения.</w:t>
      </w:r>
    </w:p>
    <w:p w:rsidR="00A30FB4" w:rsidRPr="00C354EE" w:rsidRDefault="00E15ABF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В целях оперативного информирования Сторон о претензионных требованиях те</w:t>
      </w:r>
      <w:proofErr w:type="gramStart"/>
      <w:r w:rsidRPr="00C354EE">
        <w:rPr>
          <w:rFonts w:ascii="PT Astra Serif" w:hAnsi="PT Astra Serif" w:cs="Times New Roman"/>
          <w:szCs w:val="24"/>
        </w:rPr>
        <w:t>кст пр</w:t>
      </w:r>
      <w:proofErr w:type="gramEnd"/>
      <w:r w:rsidRPr="00C354EE">
        <w:rPr>
          <w:rFonts w:ascii="PT Astra Serif" w:hAnsi="PT Astra Serif" w:cs="Times New Roman"/>
          <w:szCs w:val="24"/>
        </w:rPr>
        <w:t>етензии может быть направлен по электронной почте.</w:t>
      </w:r>
    </w:p>
    <w:p w:rsidR="004F0025" w:rsidRPr="00C354EE" w:rsidRDefault="004F0025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 xml:space="preserve"> В случае если споры и разногласия не будут урегулированы путем переговоров между сторонами, они подлежат разрешению</w:t>
      </w:r>
      <w:r w:rsidR="00B628FC" w:rsidRPr="00C354EE">
        <w:rPr>
          <w:rFonts w:ascii="PT Astra Serif" w:hAnsi="PT Astra Serif" w:cs="Times New Roman"/>
          <w:szCs w:val="24"/>
        </w:rPr>
        <w:t xml:space="preserve"> в Арбитражном суде Курской области, </w:t>
      </w:r>
      <w:r w:rsidRPr="00C354EE">
        <w:rPr>
          <w:rFonts w:ascii="PT Astra Serif" w:hAnsi="PT Astra Serif" w:cs="Times New Roman"/>
          <w:szCs w:val="24"/>
        </w:rPr>
        <w:t>в соответствии с действующим законод</w:t>
      </w:r>
      <w:r w:rsidR="00B628FC" w:rsidRPr="00C354EE">
        <w:rPr>
          <w:rFonts w:ascii="PT Astra Serif" w:hAnsi="PT Astra Serif" w:cs="Times New Roman"/>
          <w:szCs w:val="24"/>
        </w:rPr>
        <w:t>ательством Российской Федерации.</w:t>
      </w:r>
    </w:p>
    <w:p w:rsidR="00A30FB4" w:rsidRPr="00C354EE" w:rsidRDefault="00A30FB4" w:rsidP="00F9140E">
      <w:pPr>
        <w:pStyle w:val="ae"/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</w:p>
    <w:p w:rsidR="00B628FC" w:rsidRPr="00C354EE" w:rsidRDefault="00B628FC" w:rsidP="00F9140E">
      <w:pPr>
        <w:pStyle w:val="ae"/>
        <w:numPr>
          <w:ilvl w:val="0"/>
          <w:numId w:val="3"/>
        </w:numPr>
        <w:spacing w:line="276" w:lineRule="auto"/>
        <w:jc w:val="center"/>
        <w:rPr>
          <w:rFonts w:ascii="PT Astra Serif" w:hAnsi="PT Astra Serif" w:cs="Times New Roman"/>
          <w:b/>
          <w:szCs w:val="24"/>
        </w:rPr>
      </w:pPr>
      <w:bookmarkStart w:id="9" w:name="_ref_1-7bcaa485b9ae44"/>
      <w:r w:rsidRPr="00C354EE">
        <w:rPr>
          <w:rFonts w:ascii="PT Astra Serif" w:hAnsi="PT Astra Serif" w:cs="Times New Roman"/>
          <w:b/>
          <w:szCs w:val="24"/>
        </w:rPr>
        <w:t>Срок действия контракта, изменение и расторжение контракта</w:t>
      </w:r>
      <w:bookmarkEnd w:id="9"/>
    </w:p>
    <w:p w:rsidR="00A30FB4" w:rsidRPr="00C354EE" w:rsidRDefault="00B628FC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bookmarkStart w:id="10" w:name="_ref_1-fac750ebc80a4c"/>
      <w:r w:rsidRPr="00C354EE">
        <w:rPr>
          <w:rFonts w:ascii="PT Astra Serif" w:hAnsi="PT Astra Serif" w:cs="Times New Roman"/>
          <w:color w:val="000000" w:themeColor="text1"/>
          <w:szCs w:val="24"/>
        </w:rPr>
        <w:t>.</w:t>
      </w:r>
      <w:r w:rsidRPr="00C354EE">
        <w:rPr>
          <w:rFonts w:ascii="PT Astra Serif" w:hAnsi="PT Astra Serif" w:cs="Times New Roman"/>
          <w:szCs w:val="24"/>
        </w:rPr>
        <w:t xml:space="preserve"> Контра</w:t>
      </w:r>
      <w:proofErr w:type="gramStart"/>
      <w:r w:rsidRPr="00C354EE">
        <w:rPr>
          <w:rFonts w:ascii="PT Astra Serif" w:hAnsi="PT Astra Serif" w:cs="Times New Roman"/>
          <w:szCs w:val="24"/>
        </w:rPr>
        <w:t>кт вст</w:t>
      </w:r>
      <w:proofErr w:type="gramEnd"/>
      <w:r w:rsidRPr="00C354EE">
        <w:rPr>
          <w:rFonts w:ascii="PT Astra Serif" w:hAnsi="PT Astra Serif" w:cs="Times New Roman"/>
          <w:szCs w:val="24"/>
        </w:rPr>
        <w:t>упает в силу и становится обязательным для сторон с момента его заключения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и </w:t>
      </w:r>
      <w:r w:rsidR="002F2A84">
        <w:rPr>
          <w:rFonts w:ascii="PT Astra Serif" w:hAnsi="PT Astra Serif" w:cs="Times New Roman"/>
          <w:color w:val="000000" w:themeColor="text1"/>
          <w:szCs w:val="24"/>
        </w:rPr>
        <w:t>действует</w:t>
      </w:r>
      <w:r w:rsidR="00052FA4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>до 31.12.202</w:t>
      </w:r>
      <w:r w:rsidR="002F2A84">
        <w:rPr>
          <w:rFonts w:ascii="PT Astra Serif" w:hAnsi="PT Astra Serif" w:cs="Times New Roman"/>
          <w:color w:val="000000" w:themeColor="text1"/>
          <w:szCs w:val="24"/>
        </w:rPr>
        <w:t>6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года.</w:t>
      </w:r>
    </w:p>
    <w:p w:rsidR="00A30FB4" w:rsidRPr="00C354EE" w:rsidRDefault="00B628FC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Все изменения и дополнения к контракту действительны и являются его неотъемлемой частью при условии, что они выполнены в письменной форме и подписаны уполномоченными представителями Сторон. </w:t>
      </w:r>
    </w:p>
    <w:p w:rsidR="00A30FB4" w:rsidRPr="00C354EE" w:rsidRDefault="00B628FC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Расторжение Контракта допускается по соглашению сторон или по решению суда.</w:t>
      </w:r>
      <w:bookmarkStart w:id="11" w:name="_ref_1-3666e22884204b"/>
      <w:bookmarkEnd w:id="10"/>
    </w:p>
    <w:p w:rsidR="00A30FB4" w:rsidRPr="00C354EE" w:rsidRDefault="00B628FC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szCs w:val="24"/>
        </w:rPr>
        <w:t>Как Заказчик, так и Исполнитель 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</w:r>
      <w:bookmarkEnd w:id="11"/>
      <w:r w:rsidRPr="00C354EE">
        <w:rPr>
          <w:rFonts w:ascii="PT Astra Serif" w:hAnsi="PT Astra Serif" w:cs="Times New Roman"/>
          <w:szCs w:val="24"/>
        </w:rPr>
        <w:t>.</w:t>
      </w:r>
      <w:r w:rsidRPr="00C354EE">
        <w:rPr>
          <w:rFonts w:ascii="PT Astra Serif" w:hAnsi="PT Astra Serif" w:cs="Times New Roman"/>
          <w:color w:val="000000" w:themeColor="text1"/>
          <w:szCs w:val="24"/>
        </w:rPr>
        <w:t xml:space="preserve"> </w:t>
      </w:r>
    </w:p>
    <w:p w:rsidR="00B628FC" w:rsidRPr="00C354EE" w:rsidRDefault="00B628FC" w:rsidP="00F9140E">
      <w:pPr>
        <w:pStyle w:val="ae"/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 w:cs="Times New Roman"/>
          <w:szCs w:val="24"/>
        </w:rPr>
      </w:pPr>
      <w:r w:rsidRPr="00C354EE">
        <w:rPr>
          <w:rFonts w:ascii="PT Astra Serif" w:hAnsi="PT Astra Serif" w:cs="Times New Roman"/>
          <w:color w:val="000000" w:themeColor="text1"/>
          <w:szCs w:val="24"/>
        </w:rPr>
        <w:lastRenderedPageBreak/>
        <w:t>Досрочное расторжение контракта по инициативе одной из Сторон допускается при условии предварительного письменного уведомления другой Стороны за 30 (тридцать) календарных дней до даты его расторжения.</w:t>
      </w:r>
    </w:p>
    <w:p w:rsidR="00B628FC" w:rsidRPr="00C354EE" w:rsidRDefault="00B628FC" w:rsidP="00F9140E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351E7E" w:rsidRPr="00C354EE" w:rsidRDefault="00351E7E" w:rsidP="00F9140E">
      <w:pPr>
        <w:pStyle w:val="ae"/>
        <w:numPr>
          <w:ilvl w:val="0"/>
          <w:numId w:val="3"/>
        </w:numPr>
        <w:spacing w:line="276" w:lineRule="auto"/>
        <w:jc w:val="center"/>
        <w:rPr>
          <w:rFonts w:ascii="PT Astra Serif" w:hAnsi="PT Astra Serif" w:cs="Times New Roman"/>
          <w:b/>
          <w:szCs w:val="24"/>
        </w:rPr>
      </w:pPr>
      <w:bookmarkStart w:id="12" w:name="_ref_1-cf30760efb7949"/>
      <w:r w:rsidRPr="00C354EE">
        <w:rPr>
          <w:rFonts w:ascii="PT Astra Serif" w:hAnsi="PT Astra Serif" w:cs="Times New Roman"/>
          <w:b/>
          <w:szCs w:val="24"/>
        </w:rPr>
        <w:t>Адреса и реквизиты сторон</w:t>
      </w:r>
      <w:bookmarkEnd w:id="12"/>
    </w:p>
    <w:p w:rsidR="00351E7E" w:rsidRPr="00C354EE" w:rsidRDefault="00351E7E" w:rsidP="00F9140E">
      <w:pPr>
        <w:spacing w:after="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tbl>
      <w:tblPr>
        <w:tblW w:w="9676" w:type="dxa"/>
        <w:tblInd w:w="-34" w:type="dxa"/>
        <w:tblLook w:val="0000" w:firstRow="0" w:lastRow="0" w:firstColumn="0" w:lastColumn="0" w:noHBand="0" w:noVBand="0"/>
      </w:tblPr>
      <w:tblGrid>
        <w:gridCol w:w="5245"/>
        <w:gridCol w:w="4431"/>
      </w:tblGrid>
      <w:tr w:rsidR="00A07E2F" w:rsidRPr="00C354EE" w:rsidTr="009E0E26">
        <w:trPr>
          <w:trHeight w:val="340"/>
        </w:trPr>
        <w:tc>
          <w:tcPr>
            <w:tcW w:w="5245" w:type="dxa"/>
          </w:tcPr>
          <w:p w:rsidR="00A07E2F" w:rsidRPr="00C354EE" w:rsidRDefault="00A07E2F" w:rsidP="009E0E26">
            <w:pPr>
              <w:pStyle w:val="a5"/>
              <w:ind w:right="-25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</w:t>
            </w:r>
          </w:p>
          <w:p w:rsidR="00A07E2F" w:rsidRPr="00C354EE" w:rsidRDefault="00A07E2F" w:rsidP="009E0E26">
            <w:pPr>
              <w:pStyle w:val="a5"/>
              <w:ind w:right="-250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:rsidR="00A07E2F" w:rsidRPr="00C354EE" w:rsidRDefault="00A07E2F" w:rsidP="009E0E26">
            <w:pPr>
              <w:pStyle w:val="a5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t>Заказчик</w:t>
            </w:r>
          </w:p>
          <w:p w:rsidR="00A07E2F" w:rsidRPr="00C354EE" w:rsidRDefault="00A07E2F" w:rsidP="009E0E26">
            <w:pPr>
              <w:pStyle w:val="a5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t xml:space="preserve"> ФКУ УИИ УФСИН России </w:t>
            </w:r>
            <w:r w:rsidRPr="00C354EE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br/>
              <w:t>по Курской области</w:t>
            </w:r>
          </w:p>
        </w:tc>
      </w:tr>
      <w:tr w:rsidR="00A07E2F" w:rsidRPr="00C354EE" w:rsidTr="009E0E26">
        <w:trPr>
          <w:trHeight w:val="300"/>
        </w:trPr>
        <w:tc>
          <w:tcPr>
            <w:tcW w:w="5245" w:type="dxa"/>
          </w:tcPr>
          <w:p w:rsidR="00A07E2F" w:rsidRPr="00C354EE" w:rsidRDefault="00A07E2F" w:rsidP="009E0E26">
            <w:pPr>
              <w:pStyle w:val="a5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:rsidR="00A07E2F" w:rsidRPr="00C354EE" w:rsidRDefault="00A07E2F" w:rsidP="009E0E26">
            <w:pPr>
              <w:pStyle w:val="a5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305022, </w:t>
            </w:r>
            <w:proofErr w:type="spellStart"/>
            <w:r w:rsidRPr="00C354E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C354E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354E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урск</w:t>
            </w:r>
            <w:proofErr w:type="spellEnd"/>
            <w:r w:rsidRPr="00C354E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ул. Республиканская, 26</w:t>
            </w:r>
          </w:p>
        </w:tc>
      </w:tr>
      <w:tr w:rsidR="00A07E2F" w:rsidRPr="00C354EE" w:rsidTr="000669D8">
        <w:trPr>
          <w:trHeight w:val="716"/>
        </w:trPr>
        <w:tc>
          <w:tcPr>
            <w:tcW w:w="5245" w:type="dxa"/>
          </w:tcPr>
          <w:p w:rsidR="00A07E2F" w:rsidRPr="00C354EE" w:rsidRDefault="00A07E2F" w:rsidP="00A07E2F">
            <w:pPr>
              <w:pStyle w:val="a5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ИНН 4632157525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КПП 463201001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ОГРН:1114632009810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 xml:space="preserve">БИК </w:t>
            </w:r>
            <w:r w:rsidR="005D7115">
              <w:rPr>
                <w:rFonts w:ascii="PT Astra Serif" w:hAnsi="PT Astra Serif"/>
                <w:sz w:val="24"/>
                <w:szCs w:val="24"/>
              </w:rPr>
              <w:t>012202</w:t>
            </w:r>
            <w:r w:rsidRPr="00C354EE">
              <w:rPr>
                <w:rFonts w:ascii="PT Astra Serif" w:hAnsi="PT Astra Serif"/>
                <w:sz w:val="24"/>
                <w:szCs w:val="24"/>
              </w:rPr>
              <w:t>102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ЕКС 40102810745370000024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ВОЛГО-ВЯТСКОК ГУ БАНКА РОССИИ//УФК по Нижегородской области, г. Нижний Новгород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354EE">
              <w:rPr>
                <w:rFonts w:ascii="PT Astra Serif" w:hAnsi="PT Astra Serif"/>
                <w:sz w:val="24"/>
                <w:szCs w:val="24"/>
              </w:rPr>
              <w:t>К.счет</w:t>
            </w:r>
            <w:proofErr w:type="spellEnd"/>
            <w:r w:rsidRPr="00C354EE">
              <w:rPr>
                <w:rFonts w:ascii="PT Astra Serif" w:hAnsi="PT Astra Serif"/>
                <w:sz w:val="24"/>
                <w:szCs w:val="24"/>
              </w:rPr>
              <w:t xml:space="preserve"> 03211643000000013229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ОКТМО 38701000</w:t>
            </w:r>
          </w:p>
          <w:p w:rsidR="004D6619" w:rsidRPr="00C354EE" w:rsidRDefault="004D6619" w:rsidP="004D6619">
            <w:pPr>
              <w:pStyle w:val="a5"/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>тел.: + 7 4712 34-05-86</w:t>
            </w:r>
          </w:p>
          <w:p w:rsidR="004D6619" w:rsidRPr="00C354EE" w:rsidRDefault="004D6619" w:rsidP="004D6619">
            <w:pPr>
              <w:pStyle w:val="ConsPlusNormal"/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354EE">
              <w:rPr>
                <w:rFonts w:ascii="PT Astra Serif" w:hAnsi="PT Astra Serif"/>
                <w:sz w:val="24"/>
                <w:szCs w:val="24"/>
              </w:rPr>
              <w:t xml:space="preserve">Электронная почта: </w:t>
            </w:r>
            <w:proofErr w:type="spellStart"/>
            <w:r w:rsidRPr="00C354EE">
              <w:rPr>
                <w:rFonts w:ascii="PT Astra Serif" w:hAnsi="PT Astra Serif"/>
                <w:sz w:val="24"/>
                <w:szCs w:val="24"/>
                <w:lang w:val="en-US"/>
              </w:rPr>
              <w:t>oruii</w:t>
            </w:r>
            <w:proofErr w:type="spellEnd"/>
            <w:r w:rsidRPr="00C354EE">
              <w:rPr>
                <w:rFonts w:ascii="PT Astra Serif" w:hAnsi="PT Astra Serif"/>
                <w:sz w:val="24"/>
                <w:szCs w:val="24"/>
              </w:rPr>
              <w:t>046@</w:t>
            </w:r>
            <w:proofErr w:type="spellStart"/>
            <w:r w:rsidRPr="00C354EE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C354EE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354EE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:rsidR="00A07E2F" w:rsidRPr="00C354EE" w:rsidRDefault="00A07E2F" w:rsidP="009E0E26">
            <w:pPr>
              <w:pStyle w:val="a5"/>
              <w:ind w:right="-25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7E2F" w:rsidRPr="00C354EE" w:rsidRDefault="00A07E2F" w:rsidP="009E0E26">
            <w:pPr>
              <w:pBdr>
                <w:bar w:val="single" w:sz="4" w:color="auto"/>
              </w:pBdr>
              <w:tabs>
                <w:tab w:val="left" w:pos="993"/>
              </w:tabs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sz w:val="24"/>
                <w:szCs w:val="24"/>
              </w:rPr>
              <w:t xml:space="preserve">_______________/ Н.М. </w:t>
            </w:r>
            <w:proofErr w:type="spellStart"/>
            <w:r w:rsidRPr="00C354EE">
              <w:rPr>
                <w:rFonts w:ascii="PT Astra Serif" w:hAnsi="PT Astra Serif" w:cs="Times New Roman"/>
                <w:sz w:val="24"/>
                <w:szCs w:val="24"/>
              </w:rPr>
              <w:t>Черкасин</w:t>
            </w:r>
            <w:proofErr w:type="spellEnd"/>
            <w:r w:rsidR="00C354EE" w:rsidRPr="00C354E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354EE">
              <w:rPr>
                <w:rFonts w:ascii="PT Astra Serif" w:hAnsi="PT Astra Serif" w:cs="Times New Roman"/>
                <w:sz w:val="24"/>
                <w:szCs w:val="24"/>
              </w:rPr>
              <w:t>/</w:t>
            </w:r>
          </w:p>
          <w:p w:rsidR="00A07E2F" w:rsidRPr="00C354EE" w:rsidRDefault="00A07E2F" w:rsidP="009E0E26">
            <w:pPr>
              <w:pBdr>
                <w:bar w:val="single" w:sz="4" w:color="auto"/>
              </w:pBdr>
              <w:tabs>
                <w:tab w:val="left" w:pos="993"/>
              </w:tabs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sz w:val="24"/>
                <w:szCs w:val="24"/>
              </w:rPr>
              <w:t>М.</w:t>
            </w:r>
            <w:proofErr w:type="gramStart"/>
            <w:r w:rsidRPr="00C354EE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</w:p>
          <w:p w:rsidR="00A07E2F" w:rsidRPr="00C354EE" w:rsidRDefault="00A07E2F" w:rsidP="00A07E2F">
            <w:pPr>
              <w:spacing w:after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354EE">
              <w:rPr>
                <w:rFonts w:ascii="PT Astra Serif" w:hAnsi="PT Astra Serif" w:cs="Times New Roman"/>
                <w:sz w:val="24"/>
                <w:szCs w:val="24"/>
              </w:rPr>
              <w:t>«____»_______________ 20___ г</w:t>
            </w:r>
          </w:p>
        </w:tc>
      </w:tr>
    </w:tbl>
    <w:p w:rsidR="00946B43" w:rsidRPr="00C354EE" w:rsidRDefault="00946B43" w:rsidP="00F9140E">
      <w:pPr>
        <w:spacing w:after="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sectPr w:rsidR="00946B43" w:rsidRPr="00C354EE" w:rsidSect="00A30FB4">
      <w:headerReference w:type="default" r:id="rId10"/>
      <w:pgSz w:w="11906" w:h="16838"/>
      <w:pgMar w:top="851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00" w:rsidRDefault="00425500" w:rsidP="00405719">
      <w:pPr>
        <w:spacing w:after="0" w:line="240" w:lineRule="auto"/>
      </w:pPr>
      <w:r>
        <w:separator/>
      </w:r>
    </w:p>
  </w:endnote>
  <w:endnote w:type="continuationSeparator" w:id="0">
    <w:p w:rsidR="00425500" w:rsidRDefault="00425500" w:rsidP="0040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00" w:rsidRDefault="00425500" w:rsidP="00405719">
      <w:pPr>
        <w:spacing w:after="0" w:line="240" w:lineRule="auto"/>
      </w:pPr>
      <w:r>
        <w:separator/>
      </w:r>
    </w:p>
  </w:footnote>
  <w:footnote w:type="continuationSeparator" w:id="0">
    <w:p w:rsidR="00425500" w:rsidRDefault="00425500" w:rsidP="0040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7935"/>
      <w:docPartObj>
        <w:docPartGallery w:val="Page Numbers (Top of Page)"/>
        <w:docPartUnique/>
      </w:docPartObj>
    </w:sdtPr>
    <w:sdtEndPr/>
    <w:sdtContent>
      <w:p w:rsidR="00405719" w:rsidRDefault="00751526">
        <w:pPr>
          <w:pStyle w:val="a8"/>
          <w:jc w:val="center"/>
        </w:pPr>
        <w:r w:rsidRPr="00405719">
          <w:rPr>
            <w:rFonts w:ascii="Times New Roman" w:hAnsi="Times New Roman" w:cs="Times New Roman"/>
          </w:rPr>
          <w:fldChar w:fldCharType="begin"/>
        </w:r>
        <w:r w:rsidR="00405719" w:rsidRPr="00405719">
          <w:rPr>
            <w:rFonts w:ascii="Times New Roman" w:hAnsi="Times New Roman" w:cs="Times New Roman"/>
          </w:rPr>
          <w:instrText xml:space="preserve"> PAGE   \* MERGEFORMAT </w:instrText>
        </w:r>
        <w:r w:rsidRPr="00405719">
          <w:rPr>
            <w:rFonts w:ascii="Times New Roman" w:hAnsi="Times New Roman" w:cs="Times New Roman"/>
          </w:rPr>
          <w:fldChar w:fldCharType="separate"/>
        </w:r>
        <w:r w:rsidR="000127F2">
          <w:rPr>
            <w:rFonts w:ascii="Times New Roman" w:hAnsi="Times New Roman" w:cs="Times New Roman"/>
            <w:noProof/>
          </w:rPr>
          <w:t>2</w:t>
        </w:r>
        <w:r w:rsidRPr="0040571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5C"/>
    <w:rsid w:val="000127F2"/>
    <w:rsid w:val="00014383"/>
    <w:rsid w:val="0004010A"/>
    <w:rsid w:val="000435CB"/>
    <w:rsid w:val="000439FE"/>
    <w:rsid w:val="00051DAA"/>
    <w:rsid w:val="00052FA4"/>
    <w:rsid w:val="00064DB9"/>
    <w:rsid w:val="000669D8"/>
    <w:rsid w:val="0007068D"/>
    <w:rsid w:val="00075026"/>
    <w:rsid w:val="00095A6C"/>
    <w:rsid w:val="000A1227"/>
    <w:rsid w:val="000B6896"/>
    <w:rsid w:val="000C08E0"/>
    <w:rsid w:val="000C5723"/>
    <w:rsid w:val="000D23F8"/>
    <w:rsid w:val="000E11E2"/>
    <w:rsid w:val="000F62DB"/>
    <w:rsid w:val="00114B55"/>
    <w:rsid w:val="0012531E"/>
    <w:rsid w:val="00126704"/>
    <w:rsid w:val="001430C4"/>
    <w:rsid w:val="00147BDE"/>
    <w:rsid w:val="00150699"/>
    <w:rsid w:val="00153C1C"/>
    <w:rsid w:val="00163381"/>
    <w:rsid w:val="001705DC"/>
    <w:rsid w:val="00185179"/>
    <w:rsid w:val="00196C1F"/>
    <w:rsid w:val="001A4392"/>
    <w:rsid w:val="001A7126"/>
    <w:rsid w:val="001E2151"/>
    <w:rsid w:val="0022088A"/>
    <w:rsid w:val="0022203C"/>
    <w:rsid w:val="002237A2"/>
    <w:rsid w:val="00224F98"/>
    <w:rsid w:val="00231DD9"/>
    <w:rsid w:val="00237976"/>
    <w:rsid w:val="00252B59"/>
    <w:rsid w:val="00272E25"/>
    <w:rsid w:val="002879BF"/>
    <w:rsid w:val="002A275C"/>
    <w:rsid w:val="002B41F5"/>
    <w:rsid w:val="002B57C6"/>
    <w:rsid w:val="002C0EDC"/>
    <w:rsid w:val="002C15F0"/>
    <w:rsid w:val="002D112E"/>
    <w:rsid w:val="002E6331"/>
    <w:rsid w:val="002E6497"/>
    <w:rsid w:val="002E6878"/>
    <w:rsid w:val="002F2A84"/>
    <w:rsid w:val="003030C2"/>
    <w:rsid w:val="00307347"/>
    <w:rsid w:val="003226CC"/>
    <w:rsid w:val="00322E4F"/>
    <w:rsid w:val="003246A2"/>
    <w:rsid w:val="003304CC"/>
    <w:rsid w:val="003375C5"/>
    <w:rsid w:val="003445FC"/>
    <w:rsid w:val="00351E7E"/>
    <w:rsid w:val="00352C40"/>
    <w:rsid w:val="00362F16"/>
    <w:rsid w:val="0037506E"/>
    <w:rsid w:val="00386738"/>
    <w:rsid w:val="00392257"/>
    <w:rsid w:val="00392B62"/>
    <w:rsid w:val="00392E1B"/>
    <w:rsid w:val="003A1715"/>
    <w:rsid w:val="003D5336"/>
    <w:rsid w:val="003E5D46"/>
    <w:rsid w:val="003F12FD"/>
    <w:rsid w:val="004056F9"/>
    <w:rsid w:val="00405719"/>
    <w:rsid w:val="00416FBC"/>
    <w:rsid w:val="00425500"/>
    <w:rsid w:val="004374D4"/>
    <w:rsid w:val="00447455"/>
    <w:rsid w:val="0045023A"/>
    <w:rsid w:val="00450732"/>
    <w:rsid w:val="00463A38"/>
    <w:rsid w:val="0047256C"/>
    <w:rsid w:val="00473AB0"/>
    <w:rsid w:val="00473F6B"/>
    <w:rsid w:val="00475958"/>
    <w:rsid w:val="004773FD"/>
    <w:rsid w:val="004823AF"/>
    <w:rsid w:val="00497683"/>
    <w:rsid w:val="004A0382"/>
    <w:rsid w:val="004A4A37"/>
    <w:rsid w:val="004A7C8A"/>
    <w:rsid w:val="004B30A6"/>
    <w:rsid w:val="004D6619"/>
    <w:rsid w:val="004F0025"/>
    <w:rsid w:val="00502AB9"/>
    <w:rsid w:val="005108D6"/>
    <w:rsid w:val="00531A90"/>
    <w:rsid w:val="00532BCF"/>
    <w:rsid w:val="00560BBF"/>
    <w:rsid w:val="00575540"/>
    <w:rsid w:val="005803F2"/>
    <w:rsid w:val="00590C12"/>
    <w:rsid w:val="005952AC"/>
    <w:rsid w:val="00596AA5"/>
    <w:rsid w:val="00597C4A"/>
    <w:rsid w:val="005A5074"/>
    <w:rsid w:val="005A5F40"/>
    <w:rsid w:val="005B04EA"/>
    <w:rsid w:val="005B3B45"/>
    <w:rsid w:val="005B6D43"/>
    <w:rsid w:val="005D1090"/>
    <w:rsid w:val="005D43D3"/>
    <w:rsid w:val="005D7115"/>
    <w:rsid w:val="005E70BD"/>
    <w:rsid w:val="00601D95"/>
    <w:rsid w:val="00605CF1"/>
    <w:rsid w:val="00636345"/>
    <w:rsid w:val="00657763"/>
    <w:rsid w:val="00666DEF"/>
    <w:rsid w:val="00681055"/>
    <w:rsid w:val="00691394"/>
    <w:rsid w:val="006B26F5"/>
    <w:rsid w:val="006D2599"/>
    <w:rsid w:val="006E4ACF"/>
    <w:rsid w:val="006F4CF8"/>
    <w:rsid w:val="006F5FDC"/>
    <w:rsid w:val="00706A14"/>
    <w:rsid w:val="007149E1"/>
    <w:rsid w:val="00742518"/>
    <w:rsid w:val="00742542"/>
    <w:rsid w:val="00745A13"/>
    <w:rsid w:val="00751526"/>
    <w:rsid w:val="0077278E"/>
    <w:rsid w:val="00777E71"/>
    <w:rsid w:val="007B6896"/>
    <w:rsid w:val="007C4C19"/>
    <w:rsid w:val="007D4CAF"/>
    <w:rsid w:val="007E4AF9"/>
    <w:rsid w:val="007F10EE"/>
    <w:rsid w:val="008248F6"/>
    <w:rsid w:val="0083136C"/>
    <w:rsid w:val="00843409"/>
    <w:rsid w:val="00867C78"/>
    <w:rsid w:val="008815C5"/>
    <w:rsid w:val="00882B27"/>
    <w:rsid w:val="008A33D9"/>
    <w:rsid w:val="008D335B"/>
    <w:rsid w:val="008D3B53"/>
    <w:rsid w:val="008D7393"/>
    <w:rsid w:val="008F06A4"/>
    <w:rsid w:val="00932E72"/>
    <w:rsid w:val="00942862"/>
    <w:rsid w:val="009448CA"/>
    <w:rsid w:val="00946B43"/>
    <w:rsid w:val="00947586"/>
    <w:rsid w:val="00947892"/>
    <w:rsid w:val="00966CBC"/>
    <w:rsid w:val="00967700"/>
    <w:rsid w:val="00995642"/>
    <w:rsid w:val="009A3D1D"/>
    <w:rsid w:val="009A59BF"/>
    <w:rsid w:val="009B09B0"/>
    <w:rsid w:val="009C0788"/>
    <w:rsid w:val="00A07E2F"/>
    <w:rsid w:val="00A11405"/>
    <w:rsid w:val="00A252BD"/>
    <w:rsid w:val="00A263C0"/>
    <w:rsid w:val="00A30FB4"/>
    <w:rsid w:val="00A3652D"/>
    <w:rsid w:val="00A42548"/>
    <w:rsid w:val="00A51E7C"/>
    <w:rsid w:val="00A52EFA"/>
    <w:rsid w:val="00A54169"/>
    <w:rsid w:val="00A55102"/>
    <w:rsid w:val="00A72C42"/>
    <w:rsid w:val="00A825C7"/>
    <w:rsid w:val="00A865AC"/>
    <w:rsid w:val="00AA45FD"/>
    <w:rsid w:val="00AA5481"/>
    <w:rsid w:val="00AA7E6E"/>
    <w:rsid w:val="00AC69AD"/>
    <w:rsid w:val="00AE5EF3"/>
    <w:rsid w:val="00B00F54"/>
    <w:rsid w:val="00B1013E"/>
    <w:rsid w:val="00B14D49"/>
    <w:rsid w:val="00B24663"/>
    <w:rsid w:val="00B51EBE"/>
    <w:rsid w:val="00B54EDB"/>
    <w:rsid w:val="00B628FC"/>
    <w:rsid w:val="00B64D17"/>
    <w:rsid w:val="00B81E51"/>
    <w:rsid w:val="00B90E6F"/>
    <w:rsid w:val="00B9225A"/>
    <w:rsid w:val="00B960B9"/>
    <w:rsid w:val="00BC3F5F"/>
    <w:rsid w:val="00BE3167"/>
    <w:rsid w:val="00BE3C8A"/>
    <w:rsid w:val="00BF5C72"/>
    <w:rsid w:val="00C1085D"/>
    <w:rsid w:val="00C240DC"/>
    <w:rsid w:val="00C354EE"/>
    <w:rsid w:val="00C41E04"/>
    <w:rsid w:val="00C443B1"/>
    <w:rsid w:val="00C77937"/>
    <w:rsid w:val="00C94931"/>
    <w:rsid w:val="00C95EAE"/>
    <w:rsid w:val="00CB5ECA"/>
    <w:rsid w:val="00CC74BC"/>
    <w:rsid w:val="00CE1983"/>
    <w:rsid w:val="00CF2B5C"/>
    <w:rsid w:val="00D0451F"/>
    <w:rsid w:val="00D22C76"/>
    <w:rsid w:val="00D63BA8"/>
    <w:rsid w:val="00D709D5"/>
    <w:rsid w:val="00D91017"/>
    <w:rsid w:val="00DA49C9"/>
    <w:rsid w:val="00DB7CCC"/>
    <w:rsid w:val="00DD12AF"/>
    <w:rsid w:val="00DE0AA8"/>
    <w:rsid w:val="00DE29E9"/>
    <w:rsid w:val="00DE7873"/>
    <w:rsid w:val="00DF6E0D"/>
    <w:rsid w:val="00E0771A"/>
    <w:rsid w:val="00E15ABF"/>
    <w:rsid w:val="00E15E81"/>
    <w:rsid w:val="00E53FB4"/>
    <w:rsid w:val="00E76564"/>
    <w:rsid w:val="00E834A0"/>
    <w:rsid w:val="00EA0273"/>
    <w:rsid w:val="00EE2615"/>
    <w:rsid w:val="00EF69C5"/>
    <w:rsid w:val="00EF76CF"/>
    <w:rsid w:val="00F07231"/>
    <w:rsid w:val="00F11837"/>
    <w:rsid w:val="00F20512"/>
    <w:rsid w:val="00F21B61"/>
    <w:rsid w:val="00F475B0"/>
    <w:rsid w:val="00F54C12"/>
    <w:rsid w:val="00F82376"/>
    <w:rsid w:val="00F9081D"/>
    <w:rsid w:val="00F9140E"/>
    <w:rsid w:val="00F95D9B"/>
    <w:rsid w:val="00FB799A"/>
    <w:rsid w:val="00FC0004"/>
    <w:rsid w:val="00FD7B6E"/>
    <w:rsid w:val="00FE3A1C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E7E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1E7E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351E7E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351E7E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351E7E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qFormat/>
    <w:rsid w:val="00351E7E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51E7E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51E7E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351E7E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4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056F9"/>
    <w:pPr>
      <w:spacing w:after="0" w:line="240" w:lineRule="auto"/>
    </w:pPr>
  </w:style>
  <w:style w:type="paragraph" w:customStyle="1" w:styleId="ConsPlusNormal">
    <w:name w:val="ConsPlusNormal"/>
    <w:qFormat/>
    <w:rsid w:val="00590C1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semiHidden/>
    <w:rsid w:val="0045073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0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719"/>
  </w:style>
  <w:style w:type="paragraph" w:styleId="aa">
    <w:name w:val="footer"/>
    <w:basedOn w:val="a"/>
    <w:link w:val="ab"/>
    <w:uiPriority w:val="99"/>
    <w:semiHidden/>
    <w:unhideWhenUsed/>
    <w:rsid w:val="0040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5719"/>
  </w:style>
  <w:style w:type="character" w:customStyle="1" w:styleId="10">
    <w:name w:val="Заголовок 1 Знак"/>
    <w:basedOn w:val="a0"/>
    <w:link w:val="1"/>
    <w:uiPriority w:val="9"/>
    <w:rsid w:val="00351E7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E7E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1E7E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E7E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1E7E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51E7E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51E7E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1E7E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51E7E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126704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cardmaininfopurchaselink">
    <w:name w:val="cardmaininfo__purchaselink"/>
    <w:basedOn w:val="a0"/>
    <w:rsid w:val="0022088A"/>
  </w:style>
  <w:style w:type="character" w:customStyle="1" w:styleId="cardmaininfocontent">
    <w:name w:val="cardmaininfo__content"/>
    <w:basedOn w:val="a0"/>
    <w:rsid w:val="0022088A"/>
  </w:style>
  <w:style w:type="character" w:customStyle="1" w:styleId="11">
    <w:name w:val="Основной шрифт абзаца1"/>
    <w:qFormat/>
    <w:rsid w:val="00E15ABF"/>
  </w:style>
  <w:style w:type="character" w:customStyle="1" w:styleId="12">
    <w:name w:val="Знак примечания1"/>
    <w:qFormat/>
    <w:rsid w:val="00E15ABF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шрифт абзаца4"/>
    <w:qFormat/>
    <w:rsid w:val="00E15ABF"/>
  </w:style>
  <w:style w:type="paragraph" w:styleId="ac">
    <w:name w:val="Body Text"/>
    <w:basedOn w:val="a"/>
    <w:link w:val="ad"/>
    <w:semiHidden/>
    <w:unhideWhenUsed/>
    <w:rsid w:val="00E15ABF"/>
    <w:pPr>
      <w:suppressAutoHyphens/>
      <w:spacing w:after="0" w:line="240" w:lineRule="auto"/>
    </w:pPr>
    <w:rPr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E15ABF"/>
    <w:rPr>
      <w:sz w:val="24"/>
      <w:szCs w:val="20"/>
    </w:rPr>
  </w:style>
  <w:style w:type="paragraph" w:styleId="ae">
    <w:name w:val="List Paragraph"/>
    <w:basedOn w:val="a"/>
    <w:qFormat/>
    <w:rsid w:val="00E15ABF"/>
    <w:pPr>
      <w:suppressAutoHyphens/>
      <w:spacing w:after="0" w:line="240" w:lineRule="auto"/>
      <w:ind w:left="708"/>
    </w:pPr>
    <w:rPr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B628FC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</w:rPr>
  </w:style>
  <w:style w:type="character" w:customStyle="1" w:styleId="22">
    <w:name w:val="Цитата 2 Знак"/>
    <w:basedOn w:val="a0"/>
    <w:link w:val="21"/>
    <w:uiPriority w:val="29"/>
    <w:rsid w:val="00B628FC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B628FC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</w:rPr>
  </w:style>
  <w:style w:type="character" w:customStyle="1" w:styleId="a6">
    <w:name w:val="Без интервала Знак"/>
    <w:link w:val="a5"/>
    <w:uiPriority w:val="99"/>
    <w:locked/>
    <w:rsid w:val="004D6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E7E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1E7E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351E7E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351E7E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351E7E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qFormat/>
    <w:rsid w:val="00351E7E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51E7E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51E7E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351E7E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4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056F9"/>
    <w:pPr>
      <w:spacing w:after="0" w:line="240" w:lineRule="auto"/>
    </w:pPr>
  </w:style>
  <w:style w:type="paragraph" w:customStyle="1" w:styleId="ConsPlusNormal">
    <w:name w:val="ConsPlusNormal"/>
    <w:qFormat/>
    <w:rsid w:val="00590C1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semiHidden/>
    <w:rsid w:val="0045073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0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719"/>
  </w:style>
  <w:style w:type="paragraph" w:styleId="aa">
    <w:name w:val="footer"/>
    <w:basedOn w:val="a"/>
    <w:link w:val="ab"/>
    <w:uiPriority w:val="99"/>
    <w:semiHidden/>
    <w:unhideWhenUsed/>
    <w:rsid w:val="0040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5719"/>
  </w:style>
  <w:style w:type="character" w:customStyle="1" w:styleId="10">
    <w:name w:val="Заголовок 1 Знак"/>
    <w:basedOn w:val="a0"/>
    <w:link w:val="1"/>
    <w:uiPriority w:val="9"/>
    <w:rsid w:val="00351E7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E7E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1E7E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E7E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1E7E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51E7E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51E7E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1E7E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51E7E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126704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cardmaininfopurchaselink">
    <w:name w:val="cardmaininfo__purchaselink"/>
    <w:basedOn w:val="a0"/>
    <w:rsid w:val="0022088A"/>
  </w:style>
  <w:style w:type="character" w:customStyle="1" w:styleId="cardmaininfocontent">
    <w:name w:val="cardmaininfo__content"/>
    <w:basedOn w:val="a0"/>
    <w:rsid w:val="0022088A"/>
  </w:style>
  <w:style w:type="character" w:customStyle="1" w:styleId="11">
    <w:name w:val="Основной шрифт абзаца1"/>
    <w:qFormat/>
    <w:rsid w:val="00E15ABF"/>
  </w:style>
  <w:style w:type="character" w:customStyle="1" w:styleId="12">
    <w:name w:val="Знак примечания1"/>
    <w:qFormat/>
    <w:rsid w:val="00E15ABF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шрифт абзаца4"/>
    <w:qFormat/>
    <w:rsid w:val="00E15ABF"/>
  </w:style>
  <w:style w:type="paragraph" w:styleId="ac">
    <w:name w:val="Body Text"/>
    <w:basedOn w:val="a"/>
    <w:link w:val="ad"/>
    <w:semiHidden/>
    <w:unhideWhenUsed/>
    <w:rsid w:val="00E15ABF"/>
    <w:pPr>
      <w:suppressAutoHyphens/>
      <w:spacing w:after="0" w:line="240" w:lineRule="auto"/>
    </w:pPr>
    <w:rPr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E15ABF"/>
    <w:rPr>
      <w:sz w:val="24"/>
      <w:szCs w:val="20"/>
    </w:rPr>
  </w:style>
  <w:style w:type="paragraph" w:styleId="ae">
    <w:name w:val="List Paragraph"/>
    <w:basedOn w:val="a"/>
    <w:qFormat/>
    <w:rsid w:val="00E15ABF"/>
    <w:pPr>
      <w:suppressAutoHyphens/>
      <w:spacing w:after="0" w:line="240" w:lineRule="auto"/>
      <w:ind w:left="708"/>
    </w:pPr>
    <w:rPr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B628FC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</w:rPr>
  </w:style>
  <w:style w:type="character" w:customStyle="1" w:styleId="22">
    <w:name w:val="Цитата 2 Знак"/>
    <w:basedOn w:val="a0"/>
    <w:link w:val="21"/>
    <w:uiPriority w:val="29"/>
    <w:rsid w:val="00B628FC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B628FC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</w:rPr>
  </w:style>
  <w:style w:type="character" w:customStyle="1" w:styleId="a6">
    <w:name w:val="Без интервала Знак"/>
    <w:link w:val="a5"/>
    <w:uiPriority w:val="99"/>
    <w:locked/>
    <w:rsid w:val="004D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79686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854D-BB50-47F8-9BD3-E8807A9E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</dc:creator>
  <cp:lastModifiedBy>Пользователь Windows</cp:lastModifiedBy>
  <cp:revision>2</cp:revision>
  <cp:lastPrinted>2024-02-21T13:10:00Z</cp:lastPrinted>
  <dcterms:created xsi:type="dcterms:W3CDTF">2026-06-02T14:10:00Z</dcterms:created>
  <dcterms:modified xsi:type="dcterms:W3CDTF">2026-06-02T14:10:00Z</dcterms:modified>
</cp:coreProperties>
</file>