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F62EE0" w:rsidTr="0078096E">
        <w:tblPrEx>
          <w:tblCellMar>
            <w:top w:w="0" w:type="dxa"/>
            <w:left w:w="0" w:type="dxa"/>
            <w:bottom w:w="0" w:type="dxa"/>
            <w:right w:w="0" w:type="dxa"/>
          </w:tblCellMar>
        </w:tblPrEx>
        <w:tc>
          <w:tcPr>
            <w:tcW w:w="2834"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rsidR="00F62EE0" w:rsidRDefault="00F62EE0">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r w:rsidR="00C43510">
              <w:rPr>
                <w:rFonts w:ascii="Times" w:hAnsi="Times" w:cs="Times"/>
                <w:b/>
                <w:bCs/>
                <w:color w:val="000000"/>
              </w:rPr>
              <w:t>____________</w:t>
            </w:r>
          </w:p>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5" w:type="dxa"/>
            <w:tcBorders>
              <w:top w:val="nil"/>
              <w:left w:val="nil"/>
              <w:bottom w:val="nil"/>
              <w:right w:val="nil"/>
            </w:tcBorders>
          </w:tcPr>
          <w:p w:rsidR="00F62EE0" w:rsidRDefault="00F62EE0">
            <w:pPr>
              <w:widowControl w:val="0"/>
              <w:autoSpaceDE w:val="0"/>
              <w:autoSpaceDN w:val="0"/>
              <w:adjustRightInd w:val="0"/>
              <w:spacing w:after="0" w:line="240" w:lineRule="auto"/>
              <w:jc w:val="right"/>
              <w:rPr>
                <w:rFonts w:ascii="Times" w:hAnsi="Times" w:cs="Times"/>
                <w:color w:val="000000"/>
                <w:sz w:val="18"/>
                <w:szCs w:val="18"/>
              </w:rPr>
            </w:pPr>
          </w:p>
        </w:tc>
      </w:tr>
      <w:tr w:rsidR="00F62EE0">
        <w:tblPrEx>
          <w:tblCellMar>
            <w:top w:w="0" w:type="dxa"/>
            <w:left w:w="0" w:type="dxa"/>
            <w:bottom w:w="0" w:type="dxa"/>
            <w:right w:w="0" w:type="dxa"/>
          </w:tblCellMar>
        </w:tblPrEx>
        <w:tc>
          <w:tcPr>
            <w:tcW w:w="5187" w:type="dxa"/>
            <w:gridSpan w:val="2"/>
            <w:tcBorders>
              <w:top w:val="nil"/>
              <w:left w:val="nil"/>
              <w:bottom w:val="nil"/>
              <w:right w:val="nil"/>
            </w:tcBorders>
          </w:tcPr>
          <w:p w:rsidR="00F62EE0" w:rsidRDefault="00C43510">
            <w:pPr>
              <w:widowControl w:val="0"/>
              <w:autoSpaceDE w:val="0"/>
              <w:autoSpaceDN w:val="0"/>
              <w:adjustRightInd w:val="0"/>
              <w:spacing w:after="0" w:line="240" w:lineRule="auto"/>
              <w:rPr>
                <w:rFonts w:ascii="Times" w:hAnsi="Times" w:cs="Times"/>
                <w:color w:val="000000"/>
                <w:sz w:val="18"/>
                <w:szCs w:val="18"/>
              </w:rPr>
            </w:pPr>
            <w:r w:rsidRPr="00C43510">
              <w:rPr>
                <w:rFonts w:ascii="Times" w:hAnsi="Times" w:cs="Times"/>
                <w:color w:val="000000"/>
                <w:sz w:val="18"/>
                <w:szCs w:val="18"/>
              </w:rPr>
              <w:t>____________</w:t>
            </w:r>
          </w:p>
        </w:tc>
        <w:tc>
          <w:tcPr>
            <w:tcW w:w="5187" w:type="dxa"/>
            <w:gridSpan w:val="2"/>
            <w:tcBorders>
              <w:top w:val="nil"/>
              <w:left w:val="nil"/>
              <w:bottom w:val="nil"/>
              <w:right w:val="nil"/>
            </w:tcBorders>
          </w:tcPr>
          <w:p w:rsidR="00F62EE0" w:rsidRDefault="00C43510">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__.__.20__</w:t>
            </w:r>
          </w:p>
        </w:tc>
      </w:tr>
    </w:tbl>
    <w:p w:rsidR="00F62EE0" w:rsidRDefault="0078096E">
      <w:pPr>
        <w:widowControl w:val="0"/>
        <w:autoSpaceDE w:val="0"/>
        <w:autoSpaceDN w:val="0"/>
        <w:adjustRightInd w:val="0"/>
        <w:spacing w:after="0" w:line="240" w:lineRule="auto"/>
        <w:jc w:val="both"/>
        <w:rPr>
          <w:rFonts w:ascii="Times" w:hAnsi="Times" w:cs="Times"/>
          <w:color w:val="000000"/>
          <w:sz w:val="18"/>
          <w:szCs w:val="18"/>
        </w:rPr>
      </w:pPr>
      <w:r w:rsidRPr="00C43510">
        <w:rPr>
          <w:rFonts w:ascii="Times" w:hAnsi="Times" w:cs="Times"/>
          <w:color w:val="000000"/>
          <w:sz w:val="18"/>
          <w:szCs w:val="18"/>
        </w:rPr>
        <w:t>____________</w:t>
      </w:r>
      <w:r w:rsidR="00F62EE0">
        <w:rPr>
          <w:rFonts w:ascii="Times" w:hAnsi="Times" w:cs="Times"/>
          <w:color w:val="000000"/>
          <w:sz w:val="18"/>
          <w:szCs w:val="18"/>
        </w:rPr>
        <w:t xml:space="preserve">, именуемое в дальнейшем ОПЕРАТОР, в лице                                                   , действующ      на основании                                                                                                     , с одной стороны, и </w:t>
      </w:r>
      <w:r w:rsidR="00C43510" w:rsidRPr="00C43510">
        <w:rPr>
          <w:rFonts w:ascii="Times" w:hAnsi="Times" w:cs="Times"/>
          <w:color w:val="000000"/>
          <w:sz w:val="18"/>
          <w:szCs w:val="18"/>
        </w:rPr>
        <w:t>____________</w:t>
      </w:r>
      <w:r w:rsidR="00F62EE0">
        <w:rPr>
          <w:rFonts w:ascii="Times" w:hAnsi="Times" w:cs="Times"/>
          <w:color w:val="000000"/>
          <w:sz w:val="18"/>
          <w:szCs w:val="18"/>
        </w:rPr>
        <w:t>, именуем</w:t>
      </w:r>
      <w:r w:rsidR="00C43510">
        <w:rPr>
          <w:rFonts w:ascii="Times" w:hAnsi="Times" w:cs="Times"/>
          <w:color w:val="000000"/>
          <w:sz w:val="18"/>
          <w:szCs w:val="18"/>
        </w:rPr>
        <w:t>__</w:t>
      </w:r>
      <w:r w:rsidR="00F62EE0">
        <w:rPr>
          <w:rFonts w:ascii="Times" w:hAnsi="Times" w:cs="Times"/>
          <w:color w:val="000000"/>
          <w:sz w:val="18"/>
          <w:szCs w:val="18"/>
        </w:rPr>
        <w:t xml:space="preserve"> в дальнейшем АБОНЕНТ, в лице </w:t>
      </w:r>
      <w:r w:rsidR="00C43510" w:rsidRPr="00C43510">
        <w:rPr>
          <w:rFonts w:ascii="Times" w:hAnsi="Times" w:cs="Times"/>
          <w:color w:val="000000"/>
          <w:sz w:val="18"/>
          <w:szCs w:val="18"/>
        </w:rPr>
        <w:t>____________</w:t>
      </w:r>
      <w:r w:rsidR="00F62EE0">
        <w:rPr>
          <w:rFonts w:ascii="Times" w:hAnsi="Times" w:cs="Times"/>
          <w:color w:val="000000"/>
          <w:sz w:val="18"/>
          <w:szCs w:val="18"/>
        </w:rPr>
        <w:t>, действующ</w:t>
      </w:r>
      <w:r w:rsidR="00C43510">
        <w:rPr>
          <w:rFonts w:ascii="Times" w:hAnsi="Times" w:cs="Times"/>
          <w:color w:val="000000"/>
          <w:sz w:val="18"/>
          <w:szCs w:val="18"/>
        </w:rPr>
        <w:t>__</w:t>
      </w:r>
      <w:r w:rsidR="00F62EE0">
        <w:rPr>
          <w:rFonts w:ascii="Times" w:hAnsi="Times" w:cs="Times"/>
          <w:color w:val="000000"/>
          <w:sz w:val="18"/>
          <w:szCs w:val="18"/>
        </w:rPr>
        <w:t xml:space="preserve"> на основании </w:t>
      </w:r>
      <w:r w:rsidR="00C43510" w:rsidRPr="00C43510">
        <w:rPr>
          <w:rFonts w:ascii="Times" w:hAnsi="Times" w:cs="Times"/>
          <w:color w:val="000000"/>
          <w:sz w:val="18"/>
          <w:szCs w:val="18"/>
        </w:rPr>
        <w:t>____________</w:t>
      </w:r>
      <w:r w:rsidR="00F62EE0">
        <w:rPr>
          <w:rFonts w:ascii="Times" w:hAnsi="Times" w:cs="Times"/>
          <w:color w:val="000000"/>
          <w:sz w:val="18"/>
          <w:szCs w:val="18"/>
        </w:rPr>
        <w:t>, с другой стороны, совместно именуемые в дальнейшем Стороны, руководствуясь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r w:rsidR="00E42AB3" w:rsidRPr="00C43510">
        <w:rPr>
          <w:rFonts w:ascii="Times" w:hAnsi="Times" w:cs="Times"/>
          <w:color w:val="000000"/>
          <w:sz w:val="18"/>
          <w:szCs w:val="18"/>
        </w:rPr>
        <w:t>____________</w:t>
      </w:r>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sidR="00E42AB3" w:rsidRPr="00C43510">
        <w:rPr>
          <w:rFonts w:ascii="Times" w:hAnsi="Times" w:cs="Times"/>
          <w:color w:val="000000"/>
          <w:sz w:val="18"/>
          <w:szCs w:val="18"/>
        </w:rPr>
        <w:t>____________</w:t>
      </w:r>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r w:rsidR="00E42AB3" w:rsidRPr="00C43510">
        <w:rPr>
          <w:rFonts w:ascii="Times" w:hAnsi="Times" w:cs="Times"/>
          <w:color w:val="000000"/>
          <w:sz w:val="18"/>
          <w:szCs w:val="18"/>
        </w:rPr>
        <w:t>____________</w:t>
      </w:r>
      <w:r>
        <w:rPr>
          <w:rFonts w:ascii="Times" w:hAnsi="Times" w:cs="Times"/>
          <w:color w:val="000000"/>
          <w:sz w:val="18"/>
          <w:szCs w:val="18"/>
        </w:rPr>
        <w:t xml:space="preserve"> и описывающий порядок работы с Продуктом.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r w:rsidR="00E42AB3" w:rsidRPr="00C43510">
        <w:rPr>
          <w:rFonts w:ascii="Times" w:hAnsi="Times" w:cs="Times"/>
          <w:color w:val="000000"/>
          <w:sz w:val="18"/>
          <w:szCs w:val="18"/>
        </w:rPr>
        <w:t>____________</w:t>
      </w:r>
      <w:r>
        <w:rPr>
          <w:rFonts w:ascii="Times" w:hAnsi="Times" w:cs="Times"/>
          <w:color w:val="000000"/>
          <w:sz w:val="18"/>
          <w:szCs w:val="18"/>
        </w:rPr>
        <w:t>. Принимая условия Договора,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Договора, на обработку принадлежащих им персональных данных, в том числе на передачу персональных данных Оператору и Сервисным центрам.</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w:t>
      </w:r>
      <w:r>
        <w:rPr>
          <w:rFonts w:ascii="Times" w:hAnsi="Times" w:cs="Times"/>
          <w:color w:val="000000"/>
          <w:sz w:val="18"/>
          <w:szCs w:val="18"/>
        </w:rPr>
        <w:lastRenderedPageBreak/>
        <w:t>специалистов Абонента работе в Продукте.</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В течение 5 (пяти) </w:t>
      </w:r>
      <w:r w:rsidR="00B55434">
        <w:rPr>
          <w:rFonts w:ascii="Times" w:hAnsi="Times" w:cs="Times"/>
          <w:color w:val="000000"/>
          <w:sz w:val="18"/>
          <w:szCs w:val="18"/>
        </w:rPr>
        <w:t>рабочих</w:t>
      </w:r>
      <w:r>
        <w:rPr>
          <w:rFonts w:ascii="Times" w:hAnsi="Times" w:cs="Times"/>
          <w:color w:val="000000"/>
          <w:sz w:val="18"/>
          <w:szCs w:val="18"/>
        </w:rPr>
        <w:t xml:space="preserve"> дней после </w:t>
      </w:r>
      <w:r w:rsidR="00B55434">
        <w:rPr>
          <w:rFonts w:ascii="Times" w:hAnsi="Times" w:cs="Times"/>
          <w:color w:val="000000"/>
          <w:sz w:val="18"/>
          <w:szCs w:val="18"/>
        </w:rPr>
        <w:t>заключения</w:t>
      </w:r>
      <w:r>
        <w:rPr>
          <w:rFonts w:ascii="Times" w:hAnsi="Times" w:cs="Times"/>
          <w:color w:val="000000"/>
          <w:sz w:val="18"/>
          <w:szCs w:val="18"/>
        </w:rPr>
        <w:t xml:space="preserve"> Договора Оператор предоставляет Абоненту право использования Продукта путем: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r w:rsidR="00E42AB3" w:rsidRPr="00C43510">
        <w:rPr>
          <w:rFonts w:ascii="Times" w:hAnsi="Times" w:cs="Times"/>
          <w:color w:val="000000"/>
          <w:sz w:val="18"/>
          <w:szCs w:val="18"/>
        </w:rPr>
        <w:t>____________</w:t>
      </w:r>
      <w:r>
        <w:rPr>
          <w:rFonts w:ascii="Times" w:hAnsi="Times" w:cs="Times"/>
          <w:color w:val="000000"/>
          <w:sz w:val="18"/>
          <w:szCs w:val="18"/>
        </w:rPr>
        <w:t>;</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E42AB3" w:rsidRPr="00C43510">
        <w:rPr>
          <w:rFonts w:ascii="Times" w:hAnsi="Times" w:cs="Times"/>
          <w:color w:val="000000"/>
          <w:sz w:val="18"/>
          <w:szCs w:val="18"/>
        </w:rPr>
        <w:t>____________</w:t>
      </w:r>
      <w:r>
        <w:rPr>
          <w:rFonts w:ascii="Times" w:hAnsi="Times" w:cs="Times"/>
          <w:color w:val="000000"/>
          <w:sz w:val="18"/>
          <w:szCs w:val="18"/>
        </w:rPr>
        <w:t>;</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00E73986" w:rsidRPr="00E73986">
        <w:rPr>
          <w:rFonts w:ascii="Times" w:hAnsi="Times" w:cs="Times"/>
          <w:color w:val="000000"/>
          <w:sz w:val="18"/>
          <w:szCs w:val="18"/>
        </w:rPr>
        <w:t>____________</w:t>
      </w:r>
      <w:r>
        <w:rPr>
          <w:rFonts w:ascii="Times" w:hAnsi="Times" w:cs="Times"/>
          <w:color w:val="000000"/>
          <w:sz w:val="18"/>
          <w:szCs w:val="18"/>
        </w:rPr>
        <w:t xml:space="preserve"> без ограничения по времени и количеству обращений.</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r w:rsidR="00E42AB3" w:rsidRPr="00C43510">
        <w:rPr>
          <w:rFonts w:ascii="Times" w:hAnsi="Times" w:cs="Times"/>
          <w:color w:val="000000"/>
          <w:sz w:val="18"/>
          <w:szCs w:val="18"/>
        </w:rPr>
        <w:t>____________</w:t>
      </w:r>
      <w:r>
        <w:rPr>
          <w:rFonts w:ascii="Times" w:hAnsi="Times" w:cs="Times"/>
          <w:color w:val="000000"/>
          <w:sz w:val="18"/>
          <w:szCs w:val="18"/>
        </w:rPr>
        <w:t>;</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r w:rsidR="00E42AB3" w:rsidRPr="00C43510">
        <w:rPr>
          <w:rFonts w:ascii="Times" w:hAnsi="Times" w:cs="Times"/>
          <w:color w:val="000000"/>
          <w:sz w:val="18"/>
          <w:szCs w:val="18"/>
        </w:rPr>
        <w:t>____________</w:t>
      </w:r>
      <w:r>
        <w:rPr>
          <w:rFonts w:ascii="Times" w:hAnsi="Times" w:cs="Times"/>
          <w:color w:val="000000"/>
          <w:sz w:val="18"/>
          <w:szCs w:val="18"/>
        </w:rPr>
        <w:t>;</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отказ от попыток копировать, модифицировать, декомпилировать, деассемблировать Продукт;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Оператора и устанавливается в Спецификации, в том числе НДС, исчисленный по ставке, установленной п. 3 ст. 164 Налогового кодекса Российской Федерации.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Абонент оплачивает выставленный Оператором счет в течение 10 (десяти) рабочих дней </w:t>
      </w:r>
      <w:r w:rsidR="00B55434">
        <w:rPr>
          <w:rFonts w:ascii="Times" w:hAnsi="Times" w:cs="Times"/>
          <w:color w:val="000000"/>
          <w:sz w:val="18"/>
          <w:szCs w:val="18"/>
        </w:rPr>
        <w:t xml:space="preserve">с момента подписания Сторонами акта сдачи-приемки или УПД, </w:t>
      </w:r>
      <w:r>
        <w:rPr>
          <w:rFonts w:ascii="Times" w:hAnsi="Times" w:cs="Times"/>
          <w:color w:val="000000"/>
          <w:sz w:val="18"/>
          <w:szCs w:val="18"/>
        </w:rPr>
        <w:t xml:space="preserve">путем перечисления </w:t>
      </w:r>
      <w:r w:rsidR="00B55434">
        <w:rPr>
          <w:rFonts w:ascii="Times" w:hAnsi="Times" w:cs="Times"/>
          <w:color w:val="000000"/>
          <w:sz w:val="18"/>
          <w:szCs w:val="18"/>
        </w:rPr>
        <w:t>10</w:t>
      </w:r>
      <w:r>
        <w:rPr>
          <w:rFonts w:ascii="Times" w:hAnsi="Times" w:cs="Times"/>
          <w:color w:val="000000"/>
          <w:sz w:val="18"/>
          <w:szCs w:val="18"/>
        </w:rPr>
        <w:t>0% суммы, указанной в счете, на расчетный счет Оператора.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Договору путем подписания актов сдачи-приемки или УПД. Абонент обязан вернуть Оператору подписанный экземпляр акта сдачи-приемки или УПД до момента окончания срока, установленного пп. 5.9-5.10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Факт заключения Договора не является конфиденциальной информацией.</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sidR="00E42AB3" w:rsidRPr="00C43510">
        <w:rPr>
          <w:rFonts w:ascii="Times" w:hAnsi="Times" w:cs="Times"/>
          <w:color w:val="000000"/>
          <w:sz w:val="18"/>
          <w:szCs w:val="18"/>
        </w:rPr>
        <w:t>____________</w:t>
      </w:r>
      <w:r>
        <w:rPr>
          <w:rFonts w:ascii="Times" w:hAnsi="Times" w:cs="Times"/>
          <w:color w:val="000000"/>
          <w:sz w:val="18"/>
          <w:szCs w:val="18"/>
        </w:rPr>
        <w:t>.</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(далее – Контур.Диадок), правообладателем которой является Оператор. Использование Контур.Диадока для целей обмена электронными документами с Оператором в рамках Договора не будет тарифицироваться для Абонента.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информирование по результату обращения в Федеральный контакт-центр Оператора,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Абонента, а также путем отправки голосовых и текстовых сообщений с использованием голосовых роботов, чат-ботов и почтовых ботов Оператора.</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F62EE0">
        <w:tblPrEx>
          <w:tblCellMar>
            <w:top w:w="0" w:type="dxa"/>
            <w:left w:w="0" w:type="dxa"/>
            <w:bottom w:w="0" w:type="dxa"/>
            <w:right w:w="0" w:type="dxa"/>
          </w:tblCellMar>
        </w:tblPrEx>
        <w:tc>
          <w:tcPr>
            <w:tcW w:w="10372" w:type="dxa"/>
            <w:gridSpan w:val="4"/>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8"/>
                <w:szCs w:val="18"/>
              </w:rPr>
            </w:pPr>
          </w:p>
        </w:tc>
      </w:tr>
      <w:tr w:rsidR="00F62EE0">
        <w:tblPrEx>
          <w:tblCellMar>
            <w:top w:w="0" w:type="dxa"/>
            <w:left w:w="0" w:type="dxa"/>
            <w:bottom w:w="0" w:type="dxa"/>
            <w:right w:w="0" w:type="dxa"/>
          </w:tblCellMar>
        </w:tblPrEx>
        <w:tc>
          <w:tcPr>
            <w:tcW w:w="10372" w:type="dxa"/>
            <w:gridSpan w:val="4"/>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rsidR="00F62EE0" w:rsidRDefault="00F62EE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F62EE0">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13. ПОДПИСИ СТОРОН</w:t>
            </w:r>
          </w:p>
        </w:tc>
      </w:tr>
      <w:tr w:rsidR="00F62EE0">
        <w:tblPrEx>
          <w:tblCellMar>
            <w:top w:w="0" w:type="dxa"/>
            <w:left w:w="0" w:type="dxa"/>
            <w:bottom w:w="0" w:type="dxa"/>
            <w:right w:w="0" w:type="dxa"/>
          </w:tblCellMar>
        </w:tblPrEx>
        <w:tc>
          <w:tcPr>
            <w:tcW w:w="5186"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F62EE0">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F62EE0" w:rsidRDefault="00F62EE0">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rsidR="00F62EE0" w:rsidRDefault="00F62EE0">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8"/>
                <w:szCs w:val="18"/>
              </w:rPr>
            </w:pPr>
          </w:p>
        </w:tc>
      </w:tr>
      <w:tr w:rsidR="00F62EE0">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F62EE0" w:rsidRDefault="00F62EE0">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rsidR="00F62EE0" w:rsidRDefault="00F62EE0">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F62EE0" w:rsidRDefault="00F62EE0">
      <w:pPr>
        <w:widowControl w:val="0"/>
        <w:autoSpaceDE w:val="0"/>
        <w:autoSpaceDN w:val="0"/>
        <w:adjustRightInd w:val="0"/>
        <w:spacing w:after="0" w:line="240" w:lineRule="auto"/>
        <w:rPr>
          <w:rFonts w:ascii="Arial" w:hAnsi="Arial" w:cs="Arial"/>
          <w:sz w:val="24"/>
          <w:szCs w:val="24"/>
        </w:rPr>
        <w:sectPr w:rsidR="00F62EE0">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F62EE0">
        <w:tblPrEx>
          <w:tblCellMar>
            <w:top w:w="0" w:type="dxa"/>
            <w:left w:w="0" w:type="dxa"/>
            <w:bottom w:w="0" w:type="dxa"/>
            <w:right w:w="0" w:type="dxa"/>
          </w:tblCellMar>
        </w:tblPrEx>
        <w:tc>
          <w:tcPr>
            <w:tcW w:w="1133"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F62EE0" w:rsidRDefault="00F62EE0">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F62EE0" w:rsidRDefault="00F62EE0">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C43510">
              <w:rPr>
                <w:rFonts w:ascii="Times" w:hAnsi="Times" w:cs="Times"/>
                <w:color w:val="000000"/>
                <w:sz w:val="17"/>
                <w:szCs w:val="17"/>
              </w:rPr>
              <w:t>____________</w:t>
            </w:r>
            <w:r>
              <w:rPr>
                <w:rFonts w:ascii="Times" w:hAnsi="Times" w:cs="Times"/>
                <w:color w:val="000000"/>
                <w:sz w:val="17"/>
                <w:szCs w:val="17"/>
              </w:rPr>
              <w:t> от </w:t>
            </w:r>
            <w:r w:rsidR="00C43510">
              <w:rPr>
                <w:rFonts w:ascii="Times" w:hAnsi="Times" w:cs="Times"/>
                <w:color w:val="000000"/>
                <w:sz w:val="17"/>
                <w:szCs w:val="17"/>
              </w:rPr>
              <w:t>__.__.20__</w:t>
            </w:r>
          </w:p>
        </w:tc>
      </w:tr>
      <w:tr w:rsidR="00F62EE0">
        <w:tblPrEx>
          <w:tblCellMar>
            <w:top w:w="0" w:type="dxa"/>
            <w:left w:w="0" w:type="dxa"/>
            <w:bottom w:w="0" w:type="dxa"/>
            <w:right w:w="0" w:type="dxa"/>
          </w:tblCellMar>
        </w:tblPrEx>
        <w:tc>
          <w:tcPr>
            <w:tcW w:w="106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C43510">
              <w:rPr>
                <w:rFonts w:ascii="Times" w:hAnsi="Times" w:cs="Times"/>
                <w:b/>
                <w:bCs/>
                <w:color w:val="000000"/>
                <w:sz w:val="17"/>
                <w:szCs w:val="17"/>
              </w:rPr>
              <w:t>__.__.20__</w:t>
            </w:r>
          </w:p>
          <w:p w:rsidR="00F62EE0" w:rsidRDefault="00F62EE0">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00C43510" w:rsidRPr="00C43510">
              <w:rPr>
                <w:rFonts w:ascii="Times" w:hAnsi="Times" w:cs="Times"/>
                <w:color w:val="000000"/>
                <w:sz w:val="17"/>
                <w:szCs w:val="17"/>
              </w:rPr>
              <w:t>____________</w:t>
            </w:r>
            <w:r>
              <w:rPr>
                <w:rFonts w:ascii="Times" w:hAnsi="Times" w:cs="Times"/>
                <w:color w:val="000000"/>
                <w:sz w:val="17"/>
                <w:szCs w:val="17"/>
              </w:rPr>
              <w:t xml:space="preserve"> (ИНН </w:t>
            </w:r>
            <w:r w:rsidR="00C43510" w:rsidRPr="00C43510">
              <w:rPr>
                <w:rFonts w:ascii="Times" w:hAnsi="Times" w:cs="Times"/>
                <w:color w:val="000000"/>
                <w:sz w:val="17"/>
                <w:szCs w:val="17"/>
              </w:rPr>
              <w:t>____________</w:t>
            </w:r>
            <w:r>
              <w:rPr>
                <w:rFonts w:ascii="Times" w:hAnsi="Times" w:cs="Times"/>
                <w:color w:val="000000"/>
                <w:sz w:val="17"/>
                <w:szCs w:val="17"/>
              </w:rPr>
              <w:t xml:space="preserve">; КПП </w:t>
            </w:r>
            <w:r w:rsidR="00C43510" w:rsidRPr="00C43510">
              <w:rPr>
                <w:rFonts w:ascii="Times" w:hAnsi="Times" w:cs="Times"/>
                <w:color w:val="000000"/>
                <w:sz w:val="17"/>
                <w:szCs w:val="17"/>
              </w:rPr>
              <w:t>____________</w:t>
            </w:r>
            <w:r>
              <w:rPr>
                <w:rFonts w:ascii="Times" w:hAnsi="Times" w:cs="Times"/>
                <w:color w:val="000000"/>
                <w:sz w:val="17"/>
                <w:szCs w:val="17"/>
              </w:rPr>
              <w:t>)</w:t>
            </w:r>
          </w:p>
        </w:tc>
      </w:tr>
    </w:tbl>
    <w:p w:rsidR="00F62EE0" w:rsidRDefault="00F62EE0">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F62EE0">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F62EE0">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B55434">
            <w:pPr>
              <w:widowControl w:val="0"/>
              <w:autoSpaceDE w:val="0"/>
              <w:autoSpaceDN w:val="0"/>
              <w:adjustRightInd w:val="0"/>
              <w:spacing w:after="0" w:line="240" w:lineRule="auto"/>
              <w:rPr>
                <w:rFonts w:ascii="Times" w:hAnsi="Times" w:cs="Times"/>
                <w:color w:val="000000"/>
                <w:sz w:val="16"/>
                <w:szCs w:val="16"/>
              </w:rPr>
            </w:pPr>
            <w:r w:rsidRPr="00B55434">
              <w:rPr>
                <w:rFonts w:ascii="Times" w:hAnsi="Times" w:cs="Times"/>
                <w:color w:val="000000"/>
                <w:sz w:val="16"/>
                <w:szCs w:val="16"/>
              </w:rPr>
              <w:t>Право использования программы для ЭВМ "Контур.Экстерн" по тарифному плану "Бюджетник плюс" на 1 год,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B5543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B5543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color w:val="000000"/>
                <w:sz w:val="16"/>
                <w:szCs w:val="16"/>
              </w:rPr>
            </w:pPr>
          </w:p>
        </w:tc>
      </w:tr>
      <w:tr w:rsidR="00F62EE0">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b/>
                <w:bC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b/>
                <w:bCs/>
                <w:color w:val="000000"/>
                <w:sz w:val="16"/>
                <w:szCs w:val="16"/>
              </w:rPr>
            </w:pPr>
          </w:p>
        </w:tc>
      </w:tr>
    </w:tbl>
    <w:p w:rsidR="00F62EE0" w:rsidRDefault="00F62EE0">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F62EE0">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F62EE0">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B55434">
            <w:pPr>
              <w:widowControl w:val="0"/>
              <w:autoSpaceDE w:val="0"/>
              <w:autoSpaceDN w:val="0"/>
              <w:adjustRightInd w:val="0"/>
              <w:spacing w:after="0" w:line="240" w:lineRule="auto"/>
              <w:rPr>
                <w:rFonts w:ascii="Times" w:hAnsi="Times" w:cs="Times"/>
                <w:color w:val="000000"/>
                <w:sz w:val="16"/>
                <w:szCs w:val="16"/>
              </w:rPr>
            </w:pPr>
            <w:r w:rsidRPr="00B55434">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по тарифному плану "Бюджетник плюс"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B5543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B55434">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color w:val="000000"/>
                <w:sz w:val="16"/>
                <w:szCs w:val="16"/>
              </w:rPr>
            </w:pPr>
          </w:p>
        </w:tc>
      </w:tr>
      <w:tr w:rsidR="00F62EE0">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b/>
                <w:bC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62EE0" w:rsidRDefault="00F62EE0">
            <w:pPr>
              <w:widowControl w:val="0"/>
              <w:autoSpaceDE w:val="0"/>
              <w:autoSpaceDN w:val="0"/>
              <w:adjustRightInd w:val="0"/>
              <w:spacing w:after="0" w:line="240" w:lineRule="auto"/>
              <w:jc w:val="right"/>
              <w:rPr>
                <w:rFonts w:ascii="Times" w:hAnsi="Times" w:cs="Times"/>
                <w:b/>
                <w:bCs/>
                <w:color w:val="000000"/>
                <w:sz w:val="16"/>
                <w:szCs w:val="16"/>
              </w:rPr>
            </w:pPr>
          </w:p>
        </w:tc>
      </w:tr>
    </w:tbl>
    <w:p w:rsidR="00F62EE0" w:rsidRDefault="00F62EE0">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C43510" w:rsidRPr="00C43510">
        <w:rPr>
          <w:rFonts w:ascii="Times" w:hAnsi="Times" w:cs="Times"/>
          <w:color w:val="000000"/>
          <w:sz w:val="17"/>
          <w:szCs w:val="17"/>
        </w:rPr>
        <w:t>____________</w:t>
      </w:r>
      <w:r w:rsidR="00C43510">
        <w:rPr>
          <w:rFonts w:ascii="Times" w:hAnsi="Times" w:cs="Times"/>
          <w:color w:val="000000"/>
          <w:sz w:val="17"/>
          <w:szCs w:val="17"/>
        </w:rPr>
        <w:t xml:space="preserve"> </w:t>
      </w:r>
      <w:r>
        <w:rPr>
          <w:rFonts w:ascii="Times" w:hAnsi="Times" w:cs="Times"/>
          <w:color w:val="000000"/>
          <w:sz w:val="17"/>
          <w:szCs w:val="17"/>
        </w:rPr>
        <w:t>руб. </w:t>
      </w:r>
      <w:r w:rsidR="00C43510">
        <w:rPr>
          <w:rFonts w:ascii="Times" w:hAnsi="Times" w:cs="Times"/>
          <w:color w:val="000000"/>
          <w:sz w:val="17"/>
          <w:szCs w:val="17"/>
        </w:rPr>
        <w:t>(</w:t>
      </w:r>
      <w:r w:rsidR="00C43510" w:rsidRPr="00C43510">
        <w:rPr>
          <w:rFonts w:ascii="Times" w:hAnsi="Times" w:cs="Times"/>
          <w:color w:val="000000"/>
          <w:sz w:val="17"/>
          <w:szCs w:val="17"/>
        </w:rPr>
        <w:t>____________</w:t>
      </w:r>
      <w:r>
        <w:rPr>
          <w:rFonts w:ascii="Times" w:hAnsi="Times" w:cs="Times"/>
          <w:color w:val="000000"/>
          <w:sz w:val="17"/>
          <w:szCs w:val="17"/>
        </w:rPr>
        <w:t xml:space="preserve"> рублей </w:t>
      </w:r>
      <w:r w:rsidR="00C43510">
        <w:rPr>
          <w:rFonts w:ascii="Times" w:hAnsi="Times" w:cs="Times"/>
          <w:color w:val="000000"/>
          <w:sz w:val="17"/>
          <w:szCs w:val="17"/>
        </w:rPr>
        <w:t>__</w:t>
      </w:r>
      <w:r>
        <w:rPr>
          <w:rFonts w:ascii="Times" w:hAnsi="Times" w:cs="Times"/>
          <w:color w:val="000000"/>
          <w:sz w:val="17"/>
          <w:szCs w:val="17"/>
        </w:rPr>
        <w:t xml:space="preserve"> копеек), в том числе НДС, исчисленный по ставке, установленной п. 3 ст. 164 Налогового кодекса Российской Федерации: </w:t>
      </w:r>
      <w:r w:rsidR="00C43510">
        <w:rPr>
          <w:rFonts w:ascii="Times" w:hAnsi="Times" w:cs="Times"/>
          <w:color w:val="000000"/>
          <w:sz w:val="17"/>
          <w:szCs w:val="17"/>
        </w:rPr>
        <w:t>(</w:t>
      </w:r>
      <w:r w:rsidR="00C43510" w:rsidRPr="00C43510">
        <w:rPr>
          <w:rFonts w:ascii="Times" w:hAnsi="Times" w:cs="Times"/>
          <w:color w:val="000000"/>
          <w:sz w:val="17"/>
          <w:szCs w:val="17"/>
        </w:rPr>
        <w:t>____________</w:t>
      </w:r>
      <w:r w:rsidR="00C43510">
        <w:rPr>
          <w:rFonts w:ascii="Times" w:hAnsi="Times" w:cs="Times"/>
          <w:color w:val="000000"/>
          <w:sz w:val="17"/>
          <w:szCs w:val="17"/>
        </w:rPr>
        <w:t xml:space="preserve"> рублей __ копеек</w:t>
      </w:r>
    </w:p>
    <w:p w:rsidR="00F62EE0" w:rsidRDefault="00F62EE0">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F62EE0" w:rsidRDefault="00F62EE0">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F62EE0" w:rsidRDefault="00F62EE0">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F62EE0">
        <w:tblPrEx>
          <w:tblCellMar>
            <w:top w:w="0" w:type="dxa"/>
            <w:left w:w="0" w:type="dxa"/>
            <w:bottom w:w="0" w:type="dxa"/>
            <w:right w:w="0" w:type="dxa"/>
          </w:tblCellMar>
        </w:tblPrEx>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F62EE0">
        <w:tblPrEx>
          <w:tblCellMar>
            <w:top w:w="0" w:type="dxa"/>
            <w:left w:w="0" w:type="dxa"/>
            <w:bottom w:w="0" w:type="dxa"/>
            <w:right w:w="0" w:type="dxa"/>
          </w:tblCellMar>
        </w:tblPrEx>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r>
      <w:tr w:rsidR="00F62EE0">
        <w:tblPrEx>
          <w:tblCellMar>
            <w:top w:w="0" w:type="dxa"/>
            <w:left w:w="0" w:type="dxa"/>
            <w:bottom w:w="0" w:type="dxa"/>
            <w:right w:w="0" w:type="dxa"/>
          </w:tblCellMar>
        </w:tblPrEx>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r>
      <w:tr w:rsidR="00F62EE0">
        <w:tblPrEx>
          <w:tblCellMar>
            <w:top w:w="0" w:type="dxa"/>
            <w:left w:w="0" w:type="dxa"/>
            <w:bottom w:w="0" w:type="dxa"/>
            <w:right w:w="0" w:type="dxa"/>
          </w:tblCellMar>
        </w:tblPrEx>
        <w:tc>
          <w:tcPr>
            <w:tcW w:w="2650" w:type="dxa"/>
            <w:tcBorders>
              <w:top w:val="nil"/>
              <w:left w:val="nil"/>
              <w:bottom w:val="single" w:sz="6" w:space="0" w:color="000000"/>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r>
      <w:tr w:rsidR="00F62EE0">
        <w:tblPrEx>
          <w:tblCellMar>
            <w:top w:w="0" w:type="dxa"/>
            <w:left w:w="0" w:type="dxa"/>
            <w:bottom w:w="0" w:type="dxa"/>
            <w:right w:w="0" w:type="dxa"/>
          </w:tblCellMar>
        </w:tblPrEx>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7"/>
                <w:szCs w:val="17"/>
              </w:rPr>
            </w:pPr>
          </w:p>
        </w:tc>
      </w:tr>
    </w:tbl>
    <w:p w:rsidR="00F62EE0" w:rsidRDefault="00F62EE0">
      <w:pPr>
        <w:widowControl w:val="0"/>
        <w:autoSpaceDE w:val="0"/>
        <w:autoSpaceDN w:val="0"/>
        <w:adjustRightInd w:val="0"/>
        <w:spacing w:after="0" w:line="240" w:lineRule="auto"/>
        <w:rPr>
          <w:rFonts w:ascii="Arial" w:hAnsi="Arial" w:cs="Arial"/>
          <w:sz w:val="24"/>
          <w:szCs w:val="24"/>
        </w:rPr>
        <w:sectPr w:rsidR="00F62EE0">
          <w:pgSz w:w="11905" w:h="16837"/>
          <w:pgMar w:top="623" w:right="623" w:bottom="623" w:left="907" w:header="720" w:footer="720" w:gutter="0"/>
          <w:cols w:space="720"/>
          <w:noEndnote/>
        </w:sectPr>
      </w:pPr>
    </w:p>
    <w:p w:rsidR="00F62EE0" w:rsidRDefault="00F62EE0">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Приложение 2</w:t>
      </w:r>
    </w:p>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C43510">
        <w:rPr>
          <w:rFonts w:ascii="Times" w:hAnsi="Times" w:cs="Times"/>
          <w:b/>
          <w:bCs/>
          <w:color w:val="000000"/>
          <w:sz w:val="18"/>
          <w:szCs w:val="18"/>
        </w:rPr>
        <w:t>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62EE0">
        <w:tblPrEx>
          <w:tblCellMar>
            <w:top w:w="0" w:type="dxa"/>
            <w:left w:w="0" w:type="dxa"/>
            <w:bottom w:w="0" w:type="dxa"/>
            <w:right w:w="0" w:type="dxa"/>
          </w:tblCellMar>
        </w:tblPrEx>
        <w:tc>
          <w:tcPr>
            <w:tcW w:w="8277" w:type="dxa"/>
            <w:tcBorders>
              <w:top w:val="nil"/>
              <w:left w:val="nil"/>
              <w:bottom w:val="nil"/>
              <w:right w:val="nil"/>
            </w:tcBorders>
          </w:tcPr>
          <w:p w:rsidR="00F62EE0" w:rsidRDefault="00F62EE0">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rsidR="00F62EE0" w:rsidRDefault="00C4351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__.__.20__</w:t>
            </w:r>
          </w:p>
        </w:tc>
      </w:tr>
    </w:tbl>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w:t>
      </w:r>
      <w:r w:rsidR="00E42AB3" w:rsidRPr="00C43510">
        <w:rPr>
          <w:rFonts w:ascii="Times" w:hAnsi="Times" w:cs="Times"/>
          <w:color w:val="000000"/>
          <w:sz w:val="18"/>
          <w:szCs w:val="18"/>
        </w:rPr>
        <w:t>____________</w:t>
      </w:r>
      <w:r>
        <w:rPr>
          <w:rFonts w:ascii="Times" w:hAnsi="Times" w:cs="Times"/>
          <w:color w:val="000000"/>
          <w:sz w:val="18"/>
          <w:szCs w:val="18"/>
        </w:rPr>
        <w:t>, именуемого в дальнейшем Лицензиар, Пользователю − юридическому лицу, именуемому в дальнейше</w:t>
      </w:r>
      <w:r w:rsidR="00E42AB3">
        <w:rPr>
          <w:rFonts w:ascii="Times" w:hAnsi="Times" w:cs="Times"/>
          <w:color w:val="000000"/>
          <w:sz w:val="18"/>
          <w:szCs w:val="18"/>
        </w:rPr>
        <w:t xml:space="preserve">м Лицензиат, заключающему с </w:t>
      </w:r>
      <w:r w:rsidR="00E42AB3" w:rsidRPr="00C43510">
        <w:rPr>
          <w:rFonts w:ascii="Times" w:hAnsi="Times" w:cs="Times"/>
          <w:color w:val="000000"/>
          <w:sz w:val="18"/>
          <w:szCs w:val="18"/>
        </w:rPr>
        <w:t>____________</w:t>
      </w:r>
      <w:r w:rsidR="00E42AB3" w:rsidRPr="00E42AB3">
        <w:rPr>
          <w:rFonts w:ascii="Times" w:hAnsi="Times" w:cs="Times"/>
          <w:color w:val="000000"/>
          <w:sz w:val="18"/>
          <w:szCs w:val="18"/>
        </w:rPr>
        <w:t xml:space="preserve"> </w:t>
      </w:r>
      <w:r>
        <w:rPr>
          <w:rFonts w:ascii="Times" w:hAnsi="Times" w:cs="Times"/>
          <w:color w:val="000000"/>
          <w:sz w:val="18"/>
          <w:szCs w:val="18"/>
        </w:rPr>
        <w:t>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r w:rsidR="00E42AB3" w:rsidRPr="00C43510">
        <w:rPr>
          <w:rFonts w:ascii="Times" w:hAnsi="Times" w:cs="Times"/>
          <w:color w:val="000000"/>
          <w:sz w:val="18"/>
          <w:szCs w:val="18"/>
        </w:rPr>
        <w:t>____________</w:t>
      </w:r>
      <w:r>
        <w:rPr>
          <w:rFonts w:ascii="Times" w:hAnsi="Times" w:cs="Times"/>
          <w:color w:val="000000"/>
          <w:sz w:val="18"/>
          <w:szCs w:val="18"/>
        </w:rPr>
        <w:t>.</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3.4. Продукт внесен в единый реестр российских программ для электронных вычислительных машин и баз данных </w:t>
      </w:r>
      <w:r w:rsidR="0078096E" w:rsidRPr="00C43510">
        <w:rPr>
          <w:rFonts w:ascii="Times" w:hAnsi="Times" w:cs="Times"/>
          <w:color w:val="000000"/>
          <w:sz w:val="18"/>
          <w:szCs w:val="18"/>
        </w:rPr>
        <w:t>____________</w:t>
      </w:r>
      <w:r>
        <w:rPr>
          <w:rFonts w:ascii="Times" w:hAnsi="Times" w:cs="Times"/>
          <w:color w:val="000000"/>
          <w:sz w:val="18"/>
          <w:szCs w:val="18"/>
        </w:rPr>
        <w:t xml:space="preserve">, регистрационный номер </w:t>
      </w:r>
      <w:r w:rsidR="0078096E" w:rsidRPr="00C43510">
        <w:rPr>
          <w:rFonts w:ascii="Times" w:hAnsi="Times" w:cs="Times"/>
          <w:color w:val="000000"/>
          <w:sz w:val="18"/>
          <w:szCs w:val="18"/>
        </w:rPr>
        <w:t>____________</w:t>
      </w:r>
      <w:r>
        <w:rPr>
          <w:rFonts w:ascii="Times" w:hAnsi="Times" w:cs="Times"/>
          <w:color w:val="000000"/>
          <w:sz w:val="18"/>
          <w:szCs w:val="18"/>
        </w:rPr>
        <w:t>.</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r w:rsidR="00E42AB3" w:rsidRPr="00C43510">
        <w:rPr>
          <w:rFonts w:ascii="Times" w:hAnsi="Times" w:cs="Times"/>
          <w:color w:val="000000"/>
          <w:sz w:val="18"/>
          <w:szCs w:val="18"/>
        </w:rPr>
        <w:t>____________</w:t>
      </w:r>
      <w:r>
        <w:rPr>
          <w:rFonts w:ascii="Times" w:hAnsi="Times" w:cs="Times"/>
          <w:color w:val="000000"/>
          <w:sz w:val="18"/>
          <w:szCs w:val="18"/>
        </w:rPr>
        <w:t>;</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r w:rsidR="00E42AB3" w:rsidRPr="00C43510">
        <w:rPr>
          <w:rFonts w:ascii="Times" w:hAnsi="Times" w:cs="Times"/>
          <w:color w:val="000000"/>
          <w:sz w:val="18"/>
          <w:szCs w:val="18"/>
        </w:rPr>
        <w:t>____________</w:t>
      </w:r>
      <w:r>
        <w:rPr>
          <w:rFonts w:ascii="Times" w:hAnsi="Times" w:cs="Times"/>
          <w:color w:val="000000"/>
          <w:sz w:val="18"/>
          <w:szCs w:val="18"/>
        </w:rPr>
        <w:t>;</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Продукт;</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F62EE0" w:rsidRDefault="00F62EE0">
      <w:pPr>
        <w:widowControl w:val="0"/>
        <w:autoSpaceDE w:val="0"/>
        <w:autoSpaceDN w:val="0"/>
        <w:adjustRightInd w:val="0"/>
        <w:spacing w:after="0" w:line="240" w:lineRule="auto"/>
        <w:rPr>
          <w:rFonts w:ascii="Arial" w:hAnsi="Arial" w:cs="Arial"/>
          <w:sz w:val="24"/>
          <w:szCs w:val="24"/>
        </w:rPr>
        <w:sectPr w:rsidR="00F62EE0">
          <w:pgSz w:w="11905" w:h="16837"/>
          <w:pgMar w:top="623" w:right="623" w:bottom="623" w:left="907" w:header="720" w:footer="720" w:gutter="0"/>
          <w:cols w:space="720"/>
          <w:noEndnote/>
        </w:sectPr>
      </w:pPr>
    </w:p>
    <w:p w:rsidR="00F62EE0" w:rsidRDefault="00F62EE0">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Приложение 3</w:t>
      </w:r>
    </w:p>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r w:rsidR="00C43510">
        <w:rPr>
          <w:rFonts w:ascii="Times" w:hAnsi="Times" w:cs="Times"/>
          <w:b/>
          <w:bCs/>
          <w:color w:val="000000"/>
          <w:sz w:val="18"/>
          <w:szCs w:val="18"/>
        </w:rPr>
        <w:t>____________</w:t>
      </w:r>
    </w:p>
    <w:p w:rsidR="00F62EE0" w:rsidRDefault="00F62EE0">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62EE0">
        <w:tblPrEx>
          <w:tblCellMar>
            <w:top w:w="0" w:type="dxa"/>
            <w:left w:w="0" w:type="dxa"/>
            <w:bottom w:w="0" w:type="dxa"/>
            <w:right w:w="0" w:type="dxa"/>
          </w:tblCellMar>
        </w:tblPrEx>
        <w:tc>
          <w:tcPr>
            <w:tcW w:w="8277" w:type="dxa"/>
            <w:tcBorders>
              <w:top w:val="nil"/>
              <w:left w:val="nil"/>
              <w:bottom w:val="nil"/>
              <w:right w:val="nil"/>
            </w:tcBorders>
          </w:tcPr>
          <w:p w:rsidR="00F62EE0" w:rsidRDefault="00E42AB3">
            <w:pPr>
              <w:widowControl w:val="0"/>
              <w:autoSpaceDE w:val="0"/>
              <w:autoSpaceDN w:val="0"/>
              <w:adjustRightInd w:val="0"/>
              <w:spacing w:after="0" w:line="240" w:lineRule="auto"/>
              <w:rPr>
                <w:rFonts w:ascii="Times" w:hAnsi="Times" w:cs="Times"/>
                <w:color w:val="000000"/>
                <w:sz w:val="16"/>
                <w:szCs w:val="16"/>
              </w:rPr>
            </w:pPr>
            <w:r w:rsidRPr="00C43510">
              <w:rPr>
                <w:rFonts w:ascii="Times" w:hAnsi="Times" w:cs="Times"/>
                <w:color w:val="000000"/>
                <w:sz w:val="18"/>
                <w:szCs w:val="18"/>
              </w:rPr>
              <w:t>____________</w:t>
            </w:r>
          </w:p>
        </w:tc>
        <w:tc>
          <w:tcPr>
            <w:tcW w:w="2097" w:type="dxa"/>
            <w:tcBorders>
              <w:top w:val="nil"/>
              <w:left w:val="nil"/>
              <w:bottom w:val="nil"/>
              <w:right w:val="nil"/>
            </w:tcBorders>
          </w:tcPr>
          <w:p w:rsidR="00F62EE0" w:rsidRDefault="00C4351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__.__.20__</w:t>
            </w:r>
          </w:p>
        </w:tc>
      </w:tr>
    </w:tbl>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Сублицензионный договор является офертой </w:t>
      </w:r>
      <w:r w:rsidR="00E42AB3" w:rsidRPr="00C43510">
        <w:rPr>
          <w:rFonts w:ascii="Times" w:hAnsi="Times" w:cs="Times"/>
          <w:color w:val="000000"/>
          <w:sz w:val="18"/>
          <w:szCs w:val="18"/>
        </w:rPr>
        <w:t>____________</w:t>
      </w:r>
      <w:r>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E42AB3" w:rsidRPr="00C43510">
        <w:rPr>
          <w:rFonts w:ascii="Times" w:hAnsi="Times" w:cs="Times"/>
          <w:color w:val="000000"/>
          <w:sz w:val="18"/>
          <w:szCs w:val="18"/>
        </w:rPr>
        <w:t>____________</w:t>
      </w:r>
      <w:r>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F62EE0" w:rsidRDefault="00F62EE0">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F62EE0" w:rsidRDefault="00F62EE0">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F62EE0">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557"/>
    <w:rsid w:val="00481557"/>
    <w:rsid w:val="006604C8"/>
    <w:rsid w:val="0078096E"/>
    <w:rsid w:val="00AB57DA"/>
    <w:rsid w:val="00B55434"/>
    <w:rsid w:val="00C43510"/>
    <w:rsid w:val="00D40834"/>
    <w:rsid w:val="00E42AB3"/>
    <w:rsid w:val="00E73986"/>
    <w:rsid w:val="00F62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DA3E31E4-DF26-4091-AF57-D5DC0008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u-RU"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81557"/>
    <w:rPr>
      <w:rFonts w:cs="Times New Roman"/>
      <w:sz w:val="16"/>
      <w:szCs w:val="16"/>
    </w:rPr>
  </w:style>
  <w:style w:type="paragraph" w:styleId="CommentText">
    <w:name w:val="annotation text"/>
    <w:basedOn w:val="Normal"/>
    <w:link w:val="CommentTextChar"/>
    <w:uiPriority w:val="99"/>
    <w:semiHidden/>
    <w:unhideWhenUsed/>
    <w:rsid w:val="00481557"/>
    <w:rPr>
      <w:sz w:val="20"/>
      <w:szCs w:val="20"/>
    </w:rPr>
  </w:style>
  <w:style w:type="paragraph" w:styleId="CommentSubject">
    <w:name w:val="annotation subject"/>
    <w:basedOn w:val="CommentText"/>
    <w:next w:val="CommentText"/>
    <w:link w:val="CommentSubjectChar"/>
    <w:uiPriority w:val="99"/>
    <w:semiHidden/>
    <w:unhideWhenUsed/>
    <w:rsid w:val="00481557"/>
    <w:rPr>
      <w:b/>
      <w:bCs/>
    </w:rPr>
  </w:style>
  <w:style w:type="character" w:customStyle="1" w:styleId="CommentTextChar">
    <w:name w:val="Comment Text Char"/>
    <w:basedOn w:val="DefaultParagraphFont"/>
    <w:link w:val="CommentText"/>
    <w:uiPriority w:val="99"/>
    <w:semiHidden/>
    <w:locked/>
    <w:rsid w:val="00481557"/>
    <w:rPr>
      <w:rFonts w:cs="Times New Roman"/>
      <w:sz w:val="20"/>
      <w:szCs w:val="20"/>
    </w:rPr>
  </w:style>
  <w:style w:type="paragraph" w:styleId="BalloonText">
    <w:name w:val="Balloon Text"/>
    <w:basedOn w:val="Normal"/>
    <w:link w:val="BalloonTextChar"/>
    <w:uiPriority w:val="99"/>
    <w:semiHidden/>
    <w:unhideWhenUsed/>
    <w:rsid w:val="00481557"/>
    <w:pPr>
      <w:spacing w:after="0" w:line="240" w:lineRule="auto"/>
    </w:pPr>
    <w:rPr>
      <w:rFonts w:ascii="Segoe UI" w:hAnsi="Segoe UI" w:cs="Segoe UI"/>
      <w:sz w:val="18"/>
      <w:szCs w:val="18"/>
    </w:rPr>
  </w:style>
  <w:style w:type="character" w:customStyle="1" w:styleId="CommentSubjectChar">
    <w:name w:val="Comment Subject Char"/>
    <w:basedOn w:val="CommentTextChar"/>
    <w:link w:val="CommentSubject"/>
    <w:uiPriority w:val="99"/>
    <w:semiHidden/>
    <w:locked/>
    <w:rsid w:val="00481557"/>
    <w:rPr>
      <w:rFonts w:cs="Times New Roman"/>
      <w:b/>
      <w:bCs/>
      <w:sz w:val="20"/>
      <w:szCs w:val="20"/>
    </w:rPr>
  </w:style>
  <w:style w:type="character" w:customStyle="1" w:styleId="BalloonTextChar">
    <w:name w:val="Balloon Text Char"/>
    <w:basedOn w:val="DefaultParagraphFont"/>
    <w:link w:val="BalloonText"/>
    <w:uiPriority w:val="99"/>
    <w:semiHidden/>
    <w:locked/>
    <w:rsid w:val="004815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7234</Words>
  <Characters>41234</Characters>
  <Application>Microsoft Office Word</Application>
  <DocSecurity>4</DocSecurity>
  <Lines>343</Lines>
  <Paragraphs>96</Paragraphs>
  <ScaleCrop>false</ScaleCrop>
  <Company/>
  <LinksUpToDate>false</LinksUpToDate>
  <CharactersWithSpaces>48372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word</cp:lastModifiedBy>
  <cp:revision>2</cp:revision>
  <dcterms:created xsi:type="dcterms:W3CDTF">2026-08-19T06:18:00Z</dcterms:created>
  <dcterms:modified xsi:type="dcterms:W3CDTF">2026-08-19T06:18:00Z</dcterms:modified>
</cp:coreProperties>
</file>