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numPr>
          <w:ilvl w:val="0"/>
          <w:numId w:val="0"/>
        </w:numPr>
        <w:suppressLineNumbers/>
        <w:suppressAutoHyphens w:val="true"/>
        <w:spacing w:lineRule="auto" w:line="240" w:before="0" w:after="0"/>
        <w:ind w:hanging="0" w:start="0" w:end="0"/>
        <w:jc w:val="center"/>
        <w:outlineLvl w:val="0"/>
        <w:rPr>
          <w:rFonts w:ascii="Times New Roman" w:hAnsi="Times New Roman" w:eastAsia="Times New Roman" w:cs="Times New Roman"/>
          <w:b/>
          <w:sz w:val="28"/>
          <w:szCs w:val="28"/>
          <w:lang w:eastAsia="ar-SA"/>
        </w:rPr>
      </w:pPr>
      <w:r>
        <w:rPr>
          <w:rFonts w:eastAsia="Times New Roman" w:cs="Times New Roman" w:ascii="Times New Roman" w:hAnsi="Times New Roman"/>
          <w:b/>
          <w:sz w:val="28"/>
          <w:szCs w:val="28"/>
          <w:lang w:eastAsia="ar-SA"/>
        </w:rPr>
        <w:t>ПРОЕКТ</w:t>
      </w:r>
    </w:p>
    <w:p>
      <w:pPr>
        <w:pStyle w:val="Normal"/>
        <w:widowControl w:val="false"/>
        <w:numPr>
          <w:ilvl w:val="0"/>
          <w:numId w:val="0"/>
        </w:numPr>
        <w:suppressLineNumbers/>
        <w:suppressAutoHyphens w:val="true"/>
        <w:spacing w:lineRule="auto" w:line="240" w:before="0" w:after="0"/>
        <w:ind w:hanging="0" w:start="0" w:end="0"/>
        <w:jc w:val="center"/>
        <w:outlineLvl w:val="0"/>
        <w:rPr>
          <w:rFonts w:ascii="Times New Roman" w:hAnsi="Times New Roman" w:eastAsia="Times New Roman" w:cs="Times New Roman"/>
          <w:b/>
          <w:sz w:val="28"/>
          <w:szCs w:val="28"/>
          <w:lang w:eastAsia="ar-SA"/>
        </w:rPr>
      </w:pPr>
      <w:r>
        <w:rPr>
          <w:rFonts w:eastAsia="Times New Roman" w:cs="Times New Roman" w:ascii="Times New Roman" w:hAnsi="Times New Roman"/>
          <w:b/>
          <w:sz w:val="28"/>
          <w:szCs w:val="28"/>
          <w:lang w:eastAsia="ar-SA"/>
        </w:rPr>
        <w:t>ГОСУДАРСТВЕННЫЙ КОНТРАКТ №__________</w:t>
      </w:r>
    </w:p>
    <w:p>
      <w:pPr>
        <w:pStyle w:val="Normal"/>
        <w:widowControl w:val="false"/>
        <w:numPr>
          <w:ilvl w:val="0"/>
          <w:numId w:val="0"/>
        </w:numPr>
        <w:suppressLineNumbers/>
        <w:suppressAutoHyphens w:val="true"/>
        <w:spacing w:lineRule="auto" w:line="240" w:before="0" w:after="0"/>
        <w:ind w:hanging="0" w:start="0" w:end="0"/>
        <w:jc w:val="center"/>
        <w:outlineLvl w:val="0"/>
        <w:rPr>
          <w:rFonts w:ascii="Times New Roman" w:hAnsi="Times New Roman" w:eastAsia="Times New Roman" w:cs="Times New Roman"/>
          <w:b/>
          <w:sz w:val="28"/>
          <w:szCs w:val="28"/>
          <w:lang w:eastAsia="ar-SA"/>
        </w:rPr>
      </w:pPr>
      <w:r>
        <w:rPr>
          <w:rFonts w:eastAsia="Times New Roman" w:cs="Times New Roman" w:ascii="Times New Roman" w:hAnsi="Times New Roman"/>
          <w:b/>
          <w:sz w:val="28"/>
          <w:szCs w:val="28"/>
          <w:lang w:eastAsia="ar-SA"/>
        </w:rPr>
      </w:r>
    </w:p>
    <w:p>
      <w:pPr>
        <w:pStyle w:val="Normal"/>
        <w:widowControl w:val="false"/>
        <w:numPr>
          <w:ilvl w:val="0"/>
          <w:numId w:val="0"/>
        </w:numPr>
        <w:suppressLineNumbers/>
        <w:suppressAutoHyphens w:val="true"/>
        <w:spacing w:lineRule="auto" w:line="240" w:before="0" w:after="0"/>
        <w:ind w:hanging="0" w:start="0" w:end="0"/>
        <w:jc w:val="center"/>
        <w:outlineLvl w:val="0"/>
        <w:rPr>
          <w:rFonts w:ascii="Times New Roman" w:hAnsi="Times New Roman" w:eastAsia="Times New Roman" w:cs="Times New Roman"/>
          <w:b/>
          <w:sz w:val="28"/>
          <w:szCs w:val="28"/>
          <w:lang w:eastAsia="ar-SA"/>
        </w:rPr>
      </w:pPr>
      <w:r>
        <w:rPr>
          <w:rFonts w:eastAsia="Times New Roman" w:cs="Times New Roman" w:ascii="Times New Roman" w:hAnsi="Times New Roman"/>
          <w:b/>
          <w:sz w:val="28"/>
          <w:szCs w:val="28"/>
          <w:lang w:eastAsia="ar-SA"/>
        </w:rPr>
        <w:t xml:space="preserve">ИКЗ </w:t>
      </w:r>
      <w:r>
        <w:rPr>
          <w:rFonts w:eastAsia="Times New Roman" w:cs="Times New Roman" w:ascii="Times New Roman" w:hAnsi="Times New Roman"/>
          <w:b/>
          <w:sz w:val="28"/>
          <w:szCs w:val="28"/>
          <w:shd w:fill="auto" w:val="clear"/>
          <w:lang w:eastAsia="ar-SA"/>
        </w:rPr>
        <w:t>26 1 5003022210 771701001 0015 000 0000 244</w:t>
      </w:r>
    </w:p>
    <w:p>
      <w:pPr>
        <w:pStyle w:val="Normal"/>
        <w:widowControl w:val="false"/>
        <w:suppressLineNumbers/>
        <w:suppressAutoHyphens w:val="true"/>
        <w:spacing w:lineRule="auto" w:line="240" w:before="0" w:after="0"/>
        <w:jc w:val="center"/>
        <w:rPr>
          <w:rFonts w:ascii="Times New Roman" w:hAnsi="Times New Roman" w:eastAsia="Times New Roman" w:cs="Times New Roman"/>
          <w:b/>
          <w:sz w:val="28"/>
          <w:szCs w:val="28"/>
          <w:lang w:eastAsia="ar-SA"/>
        </w:rPr>
      </w:pPr>
      <w:r>
        <w:rPr>
          <w:rFonts w:eastAsia="Times New Roman" w:cs="Times New Roman" w:ascii="Times New Roman" w:hAnsi="Times New Roman"/>
          <w:b/>
          <w:sz w:val="28"/>
          <w:szCs w:val="28"/>
          <w:lang w:eastAsia="ar-SA"/>
        </w:rPr>
      </w:r>
    </w:p>
    <w:p>
      <w:pPr>
        <w:pStyle w:val="Normal"/>
        <w:widowControl w:val="false"/>
        <w:suppressLineNumbers/>
        <w:suppressAutoHyphens w:val="true"/>
        <w:spacing w:lineRule="auto" w:line="240" w:before="0" w:after="0"/>
        <w:ind w:end="-5"/>
        <w:jc w:val="center"/>
        <w:rPr>
          <w:rFonts w:ascii="Times New Roman" w:hAnsi="Times New Roman" w:eastAsia="Times New Roman" w:cs="Times New Roman"/>
          <w:sz w:val="14"/>
          <w:szCs w:val="28"/>
          <w:lang w:eastAsia="ar-SA"/>
        </w:rPr>
      </w:pPr>
      <w:r>
        <w:rPr>
          <w:rFonts w:eastAsia="Times New Roman" w:cs="Times New Roman" w:ascii="Times New Roman" w:hAnsi="Times New Roman"/>
          <w:sz w:val="28"/>
          <w:szCs w:val="28"/>
          <w:lang w:eastAsia="ar-SA"/>
        </w:rPr>
        <w:t>г. Москва                                                                                «___» __________ 2026 г.</w:t>
      </w:r>
    </w:p>
    <w:p>
      <w:pPr>
        <w:pStyle w:val="Normal"/>
        <w:widowControl w:val="false"/>
        <w:suppressLineNumbers/>
        <w:suppressAutoHyphens w:val="true"/>
        <w:spacing w:lineRule="auto" w:line="240" w:before="0" w:after="0"/>
        <w:rPr>
          <w:rFonts w:ascii="Times New Roman" w:hAnsi="Times New Roman" w:eastAsia="Times New Roman" w:cs="Times New Roman"/>
          <w:sz w:val="14"/>
          <w:szCs w:val="28"/>
          <w:lang w:eastAsia="ar-SA"/>
        </w:rPr>
      </w:pPr>
      <w:r>
        <w:rPr>
          <w:rFonts w:eastAsia="Times New Roman" w:cs="Times New Roman" w:ascii="Times New Roman" w:hAnsi="Times New Roman"/>
          <w:sz w:val="14"/>
          <w:szCs w:val="28"/>
          <w:lang w:eastAsia="ar-SA"/>
        </w:rPr>
      </w:r>
    </w:p>
    <w:p>
      <w:pPr>
        <w:pStyle w:val="ConsPlusNonformat"/>
        <w:suppressLineNumbers/>
        <w:ind w:firstLine="851" w:end="0"/>
        <w:jc w:val="both"/>
        <w:rPr>
          <w:rFonts w:ascii="Times New Roman" w:hAnsi="Times New Roman" w:cs="Times New Roman"/>
          <w:sz w:val="28"/>
          <w:szCs w:val="28"/>
          <w:vertAlign w:val="superscript"/>
        </w:rPr>
      </w:pPr>
      <w:r>
        <w:rPr>
          <w:rFonts w:eastAsia="Calibri" w:cs="Times New Roman" w:ascii="Times New Roman" w:hAnsi="Times New Roman"/>
          <w:sz w:val="28"/>
          <w:szCs w:val="28"/>
          <w:lang w:eastAsia="ar-SA"/>
        </w:rPr>
        <w:t xml:space="preserve">Федеральное казенное учреждение «Центр физической подготовки и спорта Министерства Российской Федерации по делам гражданской обороны, чрезвычайным ситуациям и ликвидации последствий стихийных бедствий» (далее – ФКУ «Центр физической подготовки и спорта МЧС России», выступающее от имени Российской Федерации, в лице __________________________________, </w:t>
      </w:r>
      <w:r>
        <w:rPr>
          <w:rFonts w:cs="Times New Roman" w:ascii="Times New Roman" w:hAnsi="Times New Roman"/>
          <w:sz w:val="28"/>
          <w:szCs w:val="28"/>
        </w:rPr>
        <w:t xml:space="preserve">действующего на основании Доверенности № _____ от _______, именуемое в дальнейшем </w:t>
      </w:r>
      <w:r>
        <w:rPr>
          <w:rFonts w:cs="Times New Roman" w:ascii="Times New Roman" w:hAnsi="Times New Roman"/>
          <w:b/>
          <w:sz w:val="28"/>
          <w:szCs w:val="28"/>
        </w:rPr>
        <w:t>«</w:t>
      </w:r>
      <w:r>
        <w:rPr>
          <w:rFonts w:cs="Times New Roman" w:ascii="Times New Roman" w:hAnsi="Times New Roman"/>
          <w:b/>
          <w:color w:val="000000"/>
          <w:sz w:val="28"/>
          <w:szCs w:val="28"/>
        </w:rPr>
        <w:t>Заказчик</w:t>
      </w:r>
      <w:r>
        <w:rPr>
          <w:rFonts w:cs="Times New Roman" w:ascii="Times New Roman" w:hAnsi="Times New Roman"/>
          <w:b/>
          <w:sz w:val="28"/>
          <w:szCs w:val="28"/>
        </w:rPr>
        <w:t>»</w:t>
      </w:r>
      <w:r>
        <w:rPr>
          <w:rFonts w:cs="Times New Roman" w:ascii="Times New Roman" w:hAnsi="Times New Roman"/>
          <w:sz w:val="28"/>
          <w:szCs w:val="28"/>
        </w:rPr>
        <w:t>, с одной стороны и ______________________________________________________________________</w:t>
      </w:r>
    </w:p>
    <w:p>
      <w:pPr>
        <w:pStyle w:val="ConsPlusNonformat"/>
        <w:suppressLineNumbers/>
        <w:jc w:val="center"/>
        <w:rPr>
          <w:rFonts w:ascii="Times New Roman" w:hAnsi="Times New Roman" w:cs="Times New Roman"/>
          <w:sz w:val="28"/>
          <w:szCs w:val="28"/>
        </w:rPr>
      </w:pPr>
      <w:r>
        <w:rPr>
          <w:rFonts w:cs="Times New Roman" w:ascii="Times New Roman" w:hAnsi="Times New Roman"/>
          <w:sz w:val="28"/>
          <w:szCs w:val="28"/>
          <w:vertAlign w:val="superscript"/>
        </w:rPr>
        <w:t>(полное наименование организации)</w:t>
      </w:r>
    </w:p>
    <w:p>
      <w:pPr>
        <w:pStyle w:val="ConsPlusNonformat"/>
        <w:suppressLineNumbers/>
        <w:jc w:val="both"/>
        <w:rPr>
          <w:rFonts w:ascii="Times New Roman" w:hAnsi="Times New Roman" w:cs="Times New Roman"/>
          <w:sz w:val="28"/>
          <w:szCs w:val="28"/>
          <w:vertAlign w:val="superscript"/>
        </w:rPr>
      </w:pPr>
      <w:r>
        <w:rPr>
          <w:rFonts w:cs="Times New Roman" w:ascii="Times New Roman" w:hAnsi="Times New Roman"/>
          <w:sz w:val="28"/>
          <w:szCs w:val="28"/>
        </w:rPr>
        <w:t xml:space="preserve">в лице _____________________________________________, действующего (ей) на </w:t>
      </w:r>
    </w:p>
    <w:p>
      <w:pPr>
        <w:pStyle w:val="ConsPlusNonformat"/>
        <w:suppressLineNumbers/>
        <w:ind w:firstLine="1560" w:end="0"/>
        <w:jc w:val="both"/>
        <w:rPr>
          <w:rFonts w:ascii="Times New Roman" w:hAnsi="Times New Roman" w:cs="Times New Roman"/>
          <w:sz w:val="28"/>
          <w:szCs w:val="28"/>
        </w:rPr>
      </w:pPr>
      <w:r>
        <w:rPr>
          <w:rFonts w:cs="Times New Roman" w:ascii="Times New Roman" w:hAnsi="Times New Roman"/>
          <w:sz w:val="28"/>
          <w:szCs w:val="28"/>
          <w:vertAlign w:val="superscript"/>
        </w:rPr>
        <w:t>(должность, фамилия, имя, отчество (при наличии)</w:t>
      </w:r>
    </w:p>
    <w:p>
      <w:pPr>
        <w:pStyle w:val="ConsPlusNonformat"/>
        <w:suppressLineNumbers/>
        <w:jc w:val="both"/>
        <w:rPr>
          <w:rFonts w:ascii="Times New Roman" w:hAnsi="Times New Roman" w:cs="Times New Roman"/>
          <w:sz w:val="28"/>
          <w:szCs w:val="28"/>
          <w:vertAlign w:val="superscript"/>
        </w:rPr>
      </w:pPr>
      <w:r>
        <w:rPr>
          <w:rFonts w:cs="Times New Roman" w:ascii="Times New Roman" w:hAnsi="Times New Roman"/>
          <w:sz w:val="28"/>
          <w:szCs w:val="28"/>
        </w:rPr>
        <w:t>Основании _________________________________________________, именуемое в</w:t>
      </w:r>
    </w:p>
    <w:p>
      <w:pPr>
        <w:pStyle w:val="ConsPlusNonformat"/>
        <w:suppressLineNumbers/>
        <w:ind w:firstLine="1701" w:end="0"/>
        <w:jc w:val="both"/>
        <w:rPr>
          <w:rFonts w:ascii="Times New Roman" w:hAnsi="Times New Roman" w:cs="Times New Roman"/>
          <w:sz w:val="28"/>
          <w:szCs w:val="28"/>
        </w:rPr>
      </w:pPr>
      <w:r>
        <w:rPr>
          <w:rFonts w:cs="Times New Roman" w:ascii="Times New Roman" w:hAnsi="Times New Roman"/>
          <w:sz w:val="28"/>
          <w:szCs w:val="28"/>
          <w:vertAlign w:val="superscript"/>
        </w:rPr>
        <w:t>(название и реквизиты правового акта, удостоверяющего полномочия)</w:t>
      </w:r>
    </w:p>
    <w:p>
      <w:pPr>
        <w:pStyle w:val="ConsPlusNonformat"/>
        <w:suppressLineNumbers/>
        <w:jc w:val="both"/>
        <w:rPr>
          <w:rFonts w:ascii="Times New Roman" w:hAnsi="Times New Roman" w:cs="Times New Roman"/>
          <w:sz w:val="28"/>
          <w:szCs w:val="28"/>
          <w:lang w:eastAsia="ar-SA"/>
        </w:rPr>
      </w:pPr>
      <w:r>
        <w:rPr>
          <w:rFonts w:cs="Times New Roman" w:ascii="Times New Roman" w:hAnsi="Times New Roman"/>
          <w:sz w:val="28"/>
          <w:szCs w:val="28"/>
        </w:rPr>
        <w:t xml:space="preserve">дальнейшем </w:t>
      </w:r>
      <w:r>
        <w:rPr>
          <w:rFonts w:cs="Times New Roman" w:ascii="Times New Roman" w:hAnsi="Times New Roman"/>
          <w:b/>
          <w:sz w:val="28"/>
          <w:szCs w:val="28"/>
        </w:rPr>
        <w:t>«Исполнитель»</w:t>
      </w:r>
      <w:r>
        <w:rPr>
          <w:rFonts w:cs="Times New Roman" w:ascii="Times New Roman" w:hAnsi="Times New Roman"/>
          <w:sz w:val="28"/>
          <w:szCs w:val="28"/>
        </w:rPr>
        <w:t>,</w:t>
      </w:r>
      <w:r>
        <w:rPr>
          <w:rFonts w:cs="Times New Roman" w:ascii="Times New Roman" w:hAnsi="Times New Roman"/>
          <w:sz w:val="28"/>
          <w:szCs w:val="28"/>
          <w:lang w:eastAsia="ar-SA"/>
        </w:rPr>
        <w:t xml:space="preserve"> вместе именуемые «Стороны», </w:t>
      </w:r>
      <w:r>
        <w:rPr>
          <w:rFonts w:cs="Times New Roman" w:ascii="Times New Roman" w:hAnsi="Times New Roman"/>
          <w:sz w:val="28"/>
          <w:szCs w:val="28"/>
        </w:rPr>
        <w:t>на основании п. 5 ч. 1 ст. 93 Федерального закона от 05.04.2013 № 44-ФЗ «О контрактной системе</w:t>
      </w:r>
      <w:r>
        <w:rPr>
          <w:rFonts w:cs="Times New Roman" w:ascii="Times New Roman" w:hAnsi="Times New Roman"/>
          <w:bCs/>
          <w:color w:val="1A0DAB"/>
          <w:sz w:val="27"/>
          <w:szCs w:val="27"/>
        </w:rPr>
        <w:t xml:space="preserve"> </w:t>
      </w:r>
      <w:r>
        <w:rPr>
          <w:rFonts w:cs="Times New Roman" w:ascii="Times New Roman" w:hAnsi="Times New Roman"/>
          <w:bCs/>
          <w:sz w:val="28"/>
          <w:szCs w:val="28"/>
          <w:highlight w:val="white"/>
        </w:rPr>
        <w:t> </w:t>
      </w:r>
      <w:r>
        <w:rPr>
          <w:rFonts w:cs="Times New Roman" w:ascii="Times New Roman" w:hAnsi="Times New Roman"/>
          <w:bCs/>
          <w:sz w:val="28"/>
          <w:szCs w:val="28"/>
        </w:rPr>
        <w:t>в сфере закупок товаров, работ, услуг для обеспечения государственных и муниципальных нужд»</w:t>
      </w:r>
      <w:r>
        <w:rPr>
          <w:rFonts w:cs="Times New Roman" w:ascii="Times New Roman" w:hAnsi="Times New Roman"/>
          <w:sz w:val="28"/>
          <w:szCs w:val="28"/>
        </w:rPr>
        <w:t xml:space="preserve"> (далее – Федеральный закон № 44-ФЗ), заключили настоящий государственный контракт (далее – Контракт) о нижеследующем.</w:t>
      </w:r>
    </w:p>
    <w:p>
      <w:pPr>
        <w:pStyle w:val="ConsPlusNonformat"/>
        <w:suppressLineNumbers/>
        <w:suppressAutoHyphens w:val="true"/>
        <w:jc w:val="both"/>
        <w:rPr>
          <w:rFonts w:ascii="Times New Roman" w:hAnsi="Times New Roman" w:cs="Times New Roman"/>
          <w:sz w:val="28"/>
          <w:szCs w:val="28"/>
          <w:lang w:eastAsia="ar-SA"/>
        </w:rPr>
      </w:pPr>
      <w:r>
        <w:rPr>
          <w:rFonts w:cs="Times New Roman" w:ascii="Times New Roman" w:hAnsi="Times New Roman"/>
          <w:sz w:val="28"/>
          <w:szCs w:val="28"/>
          <w:lang w:eastAsia="ar-SA"/>
        </w:rPr>
      </w:r>
    </w:p>
    <w:p>
      <w:pPr>
        <w:pStyle w:val="16"/>
        <w:widowControl w:val="false"/>
        <w:numPr>
          <w:ilvl w:val="0"/>
          <w:numId w:val="4"/>
        </w:numPr>
        <w:suppressLineNumbers/>
        <w:suppressAutoHyphens w:val="true"/>
        <w:spacing w:lineRule="auto" w:line="240" w:before="0" w:after="0"/>
        <w:ind w:hanging="0" w:start="0" w:end="0"/>
        <w:contextualSpacing/>
        <w:jc w:val="center"/>
        <w:rPr>
          <w:rFonts w:ascii="Times New Roman" w:hAnsi="Times New Roman" w:eastAsia="Times New Roman" w:cs="Times New Roman"/>
          <w:sz w:val="28"/>
          <w:szCs w:val="28"/>
          <w:lang w:eastAsia="ar-SA"/>
        </w:rPr>
      </w:pPr>
      <w:r>
        <w:rPr>
          <w:rFonts w:eastAsia="Times New Roman" w:cs="Times New Roman" w:ascii="Times New Roman" w:hAnsi="Times New Roman"/>
          <w:b/>
          <w:sz w:val="28"/>
          <w:szCs w:val="28"/>
          <w:lang w:eastAsia="ar-SA"/>
        </w:rPr>
        <w:t>ПРЕДМЕТ КОНТРАКТА</w:t>
      </w:r>
    </w:p>
    <w:p>
      <w:pPr>
        <w:pStyle w:val="Normal"/>
        <w:widowControl w:val="false"/>
        <w:numPr>
          <w:ilvl w:val="1"/>
          <w:numId w:val="4"/>
        </w:numPr>
        <w:suppressLineNumbers/>
        <w:suppressAutoHyphens w:val="true"/>
        <w:spacing w:lineRule="auto" w:line="240" w:before="0" w:after="0"/>
        <w:ind w:firstLine="851" w:start="0"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 xml:space="preserve">Исполнитель по заданию Заказчика обязуется в установленный Контрактом срок оказать услуги по </w:t>
      </w:r>
      <w:r>
        <w:rPr>
          <w:rFonts w:eastAsia="Times New Roman" w:cs="Times New Roman" w:ascii="Times New Roman" w:hAnsi="Times New Roman"/>
          <w:b w:val="false"/>
          <w:bCs w:val="false"/>
          <w:color w:val="000000"/>
          <w:sz w:val="28"/>
          <w:szCs w:val="28"/>
          <w:lang w:eastAsia="ar-SA"/>
        </w:rPr>
        <w:t xml:space="preserve">перевозке груза </w:t>
      </w:r>
      <w:r>
        <w:rPr>
          <w:rFonts w:eastAsia="Times New Roman" w:cs="Times New Roman" w:ascii="Times New Roman" w:hAnsi="Times New Roman"/>
          <w:b w:val="false"/>
          <w:bCs w:val="false"/>
          <w:color w:val="000000"/>
          <w:sz w:val="28"/>
          <w:szCs w:val="28"/>
          <w:lang w:eastAsia="ar-SA"/>
        </w:rPr>
        <w:t xml:space="preserve">г. </w:t>
      </w:r>
      <w:r>
        <w:rPr>
          <w:rFonts w:eastAsia="Times New Roman" w:cs="Times New Roman" w:ascii="Times New Roman" w:hAnsi="Times New Roman"/>
          <w:b w:val="false"/>
          <w:bCs w:val="false"/>
          <w:color w:val="000000"/>
          <w:sz w:val="28"/>
          <w:szCs w:val="28"/>
          <w:lang w:eastAsia="ar-SA"/>
        </w:rPr>
        <w:t>Москва — г. Грозный</w:t>
      </w:r>
      <w:r>
        <w:rPr>
          <w:rFonts w:eastAsia="Times New Roman" w:cs="Times New Roman" w:ascii="Times New Roman" w:hAnsi="Times New Roman"/>
          <w:sz w:val="28"/>
          <w:szCs w:val="28"/>
          <w:lang w:eastAsia="ar-SA"/>
        </w:rPr>
        <w:t xml:space="preserve"> (далее - Услуги) согласно Приложениям № 1 и Приложению № 2 к настоящему Контракту.</w:t>
      </w:r>
    </w:p>
    <w:p>
      <w:pPr>
        <w:pStyle w:val="16"/>
        <w:widowControl w:val="false"/>
        <w:spacing w:lineRule="auto" w:line="240" w:before="0" w:after="0"/>
        <w:ind w:hanging="0" w:start="0" w:end="0"/>
        <w:contextualSpacing/>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r>
    </w:p>
    <w:p>
      <w:pPr>
        <w:pStyle w:val="16"/>
        <w:widowControl w:val="false"/>
        <w:numPr>
          <w:ilvl w:val="0"/>
          <w:numId w:val="4"/>
        </w:numPr>
        <w:spacing w:lineRule="auto" w:line="240" w:before="0" w:after="0"/>
        <w:ind w:hanging="0" w:start="0" w:end="0"/>
        <w:contextualSpacing/>
        <w:jc w:val="center"/>
        <w:rPr>
          <w:rFonts w:ascii="Times New Roman" w:hAnsi="Times New Roman" w:eastAsia="Times New Roman" w:cs="Times New Roman"/>
          <w:sz w:val="28"/>
          <w:szCs w:val="28"/>
          <w:lang w:eastAsia="ar-SA"/>
        </w:rPr>
      </w:pPr>
      <w:r>
        <w:rPr>
          <w:rFonts w:eastAsia="Times New Roman" w:cs="Times New Roman" w:ascii="Times New Roman" w:hAnsi="Times New Roman"/>
          <w:b/>
          <w:sz w:val="28"/>
          <w:szCs w:val="28"/>
          <w:lang w:eastAsia="ar-SA"/>
        </w:rPr>
        <w:t>УСЛОВИЯ ОКАЗАНИЯ УСЛУГ</w:t>
      </w:r>
    </w:p>
    <w:p>
      <w:pPr>
        <w:pStyle w:val="16"/>
        <w:widowControl w:val="false"/>
        <w:numPr>
          <w:ilvl w:val="1"/>
          <w:numId w:val="4"/>
        </w:numPr>
        <w:spacing w:lineRule="auto" w:line="240" w:before="0" w:after="0"/>
        <w:ind w:firstLine="851" w:start="0" w:end="0"/>
        <w:contextualSpacing/>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Оказание услуг осуществляется Исполнителем в соответствии с требованиями технического задания (Приложение № 1), являющегося неотъемлемой частью настоящего Контракта.</w:t>
      </w:r>
    </w:p>
    <w:p>
      <w:pPr>
        <w:pStyle w:val="Normal"/>
        <w:widowControl w:val="false"/>
        <w:spacing w:lineRule="auto" w:line="240" w:before="0" w:after="0"/>
        <w:ind w:firstLine="708"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2.2. Количество и вид Услуг определяется в соответствии с Приложением № 1.</w:t>
      </w:r>
    </w:p>
    <w:p>
      <w:pPr>
        <w:pStyle w:val="16"/>
        <w:widowControl w:val="false"/>
        <w:spacing w:lineRule="auto" w:line="240" w:before="0" w:after="0"/>
        <w:ind w:hanging="0" w:start="851" w:end="0"/>
        <w:contextualSpacing/>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r>
    </w:p>
    <w:p>
      <w:pPr>
        <w:pStyle w:val="16"/>
        <w:widowControl w:val="false"/>
        <w:numPr>
          <w:ilvl w:val="0"/>
          <w:numId w:val="4"/>
        </w:numPr>
        <w:spacing w:lineRule="auto" w:line="240" w:before="0" w:after="0"/>
        <w:ind w:hanging="0" w:start="0" w:end="0"/>
        <w:contextualSpacing/>
        <w:jc w:val="center"/>
        <w:rPr>
          <w:rFonts w:ascii="Times New Roman" w:hAnsi="Times New Roman" w:eastAsia="Times New Roman" w:cs="Times New Roman"/>
          <w:sz w:val="28"/>
          <w:szCs w:val="28"/>
          <w:lang w:eastAsia="ar-SA"/>
        </w:rPr>
      </w:pPr>
      <w:r>
        <w:rPr>
          <w:rFonts w:eastAsia="Times New Roman" w:cs="Times New Roman" w:ascii="Times New Roman" w:hAnsi="Times New Roman"/>
          <w:b/>
          <w:sz w:val="28"/>
          <w:szCs w:val="28"/>
          <w:lang w:eastAsia="ar-SA"/>
        </w:rPr>
        <w:t>ПРАВА И ОБЯЗАННОСТИ СТОРОН</w:t>
      </w:r>
    </w:p>
    <w:p>
      <w:pPr>
        <w:pStyle w:val="Normal"/>
        <w:widowControl w:val="fals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3.1. Исполнитель вправе:</w:t>
      </w:r>
    </w:p>
    <w:p>
      <w:pPr>
        <w:pStyle w:val="Normal"/>
        <w:widowControl w:val="fals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 xml:space="preserve">а) требовать своевременной оплаты на условиях, установленных Контрактом надлежащим образом оказанных и принятых Услуг Заказчиком; </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 xml:space="preserve">б)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 xml:space="preserve">в) требовать возмещения убытков, уплаты неустоек (штрафов, пеней) в соответствии с разделом </w:t>
      </w:r>
      <w:r>
        <w:rPr>
          <w:rFonts w:eastAsia="Times New Roman" w:cs="Times New Roman" w:ascii="Times New Roman" w:hAnsi="Times New Roman"/>
          <w:b/>
          <w:sz w:val="28"/>
          <w:szCs w:val="28"/>
          <w:lang w:eastAsia="ar-SA"/>
        </w:rPr>
        <w:t>8</w:t>
      </w:r>
      <w:r>
        <w:rPr>
          <w:rFonts w:eastAsia="Times New Roman" w:cs="Times New Roman" w:ascii="Times New Roman" w:hAnsi="Times New Roman"/>
          <w:sz w:val="28"/>
          <w:szCs w:val="28"/>
          <w:lang w:eastAsia="ar-SA"/>
        </w:rPr>
        <w:t xml:space="preserve"> Контракта.</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3.2. Исполнитель обязан:</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а) оказать Услуги в соответствии с Техническим заданием в предусмотренный настоящим Контрактом срок;</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б)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в)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г) обеспечить за свой счет устранение недостатков, выявленных при приемке Заказчиком оказанных Услуг;</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д)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3.3. Заказчик вправе:</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а) требовать от Исполнителя надлежащего исполнения обязательств, установленных Контрактом;</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б) требовать от Исполнителя своевременного устранения недостатков, выявленных как в ходе приемки, так и в течение гарантийного периода;</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в) проверять ход и качество выполнения Исполнителем условий Контракта без вмешательства в оперативно-хозяйственную деятельность Исполнителя;</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 xml:space="preserve">г) требовать возмещения убытков в соответствии с разделом </w:t>
      </w:r>
      <w:r>
        <w:rPr>
          <w:rFonts w:eastAsia="Times New Roman" w:cs="Times New Roman" w:ascii="Times New Roman" w:hAnsi="Times New Roman"/>
          <w:b/>
          <w:sz w:val="28"/>
          <w:szCs w:val="28"/>
          <w:lang w:eastAsia="ar-SA"/>
        </w:rPr>
        <w:t>8</w:t>
      </w:r>
      <w:r>
        <w:rPr>
          <w:rFonts w:eastAsia="Times New Roman" w:cs="Times New Roman" w:ascii="Times New Roman" w:hAnsi="Times New Roman"/>
          <w:sz w:val="28"/>
          <w:szCs w:val="28"/>
          <w:lang w:eastAsia="ar-SA"/>
        </w:rPr>
        <w:t xml:space="preserve"> Контракта, причиненных по вине Исполнителя;</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 xml:space="preserve">д)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е) до принятия решения об одностороннем отказе от исполнения Контракта провести экспертизу оказания услуг своими силами или с привлечением экспертов, экспертных организаций;</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3.4. Заказчик обязан:</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 xml:space="preserve">а) принять и оплатить оказанные Услуги в соответствии с настоящим Контрактом; </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б) обеспечить контроль за исполнением Контракта, в том числе на отдельных этапах его исполнения;</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в) принять решение об одностороннем отказе от исполнения Контракта в случаях, предусмотренных частью 15 статьи 95 Федерального закона № 44-ФЗ;</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 xml:space="preserve"> </w:t>
      </w:r>
      <w:r>
        <w:rPr>
          <w:rFonts w:eastAsia="Times New Roman" w:cs="Times New Roman" w:ascii="Times New Roman" w:hAnsi="Times New Roman"/>
          <w:sz w:val="28"/>
          <w:szCs w:val="28"/>
          <w:lang w:eastAsia="ar-SA"/>
        </w:rPr>
        <w:t>г)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Федерального закона № 44-ФЗ.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д) провести экспертизу оказанных услуг своими силами или к ее проведению могут привлекаться независимые эксперты для проверки их соответствия условиям Контракта в соответствии с Федеральным законом № 44-ФЗ;</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b/>
          <w:sz w:val="28"/>
          <w:szCs w:val="28"/>
          <w:lang w:eastAsia="ar-SA"/>
        </w:rPr>
      </w:pPr>
      <w:r>
        <w:rPr>
          <w:rFonts w:eastAsia="Times New Roman" w:cs="Times New Roman" w:ascii="Times New Roman" w:hAnsi="Times New Roman"/>
          <w:sz w:val="28"/>
          <w:szCs w:val="28"/>
          <w:lang w:eastAsia="ar-SA"/>
        </w:rPr>
        <w:t>е) требовать уплаты неустоек (штрафов, пеней) в соответствии с разделом 8 Контракта.</w:t>
      </w:r>
    </w:p>
    <w:p>
      <w:pPr>
        <w:pStyle w:val="Normal"/>
        <w:widowControl w:val="false"/>
        <w:suppressLineNumbers/>
        <w:suppressAutoHyphens w:val="true"/>
        <w:spacing w:lineRule="auto" w:line="240" w:before="0" w:after="0"/>
        <w:rPr>
          <w:rFonts w:ascii="Times New Roman" w:hAnsi="Times New Roman" w:eastAsia="Times New Roman" w:cs="Times New Roman"/>
          <w:b/>
          <w:sz w:val="28"/>
          <w:szCs w:val="28"/>
          <w:lang w:eastAsia="ar-SA"/>
        </w:rPr>
      </w:pPr>
      <w:r>
        <w:rPr>
          <w:rFonts w:eastAsia="Times New Roman" w:cs="Times New Roman" w:ascii="Times New Roman" w:hAnsi="Times New Roman"/>
          <w:b/>
          <w:sz w:val="28"/>
          <w:szCs w:val="28"/>
          <w:lang w:eastAsia="ar-SA"/>
        </w:rPr>
      </w:r>
    </w:p>
    <w:p>
      <w:pPr>
        <w:pStyle w:val="16"/>
        <w:widowControl w:val="false"/>
        <w:numPr>
          <w:ilvl w:val="0"/>
          <w:numId w:val="4"/>
        </w:numPr>
        <w:suppressLineNumbers/>
        <w:suppressAutoHyphens w:val="true"/>
        <w:spacing w:lineRule="auto" w:line="240" w:before="0" w:after="0"/>
        <w:ind w:hanging="0" w:start="0" w:end="0"/>
        <w:contextualSpacing/>
        <w:jc w:val="center"/>
        <w:rPr>
          <w:rFonts w:ascii="Times New Roman" w:hAnsi="Times New Roman" w:cs="Times New Roman"/>
          <w:sz w:val="28"/>
          <w:szCs w:val="28"/>
        </w:rPr>
      </w:pPr>
      <w:r>
        <w:rPr>
          <w:rFonts w:eastAsia="Times New Roman" w:cs="Times New Roman" w:ascii="Times New Roman" w:hAnsi="Times New Roman"/>
          <w:b/>
          <w:sz w:val="28"/>
          <w:szCs w:val="28"/>
          <w:lang w:eastAsia="ar-SA"/>
        </w:rPr>
        <w:t>СРОК И МЕСТО ОКАЗАНИЯ УСЛУГ</w:t>
      </w:r>
    </w:p>
    <w:p>
      <w:pPr>
        <w:pStyle w:val="Normal"/>
        <w:widowControl w:val="false"/>
        <w:numPr>
          <w:ilvl w:val="1"/>
          <w:numId w:val="4"/>
        </w:numPr>
        <w:suppressLineNumbers/>
        <w:suppressAutoHyphens w:val="true"/>
        <w:spacing w:lineRule="auto" w:line="240" w:before="0" w:after="0"/>
        <w:ind w:firstLine="851" w:start="0" w:end="0"/>
        <w:jc w:val="both"/>
        <w:rPr>
          <w:rFonts w:ascii="Times New Roman" w:hAnsi="Times New Roman" w:eastAsia="Times New Roman" w:cs="Times New Roman"/>
          <w:sz w:val="28"/>
          <w:szCs w:val="28"/>
          <w:lang w:eastAsia="ar-SA"/>
        </w:rPr>
      </w:pPr>
      <w:r>
        <w:rPr>
          <w:rFonts w:cs="Times New Roman" w:ascii="Times New Roman" w:hAnsi="Times New Roman"/>
          <w:sz w:val="28"/>
          <w:szCs w:val="28"/>
        </w:rPr>
        <w:t xml:space="preserve">Срок оказания Услуг: 06.10.2026г. — 08.10.2026 г. </w:t>
      </w:r>
    </w:p>
    <w:p>
      <w:pPr>
        <w:pStyle w:val="Normal"/>
        <w:widowControl w:val="false"/>
        <w:numPr>
          <w:ilvl w:val="1"/>
          <w:numId w:val="4"/>
        </w:numPr>
        <w:suppressLineNumbers/>
        <w:suppressAutoHyphens w:val="true"/>
        <w:spacing w:lineRule="auto" w:line="240" w:before="0" w:after="0"/>
        <w:ind w:firstLine="851" w:start="0"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 xml:space="preserve">Место оказания услуг: </w:t>
      </w:r>
      <w:r>
        <w:rPr>
          <w:rFonts w:eastAsia="Times New Roman" w:cs="Times New Roman" w:ascii="Times New Roman" w:hAnsi="Times New Roman"/>
          <w:sz w:val="28"/>
          <w:szCs w:val="28"/>
          <w:lang w:eastAsia="ar-SA"/>
        </w:rPr>
        <w:t xml:space="preserve">г. </w:t>
      </w:r>
      <w:r>
        <w:rPr>
          <w:rFonts w:eastAsia="Times New Roman" w:cs="Times New Roman" w:ascii="Times New Roman" w:hAnsi="Times New Roman"/>
          <w:sz w:val="28"/>
          <w:szCs w:val="28"/>
          <w:lang w:eastAsia="ar-SA"/>
        </w:rPr>
        <w:t xml:space="preserve">Москва (Звездный бульвар, 7) —г. Грозный (ул. Мира, д. 83, стадион имени Султана Билимханова). </w:t>
      </w:r>
    </w:p>
    <w:p>
      <w:pPr>
        <w:pStyle w:val="Normal"/>
        <w:widowControl w:val="false"/>
        <w:numPr>
          <w:ilvl w:val="1"/>
          <w:numId w:val="4"/>
        </w:numPr>
        <w:suppressLineNumbers/>
        <w:suppressAutoHyphens w:val="true"/>
        <w:spacing w:lineRule="auto" w:line="240" w:before="0" w:after="0"/>
        <w:ind w:firstLine="851" w:start="0" w:end="0"/>
        <w:jc w:val="both"/>
        <w:rPr>
          <w:rFonts w:ascii="Times New Roman" w:hAnsi="Times New Roman" w:eastAsia="Times New Roman" w:cs="Times New Roman"/>
          <w:b/>
          <w:sz w:val="28"/>
          <w:szCs w:val="28"/>
          <w:lang w:eastAsia="ar-SA"/>
        </w:rPr>
      </w:pPr>
      <w:r>
        <w:rPr>
          <w:rFonts w:eastAsia="Times New Roman" w:cs="Times New Roman" w:ascii="Times New Roman" w:hAnsi="Times New Roman"/>
          <w:sz w:val="28"/>
          <w:szCs w:val="28"/>
          <w:lang w:eastAsia="ar-SA"/>
        </w:rPr>
        <w:t>Датой исполнения Исполнителем обязательств по настоящему Контракту считается дата подписания Сторонами акта приема-сдачи оказанных Услуг.</w:t>
      </w:r>
    </w:p>
    <w:p>
      <w:pPr>
        <w:pStyle w:val="Normal"/>
        <w:widowControl w:val="false"/>
        <w:numPr>
          <w:ilvl w:val="1"/>
          <w:numId w:val="4"/>
        </w:numPr>
        <w:suppressLineNumbers/>
        <w:suppressAutoHyphens w:val="true"/>
        <w:spacing w:lineRule="auto" w:line="240" w:before="0" w:after="0"/>
        <w:ind w:firstLine="851" w:start="0" w:end="0"/>
        <w:jc w:val="both"/>
        <w:rPr>
          <w:rFonts w:ascii="Times New Roman" w:hAnsi="Times New Roman" w:eastAsia="Times New Roman" w:cs="Times New Roman"/>
          <w:b/>
          <w:sz w:val="28"/>
          <w:szCs w:val="28"/>
          <w:lang w:eastAsia="ar-SA"/>
        </w:rPr>
      </w:pPr>
      <w:r>
        <w:rPr>
          <w:rFonts w:eastAsia="Times New Roman" w:cs="Times New Roman" w:ascii="Times New Roman" w:hAnsi="Times New Roman"/>
          <w:b/>
          <w:sz w:val="28"/>
          <w:szCs w:val="28"/>
          <w:lang w:eastAsia="ar-SA"/>
        </w:rPr>
        <w:t xml:space="preserve">За один день до загрузки Товара до 15.00 (по московскому времени) Исполнитель обязан предоставить данные на водителя и транспорт для оформления пропуска на территорию Заказчика на электронную почту </w:t>
      </w:r>
      <w:hyperlink r:id="rId2">
        <w:r>
          <w:rPr>
            <w:rStyle w:val="Hyperlink"/>
            <w:rFonts w:eastAsia="Times New Roman" w:cs="Times New Roman" w:ascii="Times New Roman" w:hAnsi="Times New Roman"/>
            <w:b/>
            <w:sz w:val="28"/>
            <w:szCs w:val="28"/>
            <w:lang w:eastAsia="ar-SA"/>
          </w:rPr>
          <w:t>zakupki@cfps.mchs.gov.ru</w:t>
        </w:r>
      </w:hyperlink>
      <w:r>
        <w:rPr>
          <w:rFonts w:eastAsia="Times New Roman" w:cs="Times New Roman" w:ascii="Times New Roman" w:hAnsi="Times New Roman"/>
          <w:b/>
          <w:sz w:val="28"/>
          <w:szCs w:val="28"/>
          <w:lang w:eastAsia="ar-SA"/>
        </w:rPr>
        <w:t xml:space="preserve">. </w:t>
      </w:r>
    </w:p>
    <w:p>
      <w:pPr>
        <w:pStyle w:val="16"/>
        <w:widowControl w:val="false"/>
        <w:suppressLineNumbers/>
        <w:suppressAutoHyphens w:val="true"/>
        <w:spacing w:lineRule="auto" w:line="240" w:before="0" w:after="0"/>
        <w:ind w:hanging="0" w:start="0" w:end="0"/>
        <w:contextualSpacing/>
        <w:jc w:val="center"/>
        <w:rPr>
          <w:rFonts w:ascii="Times New Roman" w:hAnsi="Times New Roman" w:eastAsia="Times New Roman" w:cs="Times New Roman"/>
          <w:b/>
          <w:sz w:val="28"/>
          <w:szCs w:val="28"/>
          <w:lang w:eastAsia="ar-SA"/>
        </w:rPr>
      </w:pPr>
      <w:r>
        <w:rPr>
          <w:rFonts w:eastAsia="Times New Roman" w:cs="Times New Roman" w:ascii="Times New Roman" w:hAnsi="Times New Roman"/>
          <w:b/>
          <w:sz w:val="28"/>
          <w:szCs w:val="28"/>
          <w:lang w:eastAsia="ar-SA"/>
        </w:rPr>
      </w:r>
    </w:p>
    <w:p>
      <w:pPr>
        <w:pStyle w:val="16"/>
        <w:widowControl w:val="false"/>
        <w:suppressLineNumbers/>
        <w:suppressAutoHyphens w:val="true"/>
        <w:spacing w:lineRule="auto" w:line="240" w:before="0" w:after="0"/>
        <w:ind w:hanging="0" w:start="0" w:end="0"/>
        <w:contextualSpacing/>
        <w:jc w:val="center"/>
        <w:rPr>
          <w:rFonts w:ascii="Times New Roman" w:hAnsi="Times New Roman" w:eastAsia="Times New Roman" w:cs="Times New Roman"/>
          <w:sz w:val="28"/>
          <w:szCs w:val="28"/>
          <w:lang w:eastAsia="ar-SA"/>
        </w:rPr>
      </w:pPr>
      <w:r>
        <w:rPr>
          <w:rFonts w:eastAsia="Times New Roman" w:cs="Times New Roman" w:ascii="Times New Roman" w:hAnsi="Times New Roman"/>
          <w:b/>
          <w:sz w:val="28"/>
          <w:szCs w:val="28"/>
          <w:lang w:eastAsia="ar-SA"/>
        </w:rPr>
        <w:t>5. ПОРЯДОК СДАЧИ И ПРИЕМКИ УСЛУГ</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5.1. Исполнитель в течение 5 (пяти) календарных дней представляет Заказчику документы о приемке оказанных Услуг в 2 экземплярах. К документам о приемке оказанных Услуг прилагаются также документы, предусмотренные Техническим заданием.</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5.2. Заказчик в течение 15 (пятнадцати) календарных дней со дня получения документов о приемке оказанных Услуг, документов, указанных в пунктах 5.1, настоящего Контракта, осуществляет проверку оказанных Услуг Исполнителем по Контракту на предмет соответствия оказываемых Услуг требованиям и условиям Контракта, принимает Услуги, передает Исполнителю подписанные со своей стороны документы о приемке оказанных Услуг по Контракту или отказывает в приемке, направляя мотивированный отказ от приемки оказанных Услуг.</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5.2.1. После осуществления приемки Услуг и подписания акта приема–сдачи Услуг, Заказчик составляет и подписывает электронными подписями Акт приемки товаров, работ, услуг (код формы 0510452) для проведения оплаты оказанных Услуг и направляет Исполнителю для подписания по электронной почте, указанной в разделе 14 Контракта. Исполнитель после получения Акта приемки товаров, работ, услуг (код формы 0510452) в течение 1 (одного) рабочего дня подписывает Акт приемки товаров, работ, услуг (код формы 0510452) и направляет по электронной почте Заказчику, указанной в разделе 14 Контракта.</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В случае неисполнения или ненадлежащего исполнения Исполнителем своих обязательств, установленных Контрактом, к Акту приемки товаров, работ, услуг (код формы 0510452) оформляется приложение «Расчет неустойки, пени» в соответствии с разделом 8 Контракта.</w:t>
      </w:r>
    </w:p>
    <w:p>
      <w:pPr>
        <w:pStyle w:val="Normal"/>
        <w:widowControl w:val="false"/>
        <w:suppressLineNumbers/>
        <w:suppressAutoHyphens w:val="true"/>
        <w:spacing w:lineRule="auto" w:line="240" w:before="0" w:after="0"/>
        <w:ind w:firstLine="567"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5.3. Для проверки результатов оказания Услуг в части их соответствия условиям Контракта Заказчик проводит экспертизу. Экспертиза проводиться своими силами или с привлечением независимых экспертов на основании контрактов, заключенных в соответствии с Федеральным законом № 44-ФЗ в срок, установленный пунктом 5.2 настоящего Контракта, с занесением соответствующей записи в документы о приемке оказанных Услуг и/или составления акта по результатам проведенной экспертизы Заказчиком.</w:t>
      </w:r>
    </w:p>
    <w:p>
      <w:pPr>
        <w:pStyle w:val="Normal"/>
        <w:widowControl w:val="false"/>
        <w:suppressLineNumbers/>
        <w:suppressAutoHyphens w:val="true"/>
        <w:spacing w:lineRule="auto" w:line="240" w:before="0" w:after="0"/>
        <w:ind w:firstLine="567"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5.4. В случае отказа Заказчика от приемки оказанных Услуг им составляется акт с перечнем выявленных недостатков и с указанием сроков их устранения. Указанный акт в течение одного рабочего дня с даты его подписания направляется Заказчиком Исполнителю. Выявленные недостатки устраняются Исполнителем за его счет.</w:t>
      </w:r>
    </w:p>
    <w:p>
      <w:pPr>
        <w:pStyle w:val="Normal"/>
        <w:widowControl w:val="false"/>
        <w:suppressLineNumbers/>
        <w:suppressAutoHyphens w:val="true"/>
        <w:spacing w:lineRule="auto" w:line="240" w:before="0" w:after="0"/>
        <w:ind w:firstLine="567"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5.5. Заказчик вправе не отказывать в приемке оказанных Услуг в случае выявления несоответствия этих Услуг условиям Контракта, если выявленное несоответствие не препятствует приемке этих Услуг и устранено Исполнителем.</w:t>
      </w:r>
    </w:p>
    <w:p>
      <w:pPr>
        <w:pStyle w:val="Normal"/>
        <w:widowControl w:val="false"/>
        <w:suppressLineNumbers/>
        <w:suppressAutoHyphens w:val="true"/>
        <w:spacing w:lineRule="auto" w:line="240" w:before="0" w:after="0"/>
        <w:ind w:firstLine="567"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r>
    </w:p>
    <w:p>
      <w:pPr>
        <w:pStyle w:val="16"/>
        <w:widowControl w:val="false"/>
        <w:suppressLineNumbers/>
        <w:suppressAutoHyphens w:val="true"/>
        <w:spacing w:lineRule="auto" w:line="240" w:before="0" w:after="0"/>
        <w:ind w:hanging="0" w:start="0" w:end="0"/>
        <w:contextualSpacing/>
        <w:jc w:val="center"/>
        <w:rPr>
          <w:rFonts w:ascii="Times New Roman" w:hAnsi="Times New Roman" w:eastAsia="Arial" w:cs="Times New Roman"/>
          <w:sz w:val="28"/>
          <w:szCs w:val="28"/>
          <w:lang w:eastAsia="ar-SA"/>
        </w:rPr>
      </w:pPr>
      <w:r>
        <w:rPr>
          <w:rFonts w:eastAsia="Times New Roman" w:cs="Times New Roman" w:ascii="Times New Roman" w:hAnsi="Times New Roman"/>
          <w:b/>
          <w:bCs/>
          <w:sz w:val="28"/>
          <w:szCs w:val="26"/>
          <w:lang w:eastAsia="ru-RU"/>
        </w:rPr>
        <w:t>6. ЦЕНА КОНТРАКТА И</w:t>
      </w:r>
      <w:r>
        <w:rPr>
          <w:rFonts w:eastAsia="Times New Roman" w:cs="Times New Roman" w:ascii="Times New Roman" w:hAnsi="Times New Roman"/>
          <w:b/>
          <w:caps/>
          <w:sz w:val="28"/>
          <w:szCs w:val="26"/>
          <w:lang w:eastAsia="ru-RU"/>
        </w:rPr>
        <w:t xml:space="preserve"> порядок расчетов.</w:t>
      </w:r>
    </w:p>
    <w:p>
      <w:pPr>
        <w:pStyle w:val="16"/>
        <w:widowControl w:val="false"/>
        <w:numPr>
          <w:ilvl w:val="1"/>
          <w:numId w:val="5"/>
        </w:numPr>
        <w:suppressLineNumbers/>
        <w:suppressAutoHyphens w:val="true"/>
        <w:spacing w:lineRule="auto" w:line="240" w:before="0" w:after="0"/>
        <w:ind w:firstLine="851" w:start="0" w:end="0"/>
        <w:contextualSpacing/>
        <w:jc w:val="both"/>
        <w:rPr>
          <w:rFonts w:eastAsia="Arial"/>
          <w:sz w:val="28"/>
          <w:szCs w:val="28"/>
        </w:rPr>
      </w:pPr>
      <w:r>
        <w:rPr>
          <w:rFonts w:eastAsia="Arial" w:cs="Times New Roman" w:ascii="Times New Roman" w:hAnsi="Times New Roman"/>
          <w:sz w:val="28"/>
          <w:szCs w:val="28"/>
          <w:lang w:eastAsia="ar-SA"/>
        </w:rPr>
        <w:t xml:space="preserve">Цена настоящего Контракта составляет___________ (______________________) рублей ___ копеек, в т.ч. НДС ____ процентов, </w:t>
        <w:br/>
        <w:t>(или НДС не облагается на основании ст. 149 НК РФ.).</w:t>
      </w:r>
    </w:p>
    <w:p>
      <w:pPr>
        <w:pStyle w:val="BodyTextIndent"/>
        <w:widowControl w:val="false"/>
        <w:suppressLineNumbers/>
        <w:ind w:firstLine="567" w:start="0" w:end="0"/>
        <w:jc w:val="both"/>
        <w:rPr>
          <w:bCs/>
          <w:sz w:val="28"/>
          <w:szCs w:val="28"/>
        </w:rPr>
      </w:pPr>
      <w:r>
        <w:rPr>
          <w:rFonts w:eastAsia="Arial"/>
          <w:sz w:val="28"/>
          <w:szCs w:val="28"/>
        </w:rPr>
        <w:t>Ц</w:t>
      </w:r>
      <w:r>
        <w:rPr>
          <w:sz w:val="28"/>
          <w:szCs w:val="28"/>
        </w:rPr>
        <w:t>ена настоящего Контракта является твердой и определяется на весь срок исполнения Контракта, за исключением случаев, установленных Федеральным законом № 44-ФЗ и настоящим Контрактом.</w:t>
      </w:r>
    </w:p>
    <w:p>
      <w:pPr>
        <w:pStyle w:val="BodyTextIndent"/>
        <w:widowControl w:val="false"/>
        <w:suppressLineNumbers/>
        <w:ind w:firstLine="567" w:start="0" w:end="0"/>
        <w:jc w:val="both"/>
        <w:rPr>
          <w:sz w:val="28"/>
          <w:szCs w:val="28"/>
        </w:rPr>
      </w:pPr>
      <w:r>
        <w:rPr>
          <w:bCs/>
          <w:sz w:val="28"/>
          <w:szCs w:val="28"/>
        </w:rPr>
        <w:t xml:space="preserve">Цена контракта включает в себя: все расходы </w:t>
      </w:r>
      <w:r>
        <w:rPr>
          <w:sz w:val="28"/>
          <w:szCs w:val="28"/>
        </w:rPr>
        <w:t>Исполнителя, необходимые для исполнения им своих обязательств по Контракту в полном объеме и с надлежащим качеством, а также всех иных накладных расходов</w:t>
      </w:r>
      <w:r>
        <w:rPr>
          <w:bCs/>
          <w:sz w:val="28"/>
          <w:szCs w:val="28"/>
        </w:rPr>
        <w:t>,</w:t>
      </w:r>
      <w:r>
        <w:rPr>
          <w:sz w:val="28"/>
          <w:szCs w:val="28"/>
        </w:rPr>
        <w:t xml:space="preserve"> расходов на уплату</w:t>
      </w:r>
      <w:r>
        <w:rPr>
          <w:sz w:val="28"/>
          <w:szCs w:val="28"/>
          <w:lang w:val="ru-RU"/>
        </w:rPr>
        <w:t>.</w:t>
      </w:r>
    </w:p>
    <w:p>
      <w:pPr>
        <w:pStyle w:val="BodyTextIndent"/>
        <w:widowControl w:val="false"/>
        <w:numPr>
          <w:ilvl w:val="1"/>
          <w:numId w:val="3"/>
        </w:numPr>
        <w:suppressLineNumbers/>
        <w:ind w:firstLine="851" w:start="0" w:end="0"/>
        <w:jc w:val="both"/>
        <w:rPr>
          <w:sz w:val="28"/>
          <w:szCs w:val="28"/>
        </w:rPr>
      </w:pPr>
      <w:r>
        <w:rPr>
          <w:sz w:val="28"/>
          <w:szCs w:val="28"/>
        </w:rPr>
        <w:t>Цена настоящего Контракта может быть снижена по соглашению Сторон без изменения</w:t>
      </w:r>
      <w:r>
        <w:rPr>
          <w:sz w:val="28"/>
          <w:szCs w:val="28"/>
          <w:lang w:val="ru-RU"/>
        </w:rPr>
        <w:t>,</w:t>
      </w:r>
      <w:r>
        <w:rPr>
          <w:sz w:val="28"/>
          <w:szCs w:val="28"/>
        </w:rPr>
        <w:t xml:space="preserve"> предусмотренных Контрактом объема и качества оказываемых Услуг и иных условий Контракта.</w:t>
      </w:r>
    </w:p>
    <w:p>
      <w:pPr>
        <w:pStyle w:val="BodyTextIndent"/>
        <w:widowControl w:val="false"/>
        <w:numPr>
          <w:ilvl w:val="1"/>
          <w:numId w:val="3"/>
        </w:numPr>
        <w:suppressLineNumbers/>
        <w:ind w:firstLine="851" w:start="0" w:end="0"/>
        <w:jc w:val="both"/>
        <w:rPr>
          <w:sz w:val="28"/>
          <w:szCs w:val="28"/>
        </w:rPr>
      </w:pPr>
      <w:r>
        <w:rPr>
          <w:sz w:val="28"/>
          <w:szCs w:val="28"/>
        </w:rPr>
        <w:t xml:space="preserve">Источник финансирования настоящего Контракта - Федеральный бюджет. </w:t>
      </w:r>
    </w:p>
    <w:p>
      <w:pPr>
        <w:pStyle w:val="BodyTextIndent"/>
        <w:widowControl w:val="false"/>
        <w:numPr>
          <w:ilvl w:val="1"/>
          <w:numId w:val="3"/>
        </w:numPr>
        <w:suppressLineNumbers/>
        <w:ind w:firstLine="851" w:start="0" w:end="0"/>
        <w:jc w:val="both"/>
        <w:rPr>
          <w:sz w:val="28"/>
          <w:szCs w:val="28"/>
        </w:rPr>
      </w:pPr>
      <w:r>
        <w:rPr>
          <w:sz w:val="28"/>
          <w:szCs w:val="28"/>
        </w:rPr>
        <w:t xml:space="preserve">Расчеты между Заказчиком и Исполнителем за оказанные Услуги производятся не позднее </w:t>
      </w:r>
      <w:r>
        <w:rPr>
          <w:b/>
          <w:bCs/>
          <w:sz w:val="28"/>
          <w:szCs w:val="28"/>
        </w:rPr>
        <w:t>7 (семи) рабочих дней</w:t>
      </w:r>
      <w:r>
        <w:rPr>
          <w:sz w:val="28"/>
          <w:szCs w:val="28"/>
        </w:rPr>
        <w:t xml:space="preserve"> с даты подписания Сторонами акта сдачи-приемки оказанных Услуг.</w:t>
      </w:r>
    </w:p>
    <w:p>
      <w:pPr>
        <w:pStyle w:val="BodyTextIndent"/>
        <w:widowControl w:val="false"/>
        <w:numPr>
          <w:ilvl w:val="1"/>
          <w:numId w:val="3"/>
        </w:numPr>
        <w:suppressLineNumbers/>
        <w:ind w:firstLine="851" w:start="0" w:end="0"/>
        <w:jc w:val="both"/>
        <w:rPr>
          <w:sz w:val="28"/>
          <w:szCs w:val="28"/>
        </w:rPr>
      </w:pPr>
      <w:r>
        <w:rPr>
          <w:sz w:val="28"/>
          <w:szCs w:val="28"/>
        </w:rPr>
        <w:t>Оплата по настоящему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настоящем Контракте. В случае изменения расчетного счета Исполнитель обязан в однодневный срок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pPr>
        <w:pStyle w:val="BodyTextIndent"/>
        <w:widowControl w:val="false"/>
        <w:numPr>
          <w:ilvl w:val="1"/>
          <w:numId w:val="3"/>
        </w:numPr>
        <w:suppressLineNumbers/>
        <w:ind w:firstLine="851" w:start="0" w:end="0"/>
        <w:jc w:val="both"/>
        <w:rPr>
          <w:rFonts w:ascii="PT Astra Serif;Times New Roman" w:hAnsi="PT Astra Serif;Times New Roman" w:cs="PT Astra Serif;Times New Roman"/>
          <w:sz w:val="28"/>
          <w:szCs w:val="28"/>
          <w:lang w:eastAsia="ru-RU"/>
        </w:rPr>
      </w:pPr>
      <w:r>
        <w:rPr>
          <w:sz w:val="28"/>
          <w:szCs w:val="28"/>
        </w:rPr>
        <w:t>Заказчик уменьшает суммы, подлежащие уплате Заказчиком Исполнителю,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BodyTextIndent"/>
        <w:widowControl w:val="false"/>
        <w:numPr>
          <w:ilvl w:val="1"/>
          <w:numId w:val="3"/>
        </w:numPr>
        <w:suppressLineNumbers/>
        <w:ind w:firstLine="851" w:start="0" w:end="0"/>
        <w:jc w:val="both"/>
        <w:rPr>
          <w:rFonts w:ascii="Times New Roman" w:hAnsi="Times New Roman" w:eastAsia="Times New Roman" w:cs="Times New Roman"/>
          <w:sz w:val="28"/>
          <w:szCs w:val="28"/>
          <w:lang w:val="ru-RU" w:eastAsia="ar-SA"/>
        </w:rPr>
      </w:pPr>
      <w:r>
        <w:rPr>
          <w:rFonts w:cs="PT Astra Serif;Times New Roman" w:ascii="PT Astra Serif;Times New Roman" w:hAnsi="PT Astra Serif;Times New Roman"/>
          <w:sz w:val="28"/>
          <w:szCs w:val="28"/>
          <w:lang w:eastAsia="ru-RU"/>
        </w:rPr>
        <w:t>Оплата оказанных Услуг, в случае если окончание оказания Услуги  приходится на дату с 1 по 20 декабря 2026 года включительно, осуществляется в соответствующем финансовом году в пределах лимитов бюджетных обязательств, доведенных до Заказчика на указанный финансовый год, и не позднее чем за один рабочий день до окончания этого финансового года.</w:t>
      </w:r>
    </w:p>
    <w:p>
      <w:pPr>
        <w:pStyle w:val="Normal"/>
        <w:widowControl w:val="false"/>
        <w:suppressLineNumbers/>
        <w:suppressAutoHyphens w:val="true"/>
        <w:spacing w:lineRule="auto" w:line="240" w:before="0" w:after="0"/>
        <w:ind w:firstLine="567" w:end="0"/>
        <w:rPr>
          <w:rFonts w:ascii="Times New Roman" w:hAnsi="Times New Roman" w:eastAsia="Times New Roman" w:cs="Times New Roman"/>
          <w:sz w:val="28"/>
          <w:szCs w:val="28"/>
          <w:lang w:val="ru-RU" w:eastAsia="ar-SA"/>
        </w:rPr>
      </w:pPr>
      <w:r>
        <w:rPr>
          <w:rFonts w:eastAsia="Times New Roman" w:cs="Times New Roman" w:ascii="Times New Roman" w:hAnsi="Times New Roman"/>
          <w:sz w:val="28"/>
          <w:szCs w:val="28"/>
          <w:lang w:val="ru-RU" w:eastAsia="ar-SA"/>
        </w:rPr>
      </w:r>
    </w:p>
    <w:p>
      <w:pPr>
        <w:pStyle w:val="16"/>
        <w:widowControl w:val="false"/>
        <w:numPr>
          <w:ilvl w:val="0"/>
          <w:numId w:val="8"/>
        </w:numPr>
        <w:suppressLineNumbers/>
        <w:suppressAutoHyphens w:val="true"/>
        <w:spacing w:lineRule="auto" w:line="240" w:before="0" w:after="0"/>
        <w:ind w:firstLine="567" w:start="0" w:end="0"/>
        <w:contextualSpacing/>
        <w:jc w:val="center"/>
        <w:rPr>
          <w:rFonts w:ascii="Times New Roman" w:hAnsi="Times New Roman" w:cs="Times New Roman"/>
          <w:sz w:val="28"/>
          <w:szCs w:val="28"/>
        </w:rPr>
      </w:pPr>
      <w:r>
        <w:rPr>
          <w:rFonts w:eastAsia="Times New Roman" w:cs="Times New Roman" w:ascii="Times New Roman" w:hAnsi="Times New Roman"/>
          <w:b/>
          <w:sz w:val="28"/>
          <w:szCs w:val="28"/>
          <w:lang w:eastAsia="ar-SA"/>
        </w:rPr>
        <w:t>ГАРАНТИЙНЫЕ ОБЯЗАТЕЛЬСТВА</w:t>
      </w:r>
    </w:p>
    <w:p>
      <w:pPr>
        <w:pStyle w:val="Normal"/>
        <w:widowControl w:val="false"/>
        <w:suppressLineNumbers/>
        <w:tabs>
          <w:tab w:val="clear" w:pos="708"/>
          <w:tab w:val="left" w:pos="-3969" w:leader="none"/>
        </w:tabs>
        <w:suppressAutoHyphens w:val="true"/>
        <w:spacing w:lineRule="auto" w:line="240" w:before="0" w:after="0"/>
        <w:ind w:firstLine="567" w:end="0"/>
        <w:jc w:val="both"/>
        <w:rPr>
          <w:rFonts w:ascii="Times New Roman" w:hAnsi="Times New Roman" w:cs="Times New Roman"/>
          <w:sz w:val="28"/>
          <w:szCs w:val="28"/>
        </w:rPr>
      </w:pPr>
      <w:r>
        <w:rPr>
          <w:rFonts w:cs="Times New Roman" w:ascii="Times New Roman" w:hAnsi="Times New Roman"/>
          <w:sz w:val="28"/>
          <w:szCs w:val="28"/>
        </w:rPr>
        <w:t>7.1. Услуги оказываются в соответствии с законодательством Российской Федерации. Исполнитель гарантирует качество оказываемых услуг и соблюдение надлежащих условий.</w:t>
      </w:r>
    </w:p>
    <w:p>
      <w:pPr>
        <w:pStyle w:val="Normal"/>
        <w:widowControl w:val="false"/>
        <w:suppressLineNumbers/>
        <w:tabs>
          <w:tab w:val="clear" w:pos="708"/>
          <w:tab w:val="left" w:pos="-3969" w:leader="none"/>
        </w:tabs>
        <w:suppressAutoHyphens w:val="true"/>
        <w:spacing w:lineRule="auto" w:line="240" w:before="0" w:after="0"/>
        <w:ind w:firstLine="567" w:end="0"/>
        <w:jc w:val="both"/>
        <w:rPr>
          <w:rFonts w:ascii="Times New Roman" w:hAnsi="Times New Roman" w:cs="Times New Roman"/>
          <w:sz w:val="28"/>
          <w:szCs w:val="28"/>
          <w:lang w:val="en-US"/>
        </w:rPr>
      </w:pPr>
      <w:r>
        <w:rPr>
          <w:rFonts w:cs="Times New Roman" w:ascii="Times New Roman" w:hAnsi="Times New Roman"/>
          <w:sz w:val="28"/>
          <w:szCs w:val="28"/>
          <w:lang w:val="en-US"/>
        </w:rPr>
        <w:t xml:space="preserve">7.2. Требования к гарантийному сроку и (или) объему предоставления гарантий качества услуги </w:t>
      </w:r>
      <w:r>
        <w:rPr>
          <w:rFonts w:cs="Times New Roman" w:ascii="Times New Roman" w:hAnsi="Times New Roman"/>
          <w:sz w:val="28"/>
          <w:szCs w:val="28"/>
          <w:lang w:val="ru-RU"/>
        </w:rPr>
        <w:t>приведены в Приложении № 1.</w:t>
      </w:r>
    </w:p>
    <w:p>
      <w:pPr>
        <w:pStyle w:val="Normal"/>
        <w:widowControl w:val="false"/>
        <w:suppressLineNumbers/>
        <w:tabs>
          <w:tab w:val="clear" w:pos="708"/>
          <w:tab w:val="left" w:pos="-3969" w:leader="none"/>
        </w:tabs>
        <w:suppressAutoHyphens w:val="true"/>
        <w:spacing w:lineRule="auto" w:line="240" w:before="0" w:after="0"/>
        <w:ind w:firstLine="709" w:end="0"/>
        <w:jc w:val="both"/>
        <w:rPr>
          <w:rFonts w:ascii="Times New Roman" w:hAnsi="Times New Roman" w:cs="Times New Roman"/>
          <w:sz w:val="28"/>
          <w:szCs w:val="28"/>
        </w:rPr>
      </w:pPr>
      <w:r>
        <w:rPr>
          <w:rFonts w:cs="Times New Roman" w:ascii="Times New Roman" w:hAnsi="Times New Roman"/>
          <w:sz w:val="28"/>
          <w:szCs w:val="28"/>
        </w:rPr>
      </w:r>
    </w:p>
    <w:p>
      <w:pPr>
        <w:pStyle w:val="16"/>
        <w:widowControl w:val="false"/>
        <w:numPr>
          <w:ilvl w:val="0"/>
          <w:numId w:val="6"/>
        </w:numPr>
        <w:suppressLineNumbers/>
        <w:suppressAutoHyphens w:val="true"/>
        <w:spacing w:lineRule="auto" w:line="240" w:before="0" w:after="0"/>
        <w:ind w:hanging="0" w:start="0" w:end="0"/>
        <w:contextualSpacing/>
        <w:jc w:val="center"/>
        <w:rPr>
          <w:rFonts w:ascii="Times New Roman" w:hAnsi="Times New Roman" w:eastAsia="Times New Roman" w:cs="Times New Roman"/>
          <w:sz w:val="28"/>
          <w:szCs w:val="28"/>
          <w:lang w:eastAsia="ar-SA"/>
        </w:rPr>
      </w:pPr>
      <w:r>
        <w:rPr>
          <w:rFonts w:eastAsia="Times New Roman" w:cs="Times New Roman" w:ascii="Times New Roman" w:hAnsi="Times New Roman"/>
          <w:b/>
          <w:sz w:val="28"/>
          <w:szCs w:val="28"/>
          <w:lang w:eastAsia="ar-SA"/>
        </w:rPr>
        <w:t>ОТВЕТСТВЕННОСТЬ СТОРОН</w:t>
      </w:r>
    </w:p>
    <w:p>
      <w:pPr>
        <w:pStyle w:val="16"/>
        <w:widowControl w:val="false"/>
        <w:numPr>
          <w:ilvl w:val="1"/>
          <w:numId w:val="6"/>
        </w:numPr>
        <w:suppressLineNumbers/>
        <w:tabs>
          <w:tab w:val="clear" w:pos="708"/>
          <w:tab w:val="left" w:pos="0" w:leader="none"/>
          <w:tab w:val="left" w:pos="426" w:leader="none"/>
        </w:tabs>
        <w:suppressAutoHyphens w:val="true"/>
        <w:spacing w:lineRule="auto" w:line="240" w:before="0" w:after="0"/>
        <w:ind w:firstLine="709" w:start="0" w:end="0"/>
        <w:contextual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lang w:eastAsia="ar-SA"/>
        </w:rPr>
        <w:t>Заказчик</w:t>
      </w:r>
      <w:r>
        <w:rPr>
          <w:rFonts w:eastAsia="Times New Roman" w:cs="Times New Roman" w:ascii="Times New Roman" w:hAnsi="Times New Roman"/>
          <w:sz w:val="28"/>
          <w:szCs w:val="28"/>
        </w:rPr>
        <w:t xml:space="preserve"> и Исполнитель несут установленную законодательством Российской Федерации ответственность за неисполнение или ненадлежащее исполнение обязательств, предусмотренных настоящим Контрактом.</w:t>
      </w:r>
    </w:p>
    <w:p>
      <w:pPr>
        <w:pStyle w:val="16"/>
        <w:widowControl w:val="false"/>
        <w:numPr>
          <w:ilvl w:val="1"/>
          <w:numId w:val="6"/>
        </w:numPr>
        <w:suppressLineNumbers/>
        <w:tabs>
          <w:tab w:val="clear" w:pos="708"/>
          <w:tab w:val="left" w:pos="0" w:leader="none"/>
        </w:tabs>
        <w:suppressAutoHyphens w:val="true"/>
        <w:spacing w:lineRule="auto" w:line="240" w:before="0" w:after="0"/>
        <w:ind w:firstLine="709" w:start="0" w:end="0"/>
        <w:contextualSpacing/>
        <w:jc w:val="both"/>
        <w:rPr>
          <w:rFonts w:ascii="Times New Roman" w:hAnsi="Times New Roman" w:eastAsia="Times New Roman" w:cs="Times New Roman"/>
          <w:spacing w:val="-2"/>
          <w:sz w:val="28"/>
          <w:szCs w:val="28"/>
        </w:rPr>
      </w:pPr>
      <w:r>
        <w:rPr>
          <w:rFonts w:eastAsia="Times New Roman" w:cs="Times New Roman" w:ascii="Times New Roman" w:hAnsi="Times New Roman"/>
          <w:sz w:val="28"/>
          <w:szCs w:val="28"/>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pPr>
        <w:pStyle w:val="16"/>
        <w:widowControl w:val="false"/>
        <w:numPr>
          <w:ilvl w:val="1"/>
          <w:numId w:val="6"/>
        </w:numPr>
        <w:suppressLineNumbers/>
        <w:tabs>
          <w:tab w:val="clear" w:pos="708"/>
          <w:tab w:val="left" w:pos="0" w:leader="none"/>
          <w:tab w:val="left" w:pos="426" w:leader="none"/>
        </w:tabs>
        <w:suppressAutoHyphens w:val="true"/>
        <w:spacing w:lineRule="auto" w:line="240" w:before="0" w:after="0"/>
        <w:ind w:firstLine="709" w:start="0" w:end="0"/>
        <w:contextualSpacing/>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pPr>
        <w:pStyle w:val="16"/>
        <w:widowControl w:val="false"/>
        <w:numPr>
          <w:ilvl w:val="1"/>
          <w:numId w:val="6"/>
        </w:numPr>
        <w:suppressLineNumbers/>
        <w:tabs>
          <w:tab w:val="clear" w:pos="708"/>
          <w:tab w:val="left" w:pos="0" w:leader="none"/>
        </w:tabs>
        <w:suppressAutoHyphens w:val="true"/>
        <w:spacing w:lineRule="auto" w:line="240" w:before="0" w:after="0"/>
        <w:ind w:firstLine="709" w:start="0" w:end="0"/>
        <w:contextualSpacing/>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определяется в следующем порядке:</w:t>
      </w:r>
    </w:p>
    <w:p>
      <w:pPr>
        <w:pStyle w:val="Normal"/>
        <w:widowControl w:val="false"/>
        <w:suppressLineNumbers/>
        <w:tabs>
          <w:tab w:val="clear" w:pos="708"/>
          <w:tab w:val="left" w:pos="0" w:leader="none"/>
        </w:tabs>
        <w:suppressAutoHyphens w:val="true"/>
        <w:spacing w:lineRule="auto" w:line="240" w:before="0" w:after="0"/>
        <w:ind w:firstLine="709" w:end="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а) 10 процентов цены Контракта.</w:t>
      </w:r>
    </w:p>
    <w:p>
      <w:pPr>
        <w:pStyle w:val="Normal"/>
        <w:widowControl w:val="false"/>
        <w:suppressLineNumbers/>
        <w:tabs>
          <w:tab w:val="clear" w:pos="708"/>
          <w:tab w:val="left" w:pos="0" w:leader="none"/>
        </w:tabs>
        <w:suppressAutoHyphens w:val="true"/>
        <w:spacing w:lineRule="auto" w:line="240" w:before="0" w:after="0"/>
        <w:ind w:firstLine="709" w:end="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8.5.</w:t>
        <w:tab/>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(при наличии в Контракте таких обязательств), определяется в следующем порядке:</w:t>
      </w:r>
    </w:p>
    <w:p>
      <w:pPr>
        <w:pStyle w:val="Normal"/>
        <w:widowControl w:val="false"/>
        <w:suppressLineNumbers/>
        <w:tabs>
          <w:tab w:val="clear" w:pos="708"/>
          <w:tab w:val="left" w:pos="0" w:leader="none"/>
        </w:tabs>
        <w:suppressAutoHyphens w:val="true"/>
        <w:spacing w:lineRule="auto" w:line="240" w:before="0" w:after="0"/>
        <w:ind w:firstLine="709" w:end="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а) 1000 рублей, если цена Контракта не превышает 3 млн. рублей;</w:t>
      </w:r>
    </w:p>
    <w:p>
      <w:pPr>
        <w:pStyle w:val="Normal"/>
        <w:widowControl w:val="false"/>
        <w:suppressLineNumbers/>
        <w:tabs>
          <w:tab w:val="clear" w:pos="708"/>
          <w:tab w:val="left" w:pos="0" w:leader="none"/>
        </w:tabs>
        <w:suppressAutoHyphens w:val="true"/>
        <w:spacing w:lineRule="auto" w:line="240" w:before="0" w:after="0"/>
        <w:ind w:firstLine="709" w:end="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б) 5000 рублей, если цена Контракта составляет от 3 млн. рублей до 50 млн. рублей (включительно);</w:t>
      </w:r>
    </w:p>
    <w:p>
      <w:pPr>
        <w:pStyle w:val="Normal"/>
        <w:widowControl w:val="false"/>
        <w:suppressLineNumbers/>
        <w:tabs>
          <w:tab w:val="clear" w:pos="708"/>
          <w:tab w:val="left" w:pos="0" w:leader="none"/>
        </w:tabs>
        <w:suppressAutoHyphens w:val="true"/>
        <w:spacing w:lineRule="auto" w:line="240" w:before="0" w:after="0"/>
        <w:ind w:firstLine="709" w:end="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в) 10000 рублей, если цена Контракта составляет от 50 млн. рублей до 100 млн. рублей (включительно);</w:t>
      </w:r>
    </w:p>
    <w:p>
      <w:pPr>
        <w:pStyle w:val="Normal"/>
        <w:widowControl w:val="false"/>
        <w:suppressLineNumbers/>
        <w:tabs>
          <w:tab w:val="clear" w:pos="708"/>
          <w:tab w:val="left" w:pos="0" w:leader="none"/>
        </w:tabs>
        <w:suppressAutoHyphens w:val="true"/>
        <w:spacing w:lineRule="auto" w:line="240" w:before="0" w:after="0"/>
        <w:ind w:firstLine="709" w:end="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г) 100000 рублей, если цена Контракта превышает 100 млн. рублей.</w:t>
      </w:r>
    </w:p>
    <w:p>
      <w:pPr>
        <w:pStyle w:val="Normal"/>
        <w:widowControl w:val="false"/>
        <w:suppressLineNumbers/>
        <w:tabs>
          <w:tab w:val="clear" w:pos="708"/>
          <w:tab w:val="left" w:pos="0" w:leader="none"/>
        </w:tabs>
        <w:suppressAutoHyphens w:val="true"/>
        <w:spacing w:lineRule="auto" w:line="240" w:before="0" w:after="0"/>
        <w:ind w:firstLine="709" w:end="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8.6.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pPr>
        <w:pStyle w:val="16"/>
        <w:widowControl w:val="false"/>
        <w:numPr>
          <w:ilvl w:val="0"/>
          <w:numId w:val="0"/>
        </w:numPr>
        <w:suppressLineNumbers/>
        <w:tabs>
          <w:tab w:val="clear" w:pos="708"/>
          <w:tab w:val="left" w:pos="0" w:leader="none"/>
        </w:tabs>
        <w:suppressAutoHyphens w:val="true"/>
        <w:bidi w:val="0"/>
        <w:spacing w:lineRule="auto" w:line="240" w:before="0" w:after="0"/>
        <w:ind w:firstLine="737" w:start="0" w:end="0"/>
        <w:contextualSpacing/>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8.7.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определяется в следующем порядке:</w:t>
      </w:r>
    </w:p>
    <w:p>
      <w:pPr>
        <w:pStyle w:val="Normal"/>
        <w:widowControl w:val="false"/>
        <w:suppressLineNumbers/>
        <w:tabs>
          <w:tab w:val="clear" w:pos="708"/>
          <w:tab w:val="left" w:pos="0" w:leader="none"/>
        </w:tabs>
        <w:suppressAutoHyphens w:val="true"/>
        <w:spacing w:lineRule="auto" w:line="240" w:before="0" w:after="0"/>
        <w:ind w:firstLine="709" w:end="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а) 1000 рублей, если цена Контракта не превышает 3 млн. рублей (включительно);</w:t>
      </w:r>
    </w:p>
    <w:p>
      <w:pPr>
        <w:pStyle w:val="Normal"/>
        <w:widowControl w:val="false"/>
        <w:suppressLineNumbers/>
        <w:tabs>
          <w:tab w:val="clear" w:pos="708"/>
          <w:tab w:val="left" w:pos="0" w:leader="none"/>
        </w:tabs>
        <w:suppressAutoHyphens w:val="true"/>
        <w:spacing w:lineRule="auto" w:line="240" w:before="0" w:after="0"/>
        <w:ind w:firstLine="709" w:end="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б) 5000 рублей, если цена Контракта составляет от 3 млн. рублей до 50 млн. рублей (включительно);</w:t>
      </w:r>
    </w:p>
    <w:p>
      <w:pPr>
        <w:pStyle w:val="Normal"/>
        <w:widowControl w:val="false"/>
        <w:suppressLineNumbers/>
        <w:tabs>
          <w:tab w:val="clear" w:pos="708"/>
          <w:tab w:val="left" w:pos="0" w:leader="none"/>
        </w:tabs>
        <w:suppressAutoHyphens w:val="true"/>
        <w:spacing w:lineRule="auto" w:line="240" w:before="0" w:after="0"/>
        <w:ind w:firstLine="709" w:end="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в) 10000 рублей, если цена Контракта составляет от 50 млн. рублей до 100 млн. рублей (включительно);</w:t>
      </w:r>
    </w:p>
    <w:p>
      <w:pPr>
        <w:pStyle w:val="Normal"/>
        <w:widowControl w:val="false"/>
        <w:suppressLineNumbers/>
        <w:tabs>
          <w:tab w:val="clear" w:pos="708"/>
          <w:tab w:val="left" w:pos="0" w:leader="none"/>
        </w:tabs>
        <w:suppressAutoHyphens w:val="true"/>
        <w:spacing w:lineRule="auto" w:line="240" w:before="0" w:after="0"/>
        <w:ind w:firstLine="709" w:end="0"/>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г) 100000 рублей, если цена Контракта превышает 100 млн. рублей.</w:t>
      </w:r>
    </w:p>
    <w:p>
      <w:pPr>
        <w:pStyle w:val="16"/>
        <w:widowControl w:val="false"/>
        <w:numPr>
          <w:ilvl w:val="0"/>
          <w:numId w:val="0"/>
        </w:numPr>
        <w:suppressLineNumbers/>
        <w:tabs>
          <w:tab w:val="clear" w:pos="708"/>
          <w:tab w:val="left" w:pos="0" w:leader="none"/>
        </w:tabs>
        <w:suppressAutoHyphens w:val="true"/>
        <w:bidi w:val="0"/>
        <w:spacing w:lineRule="auto" w:line="240" w:before="0" w:after="0"/>
        <w:ind w:firstLine="737" w:start="0" w:end="0"/>
        <w:contextualSpacing/>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8.8.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pPr>
        <w:pStyle w:val="16"/>
        <w:widowControl w:val="false"/>
        <w:numPr>
          <w:ilvl w:val="0"/>
          <w:numId w:val="0"/>
        </w:numPr>
        <w:suppressLineNumbers/>
        <w:tabs>
          <w:tab w:val="clear" w:pos="708"/>
          <w:tab w:val="left" w:pos="0" w:leader="none"/>
        </w:tabs>
        <w:suppressAutoHyphens w:val="true"/>
        <w:bidi w:val="0"/>
        <w:spacing w:lineRule="auto" w:line="240" w:before="0" w:after="0"/>
        <w:ind w:firstLine="737" w:start="0" w:end="0"/>
        <w:contextualSpacing/>
        <w:jc w:val="both"/>
        <w:rPr>
          <w:rFonts w:ascii="Times New Roman" w:hAnsi="Times New Roman" w:eastAsia="Times New Roman" w:cs="Times New Roman"/>
          <w:spacing w:val="-2"/>
          <w:sz w:val="28"/>
          <w:szCs w:val="28"/>
        </w:rPr>
      </w:pPr>
      <w:r>
        <w:rPr>
          <w:rFonts w:eastAsia="Times New Roman" w:cs="Times New Roman" w:ascii="Times New Roman" w:hAnsi="Times New Roman"/>
          <w:spacing w:val="-2"/>
          <w:sz w:val="28"/>
          <w:szCs w:val="28"/>
        </w:rPr>
        <w:t>8.9. Заказчик вправе удержать с Исполнителя начисленную неустойку (штраф, пени) за неисполнение или ненадлежащее исполнение Исполнителем обязательств, предусмотренных Контрактом, путем выплаты Исполнителю причитающейся суммы за оказанные Услуги, уменьшенной на сумму неустойки (штрафов, пени), перечисляемой в установленном порядке в доход федерального бюджета.</w:t>
      </w:r>
    </w:p>
    <w:p>
      <w:pPr>
        <w:pStyle w:val="16"/>
        <w:widowControl w:val="false"/>
        <w:numPr>
          <w:ilvl w:val="0"/>
          <w:numId w:val="0"/>
        </w:numPr>
        <w:suppressLineNumbers/>
        <w:tabs>
          <w:tab w:val="clear" w:pos="708"/>
          <w:tab w:val="left" w:pos="0" w:leader="none"/>
        </w:tabs>
        <w:suppressAutoHyphens w:val="true"/>
        <w:bidi w:val="0"/>
        <w:spacing w:lineRule="auto" w:line="240" w:before="0" w:after="0"/>
        <w:ind w:firstLine="737" w:start="0" w:end="0"/>
        <w:contextualSpacing/>
        <w:jc w:val="both"/>
        <w:rPr>
          <w:rFonts w:ascii="Times New Roman" w:hAnsi="Times New Roman" w:eastAsia="Times New Roman" w:cs="Times New Roman"/>
          <w:sz w:val="28"/>
          <w:szCs w:val="28"/>
        </w:rPr>
      </w:pPr>
      <w:r>
        <w:rPr>
          <w:rFonts w:eastAsia="Times New Roman" w:cs="Times New Roman" w:ascii="Times New Roman" w:hAnsi="Times New Roman"/>
          <w:spacing w:val="-2"/>
          <w:sz w:val="28"/>
          <w:szCs w:val="28"/>
        </w:rPr>
        <w:t>8.10.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pPr>
        <w:pStyle w:val="16"/>
        <w:widowControl w:val="false"/>
        <w:numPr>
          <w:ilvl w:val="0"/>
          <w:numId w:val="0"/>
        </w:numPr>
        <w:suppressLineNumbers/>
        <w:tabs>
          <w:tab w:val="clear" w:pos="708"/>
          <w:tab w:val="left" w:pos="0" w:leader="none"/>
        </w:tabs>
        <w:suppressAutoHyphens w:val="true"/>
        <w:bidi w:val="0"/>
        <w:spacing w:lineRule="auto" w:line="240" w:before="0" w:after="0"/>
        <w:ind w:firstLine="737" w:start="0" w:end="0"/>
        <w:contextual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8.11.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16"/>
        <w:widowControl w:val="false"/>
        <w:numPr>
          <w:ilvl w:val="0"/>
          <w:numId w:val="0"/>
        </w:numPr>
        <w:suppressLineNumbers/>
        <w:tabs>
          <w:tab w:val="clear" w:pos="708"/>
          <w:tab w:val="left" w:pos="0" w:leader="none"/>
        </w:tabs>
        <w:suppressAutoHyphens w:val="true"/>
        <w:bidi w:val="0"/>
        <w:spacing w:lineRule="auto" w:line="240" w:before="0" w:after="0"/>
        <w:ind w:firstLine="737" w:start="0" w:end="0"/>
        <w:contextualSpacing/>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8.12. Выплата неустойки не освобождает Стороны от исполнения своих обязательств по настоящему Контракту.</w:t>
      </w:r>
    </w:p>
    <w:p>
      <w:pPr>
        <w:pStyle w:val="16"/>
        <w:widowControl w:val="false"/>
        <w:numPr>
          <w:ilvl w:val="0"/>
          <w:numId w:val="0"/>
        </w:numPr>
        <w:suppressLineNumbers/>
        <w:tabs>
          <w:tab w:val="clear" w:pos="708"/>
          <w:tab w:val="left" w:pos="0" w:leader="none"/>
        </w:tabs>
        <w:suppressAutoHyphens w:val="true"/>
        <w:bidi w:val="0"/>
        <w:spacing w:lineRule="auto" w:line="240" w:before="0" w:after="0"/>
        <w:ind w:firstLine="737" w:start="0" w:end="0"/>
        <w:contextualSpacing/>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rPr>
        <w:t>8.13. Исполнитель</w:t>
      </w:r>
      <w:r>
        <w:rPr>
          <w:rFonts w:eastAsia="Times New Roman" w:cs="Times New Roman" w:ascii="Times New Roman" w:hAnsi="Times New Roman"/>
          <w:sz w:val="28"/>
          <w:szCs w:val="28"/>
          <w:lang w:eastAsia="ar-SA"/>
        </w:rPr>
        <w:t xml:space="preserve"> несет ответственность за действия третьих лиц перед Заказчиком, в случае привлечения последних к исполнению своих обязательств.</w:t>
      </w:r>
    </w:p>
    <w:p>
      <w:pPr>
        <w:pStyle w:val="16"/>
        <w:widowControl w:val="false"/>
        <w:numPr>
          <w:ilvl w:val="0"/>
          <w:numId w:val="0"/>
        </w:numPr>
        <w:suppressLineNumbers/>
        <w:tabs>
          <w:tab w:val="clear" w:pos="708"/>
          <w:tab w:val="left" w:pos="0" w:leader="none"/>
        </w:tabs>
        <w:suppressAutoHyphens w:val="true"/>
        <w:bidi w:val="0"/>
        <w:spacing w:lineRule="auto" w:line="240" w:before="0" w:after="0"/>
        <w:ind w:firstLine="737" w:start="0" w:end="0"/>
        <w:contextualSpacing/>
        <w:jc w:val="both"/>
        <w:rPr>
          <w:rFonts w:ascii="Times New Roman" w:hAnsi="Times New Roman" w:cs="Times New Roman"/>
          <w:color w:val="000000"/>
          <w:sz w:val="28"/>
          <w:szCs w:val="28"/>
          <w:highlight w:val="white"/>
        </w:rPr>
      </w:pPr>
      <w:r>
        <w:rPr>
          <w:rFonts w:eastAsia="Times New Roman" w:cs="Times New Roman" w:ascii="Times New Roman" w:hAnsi="Times New Roman"/>
          <w:sz w:val="28"/>
          <w:szCs w:val="28"/>
          <w:lang w:eastAsia="ar-SA"/>
        </w:rPr>
        <w:t>8.14. Ущерб, нанесенный имуществу Заказчика или иные убытки, причиненные вследствие ненадлежащего исполнения Исполнителем обязательств по Контракту, подлежит компенсации за счет средств Исполнителя. Способ компенсации выбирается по согласованию обеих сторон.</w:t>
      </w:r>
    </w:p>
    <w:p>
      <w:pPr>
        <w:pStyle w:val="16"/>
        <w:widowControl w:val="false"/>
        <w:numPr>
          <w:ilvl w:val="0"/>
          <w:numId w:val="0"/>
        </w:numPr>
        <w:suppressLineNumbers/>
        <w:tabs>
          <w:tab w:val="clear" w:pos="708"/>
          <w:tab w:val="left" w:pos="0" w:leader="none"/>
        </w:tabs>
        <w:suppressAutoHyphens w:val="true"/>
        <w:bidi w:val="0"/>
        <w:spacing w:lineRule="auto" w:line="240" w:before="0" w:after="0"/>
        <w:ind w:firstLine="737" w:start="0" w:end="0"/>
        <w:contextualSpacing/>
        <w:jc w:val="both"/>
        <w:rPr>
          <w:rFonts w:eastAsia="Times New Roman" w:cs="Times New Roman"/>
          <w:b w:val="false"/>
          <w:bCs w:val="false"/>
          <w:color w:val="000000"/>
          <w:sz w:val="28"/>
          <w:szCs w:val="28"/>
          <w:highlight w:val="white"/>
          <w:lang w:eastAsia="ar-SA"/>
        </w:rPr>
      </w:pPr>
      <w:r>
        <w:rPr>
          <w:rFonts w:cs="Times New Roman" w:ascii="Times New Roman" w:hAnsi="Times New Roman"/>
          <w:color w:val="000000"/>
          <w:sz w:val="28"/>
          <w:szCs w:val="28"/>
          <w:highlight w:val="white"/>
        </w:rPr>
        <w:t>8.15. Реквизиты Заказчика для перечисления неустойки (штрафов, пени):</w:t>
      </w:r>
    </w:p>
    <w:p>
      <w:pPr>
        <w:pStyle w:val="Standard"/>
        <w:spacing w:before="0" w:after="0"/>
        <w:rPr>
          <w:rFonts w:eastAsia="Times New Roman" w:cs="Times New Roman"/>
          <w:b w:val="false"/>
          <w:bCs w:val="false"/>
          <w:color w:val="000000"/>
          <w:sz w:val="28"/>
          <w:szCs w:val="28"/>
          <w:highlight w:val="white"/>
          <w:lang w:eastAsia="ar-SA"/>
        </w:rPr>
      </w:pPr>
      <w:r>
        <w:rPr>
          <w:rFonts w:eastAsia="Times New Roman" w:cs="Times New Roman"/>
          <w:b w:val="false"/>
          <w:bCs w:val="false"/>
          <w:color w:val="000000"/>
          <w:sz w:val="28"/>
          <w:szCs w:val="28"/>
          <w:highlight w:val="white"/>
          <w:lang w:eastAsia="ar-SA"/>
        </w:rPr>
        <w:t xml:space="preserve">ФКУ «Центр физической подготовки и спорта МЧС России» </w:t>
      </w:r>
    </w:p>
    <w:p>
      <w:pPr>
        <w:pStyle w:val="Standard"/>
        <w:spacing w:before="0" w:after="0"/>
        <w:rPr>
          <w:rFonts w:eastAsia="Times New Roman" w:cs="Times New Roman"/>
          <w:b w:val="false"/>
          <w:bCs w:val="false"/>
          <w:color w:val="000000"/>
          <w:sz w:val="28"/>
          <w:szCs w:val="28"/>
          <w:highlight w:val="white"/>
          <w:lang w:eastAsia="ar-SA"/>
        </w:rPr>
      </w:pPr>
      <w:r>
        <w:rPr>
          <w:rFonts w:eastAsia="Times New Roman" w:cs="Times New Roman"/>
          <w:b w:val="false"/>
          <w:bCs w:val="false"/>
          <w:color w:val="000000"/>
          <w:sz w:val="28"/>
          <w:szCs w:val="28"/>
          <w:highlight w:val="white"/>
          <w:lang w:eastAsia="ar-SA"/>
        </w:rPr>
        <w:t>ИНН -5003022210, КПП -771701001,</w:t>
      </w:r>
    </w:p>
    <w:p>
      <w:pPr>
        <w:pStyle w:val="Standard"/>
        <w:spacing w:before="0" w:after="0"/>
        <w:rPr>
          <w:rFonts w:eastAsia="Times New Roman" w:cs="Times New Roman"/>
          <w:b w:val="false"/>
          <w:bCs w:val="false"/>
          <w:color w:val="000000"/>
          <w:sz w:val="28"/>
          <w:szCs w:val="28"/>
          <w:highlight w:val="white"/>
          <w:lang w:eastAsia="ar-SA"/>
        </w:rPr>
      </w:pPr>
      <w:r>
        <w:rPr>
          <w:rFonts w:eastAsia="Times New Roman" w:cs="Times New Roman"/>
          <w:b w:val="false"/>
          <w:bCs w:val="false"/>
          <w:color w:val="000000"/>
          <w:sz w:val="28"/>
          <w:szCs w:val="28"/>
          <w:highlight w:val="white"/>
          <w:lang w:eastAsia="ar-SA"/>
        </w:rPr>
        <w:t>БИК 004525988 в Банке – Главное управление Банка России по Центральному федеральному округу г. Москва (сокращенное наименование - ГУ Банка России по ЦФО)</w:t>
      </w:r>
    </w:p>
    <w:p>
      <w:pPr>
        <w:pStyle w:val="Standard"/>
        <w:spacing w:before="0" w:after="0"/>
        <w:rPr>
          <w:rFonts w:eastAsia="Times New Roman" w:cs="Times New Roman"/>
          <w:b w:val="false"/>
          <w:bCs w:val="false"/>
          <w:color w:val="000000"/>
          <w:sz w:val="28"/>
          <w:szCs w:val="28"/>
          <w:highlight w:val="white"/>
          <w:lang w:eastAsia="ar-SA"/>
        </w:rPr>
      </w:pPr>
      <w:r>
        <w:rPr>
          <w:rFonts w:eastAsia="Times New Roman" w:cs="Times New Roman"/>
          <w:b w:val="false"/>
          <w:bCs w:val="false"/>
          <w:color w:val="000000"/>
          <w:sz w:val="28"/>
          <w:szCs w:val="28"/>
          <w:highlight w:val="white"/>
          <w:lang w:eastAsia="ar-SA"/>
        </w:rPr>
        <w:t>Получатель: УФК по г. Москве в ОКЦ № 1 ГУ БАНКА РОССИИ ПО ЦФО//УФК ПО Г. МОСКВЕ   л/с  04731325580</w:t>
      </w:r>
    </w:p>
    <w:p>
      <w:pPr>
        <w:pStyle w:val="Standard"/>
        <w:spacing w:before="0" w:after="0"/>
        <w:rPr>
          <w:rFonts w:eastAsia="Times New Roman" w:cs="Times New Roman"/>
          <w:b w:val="false"/>
          <w:bCs w:val="false"/>
          <w:color w:val="000000"/>
          <w:sz w:val="28"/>
          <w:szCs w:val="28"/>
          <w:highlight w:val="white"/>
          <w:lang w:eastAsia="ar-SA"/>
        </w:rPr>
      </w:pPr>
      <w:r>
        <w:rPr>
          <w:rFonts w:eastAsia="Times New Roman" w:cs="Times New Roman"/>
          <w:b w:val="false"/>
          <w:bCs w:val="false"/>
          <w:color w:val="000000"/>
          <w:sz w:val="28"/>
          <w:szCs w:val="28"/>
          <w:highlight w:val="white"/>
          <w:lang w:eastAsia="ar-SA"/>
        </w:rPr>
        <w:t xml:space="preserve">Единый казначейский счет — 40102810545370000003 </w:t>
      </w:r>
    </w:p>
    <w:p>
      <w:pPr>
        <w:pStyle w:val="Standard"/>
        <w:spacing w:before="0" w:after="0"/>
        <w:rPr>
          <w:rFonts w:eastAsia="Times New Roman" w:cs="Times New Roman"/>
          <w:b w:val="false"/>
          <w:bCs w:val="false"/>
          <w:color w:val="000000"/>
          <w:sz w:val="28"/>
          <w:szCs w:val="28"/>
          <w:highlight w:val="white"/>
          <w:lang w:eastAsia="ar-SA"/>
        </w:rPr>
      </w:pPr>
      <w:r>
        <w:rPr>
          <w:rFonts w:eastAsia="Times New Roman" w:cs="Times New Roman"/>
          <w:b w:val="false"/>
          <w:bCs w:val="false"/>
          <w:color w:val="000000"/>
          <w:sz w:val="28"/>
          <w:szCs w:val="28"/>
          <w:highlight w:val="white"/>
          <w:lang w:eastAsia="ar-SA"/>
        </w:rPr>
        <w:t>казначейский счет - 03212643000000017300</w:t>
      </w:r>
    </w:p>
    <w:p>
      <w:pPr>
        <w:pStyle w:val="Standard"/>
        <w:spacing w:before="0" w:after="0"/>
        <w:rPr>
          <w:rFonts w:eastAsia="Times New Roman" w:cs="Times New Roman"/>
          <w:b w:val="false"/>
          <w:bCs w:val="false"/>
          <w:color w:val="000000"/>
          <w:sz w:val="28"/>
          <w:szCs w:val="28"/>
          <w:highlight w:val="white"/>
          <w:lang w:eastAsia="ar-SA"/>
        </w:rPr>
      </w:pPr>
      <w:r>
        <w:rPr>
          <w:rFonts w:eastAsia="Times New Roman" w:cs="Times New Roman"/>
          <w:b w:val="false"/>
          <w:bCs w:val="false"/>
          <w:color w:val="000000"/>
          <w:sz w:val="28"/>
          <w:szCs w:val="28"/>
          <w:highlight w:val="white"/>
          <w:lang w:eastAsia="ar-SA"/>
        </w:rPr>
        <w:t xml:space="preserve">ОКПО-08367183, ОКОГУ-1311500, </w:t>
      </w:r>
    </w:p>
    <w:p>
      <w:pPr>
        <w:pStyle w:val="Standard"/>
        <w:spacing w:before="0" w:after="0"/>
        <w:rPr>
          <w:rFonts w:eastAsia="Times New Roman" w:cs="Times New Roman"/>
          <w:b w:val="false"/>
          <w:bCs w:val="false"/>
          <w:color w:val="000000"/>
          <w:sz w:val="28"/>
          <w:szCs w:val="28"/>
          <w:highlight w:val="white"/>
          <w:lang w:eastAsia="ar-SA"/>
        </w:rPr>
      </w:pPr>
      <w:r>
        <w:rPr>
          <w:rFonts w:eastAsia="Times New Roman" w:cs="Times New Roman"/>
          <w:b w:val="false"/>
          <w:bCs w:val="false"/>
          <w:color w:val="000000"/>
          <w:sz w:val="28"/>
          <w:szCs w:val="28"/>
          <w:highlight w:val="white"/>
          <w:lang w:eastAsia="ar-SA"/>
        </w:rPr>
        <w:t>ОКТМО- 45358000</w:t>
      </w:r>
    </w:p>
    <w:p>
      <w:pPr>
        <w:pStyle w:val="Standard"/>
        <w:spacing w:before="0" w:after="0"/>
        <w:rPr>
          <w:rFonts w:eastAsia="Times New Roman" w:cs="Times New Roman"/>
          <w:b w:val="false"/>
          <w:bCs w:val="false"/>
          <w:color w:val="000000"/>
          <w:sz w:val="28"/>
          <w:szCs w:val="28"/>
          <w:highlight w:val="white"/>
          <w:lang w:eastAsia="ar-SA"/>
        </w:rPr>
      </w:pPr>
      <w:r>
        <w:rPr>
          <w:rFonts w:eastAsia="Times New Roman" w:cs="Times New Roman"/>
          <w:b w:val="false"/>
          <w:bCs w:val="false"/>
          <w:color w:val="000000"/>
          <w:sz w:val="28"/>
          <w:szCs w:val="28"/>
          <w:highlight w:val="white"/>
          <w:lang w:eastAsia="ar-SA"/>
        </w:rPr>
        <w:t>ОКФС-12, ОКОПФ-75104</w:t>
      </w:r>
    </w:p>
    <w:p>
      <w:pPr>
        <w:pStyle w:val="Standard"/>
        <w:spacing w:before="0" w:after="0"/>
        <w:rPr>
          <w:rFonts w:eastAsia="Times New Roman" w:cs="Times New Roman"/>
          <w:b w:val="false"/>
          <w:bCs w:val="false"/>
          <w:color w:val="000000"/>
          <w:sz w:val="28"/>
          <w:szCs w:val="28"/>
          <w:highlight w:val="white"/>
          <w:lang w:eastAsia="ar-SA"/>
        </w:rPr>
      </w:pPr>
      <w:r>
        <w:rPr>
          <w:rFonts w:eastAsia="Times New Roman" w:cs="Times New Roman"/>
          <w:b w:val="false"/>
          <w:bCs w:val="false"/>
          <w:color w:val="000000"/>
          <w:sz w:val="28"/>
          <w:szCs w:val="28"/>
          <w:highlight w:val="white"/>
          <w:lang w:eastAsia="ar-SA"/>
        </w:rPr>
        <w:t xml:space="preserve">129085, г.Москва, ВН.ТЕР.Г. Муниципальный округ </w:t>
      </w:r>
    </w:p>
    <w:p>
      <w:pPr>
        <w:pStyle w:val="Standard"/>
        <w:spacing w:before="0" w:after="0"/>
        <w:rPr>
          <w:rFonts w:eastAsia="Times New Roman" w:cs="Times New Roman"/>
          <w:b w:val="false"/>
          <w:bCs w:val="false"/>
          <w:color w:val="000000"/>
          <w:sz w:val="28"/>
          <w:szCs w:val="28"/>
          <w:highlight w:val="white"/>
          <w:lang w:eastAsia="ar-SA"/>
        </w:rPr>
      </w:pPr>
      <w:r>
        <w:rPr>
          <w:rFonts w:eastAsia="Times New Roman" w:cs="Times New Roman"/>
          <w:b w:val="false"/>
          <w:bCs w:val="false"/>
          <w:color w:val="000000"/>
          <w:sz w:val="28"/>
          <w:szCs w:val="28"/>
          <w:highlight w:val="white"/>
          <w:lang w:eastAsia="ar-SA"/>
        </w:rPr>
        <w:t>Останкинский, Звездный б-р, д. 7,этаж подвал,1,4,</w:t>
      </w:r>
    </w:p>
    <w:p>
      <w:pPr>
        <w:pStyle w:val="Standard"/>
        <w:spacing w:before="0" w:after="0"/>
        <w:rPr>
          <w:rFonts w:eastAsia="Times New Roman" w:cs="Times New Roman"/>
          <w:b w:val="false"/>
          <w:bCs w:val="false"/>
          <w:color w:val="000000"/>
          <w:sz w:val="28"/>
          <w:szCs w:val="28"/>
          <w:highlight w:val="white"/>
          <w:lang w:eastAsia="ar-SA"/>
        </w:rPr>
      </w:pPr>
      <w:r>
        <w:rPr>
          <w:rFonts w:eastAsia="Times New Roman" w:cs="Times New Roman"/>
          <w:b w:val="false"/>
          <w:bCs w:val="false"/>
          <w:color w:val="000000"/>
          <w:sz w:val="28"/>
          <w:szCs w:val="28"/>
          <w:highlight w:val="white"/>
          <w:lang w:eastAsia="ar-SA"/>
        </w:rPr>
        <w:t>помещ.IX,VII,XIV,XX</w:t>
      </w:r>
    </w:p>
    <w:p>
      <w:pPr>
        <w:pStyle w:val="Standard"/>
        <w:spacing w:before="0" w:after="0"/>
        <w:rPr>
          <w:rFonts w:eastAsia="Times New Roman" w:cs="Times New Roman"/>
          <w:b w:val="false"/>
          <w:bCs w:val="false"/>
          <w:color w:val="000000"/>
          <w:sz w:val="28"/>
          <w:szCs w:val="28"/>
          <w:highlight w:val="white"/>
          <w:lang w:eastAsia="ar-SA"/>
        </w:rPr>
      </w:pPr>
      <w:r>
        <w:rPr>
          <w:rFonts w:eastAsia="Times New Roman" w:cs="Times New Roman"/>
          <w:b w:val="false"/>
          <w:bCs w:val="false"/>
          <w:color w:val="000000"/>
          <w:sz w:val="28"/>
          <w:szCs w:val="28"/>
          <w:highlight w:val="white"/>
          <w:lang w:eastAsia="ar-SA"/>
        </w:rPr>
        <w:t>КБК для перечисления пени — 17711607010019000140</w:t>
      </w:r>
    </w:p>
    <w:p>
      <w:pPr>
        <w:pStyle w:val="Standard"/>
        <w:spacing w:before="0" w:after="0"/>
        <w:rPr>
          <w:rFonts w:ascii="Times New Roman" w:hAnsi="Times New Roman" w:eastAsia="Times New Roman" w:cs="Times New Roman"/>
          <w:b/>
          <w:color w:val="000000"/>
          <w:sz w:val="28"/>
          <w:szCs w:val="28"/>
          <w:lang w:eastAsia="ar-SA"/>
        </w:rPr>
      </w:pPr>
      <w:r>
        <w:rPr>
          <w:rFonts w:eastAsia="Times New Roman" w:cs="Times New Roman"/>
          <w:b w:val="false"/>
          <w:bCs w:val="false"/>
          <w:color w:val="000000"/>
          <w:sz w:val="28"/>
          <w:szCs w:val="28"/>
          <w:highlight w:val="white"/>
          <w:lang w:eastAsia="ar-SA"/>
        </w:rPr>
        <w:t>КБК для перечисления штрафов — 17711607090019000140</w:t>
      </w:r>
    </w:p>
    <w:p>
      <w:pPr>
        <w:pStyle w:val="Normal"/>
        <w:widowControl w:val="false"/>
        <w:suppressLineNumbers/>
        <w:suppressAutoHyphens w:val="true"/>
        <w:spacing w:lineRule="auto" w:line="240" w:before="0" w:after="0"/>
        <w:jc w:val="center"/>
        <w:rPr>
          <w:rFonts w:ascii="Times New Roman" w:hAnsi="Times New Roman" w:eastAsia="Times New Roman" w:cs="Times New Roman"/>
          <w:b/>
          <w:color w:val="000000"/>
          <w:sz w:val="28"/>
          <w:szCs w:val="28"/>
          <w:lang w:eastAsia="ar-SA"/>
        </w:rPr>
      </w:pPr>
      <w:r>
        <w:rPr>
          <w:rFonts w:eastAsia="Times New Roman" w:cs="Times New Roman" w:ascii="Times New Roman" w:hAnsi="Times New Roman"/>
          <w:b/>
          <w:color w:val="000000"/>
          <w:sz w:val="28"/>
          <w:szCs w:val="28"/>
          <w:lang w:eastAsia="ar-SA"/>
        </w:rPr>
      </w:r>
    </w:p>
    <w:p>
      <w:pPr>
        <w:pStyle w:val="16"/>
        <w:widowControl w:val="false"/>
        <w:numPr>
          <w:ilvl w:val="0"/>
          <w:numId w:val="2"/>
        </w:numPr>
        <w:suppressLineNumbers/>
        <w:suppressAutoHyphens w:val="true"/>
        <w:spacing w:lineRule="auto" w:line="240" w:before="0" w:after="0"/>
        <w:ind w:hanging="450" w:start="450" w:end="0"/>
        <w:contextualSpacing/>
        <w:jc w:val="center"/>
        <w:rPr>
          <w:rFonts w:ascii="Times New Roman" w:hAnsi="Times New Roman" w:eastAsia="Times New Roman" w:cs="Times New Roman"/>
          <w:sz w:val="28"/>
          <w:szCs w:val="28"/>
          <w:lang w:eastAsia="ar-SA"/>
        </w:rPr>
      </w:pPr>
      <w:r>
        <w:rPr>
          <w:rFonts w:eastAsia="Times New Roman" w:cs="Times New Roman" w:ascii="Times New Roman" w:hAnsi="Times New Roman"/>
          <w:b/>
          <w:sz w:val="28"/>
          <w:szCs w:val="28"/>
          <w:lang w:eastAsia="ar-SA"/>
        </w:rPr>
        <w:t>ОБСТОЯТЕЛЬСТВА НЕПРЕОДОЛИМОЙ СИЛЫ</w:t>
      </w:r>
    </w:p>
    <w:p>
      <w:pPr>
        <w:pStyle w:val="16"/>
        <w:widowControl w:val="false"/>
        <w:numPr>
          <w:ilvl w:val="1"/>
          <w:numId w:val="2"/>
        </w:numPr>
        <w:suppressLineNumbers/>
        <w:suppressAutoHyphens w:val="true"/>
        <w:spacing w:lineRule="auto" w:line="240" w:before="0" w:after="0"/>
        <w:ind w:firstLine="851" w:start="0" w:end="0"/>
        <w:contextualSpacing/>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Стороны не несут ответственность за полное или частичное неисполнение предусмотренных настоящим Контрактом обязательств, если такое неисполнение связано с обстоятельствами непреодолимой силы.</w:t>
      </w:r>
    </w:p>
    <w:p>
      <w:pPr>
        <w:pStyle w:val="16"/>
        <w:widowControl w:val="false"/>
        <w:numPr>
          <w:ilvl w:val="1"/>
          <w:numId w:val="2"/>
        </w:numPr>
        <w:suppressLineNumbers/>
        <w:suppressAutoHyphens w:val="true"/>
        <w:spacing w:lineRule="auto" w:line="240" w:before="0" w:after="0"/>
        <w:ind w:firstLine="851" w:start="0" w:end="0"/>
        <w:contextualSpacing/>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Сторона, для которой создалась невозможность исполнения обязательств по настоящему Контракту вследствие обстоятельств непреодолимой силы, не позднее 3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pPr>
        <w:pStyle w:val="16"/>
        <w:widowControl w:val="false"/>
        <w:numPr>
          <w:ilvl w:val="1"/>
          <w:numId w:val="2"/>
        </w:numPr>
        <w:suppressLineNumbers/>
        <w:suppressAutoHyphens w:val="true"/>
        <w:spacing w:lineRule="auto" w:line="240" w:before="0" w:after="0"/>
        <w:ind w:firstLine="851" w:start="0" w:end="0"/>
        <w:contextualSpacing/>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В случае возникновения обстоятельств непреодолимой силы Стороны вправе расторгнуть настоящий Контракт, и в этом случае ни одна из Сторон не вправе требовать возмещения убытков.</w:t>
      </w:r>
    </w:p>
    <w:p>
      <w:pPr>
        <w:pStyle w:val="16"/>
        <w:widowControl w:val="false"/>
        <w:numPr>
          <w:ilvl w:val="1"/>
          <w:numId w:val="2"/>
        </w:numPr>
        <w:suppressLineNumbers/>
        <w:suppressAutoHyphens w:val="true"/>
        <w:spacing w:lineRule="auto" w:line="240" w:before="0" w:after="0"/>
        <w:ind w:firstLine="851" w:start="0" w:end="0"/>
        <w:contextualSpacing/>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pPr>
        <w:pStyle w:val="16"/>
        <w:widowControl w:val="false"/>
        <w:suppressLineNumbers/>
        <w:suppressAutoHyphens w:val="true"/>
        <w:spacing w:lineRule="auto" w:line="240" w:before="0" w:after="0"/>
        <w:ind w:hanging="0" w:start="851" w:end="0"/>
        <w:contextualSpacing/>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r>
    </w:p>
    <w:p>
      <w:pPr>
        <w:pStyle w:val="16"/>
        <w:widowControl w:val="false"/>
        <w:numPr>
          <w:ilvl w:val="0"/>
          <w:numId w:val="2"/>
        </w:numPr>
        <w:suppressLineNumbers/>
        <w:suppressAutoHyphens w:val="true"/>
        <w:spacing w:lineRule="auto" w:line="240" w:before="0" w:after="0"/>
        <w:ind w:hanging="0" w:start="0" w:end="0"/>
        <w:contextualSpacing/>
        <w:jc w:val="center"/>
        <w:rPr>
          <w:rFonts w:ascii="Times New Roman" w:hAnsi="Times New Roman" w:eastAsia="Times New Roman" w:cs="Times New Roman"/>
          <w:sz w:val="28"/>
          <w:szCs w:val="28"/>
          <w:lang w:eastAsia="ar-SA"/>
        </w:rPr>
      </w:pPr>
      <w:r>
        <w:rPr>
          <w:rFonts w:eastAsia="Times New Roman" w:cs="Times New Roman" w:ascii="Times New Roman" w:hAnsi="Times New Roman"/>
          <w:b/>
          <w:sz w:val="28"/>
          <w:szCs w:val="28"/>
          <w:lang w:eastAsia="ar-SA"/>
        </w:rPr>
        <w:t>СРОК ДЕЙСТВИЯ КОНТРАКТА</w:t>
      </w:r>
    </w:p>
    <w:p>
      <w:pPr>
        <w:pStyle w:val="16"/>
        <w:widowControl w:val="false"/>
        <w:numPr>
          <w:ilvl w:val="1"/>
          <w:numId w:val="2"/>
        </w:numPr>
        <w:suppressLineNumbers/>
        <w:suppressAutoHyphens w:val="true"/>
        <w:spacing w:lineRule="auto" w:line="240" w:before="0" w:after="0"/>
        <w:ind w:firstLine="851" w:start="0" w:end="0"/>
        <w:contextualSpacing/>
        <w:jc w:val="both"/>
        <w:rPr>
          <w:rFonts w:ascii="Times New Roman" w:hAnsi="Times New Roman" w:eastAsia="Times New Roman" w:cs="Times New Roman"/>
          <w:b/>
          <w:sz w:val="28"/>
          <w:szCs w:val="28"/>
          <w:lang w:eastAsia="ar-SA"/>
        </w:rPr>
      </w:pPr>
      <w:r>
        <w:rPr>
          <w:rFonts w:eastAsia="Times New Roman" w:cs="Times New Roman" w:ascii="Times New Roman" w:hAnsi="Times New Roman"/>
          <w:sz w:val="28"/>
          <w:szCs w:val="28"/>
          <w:lang w:eastAsia="ar-SA"/>
        </w:rPr>
        <w:t xml:space="preserve"> </w:t>
      </w:r>
      <w:r>
        <w:rPr>
          <w:rFonts w:eastAsia="Times New Roman" w:cs="Times New Roman" w:ascii="Times New Roman" w:hAnsi="Times New Roman"/>
          <w:sz w:val="28"/>
          <w:szCs w:val="28"/>
          <w:lang w:eastAsia="ar-SA"/>
        </w:rPr>
        <w:t>Настоящий Контракт вступает в силу с момента его заключения и действует по 30 декабря 2026 года, а в части взаиморасчетов до полного исполнения Сторонами обязательств по Контракту.</w:t>
      </w:r>
    </w:p>
    <w:p>
      <w:pPr>
        <w:pStyle w:val="16"/>
        <w:widowControl w:val="false"/>
        <w:suppressLineNumbers/>
        <w:suppressAutoHyphens w:val="true"/>
        <w:spacing w:lineRule="auto" w:line="240" w:before="0" w:after="0"/>
        <w:ind w:hanging="0" w:start="851" w:end="0"/>
        <w:contextualSpacing/>
        <w:jc w:val="both"/>
        <w:rPr>
          <w:rFonts w:ascii="Times New Roman" w:hAnsi="Times New Roman" w:eastAsia="Times New Roman" w:cs="Times New Roman"/>
          <w:b/>
          <w:sz w:val="28"/>
          <w:szCs w:val="28"/>
          <w:lang w:eastAsia="ar-SA"/>
        </w:rPr>
      </w:pPr>
      <w:r>
        <w:rPr>
          <w:rFonts w:eastAsia="Times New Roman" w:cs="Times New Roman" w:ascii="Times New Roman" w:hAnsi="Times New Roman"/>
          <w:b/>
          <w:sz w:val="28"/>
          <w:szCs w:val="28"/>
          <w:lang w:eastAsia="ar-SA"/>
        </w:rPr>
      </w:r>
    </w:p>
    <w:p>
      <w:pPr>
        <w:pStyle w:val="16"/>
        <w:widowControl w:val="false"/>
        <w:numPr>
          <w:ilvl w:val="0"/>
          <w:numId w:val="2"/>
        </w:numPr>
        <w:suppressLineNumbers/>
        <w:suppressAutoHyphens w:val="true"/>
        <w:spacing w:lineRule="auto" w:line="240" w:before="0" w:after="0"/>
        <w:ind w:hanging="0" w:start="0" w:end="0"/>
        <w:contextualSpacing/>
        <w:jc w:val="center"/>
        <w:rPr>
          <w:rFonts w:ascii="Times New Roman" w:hAnsi="Times New Roman" w:eastAsia="Times New Roman" w:cs="Times New Roman"/>
          <w:sz w:val="28"/>
          <w:szCs w:val="28"/>
          <w:lang w:eastAsia="ar-SA"/>
        </w:rPr>
      </w:pPr>
      <w:r>
        <w:rPr>
          <w:rFonts w:eastAsia="Times New Roman" w:cs="Times New Roman" w:ascii="Times New Roman" w:hAnsi="Times New Roman"/>
          <w:b/>
          <w:sz w:val="28"/>
          <w:szCs w:val="28"/>
          <w:lang w:eastAsia="ar-SA"/>
        </w:rPr>
        <w:t>РАССМОТРЕНИЕ И РАЗРЕШЕНИЕ СПОРОВ</w:t>
      </w:r>
    </w:p>
    <w:p>
      <w:pPr>
        <w:pStyle w:val="16"/>
        <w:widowControl w:val="false"/>
        <w:numPr>
          <w:ilvl w:val="1"/>
          <w:numId w:val="2"/>
        </w:numPr>
        <w:suppressLineNumbers/>
        <w:suppressAutoHyphens w:val="true"/>
        <w:spacing w:lineRule="auto" w:line="240" w:before="0" w:after="0"/>
        <w:ind w:firstLine="851" w:start="0" w:end="0"/>
        <w:contextualSpacing/>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 xml:space="preserve"> </w:t>
      </w:r>
      <w:r>
        <w:rPr>
          <w:rFonts w:eastAsia="Times New Roman" w:cs="Times New Roman" w:ascii="Times New Roman" w:hAnsi="Times New Roman"/>
          <w:sz w:val="28"/>
          <w:szCs w:val="28"/>
          <w:lang w:eastAsia="ar-SA"/>
        </w:rPr>
        <w:t>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pPr>
        <w:pStyle w:val="16"/>
        <w:widowControl w:val="false"/>
        <w:numPr>
          <w:ilvl w:val="1"/>
          <w:numId w:val="2"/>
        </w:numPr>
        <w:suppressLineNumbers/>
        <w:suppressAutoHyphens w:val="true"/>
        <w:spacing w:lineRule="auto" w:line="240" w:before="0" w:after="0"/>
        <w:ind w:firstLine="851" w:start="0" w:end="0"/>
        <w:contextualSpacing/>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 xml:space="preserve"> </w:t>
      </w:r>
      <w:r>
        <w:rPr>
          <w:rFonts w:eastAsia="Times New Roman" w:cs="Times New Roman" w:ascii="Times New Roman" w:hAnsi="Times New Roman"/>
          <w:sz w:val="28"/>
          <w:szCs w:val="28"/>
          <w:lang w:eastAsia="ar-SA"/>
        </w:rPr>
        <w:t>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pPr>
        <w:pStyle w:val="Normal"/>
        <w:widowControl w:val="false"/>
        <w:suppressLineNumbers/>
        <w:suppressAutoHyphens w:val="true"/>
        <w:spacing w:lineRule="auto" w:line="240" w:before="0" w:after="0"/>
        <w:ind w:firstLine="851"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Срок рассмотрения претензии не может превышать 5 (Пять) рабочих дней с момента ее получения.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pPr>
        <w:pStyle w:val="16"/>
        <w:widowControl w:val="false"/>
        <w:numPr>
          <w:ilvl w:val="1"/>
          <w:numId w:val="2"/>
        </w:numPr>
        <w:suppressLineNumbers/>
        <w:suppressAutoHyphens w:val="true"/>
        <w:spacing w:lineRule="auto" w:line="240" w:before="0" w:after="0"/>
        <w:ind w:firstLine="851" w:start="0" w:end="0"/>
        <w:contextualSpacing/>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 xml:space="preserve"> </w:t>
      </w:r>
      <w:r>
        <w:rPr>
          <w:rFonts w:eastAsia="Times New Roman" w:cs="Times New Roman" w:ascii="Times New Roman" w:hAnsi="Times New Roman"/>
          <w:sz w:val="28"/>
          <w:szCs w:val="28"/>
          <w:lang w:eastAsia="ar-SA"/>
        </w:rPr>
        <w:t>При не урегулировании Сторонами спора в досудебном порядке спор разрешается в судебном порядке.</w:t>
      </w:r>
    </w:p>
    <w:p>
      <w:pPr>
        <w:pStyle w:val="16"/>
        <w:widowControl w:val="false"/>
        <w:numPr>
          <w:ilvl w:val="1"/>
          <w:numId w:val="2"/>
        </w:numPr>
        <w:suppressLineNumbers/>
        <w:suppressAutoHyphens w:val="true"/>
        <w:spacing w:lineRule="auto" w:line="240" w:before="0" w:after="0"/>
        <w:ind w:firstLine="851" w:start="0" w:end="0"/>
        <w:contextualSpacing/>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 xml:space="preserve"> </w:t>
      </w:r>
      <w:r>
        <w:rPr>
          <w:rFonts w:eastAsia="Times New Roman" w:cs="Times New Roman" w:ascii="Times New Roman" w:hAnsi="Times New Roman"/>
          <w:sz w:val="28"/>
          <w:szCs w:val="28"/>
          <w:lang w:eastAsia="ar-SA"/>
        </w:rPr>
        <w:t>При не урегулировании Сторонами спора в досудебном порядке спор разрешается в судебном порядке в Арбитражном суде города Москвы.</w:t>
      </w:r>
    </w:p>
    <w:p>
      <w:pPr>
        <w:pStyle w:val="16"/>
        <w:widowControl w:val="false"/>
        <w:suppressLineNumbers/>
        <w:suppressAutoHyphens w:val="true"/>
        <w:spacing w:lineRule="auto" w:line="240" w:before="0" w:after="0"/>
        <w:contextualSpacing/>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r>
    </w:p>
    <w:p>
      <w:pPr>
        <w:pStyle w:val="16"/>
        <w:widowControl w:val="false"/>
        <w:numPr>
          <w:ilvl w:val="0"/>
          <w:numId w:val="2"/>
        </w:numPr>
        <w:suppressLineNumbers/>
        <w:suppressAutoHyphens w:val="true"/>
        <w:spacing w:lineRule="auto" w:line="240" w:before="0" w:after="0"/>
        <w:ind w:hanging="0" w:start="0" w:end="0"/>
        <w:contextualSpacing/>
        <w:jc w:val="center"/>
        <w:rPr>
          <w:rFonts w:ascii="Times New Roman" w:hAnsi="Times New Roman" w:eastAsia="Times New Roman" w:cs="Times New Roman"/>
          <w:sz w:val="28"/>
          <w:szCs w:val="28"/>
          <w:lang w:eastAsia="ar-SA"/>
        </w:rPr>
      </w:pPr>
      <w:r>
        <w:rPr>
          <w:rFonts w:eastAsia="Times New Roman" w:cs="Times New Roman" w:ascii="Times New Roman" w:hAnsi="Times New Roman"/>
          <w:b/>
          <w:sz w:val="28"/>
          <w:szCs w:val="28"/>
          <w:lang w:eastAsia="ar-SA"/>
        </w:rPr>
        <w:t>ПРОЧИЕ ПОЛОЖЕНИЯ</w:t>
      </w:r>
    </w:p>
    <w:p>
      <w:pPr>
        <w:pStyle w:val="16"/>
        <w:widowControl w:val="false"/>
        <w:numPr>
          <w:ilvl w:val="1"/>
          <w:numId w:val="2"/>
        </w:numPr>
        <w:suppressLineNumbers/>
        <w:suppressAutoHyphens w:val="true"/>
        <w:spacing w:lineRule="auto" w:line="240" w:before="0" w:after="0"/>
        <w:ind w:firstLine="851" w:start="0" w:end="0"/>
        <w:contextualSpacing/>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 xml:space="preserve"> </w:t>
      </w:r>
      <w:r>
        <w:rPr>
          <w:rFonts w:eastAsia="Times New Roman" w:cs="Times New Roman" w:ascii="Times New Roman" w:hAnsi="Times New Roman"/>
          <w:sz w:val="28"/>
          <w:szCs w:val="28"/>
          <w:lang w:eastAsia="ar-SA"/>
        </w:rPr>
        <w:t>Настоящий Контракт составлен в двух экземплярах, идентичных по содержанию и имеющих одинаковую юридическую силу, один из которых передан Исполнителю, второй находятся у Заказчика.</w:t>
      </w:r>
    </w:p>
    <w:p>
      <w:pPr>
        <w:pStyle w:val="16"/>
        <w:widowControl w:val="false"/>
        <w:numPr>
          <w:ilvl w:val="1"/>
          <w:numId w:val="2"/>
        </w:numPr>
        <w:suppressLineNumbers/>
        <w:suppressAutoHyphens w:val="true"/>
        <w:spacing w:lineRule="auto" w:line="240" w:before="0" w:after="0"/>
        <w:ind w:firstLine="851" w:start="0" w:end="0"/>
        <w:contextualSpacing/>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 xml:space="preserve"> </w:t>
      </w:r>
      <w:r>
        <w:rPr>
          <w:rFonts w:eastAsia="Times New Roman" w:cs="Times New Roman" w:ascii="Times New Roman" w:hAnsi="Times New Roman"/>
          <w:sz w:val="28"/>
          <w:szCs w:val="28"/>
          <w:lang w:eastAsia="ar-SA"/>
        </w:rPr>
        <w:t>В случае изменения у какой-либо из Сторон местонахождения, названия, а также в случае реорганизации она обязана в течение 10 (десяти) дней письменно известить об этом другую Сторону.</w:t>
      </w:r>
    </w:p>
    <w:p>
      <w:pPr>
        <w:pStyle w:val="16"/>
        <w:widowControl w:val="false"/>
        <w:numPr>
          <w:ilvl w:val="1"/>
          <w:numId w:val="2"/>
        </w:numPr>
        <w:suppressLineNumbers/>
        <w:suppressAutoHyphens w:val="true"/>
        <w:spacing w:lineRule="auto" w:line="240" w:before="0" w:after="0"/>
        <w:ind w:firstLine="851" w:start="0" w:end="0"/>
        <w:contextualSpacing/>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 xml:space="preserve"> </w:t>
      </w:r>
      <w:r>
        <w:rPr>
          <w:rFonts w:eastAsia="Times New Roman" w:cs="Times New Roman" w:ascii="Times New Roman" w:hAnsi="Times New Roman"/>
          <w:sz w:val="28"/>
          <w:szCs w:val="28"/>
          <w:lang w:eastAsia="ar-SA"/>
        </w:rPr>
        <w:t>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pPr>
        <w:pStyle w:val="16"/>
        <w:widowControl w:val="false"/>
        <w:numPr>
          <w:ilvl w:val="1"/>
          <w:numId w:val="2"/>
        </w:numPr>
        <w:suppressLineNumbers/>
        <w:suppressAutoHyphens w:val="true"/>
        <w:spacing w:lineRule="auto" w:line="240" w:before="0" w:after="0"/>
        <w:ind w:firstLine="851" w:start="0" w:end="0"/>
        <w:contextualSpacing/>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 xml:space="preserve"> </w:t>
      </w:r>
      <w:r>
        <w:rPr>
          <w:rFonts w:eastAsia="Times New Roman" w:cs="Times New Roman" w:ascii="Times New Roman" w:hAnsi="Times New Roman"/>
          <w:sz w:val="28"/>
          <w:szCs w:val="28"/>
          <w:lang w:eastAsia="ar-SA"/>
        </w:rPr>
        <w:t>Изменение условий Контракта при его исполнении не допускается, за исключением случаев, предусмотренных Федеральным законом № 44-ФЗ.</w:t>
      </w:r>
    </w:p>
    <w:p>
      <w:pPr>
        <w:pStyle w:val="16"/>
        <w:widowControl w:val="false"/>
        <w:numPr>
          <w:ilvl w:val="1"/>
          <w:numId w:val="2"/>
        </w:numPr>
        <w:suppressLineNumbers/>
        <w:suppressAutoHyphens w:val="true"/>
        <w:spacing w:lineRule="auto" w:line="240" w:before="0" w:after="0"/>
        <w:ind w:firstLine="851" w:start="0" w:end="0"/>
        <w:contextualSpacing/>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Исполнитель не вправе передавать свои права и обязанности или их часть по настоящему Контракту третьему лицу без письменного согласия Заказчика, за исключением правопреемника Исполнителя вследствие реорганизации юридического лица в форме преобразования, слияния или присоединения.</w:t>
      </w:r>
    </w:p>
    <w:p>
      <w:pPr>
        <w:pStyle w:val="Normal"/>
        <w:widowControl w:val="false"/>
        <w:suppressLineNumbers/>
        <w:suppressAutoHyphens w:val="true"/>
        <w:spacing w:lineRule="auto" w:line="240" w:before="0" w:after="0"/>
        <w:ind w:firstLine="567" w:end="0"/>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Передача прав и обязанностей по настоящему Контракту правопреемнику Исполнителя осуществляется путем заключения соответствующего дополнительного соглашения к настоящему Контракту.</w:t>
      </w:r>
    </w:p>
    <w:p>
      <w:pPr>
        <w:pStyle w:val="16"/>
        <w:widowControl w:val="false"/>
        <w:numPr>
          <w:ilvl w:val="1"/>
          <w:numId w:val="2"/>
        </w:numPr>
        <w:suppressLineNumbers/>
        <w:suppressAutoHyphens w:val="true"/>
        <w:spacing w:lineRule="auto" w:line="240" w:before="0" w:after="0"/>
        <w:ind w:firstLine="851" w:start="0" w:end="0"/>
        <w:contextualSpacing/>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 xml:space="preserve"> </w:t>
      </w:r>
      <w:r>
        <w:rPr>
          <w:rFonts w:eastAsia="Times New Roman" w:cs="Times New Roman" w:ascii="Times New Roman" w:hAnsi="Times New Roman"/>
          <w:sz w:val="28"/>
          <w:szCs w:val="28"/>
          <w:lang w:eastAsia="ar-SA"/>
        </w:rPr>
        <w:t>Настоящий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pPr>
        <w:pStyle w:val="16"/>
        <w:widowControl w:val="false"/>
        <w:numPr>
          <w:ilvl w:val="1"/>
          <w:numId w:val="2"/>
        </w:numPr>
        <w:suppressLineNumbers/>
        <w:suppressAutoHyphens w:val="true"/>
        <w:spacing w:lineRule="auto" w:line="240" w:before="0" w:after="0"/>
        <w:ind w:firstLine="851" w:start="0" w:end="0"/>
        <w:contextualSpacing/>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 xml:space="preserve"> </w:t>
      </w:r>
      <w:r>
        <w:rPr>
          <w:rFonts w:eastAsia="Times New Roman" w:cs="Times New Roman" w:ascii="Times New Roman" w:hAnsi="Times New Roman"/>
          <w:sz w:val="28"/>
          <w:szCs w:val="28"/>
          <w:lang w:eastAsia="ar-SA"/>
        </w:rPr>
        <w:t>Настоящий Контракт может быть расторгнут по взаимному соглашению Сторон, по решению суда или в случае одностороннего отказа Стороны от исполнения настоящего Контракта в соответствии с законодательством Российской Федерации в порядке, предусмотренном частями 8 - 23 статьи 95 Федерального закона № 44-ФЗ.</w:t>
      </w:r>
    </w:p>
    <w:p>
      <w:pPr>
        <w:pStyle w:val="16"/>
        <w:widowControl w:val="false"/>
        <w:numPr>
          <w:ilvl w:val="1"/>
          <w:numId w:val="2"/>
        </w:numPr>
        <w:suppressLineNumbers/>
        <w:suppressAutoHyphens w:val="true"/>
        <w:spacing w:lineRule="auto" w:line="240" w:before="0" w:after="0"/>
        <w:ind w:firstLine="851" w:start="0" w:end="0"/>
        <w:contextualSpacing/>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 xml:space="preserve"> </w:t>
      </w:r>
      <w:r>
        <w:rPr>
          <w:rFonts w:eastAsia="Times New Roman" w:cs="Times New Roman" w:ascii="Times New Roman" w:hAnsi="Times New Roman"/>
          <w:sz w:val="28"/>
          <w:szCs w:val="28"/>
          <w:lang w:eastAsia="ar-SA"/>
        </w:rPr>
        <w:t>Во всем, что не оговорено в настоящем Контракте, Стороны руководствуются действующим законодательством Российской Федерации.</w:t>
      </w:r>
    </w:p>
    <w:p>
      <w:pPr>
        <w:pStyle w:val="16"/>
        <w:widowControl w:val="false"/>
        <w:suppressLineNumbers/>
        <w:suppressAutoHyphens w:val="true"/>
        <w:spacing w:lineRule="auto" w:line="240" w:before="0" w:after="0"/>
        <w:ind w:hanging="0" w:start="851" w:end="0"/>
        <w:contextualSpacing/>
        <w:jc w:val="both"/>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r>
    </w:p>
    <w:p>
      <w:pPr>
        <w:pStyle w:val="Normal"/>
        <w:widowControl w:val="false"/>
        <w:suppressLineNumbers/>
        <w:suppressAutoHyphens w:val="true"/>
        <w:spacing w:lineRule="auto" w:line="240" w:before="0" w:after="0"/>
        <w:rPr>
          <w:rFonts w:ascii="Times New Roman" w:hAnsi="Times New Roman" w:eastAsia="Times New Roman" w:cs="Times New Roman"/>
          <w:b/>
          <w:sz w:val="2"/>
          <w:szCs w:val="24"/>
          <w:lang w:eastAsia="ar-SA"/>
        </w:rPr>
      </w:pPr>
      <w:r>
        <w:rPr>
          <w:rFonts w:eastAsia="Times New Roman" w:cs="Times New Roman" w:ascii="Times New Roman" w:hAnsi="Times New Roman"/>
          <w:b/>
          <w:sz w:val="2"/>
          <w:szCs w:val="24"/>
          <w:lang w:eastAsia="ar-SA"/>
        </w:rPr>
      </w:r>
    </w:p>
    <w:p>
      <w:pPr>
        <w:pStyle w:val="16"/>
        <w:widowControl w:val="false"/>
        <w:numPr>
          <w:ilvl w:val="0"/>
          <w:numId w:val="2"/>
        </w:numPr>
        <w:suppressLineNumbers/>
        <w:suppressAutoHyphens w:val="true"/>
        <w:spacing w:lineRule="auto" w:line="240" w:before="0" w:after="0"/>
        <w:ind w:hanging="0" w:start="0" w:end="0"/>
        <w:contextualSpacing/>
        <w:jc w:val="center"/>
        <w:rPr>
          <w:rFonts w:ascii="Times New Roman" w:hAnsi="Times New Roman" w:cs="Times New Roman"/>
          <w:b/>
          <w:sz w:val="28"/>
          <w:szCs w:val="28"/>
        </w:rPr>
      </w:pPr>
      <w:r>
        <w:rPr>
          <w:rFonts w:cs="Times New Roman" w:ascii="Times New Roman" w:hAnsi="Times New Roman"/>
          <w:b/>
          <w:sz w:val="28"/>
          <w:szCs w:val="28"/>
        </w:rPr>
        <w:t>ПРИЛОЖЕНИЯ К НАСТОЯЩЕМУ КОНТРАКТУ</w:t>
      </w:r>
    </w:p>
    <w:p>
      <w:pPr>
        <w:pStyle w:val="16"/>
        <w:widowControl w:val="false"/>
        <w:suppressLineNumbers/>
        <w:suppressAutoHyphens w:val="true"/>
        <w:spacing w:lineRule="auto" w:line="240" w:before="0" w:after="0"/>
        <w:ind w:hanging="0" w:start="0" w:end="0"/>
        <w:contextualSpacing/>
        <w:rPr>
          <w:rFonts w:ascii="Times New Roman" w:hAnsi="Times New Roman" w:cs="Times New Roman"/>
          <w:b/>
          <w:sz w:val="28"/>
          <w:szCs w:val="28"/>
        </w:rPr>
      </w:pPr>
      <w:r>
        <w:rPr>
          <w:rFonts w:cs="Times New Roman" w:ascii="Times New Roman" w:hAnsi="Times New Roman"/>
          <w:b/>
          <w:sz w:val="28"/>
          <w:szCs w:val="28"/>
        </w:rPr>
      </w:r>
    </w:p>
    <w:tbl>
      <w:tblPr>
        <w:tblW w:w="9825" w:type="dxa"/>
        <w:jc w:val="center"/>
        <w:tblInd w:w="0" w:type="dxa"/>
        <w:tblLayout w:type="fixed"/>
        <w:tblCellMar>
          <w:top w:w="0" w:type="dxa"/>
          <w:start w:w="108" w:type="dxa"/>
          <w:bottom w:w="0" w:type="dxa"/>
          <w:end w:w="108" w:type="dxa"/>
        </w:tblCellMar>
      </w:tblPr>
      <w:tblGrid>
        <w:gridCol w:w="1080"/>
        <w:gridCol w:w="3408"/>
        <w:gridCol w:w="5337"/>
      </w:tblGrid>
      <w:tr>
        <w:trPr>
          <w:trHeight w:val="493" w:hRule="atLeast"/>
        </w:trPr>
        <w:tc>
          <w:tcPr>
            <w:tcW w:w="10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LineNumbers/>
              <w:suppressAutoHyphens w:val="true"/>
              <w:spacing w:lineRule="auto" w:line="240" w:before="0" w:after="0"/>
              <w:jc w:val="both"/>
              <w:rPr/>
            </w:pPr>
            <w:r>
              <w:rPr>
                <w:rFonts w:cs="Times New Roman" w:ascii="Times New Roman" w:hAnsi="Times New Roman"/>
                <w:b/>
                <w:sz w:val="28"/>
                <w:szCs w:val="28"/>
              </w:rPr>
              <w:t>№</w:t>
            </w:r>
            <w:r>
              <w:rPr>
                <w:rFonts w:cs="Times New Roman" w:ascii="Times New Roman" w:hAnsi="Times New Roman"/>
                <w:b/>
                <w:sz w:val="28"/>
                <w:szCs w:val="28"/>
              </w:rPr>
              <w:t>п/п</w:t>
            </w:r>
          </w:p>
        </w:tc>
        <w:tc>
          <w:tcPr>
            <w:tcW w:w="340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LineNumbers/>
              <w:suppressAutoHyphens w:val="true"/>
              <w:spacing w:lineRule="auto" w:line="240" w:before="0" w:after="0"/>
              <w:jc w:val="both"/>
              <w:rPr>
                <w:rFonts w:ascii="Times New Roman" w:hAnsi="Times New Roman" w:cs="Times New Roman"/>
                <w:b/>
                <w:sz w:val="28"/>
                <w:szCs w:val="28"/>
              </w:rPr>
            </w:pPr>
            <w:r>
              <w:rPr>
                <w:rFonts w:cs="Times New Roman" w:ascii="Times New Roman" w:hAnsi="Times New Roman"/>
                <w:b/>
                <w:sz w:val="28"/>
                <w:szCs w:val="28"/>
              </w:rPr>
              <w:t>Номер приложения</w:t>
            </w:r>
          </w:p>
        </w:tc>
        <w:tc>
          <w:tcPr>
            <w:tcW w:w="533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LineNumbers/>
              <w:suppressAutoHyphens w:val="true"/>
              <w:spacing w:lineRule="auto" w:line="240" w:before="0" w:after="0"/>
              <w:jc w:val="both"/>
              <w:rPr>
                <w:rFonts w:ascii="Times New Roman" w:hAnsi="Times New Roman" w:cs="Times New Roman"/>
                <w:b/>
                <w:sz w:val="28"/>
                <w:szCs w:val="28"/>
              </w:rPr>
            </w:pPr>
            <w:r>
              <w:rPr>
                <w:rFonts w:cs="Times New Roman" w:ascii="Times New Roman" w:hAnsi="Times New Roman"/>
                <w:b/>
                <w:sz w:val="28"/>
                <w:szCs w:val="28"/>
              </w:rPr>
              <w:t>Наименование приложения</w:t>
            </w:r>
          </w:p>
        </w:tc>
      </w:tr>
      <w:tr>
        <w:trPr>
          <w:trHeight w:val="415" w:hRule="atLeast"/>
        </w:trPr>
        <w:tc>
          <w:tcPr>
            <w:tcW w:w="10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LineNumbers/>
              <w:tabs>
                <w:tab w:val="clear" w:pos="708"/>
                <w:tab w:val="left" w:pos="919" w:leader="none"/>
              </w:tabs>
              <w:suppressAutoHyphens w:val="true"/>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1</w:t>
            </w:r>
          </w:p>
        </w:tc>
        <w:tc>
          <w:tcPr>
            <w:tcW w:w="340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LineNumbers/>
              <w:suppressAutoHyphens w:val="true"/>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Приложение № 1</w:t>
            </w:r>
          </w:p>
        </w:tc>
        <w:tc>
          <w:tcPr>
            <w:tcW w:w="533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LineNumbers/>
              <w:suppressAutoHyphens w:val="true"/>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Техническое задание</w:t>
            </w:r>
          </w:p>
        </w:tc>
      </w:tr>
      <w:tr>
        <w:trPr>
          <w:trHeight w:val="280" w:hRule="atLeast"/>
        </w:trPr>
        <w:tc>
          <w:tcPr>
            <w:tcW w:w="10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LineNumbers/>
              <w:tabs>
                <w:tab w:val="clear" w:pos="708"/>
                <w:tab w:val="left" w:pos="919" w:leader="none"/>
              </w:tabs>
              <w:suppressAutoHyphens w:val="true"/>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2</w:t>
            </w:r>
          </w:p>
        </w:tc>
        <w:tc>
          <w:tcPr>
            <w:tcW w:w="340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LineNumbers/>
              <w:suppressAutoHyphens w:val="true"/>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Приложение № 2</w:t>
            </w:r>
          </w:p>
        </w:tc>
        <w:tc>
          <w:tcPr>
            <w:tcW w:w="533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uppressLineNumbers/>
              <w:suppressAutoHyphens w:val="true"/>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t>Спецификация</w:t>
            </w:r>
          </w:p>
        </w:tc>
      </w:tr>
    </w:tbl>
    <w:p>
      <w:pPr>
        <w:pStyle w:val="Normal"/>
        <w:widowControl w:val="false"/>
        <w:suppressLineNumbers/>
        <w:suppressAutoHyphens w:val="true"/>
        <w:spacing w:lineRule="auto" w:line="240" w:before="0" w:after="0"/>
        <w:jc w:val="center"/>
        <w:rPr>
          <w:rFonts w:ascii="Times New Roman" w:hAnsi="Times New Roman" w:eastAsia="Times New Roman" w:cs="Times New Roman"/>
          <w:b/>
          <w:sz w:val="28"/>
          <w:szCs w:val="24"/>
          <w:lang w:eastAsia="ar-SA"/>
        </w:rPr>
      </w:pPr>
      <w:r>
        <w:rPr>
          <w:rFonts w:eastAsia="Times New Roman" w:cs="Times New Roman" w:ascii="Times New Roman" w:hAnsi="Times New Roman"/>
          <w:b/>
          <w:sz w:val="28"/>
          <w:szCs w:val="24"/>
          <w:lang w:eastAsia="ar-SA"/>
        </w:rPr>
      </w:r>
    </w:p>
    <w:p>
      <w:pPr>
        <w:pStyle w:val="16"/>
        <w:widowControl w:val="false"/>
        <w:numPr>
          <w:ilvl w:val="0"/>
          <w:numId w:val="2"/>
        </w:numPr>
        <w:suppressLineNumbers/>
        <w:suppressAutoHyphens w:val="true"/>
        <w:spacing w:lineRule="auto" w:line="240" w:before="0" w:after="0"/>
        <w:ind w:hanging="450" w:start="450" w:end="0"/>
        <w:contextualSpacing/>
        <w:jc w:val="center"/>
        <w:rPr>
          <w:rFonts w:ascii="Times New Roman" w:hAnsi="Times New Roman" w:eastAsia="Times New Roman" w:cs="Times New Roman"/>
          <w:b/>
          <w:sz w:val="28"/>
          <w:szCs w:val="28"/>
          <w:lang w:eastAsia="ar-SA"/>
        </w:rPr>
      </w:pPr>
      <w:r>
        <w:rPr>
          <w:rFonts w:eastAsia="Times New Roman" w:cs="Times New Roman" w:ascii="Times New Roman" w:hAnsi="Times New Roman"/>
          <w:b/>
          <w:sz w:val="28"/>
          <w:szCs w:val="24"/>
          <w:lang w:eastAsia="ar-SA"/>
        </w:rPr>
        <w:t>АДРЕСА И БАНКОВСКИЕ РЕКВИЗИТЫ СТОРОН</w:t>
      </w:r>
    </w:p>
    <w:tbl>
      <w:tblPr>
        <w:tblW w:w="9780" w:type="dxa"/>
        <w:jc w:val="start"/>
        <w:tblInd w:w="108" w:type="dxa"/>
        <w:tblLayout w:type="fixed"/>
        <w:tblCellMar>
          <w:top w:w="0" w:type="dxa"/>
          <w:start w:w="108" w:type="dxa"/>
          <w:bottom w:w="0" w:type="dxa"/>
          <w:end w:w="108" w:type="dxa"/>
        </w:tblCellMar>
      </w:tblPr>
      <w:tblGrid>
        <w:gridCol w:w="5103"/>
        <w:gridCol w:w="4676"/>
      </w:tblGrid>
      <w:tr>
        <w:trPr>
          <w:trHeight w:val="280" w:hRule="atLeast"/>
        </w:trPr>
        <w:tc>
          <w:tcPr>
            <w:tcW w:w="5103" w:type="dxa"/>
            <w:tcBorders/>
          </w:tcPr>
          <w:p>
            <w:pPr>
              <w:pStyle w:val="Normal"/>
              <w:widowControl w:val="false"/>
              <w:suppressLineNumbers/>
              <w:suppressAutoHyphens w:val="true"/>
              <w:snapToGrid w:val="false"/>
              <w:spacing w:lineRule="auto" w:line="240" w:before="0" w:after="0"/>
              <w:rPr>
                <w:rFonts w:ascii="Times New Roman" w:hAnsi="Times New Roman" w:eastAsia="Times New Roman" w:cs="Times New Roman"/>
                <w:b/>
                <w:sz w:val="28"/>
                <w:szCs w:val="28"/>
                <w:lang w:eastAsia="ar-SA"/>
              </w:rPr>
            </w:pPr>
            <w:r>
              <w:rPr>
                <w:rFonts w:eastAsia="Times New Roman" w:cs="Times New Roman" w:ascii="Times New Roman" w:hAnsi="Times New Roman"/>
                <w:b/>
                <w:sz w:val="28"/>
                <w:szCs w:val="28"/>
                <w:lang w:eastAsia="ar-SA"/>
              </w:rPr>
            </w:r>
          </w:p>
          <w:p>
            <w:pPr>
              <w:pStyle w:val="Normal"/>
              <w:widowControl w:val="false"/>
              <w:suppressLineNumbers/>
              <w:suppressAutoHyphens w:val="true"/>
              <w:spacing w:lineRule="auto" w:line="240" w:before="0" w:after="0"/>
              <w:rPr>
                <w:rFonts w:ascii="Times New Roman" w:hAnsi="Times New Roman" w:eastAsia="Times New Roman" w:cs="Times New Roman"/>
                <w:b/>
                <w:sz w:val="28"/>
                <w:szCs w:val="28"/>
                <w:lang w:eastAsia="ar-SA"/>
              </w:rPr>
            </w:pPr>
            <w:r>
              <w:rPr>
                <w:rFonts w:eastAsia="Times New Roman" w:cs="Times New Roman" w:ascii="Times New Roman" w:hAnsi="Times New Roman"/>
                <w:b/>
                <w:sz w:val="28"/>
                <w:szCs w:val="28"/>
                <w:lang w:eastAsia="ar-SA"/>
              </w:rPr>
              <w:t>ЗАКАЗЧИК:</w:t>
            </w:r>
          </w:p>
        </w:tc>
        <w:tc>
          <w:tcPr>
            <w:tcW w:w="4676" w:type="dxa"/>
            <w:tcBorders/>
          </w:tcPr>
          <w:p>
            <w:pPr>
              <w:pStyle w:val="Normal"/>
              <w:widowControl w:val="false"/>
              <w:suppressLineNumbers/>
              <w:suppressAutoHyphens w:val="true"/>
              <w:snapToGrid w:val="false"/>
              <w:spacing w:lineRule="auto" w:line="240" w:before="0" w:after="0"/>
              <w:rPr>
                <w:rFonts w:ascii="Times New Roman" w:hAnsi="Times New Roman" w:eastAsia="Times New Roman" w:cs="Times New Roman"/>
                <w:b/>
                <w:sz w:val="28"/>
                <w:szCs w:val="28"/>
                <w:lang w:eastAsia="ar-SA"/>
              </w:rPr>
            </w:pPr>
            <w:r>
              <w:rPr>
                <w:rFonts w:eastAsia="Times New Roman" w:cs="Times New Roman" w:ascii="Times New Roman" w:hAnsi="Times New Roman"/>
                <w:b/>
                <w:sz w:val="28"/>
                <w:szCs w:val="28"/>
                <w:lang w:eastAsia="ar-SA"/>
              </w:rPr>
            </w:r>
          </w:p>
          <w:p>
            <w:pPr>
              <w:pStyle w:val="Normal"/>
              <w:widowControl w:val="false"/>
              <w:suppressLineNumbers/>
              <w:suppressAutoHyphens w:val="true"/>
              <w:spacing w:lineRule="auto" w:line="240" w:before="0" w:after="0"/>
              <w:rPr>
                <w:rFonts w:ascii="Times New Roman" w:hAnsi="Times New Roman" w:eastAsia="Times New Roman" w:cs="Times New Roman"/>
                <w:b/>
                <w:sz w:val="28"/>
                <w:szCs w:val="28"/>
                <w:lang w:eastAsia="ar-SA"/>
              </w:rPr>
            </w:pPr>
            <w:r>
              <w:rPr>
                <w:rFonts w:eastAsia="Times New Roman" w:cs="Times New Roman" w:ascii="Times New Roman" w:hAnsi="Times New Roman"/>
                <w:b/>
                <w:sz w:val="28"/>
                <w:szCs w:val="28"/>
                <w:lang w:eastAsia="ar-SA"/>
              </w:rPr>
              <w:t>ИСПОЛНИТЕЛЬ:</w:t>
            </w:r>
          </w:p>
        </w:tc>
      </w:tr>
      <w:tr>
        <w:trPr>
          <w:trHeight w:val="549" w:hRule="atLeast"/>
        </w:trPr>
        <w:tc>
          <w:tcPr>
            <w:tcW w:w="5103" w:type="dxa"/>
            <w:tcBorders/>
          </w:tcPr>
          <w:p>
            <w:pPr>
              <w:pStyle w:val="Normal"/>
              <w:pBdr>
                <w:bottom w:val="single" w:sz="4" w:space="1" w:color="000000"/>
              </w:pBdr>
              <w:spacing w:lineRule="auto" w:line="240" w:before="0" w:after="0"/>
              <w:rPr>
                <w:rFonts w:ascii="Times New Roman" w:hAnsi="Times New Roman" w:cs="Times New Roman"/>
                <w:sz w:val="28"/>
                <w:szCs w:val="28"/>
              </w:rPr>
            </w:pPr>
            <w:r>
              <w:rPr>
                <w:rFonts w:eastAsia="Times New Roman" w:cs="Times New Roman" w:ascii="Times New Roman" w:hAnsi="Times New Roman"/>
                <w:b/>
                <w:sz w:val="28"/>
                <w:szCs w:val="28"/>
              </w:rPr>
              <w:t>ФКУ «Центр физической подготовки и спорта МЧС России»</w:t>
            </w:r>
          </w:p>
          <w:p>
            <w:pPr>
              <w:pStyle w:val="Normal"/>
              <w:pBdr>
                <w:bottom w:val="single" w:sz="4" w:space="1" w:color="000000"/>
              </w:pBdr>
              <w:spacing w:lineRule="auto" w:line="240" w:before="0" w:after="0"/>
              <w:rPr>
                <w:rFonts w:ascii="Times New Roman" w:hAnsi="Times New Roman" w:cs="Times New Roman"/>
                <w:sz w:val="28"/>
                <w:szCs w:val="28"/>
              </w:rPr>
            </w:pPr>
            <w:r>
              <w:rPr>
                <w:rFonts w:cs="Times New Roman" w:ascii="Times New Roman" w:hAnsi="Times New Roman"/>
                <w:sz w:val="28"/>
                <w:szCs w:val="28"/>
              </w:rPr>
              <w:t>Адрес места нахождения:129085,</w:t>
              <w:br/>
              <w:t>г.Москва, ВН.ТЕР.Г. Муниципальный округ</w:t>
            </w:r>
          </w:p>
          <w:p>
            <w:pPr>
              <w:pStyle w:val="Normal"/>
              <w:pBdr>
                <w:bottom w:val="single" w:sz="4" w:space="1" w:color="000000"/>
              </w:pBdr>
              <w:spacing w:lineRule="auto" w:line="240" w:before="0" w:after="0"/>
              <w:rPr>
                <w:rFonts w:ascii="Times New Roman" w:hAnsi="Times New Roman" w:cs="Times New Roman"/>
                <w:sz w:val="28"/>
                <w:szCs w:val="28"/>
              </w:rPr>
            </w:pPr>
            <w:r>
              <w:rPr>
                <w:rFonts w:cs="Times New Roman" w:ascii="Times New Roman" w:hAnsi="Times New Roman"/>
                <w:sz w:val="28"/>
                <w:szCs w:val="28"/>
              </w:rPr>
              <w:t>Останкинский, Звездный б-р, д. 7,этаж подвал,1,4,</w:t>
            </w:r>
          </w:p>
          <w:p>
            <w:pPr>
              <w:pStyle w:val="Normal"/>
              <w:pBdr>
                <w:bottom w:val="single" w:sz="4" w:space="1" w:color="000000"/>
              </w:pBdr>
              <w:spacing w:lineRule="auto" w:line="240" w:before="0" w:after="0"/>
              <w:rPr>
                <w:rFonts w:ascii="Times New Roman" w:hAnsi="Times New Roman" w:cs="Times New Roman"/>
                <w:sz w:val="28"/>
                <w:szCs w:val="28"/>
              </w:rPr>
            </w:pPr>
            <w:r>
              <w:rPr>
                <w:rFonts w:cs="Times New Roman" w:ascii="Times New Roman" w:hAnsi="Times New Roman"/>
                <w:sz w:val="28"/>
                <w:szCs w:val="28"/>
              </w:rPr>
              <w:t>помещ.IX,VII,XIV,XX</w:t>
            </w:r>
          </w:p>
          <w:p>
            <w:pPr>
              <w:pStyle w:val="Normal"/>
              <w:pBdr>
                <w:bottom w:val="single" w:sz="4" w:space="1" w:color="000000"/>
              </w:pBdr>
              <w:spacing w:lineRule="auto" w:line="240" w:before="0" w:after="0"/>
              <w:rPr>
                <w:rFonts w:ascii="Times New Roman" w:hAnsi="Times New Roman" w:cs="Times New Roman"/>
                <w:sz w:val="28"/>
                <w:szCs w:val="28"/>
              </w:rPr>
            </w:pPr>
            <w:r>
              <w:rPr>
                <w:rFonts w:cs="Times New Roman" w:ascii="Times New Roman" w:hAnsi="Times New Roman"/>
                <w:sz w:val="28"/>
                <w:szCs w:val="28"/>
              </w:rPr>
              <w:t>Адрес для корреспонденции:</w:t>
            </w:r>
          </w:p>
          <w:p>
            <w:pPr>
              <w:pStyle w:val="Normal"/>
              <w:pBdr>
                <w:bottom w:val="single" w:sz="4" w:space="1" w:color="000000"/>
              </w:pBdr>
              <w:spacing w:lineRule="auto" w:line="240" w:before="0" w:after="0"/>
              <w:rPr>
                <w:rFonts w:ascii="Times New Roman" w:hAnsi="Times New Roman" w:cs="Times New Roman"/>
                <w:sz w:val="28"/>
                <w:szCs w:val="28"/>
              </w:rPr>
            </w:pPr>
            <w:r>
              <w:rPr>
                <w:rFonts w:cs="Times New Roman" w:ascii="Times New Roman" w:hAnsi="Times New Roman"/>
                <w:sz w:val="28"/>
                <w:szCs w:val="28"/>
              </w:rPr>
              <w:t>129085, г.Москва, ВН.ТЕР.Г. Муниципальный округ</w:t>
            </w:r>
          </w:p>
          <w:p>
            <w:pPr>
              <w:pStyle w:val="Normal"/>
              <w:pBdr>
                <w:bottom w:val="single" w:sz="4" w:space="1" w:color="000000"/>
              </w:pBdr>
              <w:spacing w:lineRule="auto" w:line="240" w:before="0" w:after="0"/>
              <w:rPr>
                <w:rFonts w:ascii="Times New Roman" w:hAnsi="Times New Roman" w:cs="Times New Roman"/>
                <w:sz w:val="28"/>
                <w:szCs w:val="28"/>
              </w:rPr>
            </w:pPr>
            <w:r>
              <w:rPr>
                <w:rFonts w:cs="Times New Roman" w:ascii="Times New Roman" w:hAnsi="Times New Roman"/>
                <w:sz w:val="28"/>
                <w:szCs w:val="28"/>
              </w:rPr>
              <w:t>Останкинский, Звездный б-р, д. 7,этаж подвал,1,4,</w:t>
            </w:r>
          </w:p>
          <w:p>
            <w:pPr>
              <w:pStyle w:val="Normal"/>
              <w:pBdr>
                <w:bottom w:val="single" w:sz="4" w:space="1" w:color="000000"/>
              </w:pBdr>
              <w:spacing w:lineRule="auto" w:line="240" w:before="0" w:after="0"/>
              <w:rPr>
                <w:rFonts w:ascii="Times New Roman" w:hAnsi="Times New Roman" w:cs="Times New Roman"/>
                <w:sz w:val="28"/>
                <w:szCs w:val="28"/>
              </w:rPr>
            </w:pPr>
            <w:r>
              <w:rPr>
                <w:rFonts w:cs="Times New Roman" w:ascii="Times New Roman" w:hAnsi="Times New Roman"/>
                <w:sz w:val="28"/>
                <w:szCs w:val="28"/>
              </w:rPr>
              <w:t>помещ.IX,VII,XIV,XX</w:t>
            </w:r>
          </w:p>
          <w:p>
            <w:pPr>
              <w:pStyle w:val="Normal"/>
              <w:pBdr>
                <w:bottom w:val="single" w:sz="4" w:space="1" w:color="000000"/>
              </w:pBdr>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КПП </w:t>
            </w:r>
            <w:r>
              <w:rPr>
                <w:rFonts w:cs="Times New Roman" w:ascii="Times New Roman" w:hAnsi="Times New Roman"/>
                <w:color w:val="000000"/>
                <w:sz w:val="28"/>
                <w:szCs w:val="28"/>
                <w:highlight w:val="white"/>
              </w:rPr>
              <w:t>771701001</w:t>
            </w:r>
          </w:p>
          <w:p>
            <w:pPr>
              <w:pStyle w:val="Normal"/>
              <w:pBdr>
                <w:bottom w:val="single" w:sz="4" w:space="1" w:color="000000"/>
              </w:pBdr>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ИНН </w:t>
            </w:r>
            <w:r>
              <w:rPr>
                <w:rFonts w:cs="Times New Roman" w:ascii="Times New Roman" w:hAnsi="Times New Roman"/>
                <w:color w:val="000000"/>
                <w:sz w:val="28"/>
                <w:szCs w:val="28"/>
                <w:highlight w:val="white"/>
              </w:rPr>
              <w:t>5003022210</w:t>
            </w:r>
          </w:p>
          <w:p>
            <w:pPr>
              <w:pStyle w:val="Normal"/>
              <w:pBdr>
                <w:bottom w:val="single" w:sz="4" w:space="1" w:color="000000"/>
              </w:pBdr>
              <w:spacing w:lineRule="auto" w:line="240" w:before="0" w:after="0"/>
              <w:rPr>
                <w:rFonts w:ascii="Times New Roman" w:hAnsi="Times New Roman" w:cs="Times New Roman"/>
                <w:sz w:val="28"/>
                <w:szCs w:val="28"/>
              </w:rPr>
            </w:pPr>
            <w:r>
              <w:rPr>
                <w:rFonts w:cs="Times New Roman" w:ascii="Times New Roman" w:hAnsi="Times New Roman"/>
                <w:sz w:val="28"/>
                <w:szCs w:val="28"/>
              </w:rPr>
              <w:t xml:space="preserve">БИК </w:t>
            </w:r>
            <w:r>
              <w:rPr>
                <w:rFonts w:cs="Times New Roman" w:ascii="Times New Roman" w:hAnsi="Times New Roman"/>
                <w:bCs/>
                <w:color w:val="212529"/>
                <w:sz w:val="28"/>
                <w:szCs w:val="28"/>
              </w:rPr>
              <w:t>004525988</w:t>
            </w:r>
          </w:p>
          <w:p>
            <w:pPr>
              <w:pStyle w:val="Normal"/>
              <w:pBdr>
                <w:bottom w:val="single" w:sz="4" w:space="1" w:color="000000"/>
              </w:pBdr>
              <w:spacing w:lineRule="auto" w:line="240" w:before="0" w:after="0"/>
              <w:rPr>
                <w:rFonts w:ascii="Times New Roman" w:hAnsi="Times New Roman" w:cs="Times New Roman"/>
                <w:sz w:val="28"/>
                <w:szCs w:val="28"/>
              </w:rPr>
            </w:pPr>
            <w:r>
              <w:rPr>
                <w:rFonts w:cs="Times New Roman" w:ascii="Times New Roman" w:hAnsi="Times New Roman"/>
                <w:sz w:val="28"/>
                <w:szCs w:val="28"/>
              </w:rPr>
              <w:t>ОГРН 1027739352431</w:t>
            </w:r>
          </w:p>
          <w:p>
            <w:pPr>
              <w:pStyle w:val="Normal"/>
              <w:pBdr>
                <w:bottom w:val="single" w:sz="4" w:space="1" w:color="000000"/>
              </w:pBdr>
              <w:spacing w:lineRule="auto" w:line="240" w:before="0" w:after="0"/>
              <w:rPr>
                <w:rFonts w:ascii="Times New Roman" w:hAnsi="Times New Roman" w:cs="Times New Roman"/>
                <w:sz w:val="28"/>
                <w:szCs w:val="28"/>
                <w:highlight w:val="white"/>
              </w:rPr>
            </w:pPr>
            <w:r>
              <w:rPr>
                <w:rFonts w:cs="Times New Roman" w:ascii="Times New Roman" w:hAnsi="Times New Roman"/>
                <w:sz w:val="28"/>
                <w:szCs w:val="28"/>
              </w:rPr>
              <w:t xml:space="preserve">ОКПО </w:t>
            </w:r>
            <w:r>
              <w:rPr>
                <w:rFonts w:cs="Times New Roman" w:ascii="Times New Roman" w:hAnsi="Times New Roman"/>
                <w:color w:val="000000"/>
                <w:sz w:val="28"/>
                <w:szCs w:val="28"/>
                <w:highlight w:val="white"/>
                <w:shd w:fill="FFFFFF" w:val="clear"/>
              </w:rPr>
              <w:t>08367183</w:t>
            </w:r>
          </w:p>
          <w:p>
            <w:pPr>
              <w:pStyle w:val="Normal"/>
              <w:pBdr>
                <w:bottom w:val="single" w:sz="4" w:space="1" w:color="000000"/>
              </w:pBdr>
              <w:spacing w:lineRule="auto" w:line="240" w:before="0" w:after="0"/>
              <w:rPr>
                <w:rFonts w:ascii="Times New Roman" w:hAnsi="Times New Roman" w:cs="Times New Roman"/>
                <w:sz w:val="28"/>
                <w:szCs w:val="28"/>
                <w:highlight w:val="white"/>
              </w:rPr>
            </w:pPr>
            <w:r>
              <w:rPr>
                <w:rFonts w:cs="Times New Roman" w:ascii="Times New Roman" w:hAnsi="Times New Roman"/>
                <w:sz w:val="28"/>
                <w:szCs w:val="28"/>
                <w:highlight w:val="white"/>
              </w:rPr>
              <w:t>ОКОПФ 75 104</w:t>
            </w:r>
          </w:p>
          <w:p>
            <w:pPr>
              <w:pStyle w:val="Normal"/>
              <w:pBdr>
                <w:bottom w:val="single" w:sz="4" w:space="1" w:color="000000"/>
              </w:pBdr>
              <w:spacing w:lineRule="auto" w:line="240" w:before="0" w:after="0"/>
              <w:rPr>
                <w:rFonts w:ascii="Times New Roman" w:hAnsi="Times New Roman" w:cs="Times New Roman"/>
                <w:sz w:val="28"/>
                <w:szCs w:val="28"/>
                <w:highlight w:val="white"/>
              </w:rPr>
            </w:pPr>
            <w:r>
              <w:rPr>
                <w:rFonts w:cs="Times New Roman" w:ascii="Times New Roman" w:hAnsi="Times New Roman"/>
                <w:sz w:val="28"/>
                <w:szCs w:val="28"/>
                <w:highlight w:val="white"/>
              </w:rPr>
              <w:t xml:space="preserve">КАЗНАЧЕЙСКИЙ СЧЕТ - </w:t>
            </w:r>
            <w:r>
              <w:rPr>
                <w:rFonts w:cs="Times New Roman" w:ascii="Times New Roman" w:hAnsi="Times New Roman"/>
                <w:color w:val="000000"/>
                <w:sz w:val="28"/>
                <w:szCs w:val="28"/>
                <w:highlight w:val="white"/>
              </w:rPr>
              <w:t>03</w:t>
            </w:r>
            <w:r>
              <w:rPr>
                <w:rFonts w:cs="Times New Roman" w:ascii="Times New Roman" w:hAnsi="Times New Roman"/>
                <w:color w:val="000000"/>
                <w:sz w:val="28"/>
                <w:szCs w:val="28"/>
                <w:highlight w:val="white"/>
                <w:lang w:val="en-US"/>
              </w:rPr>
              <w:t>212643000000017300</w:t>
            </w:r>
          </w:p>
          <w:p>
            <w:pPr>
              <w:pStyle w:val="Normal"/>
              <w:pBdr>
                <w:bottom w:val="single" w:sz="4" w:space="1" w:color="000000"/>
              </w:pBdr>
              <w:spacing w:lineRule="auto" w:line="240" w:before="0" w:after="0"/>
              <w:rPr>
                <w:rFonts w:ascii="Times New Roman" w:hAnsi="Times New Roman" w:cs="Times New Roman"/>
                <w:sz w:val="28"/>
                <w:szCs w:val="28"/>
              </w:rPr>
            </w:pPr>
            <w:r>
              <w:rPr>
                <w:rFonts w:cs="Times New Roman" w:ascii="Times New Roman" w:hAnsi="Times New Roman"/>
                <w:sz w:val="28"/>
                <w:szCs w:val="28"/>
                <w:highlight w:val="white"/>
              </w:rPr>
              <w:t xml:space="preserve">ЕДИНЫЙ КАЗНАЧЕЙСКИЙ СЧЕТ -  </w:t>
            </w:r>
            <w:r>
              <w:rPr>
                <w:rFonts w:cs="Times New Roman" w:ascii="Times New Roman" w:hAnsi="Times New Roman"/>
                <w:color w:val="000000"/>
                <w:sz w:val="28"/>
                <w:szCs w:val="28"/>
                <w:highlight w:val="white"/>
              </w:rPr>
              <w:t>40102810545370000003</w:t>
            </w:r>
          </w:p>
          <w:p>
            <w:pPr>
              <w:pStyle w:val="Normal"/>
              <w:pBdr>
                <w:bottom w:val="single" w:sz="4" w:space="1" w:color="000000"/>
              </w:pBdr>
              <w:spacing w:lineRule="auto" w:line="240" w:before="0" w:after="0"/>
              <w:rPr>
                <w:rFonts w:ascii="Times New Roman" w:hAnsi="Times New Roman" w:eastAsia="Times New Roman" w:cs="Times New Roman"/>
                <w:b/>
                <w:color w:val="000000"/>
                <w:sz w:val="28"/>
                <w:szCs w:val="28"/>
                <w:lang w:val="en-US" w:eastAsia="ru-RU"/>
              </w:rPr>
            </w:pPr>
            <w:r>
              <w:rPr>
                <w:rFonts w:cs="Times New Roman" w:ascii="Times New Roman" w:hAnsi="Times New Roman"/>
                <w:sz w:val="28"/>
                <w:szCs w:val="28"/>
              </w:rPr>
              <w:t>тел./факс: +7(499) 393-31-54</w:t>
            </w:r>
          </w:p>
          <w:p>
            <w:pPr>
              <w:pStyle w:val="Normal"/>
              <w:pBdr>
                <w:bottom w:val="single" w:sz="4" w:space="1" w:color="000000"/>
              </w:pBdr>
              <w:spacing w:before="0" w:after="0"/>
              <w:rPr>
                <w:rFonts w:ascii="Times New Roman" w:hAnsi="Times New Roman" w:eastAsia="Times New Roman" w:cs="Times New Roman"/>
                <w:color w:val="000000"/>
                <w:sz w:val="28"/>
                <w:szCs w:val="28"/>
                <w:lang w:val="en-US" w:eastAsia="ar-SA"/>
              </w:rPr>
            </w:pPr>
            <w:r>
              <w:rPr>
                <w:rFonts w:eastAsia="Times New Roman" w:cs="Times New Roman" w:ascii="Times New Roman" w:hAnsi="Times New Roman"/>
                <w:b/>
                <w:color w:val="000000"/>
                <w:sz w:val="28"/>
                <w:szCs w:val="28"/>
                <w:lang w:val="en-US" w:eastAsia="ru-RU"/>
              </w:rPr>
              <w:t xml:space="preserve">e-mail: </w:t>
            </w:r>
            <w:hyperlink r:id="rId3">
              <w:r>
                <w:rPr>
                  <w:rStyle w:val="Hyperlink"/>
                  <w:rFonts w:eastAsia="Times New Roman" w:cs="Times New Roman" w:ascii="Times New Roman" w:hAnsi="Times New Roman"/>
                  <w:b/>
                  <w:color w:val="000000"/>
                  <w:sz w:val="28"/>
                  <w:szCs w:val="28"/>
                  <w:lang w:val="en-US" w:eastAsia="ru-RU"/>
                </w:rPr>
                <w:t>zakupki@cfps.mchs.gov.ru</w:t>
              </w:r>
            </w:hyperlink>
          </w:p>
          <w:p>
            <w:pPr>
              <w:pStyle w:val="Normal"/>
              <w:suppressLineNumbers/>
              <w:suppressAutoHyphens w:val="true"/>
              <w:spacing w:lineRule="auto" w:line="240" w:before="0" w:after="0"/>
              <w:jc w:val="both"/>
              <w:rPr>
                <w:rFonts w:ascii="Times New Roman" w:hAnsi="Times New Roman" w:eastAsia="Times New Roman" w:cs="Times New Roman"/>
                <w:color w:val="000000"/>
                <w:sz w:val="28"/>
                <w:szCs w:val="28"/>
                <w:lang w:val="en-US" w:eastAsia="ar-SA"/>
              </w:rPr>
            </w:pPr>
            <w:r>
              <w:rPr>
                <w:rFonts w:eastAsia="Times New Roman" w:cs="Times New Roman" w:ascii="Times New Roman" w:hAnsi="Times New Roman"/>
                <w:color w:val="000000"/>
                <w:sz w:val="28"/>
                <w:szCs w:val="28"/>
                <w:lang w:val="en-US" w:eastAsia="ar-SA"/>
              </w:rPr>
            </w:r>
          </w:p>
        </w:tc>
        <w:tc>
          <w:tcPr>
            <w:tcW w:w="4676" w:type="dxa"/>
            <w:tcBorders/>
          </w:tcPr>
          <w:p>
            <w:pPr>
              <w:pStyle w:val="Normal"/>
              <w:widowControl w:val="false"/>
              <w:suppressLineNumbers/>
              <w:suppressAutoHyphens w:val="true"/>
              <w:snapToGrid w:val="false"/>
              <w:spacing w:lineRule="auto" w:line="240" w:before="0" w:after="0"/>
              <w:rPr>
                <w:rFonts w:ascii="Times New Roman" w:hAnsi="Times New Roman" w:eastAsia="Times New Roman" w:cs="Times New Roman"/>
                <w:color w:val="000000"/>
                <w:sz w:val="28"/>
                <w:szCs w:val="28"/>
                <w:lang w:val="en-US" w:eastAsia="ar-SA"/>
              </w:rPr>
            </w:pPr>
            <w:r>
              <w:rPr>
                <w:rFonts w:eastAsia="Times New Roman" w:cs="Times New Roman" w:ascii="Times New Roman" w:hAnsi="Times New Roman"/>
                <w:color w:val="000000"/>
                <w:sz w:val="28"/>
                <w:szCs w:val="28"/>
                <w:lang w:val="en-US" w:eastAsia="ar-SA"/>
              </w:rPr>
            </w:r>
          </w:p>
        </w:tc>
      </w:tr>
      <w:tr>
        <w:trPr>
          <w:trHeight w:val="752" w:hRule="atLeast"/>
        </w:trPr>
        <w:tc>
          <w:tcPr>
            <w:tcW w:w="5103" w:type="dxa"/>
            <w:tcBorders/>
          </w:tcPr>
          <w:p>
            <w:pPr>
              <w:pStyle w:val="Normal"/>
              <w:widowControl w:val="false"/>
              <w:suppressLineNumbers/>
              <w:snapToGrid w:val="false"/>
              <w:spacing w:lineRule="auto" w:line="240" w:before="0" w:after="0"/>
              <w:rPr>
                <w:rFonts w:ascii="Times New Roman" w:hAnsi="Times New Roman" w:eastAsia="Times New Roman" w:cs="Times New Roman"/>
                <w:color w:val="000000"/>
                <w:sz w:val="28"/>
                <w:szCs w:val="28"/>
                <w:lang w:val="en-US" w:eastAsia="ar-SA"/>
              </w:rPr>
            </w:pPr>
            <w:r>
              <w:rPr>
                <w:rFonts w:eastAsia="Times New Roman" w:cs="Times New Roman" w:ascii="Times New Roman" w:hAnsi="Times New Roman"/>
                <w:color w:val="000000"/>
                <w:sz w:val="28"/>
                <w:szCs w:val="28"/>
                <w:lang w:val="en-US" w:eastAsia="ar-SA"/>
              </w:rPr>
            </w:r>
          </w:p>
          <w:p>
            <w:pPr>
              <w:pStyle w:val="Normal"/>
              <w:widowControl w:val="false"/>
              <w:suppressLineNumbers/>
              <w:spacing w:lineRule="auto" w:line="240" w:before="0" w:after="0"/>
              <w:rPr>
                <w:rFonts w:ascii="Times New Roman" w:hAnsi="Times New Roman" w:eastAsia="Times New Roman" w:cs="Times New Roman"/>
                <w:color w:val="000000"/>
                <w:sz w:val="28"/>
                <w:szCs w:val="28"/>
                <w:lang w:val="en-US" w:eastAsia="ar-SA"/>
              </w:rPr>
            </w:pPr>
            <w:r>
              <w:rPr>
                <w:rFonts w:eastAsia="Times New Roman" w:cs="Times New Roman" w:ascii="Times New Roman" w:hAnsi="Times New Roman"/>
                <w:color w:val="000000"/>
                <w:sz w:val="28"/>
                <w:szCs w:val="28"/>
                <w:lang w:val="en-US" w:eastAsia="ar-SA"/>
              </w:rPr>
            </w:r>
          </w:p>
          <w:p>
            <w:pPr>
              <w:pStyle w:val="Normal"/>
              <w:widowControl w:val="false"/>
              <w:suppressLineNumbers/>
              <w:spacing w:lineRule="auto" w:line="240" w:before="0" w:after="0"/>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 xml:space="preserve">________________/ </w:t>
            </w:r>
            <w:r>
              <w:rPr>
                <w:rFonts w:eastAsia="Times New Roman" w:cs="Times New Roman" w:ascii="Times New Roman" w:hAnsi="Times New Roman"/>
                <w:bCs/>
                <w:sz w:val="28"/>
                <w:szCs w:val="28"/>
                <w:lang w:eastAsia="ar-SA"/>
              </w:rPr>
              <w:t>_____________</w:t>
            </w:r>
            <w:r>
              <w:rPr>
                <w:rFonts w:eastAsia="Times New Roman" w:cs="Times New Roman" w:ascii="Times New Roman" w:hAnsi="Times New Roman"/>
                <w:b/>
                <w:sz w:val="28"/>
                <w:szCs w:val="28"/>
                <w:lang w:eastAsia="ar-SA"/>
              </w:rPr>
              <w:t>/</w:t>
            </w:r>
          </w:p>
          <w:p>
            <w:pPr>
              <w:pStyle w:val="Normal"/>
              <w:widowControl w:val="false"/>
              <w:suppressLineNumbers/>
              <w:suppressAutoHyphens w:val="true"/>
              <w:spacing w:lineRule="auto" w:line="240" w:before="0" w:after="0"/>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М.П.</w:t>
            </w:r>
          </w:p>
        </w:tc>
        <w:tc>
          <w:tcPr>
            <w:tcW w:w="4676" w:type="dxa"/>
            <w:tcBorders/>
          </w:tcPr>
          <w:p>
            <w:pPr>
              <w:pStyle w:val="Normal"/>
              <w:widowControl w:val="false"/>
              <w:suppressLineNumbers/>
              <w:suppressAutoHyphens w:val="true"/>
              <w:snapToGrid w:val="false"/>
              <w:spacing w:lineRule="auto" w:line="240" w:before="0" w:after="0"/>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r>
          </w:p>
          <w:p>
            <w:pPr>
              <w:pStyle w:val="Normal"/>
              <w:widowControl w:val="false"/>
              <w:suppressLineNumbers/>
              <w:suppressAutoHyphens w:val="true"/>
              <w:spacing w:lineRule="auto" w:line="240" w:before="0" w:after="0"/>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r>
          </w:p>
          <w:p>
            <w:pPr>
              <w:pStyle w:val="Normal"/>
              <w:widowControl w:val="false"/>
              <w:suppressLineNumbers/>
              <w:suppressAutoHyphens w:val="true"/>
              <w:spacing w:lineRule="auto" w:line="240" w:before="0" w:after="0"/>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________________/_____________ /</w:t>
            </w:r>
          </w:p>
          <w:p>
            <w:pPr>
              <w:pStyle w:val="Normal"/>
              <w:widowControl w:val="false"/>
              <w:suppressLineNumbers/>
              <w:suppressAutoHyphens w:val="true"/>
              <w:spacing w:lineRule="auto" w:line="240" w:before="0" w:after="0"/>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М.П.</w:t>
            </w:r>
          </w:p>
        </w:tc>
      </w:tr>
    </w:tbl>
    <w:p>
      <w:pPr>
        <w:pStyle w:val="Normal"/>
        <w:widowControl w:val="false"/>
        <w:suppressLineNumbers/>
        <w:suppressAutoHyphens w:val="true"/>
        <w:spacing w:lineRule="auto" w:line="240" w:before="0" w:after="0"/>
        <w:ind w:start="5103" w:end="0"/>
        <w:jc w:val="end"/>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ru-RU"/>
        </w:rPr>
      </w:r>
      <w:r>
        <w:br w:type="page"/>
      </w:r>
    </w:p>
    <w:p>
      <w:pPr>
        <w:pStyle w:val="Normal"/>
        <w:widowControl w:val="false"/>
        <w:suppressLineNumbers/>
        <w:suppressAutoHyphens w:val="true"/>
        <w:spacing w:lineRule="auto" w:line="240" w:before="0" w:after="0"/>
        <w:ind w:start="5103" w:end="0"/>
        <w:jc w:val="end"/>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ru-RU"/>
        </w:rPr>
        <w:t>Приложение № 1</w:t>
      </w:r>
    </w:p>
    <w:p>
      <w:pPr>
        <w:pStyle w:val="Normal"/>
        <w:widowControl w:val="false"/>
        <w:suppressLineNumbers/>
        <w:suppressAutoHyphens w:val="true"/>
        <w:spacing w:lineRule="auto" w:line="240" w:before="0" w:after="0"/>
        <w:ind w:start="5103" w:end="0"/>
        <w:jc w:val="end"/>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ru-RU"/>
        </w:rPr>
        <w:t xml:space="preserve">к государственному контракту </w:t>
      </w:r>
    </w:p>
    <w:p>
      <w:pPr>
        <w:pStyle w:val="Normal"/>
        <w:widowControl w:val="false"/>
        <w:suppressLineNumbers/>
        <w:suppressAutoHyphens w:val="true"/>
        <w:spacing w:lineRule="auto" w:line="240" w:before="0" w:after="0"/>
        <w:ind w:start="5103" w:end="0"/>
        <w:jc w:val="end"/>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ru-RU"/>
        </w:rPr>
        <w:t xml:space="preserve">№ </w:t>
      </w:r>
      <w:r>
        <w:rPr>
          <w:rFonts w:eastAsia="Times New Roman" w:cs="Times New Roman" w:ascii="Times New Roman" w:hAnsi="Times New Roman"/>
          <w:b/>
          <w:sz w:val="28"/>
          <w:szCs w:val="28"/>
          <w:lang w:eastAsia="ru-RU"/>
        </w:rPr>
        <w:t>_________ от ________ 2026 г.</w:t>
      </w:r>
    </w:p>
    <w:p>
      <w:pPr>
        <w:pStyle w:val="Normal"/>
        <w:suppressAutoHyphens w:val="true"/>
        <w:spacing w:lineRule="auto" w:line="240" w:before="0" w:after="0"/>
        <w:jc w:val="center"/>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ru-RU"/>
        </w:rPr>
      </w:r>
    </w:p>
    <w:p>
      <w:pPr>
        <w:pStyle w:val="Normal"/>
        <w:spacing w:lineRule="auto" w:line="240" w:before="0" w:after="0"/>
        <w:jc w:val="center"/>
        <w:rPr/>
      </w:pPr>
      <w:r>
        <w:rPr>
          <w:rFonts w:eastAsia="Times New Roman" w:cs="Times New Roman" w:ascii="Times New Roman" w:hAnsi="Times New Roman"/>
          <w:b/>
          <w:color w:val="000000"/>
          <w:sz w:val="28"/>
          <w:szCs w:val="28"/>
        </w:rPr>
        <w:t>ТЕХНИЧЕСКОЕ ЗАДАНИЕ</w:t>
      </w:r>
    </w:p>
    <w:p>
      <w:pPr>
        <w:pStyle w:val="Normal"/>
        <w:spacing w:lineRule="auto" w:line="240" w:before="0" w:after="0"/>
        <w:jc w:val="both"/>
        <w:rPr/>
      </w:pPr>
      <w:r>
        <w:rPr>
          <w:rFonts w:eastAsia="Times New Roman" w:cs="Times New Roman" w:ascii="Times New Roman" w:hAnsi="Times New Roman"/>
          <w:b/>
          <w:color w:val="000000"/>
          <w:sz w:val="28"/>
          <w:szCs w:val="28"/>
        </w:rPr>
        <w:t xml:space="preserve">                               </w:t>
      </w:r>
      <w:r>
        <w:rPr>
          <w:rFonts w:eastAsia="Times New Roman" w:cs="Times New Roman" w:ascii="Times New Roman" w:hAnsi="Times New Roman"/>
          <w:b/>
          <w:color w:val="000000"/>
          <w:sz w:val="28"/>
          <w:szCs w:val="28"/>
        </w:rPr>
        <w:t xml:space="preserve">На оказание услуг по перевозке грузов </w:t>
      </w:r>
    </w:p>
    <w:p>
      <w:pPr>
        <w:pStyle w:val="Normal"/>
        <w:spacing w:lineRule="auto" w:line="240" w:before="0" w:after="0"/>
        <w:jc w:val="both"/>
        <w:rPr>
          <w:rFonts w:ascii="Times New Roman" w:hAnsi="Times New Roman" w:eastAsia="Times New Roman" w:cs="Times New Roman"/>
          <w:b/>
          <w:color w:val="000000"/>
          <w:sz w:val="26"/>
          <w:szCs w:val="26"/>
        </w:rPr>
      </w:pPr>
      <w:r>
        <w:rPr>
          <w:rFonts w:eastAsia="Times New Roman" w:cs="Times New Roman" w:ascii="Times New Roman" w:hAnsi="Times New Roman"/>
          <w:b/>
          <w:color w:val="000000"/>
          <w:sz w:val="26"/>
          <w:szCs w:val="26"/>
        </w:rPr>
      </w:r>
    </w:p>
    <w:p>
      <w:pPr>
        <w:pStyle w:val="Normal"/>
        <w:tabs>
          <w:tab w:val="clear" w:pos="708"/>
          <w:tab w:val="left" w:pos="993" w:leader="none"/>
        </w:tabs>
        <w:spacing w:lineRule="auto" w:line="240" w:before="0" w:after="0"/>
        <w:jc w:val="both"/>
        <w:rPr/>
      </w:pPr>
      <w:r>
        <w:rPr>
          <w:rFonts w:eastAsia="Times New Roman" w:cs="Times New Roman" w:ascii="Times New Roman" w:hAnsi="Times New Roman"/>
          <w:b/>
          <w:color w:val="000000"/>
          <w:sz w:val="28"/>
          <w:szCs w:val="28"/>
        </w:rPr>
        <w:t xml:space="preserve">1. Объект закупки: </w:t>
      </w:r>
      <w:r>
        <w:rPr>
          <w:rFonts w:eastAsia="Times New Roman" w:cs="Times New Roman" w:ascii="Times New Roman" w:hAnsi="Times New Roman"/>
          <w:bCs/>
          <w:color w:val="000000"/>
          <w:sz w:val="28"/>
          <w:szCs w:val="28"/>
        </w:rPr>
        <w:t>О</w:t>
      </w:r>
      <w:r>
        <w:rPr>
          <w:rFonts w:eastAsia="Times New Roman" w:cs="Times New Roman" w:ascii="Times New Roman" w:hAnsi="Times New Roman"/>
          <w:color w:val="000000"/>
          <w:sz w:val="28"/>
          <w:szCs w:val="28"/>
        </w:rPr>
        <w:t xml:space="preserve">казание услуг по грузовым перевозкам для нужд ФКУ «Центр физической подготовки и спорта МЧС России» (далее - услуги). </w:t>
      </w:r>
    </w:p>
    <w:p>
      <w:pPr>
        <w:pStyle w:val="Normal"/>
        <w:tabs>
          <w:tab w:val="clear" w:pos="708"/>
          <w:tab w:val="left" w:pos="993" w:leader="none"/>
        </w:tabs>
        <w:spacing w:lineRule="auto" w:line="240" w:before="0" w:after="0"/>
        <w:jc w:val="both"/>
        <w:rPr/>
      </w:pPr>
      <w:r>
        <w:rPr>
          <w:rFonts w:eastAsia="Times New Roman" w:cs="Times New Roman" w:ascii="Times New Roman" w:hAnsi="Times New Roman"/>
          <w:b/>
          <w:bCs/>
          <w:color w:val="000000"/>
          <w:sz w:val="28"/>
          <w:szCs w:val="28"/>
        </w:rPr>
        <w:t xml:space="preserve">2. Контактное лицо: </w:t>
      </w:r>
      <w:r>
        <w:rPr>
          <w:rFonts w:eastAsia="Times New Roman" w:cs="Times New Roman" w:ascii="Times New Roman" w:hAnsi="Times New Roman"/>
          <w:color w:val="000000"/>
          <w:sz w:val="28"/>
          <w:szCs w:val="28"/>
        </w:rPr>
        <w:t xml:space="preserve">Генералов Игорь Владимирович т. 8 909 151-47-09. </w:t>
      </w:r>
    </w:p>
    <w:p>
      <w:pPr>
        <w:pStyle w:val="Normal"/>
        <w:tabs>
          <w:tab w:val="clear" w:pos="708"/>
          <w:tab w:val="left" w:pos="993" w:leader="none"/>
        </w:tabs>
        <w:spacing w:lineRule="auto" w:line="240" w:before="0" w:after="0"/>
        <w:jc w:val="both"/>
        <w:rPr>
          <w:rFonts w:ascii="Times New Roman" w:hAnsi="Times New Roman" w:eastAsia="Times New Roman" w:cs="Times New Roman"/>
          <w:color w:val="000000"/>
          <w:sz w:val="28"/>
          <w:szCs w:val="28"/>
        </w:rPr>
      </w:pPr>
      <w:r>
        <w:rPr>
          <w:rFonts w:eastAsia="Times New Roman" w:cs="Times New Roman" w:ascii="Times New Roman" w:hAnsi="Times New Roman"/>
          <w:b/>
          <w:color w:val="000000"/>
          <w:sz w:val="28"/>
          <w:szCs w:val="28"/>
        </w:rPr>
        <w:t>3. Оказание услуг и доставка:</w:t>
      </w:r>
      <w:r>
        <w:rPr>
          <w:rFonts w:eastAsia="Times New Roman" w:cs="Times New Roman" w:ascii="Times New Roman" w:hAnsi="Times New Roman"/>
          <w:color w:val="000000"/>
          <w:sz w:val="28"/>
          <w:szCs w:val="28"/>
        </w:rPr>
        <w:t xml:space="preserve"> </w:t>
      </w:r>
    </w:p>
    <w:p>
      <w:pPr>
        <w:pStyle w:val="Normal"/>
        <w:tabs>
          <w:tab w:val="clear" w:pos="708"/>
          <w:tab w:val="left" w:pos="993" w:leader="none"/>
        </w:tabs>
        <w:spacing w:lineRule="auto" w:line="240" w:before="0" w:after="0"/>
        <w:jc w:val="both"/>
        <w:rPr>
          <w:rFonts w:ascii="Times New Roman" w:hAnsi="Times New Roman" w:eastAsia="Times New Roman" w:cs="Times New Roman"/>
          <w:sz w:val="28"/>
          <w:szCs w:val="28"/>
        </w:rPr>
      </w:pPr>
      <w:r>
        <w:rPr>
          <w:rFonts w:eastAsia="Times New Roman" w:cs="Times New Roman" w:ascii="Times New Roman" w:hAnsi="Times New Roman"/>
          <w:color w:val="000000"/>
          <w:sz w:val="28"/>
          <w:szCs w:val="28"/>
        </w:rPr>
        <w:t>- загрузка груза г. Москва Звездный бульвар д. 7</w:t>
      </w:r>
      <w:r>
        <w:rPr>
          <w:rFonts w:eastAsia="Times New Roman" w:cs="Times New Roman" w:ascii="Times New Roman" w:hAnsi="Times New Roman"/>
          <w:color w:val="FF4000"/>
          <w:sz w:val="28"/>
          <w:szCs w:val="28"/>
        </w:rPr>
        <w:t xml:space="preserve"> </w:t>
      </w:r>
      <w:r>
        <w:rPr>
          <w:rFonts w:eastAsia="Times New Roman" w:cs="Times New Roman" w:ascii="Times New Roman" w:hAnsi="Times New Roman"/>
          <w:color w:val="111111"/>
          <w:sz w:val="28"/>
          <w:szCs w:val="28"/>
        </w:rPr>
        <w:t xml:space="preserve">(6 октября 2026 г., с 10:00 до 14:00) </w:t>
      </w:r>
    </w:p>
    <w:p>
      <w:pPr>
        <w:pStyle w:val="Normal"/>
        <w:tabs>
          <w:tab w:val="clear" w:pos="708"/>
          <w:tab w:val="left" w:pos="993" w:leader="none"/>
        </w:tabs>
        <w:spacing w:lineRule="auto" w:line="240" w:before="0" w:after="0"/>
        <w:jc w:val="both"/>
        <w:rPr>
          <w:color w:val="111111"/>
        </w:rPr>
      </w:pPr>
      <w:r>
        <w:rPr>
          <w:rFonts w:eastAsia="Times New Roman" w:cs="Times New Roman" w:ascii="Times New Roman" w:hAnsi="Times New Roman"/>
          <w:color w:val="111111"/>
          <w:sz w:val="28"/>
          <w:szCs w:val="28"/>
        </w:rPr>
        <w:t>- доставка (8 октября 2026 г. c 10:00 до 16:00) в г. Грозный ул. Мира,83 стадион имени Султана Билимханова</w:t>
      </w:r>
    </w:p>
    <w:p>
      <w:pPr>
        <w:pStyle w:val="Normal"/>
        <w:tabs>
          <w:tab w:val="clear" w:pos="708"/>
          <w:tab w:val="left" w:pos="993" w:leader="none"/>
        </w:tabs>
        <w:spacing w:lineRule="auto" w:line="240" w:before="0" w:after="0"/>
        <w:jc w:val="both"/>
        <w:rPr>
          <w:color w:val="111111"/>
        </w:rPr>
      </w:pPr>
      <w:r>
        <w:rPr>
          <w:rFonts w:eastAsia="Times New Roman" w:cs="Times New Roman" w:ascii="Times New Roman" w:hAnsi="Times New Roman"/>
          <w:b/>
          <w:bCs/>
          <w:color w:val="111111"/>
          <w:sz w:val="28"/>
          <w:szCs w:val="28"/>
        </w:rPr>
        <w:t>4. Контактное лицо в г</w:t>
      </w:r>
      <w:r>
        <w:rPr>
          <w:rFonts w:eastAsia="Times New Roman" w:cs="Times New Roman" w:ascii="Times New Roman" w:hAnsi="Times New Roman"/>
          <w:b/>
          <w:bCs/>
          <w:color w:val="111111"/>
          <w:sz w:val="28"/>
          <w:szCs w:val="28"/>
        </w:rPr>
        <w:t>ороде</w:t>
      </w:r>
      <w:r>
        <w:rPr>
          <w:rFonts w:eastAsia="Times New Roman" w:cs="Times New Roman" w:ascii="Times New Roman" w:hAnsi="Times New Roman"/>
          <w:b/>
          <w:bCs/>
          <w:color w:val="111111"/>
          <w:sz w:val="28"/>
          <w:szCs w:val="28"/>
        </w:rPr>
        <w:t xml:space="preserve"> Грозном: </w:t>
      </w:r>
      <w:r>
        <w:rPr>
          <w:rFonts w:eastAsia="Times New Roman" w:cs="Times New Roman" w:ascii="Times New Roman" w:hAnsi="Times New Roman"/>
          <w:b/>
          <w:bCs/>
          <w:color w:val="000000"/>
          <w:sz w:val="28"/>
          <w:szCs w:val="28"/>
        </w:rPr>
        <w:t>Генералов Игорь Владимирович                                  т. 8 909 151-47-09.</w:t>
      </w:r>
    </w:p>
    <w:p>
      <w:pPr>
        <w:pStyle w:val="Normal"/>
        <w:tabs>
          <w:tab w:val="clear" w:pos="708"/>
          <w:tab w:val="left" w:pos="993" w:leader="none"/>
        </w:tabs>
        <w:spacing w:lineRule="auto" w:line="240" w:before="0" w:after="0"/>
        <w:jc w:val="both"/>
        <w:rPr>
          <w:color w:val="111111"/>
        </w:rPr>
      </w:pPr>
      <w:r>
        <w:rPr>
          <w:rFonts w:eastAsia="Times New Roman" w:cs="Times New Roman" w:ascii="Times New Roman" w:hAnsi="Times New Roman"/>
          <w:b/>
          <w:color w:val="111111"/>
          <w:sz w:val="28"/>
          <w:szCs w:val="28"/>
        </w:rPr>
        <w:t xml:space="preserve">5. Допуск на территорию Заказчика (г. Москва Звездный бульвар д. 7): </w:t>
      </w:r>
    </w:p>
    <w:p>
      <w:pPr>
        <w:pStyle w:val="Normal"/>
        <w:tabs>
          <w:tab w:val="clear" w:pos="708"/>
          <w:tab w:val="left" w:pos="993" w:leader="none"/>
        </w:tabs>
        <w:spacing w:lineRule="auto" w:line="240" w:before="0" w:after="0"/>
        <w:jc w:val="both"/>
        <w:rPr/>
      </w:pPr>
      <w:r>
        <w:rPr>
          <w:rFonts w:eastAsia="Times New Roman" w:cs="Times New Roman" w:ascii="Times New Roman" w:hAnsi="Times New Roman"/>
          <w:b/>
          <w:bCs/>
          <w:i/>
          <w:iCs/>
          <w:color w:val="111111"/>
          <w:sz w:val="28"/>
          <w:szCs w:val="28"/>
          <w:u w:val="single"/>
        </w:rPr>
        <w:t xml:space="preserve"> </w:t>
      </w:r>
      <w:r>
        <w:rPr>
          <w:rFonts w:eastAsia="Times New Roman" w:cs="Times New Roman" w:ascii="Times New Roman" w:hAnsi="Times New Roman"/>
          <w:b/>
          <w:bCs/>
          <w:i/>
          <w:iCs/>
          <w:color w:val="111111"/>
          <w:sz w:val="28"/>
          <w:szCs w:val="28"/>
          <w:u w:val="single"/>
        </w:rPr>
        <w:t>6 октября 2026 года 9.00 ч. до 13.00 ч.</w:t>
      </w:r>
      <w:r>
        <w:rPr>
          <w:rFonts w:eastAsia="Times New Roman" w:cs="Times New Roman" w:ascii="Times New Roman" w:hAnsi="Times New Roman"/>
          <w:color w:val="111111"/>
          <w:sz w:val="28"/>
          <w:szCs w:val="28"/>
        </w:rPr>
        <w:t xml:space="preserve"> (по московскому времени) Исполнитель обязан предоставить данные на водителя и транспорт для оформления пропуска на территорию Заказчика на электронную почту </w:t>
      </w:r>
      <w:hyperlink r:id="rId4">
        <w:r>
          <w:rPr>
            <w:rStyle w:val="Hyperlink"/>
            <w:rFonts w:eastAsia="Times New Roman" w:cs="Times New Roman" w:ascii="Times New Roman" w:hAnsi="Times New Roman"/>
            <w:color w:val="111111"/>
            <w:sz w:val="28"/>
            <w:szCs w:val="28"/>
          </w:rPr>
          <w:t>zakupki@cfps.mchs.gov.r</w:t>
        </w:r>
      </w:hyperlink>
      <w:r>
        <w:rPr>
          <w:rStyle w:val="Hyperlink"/>
          <w:rFonts w:eastAsia="Times New Roman" w:cs="Times New Roman" w:ascii="Times New Roman" w:hAnsi="Times New Roman"/>
          <w:color w:val="111111"/>
          <w:sz w:val="28"/>
          <w:szCs w:val="28"/>
        </w:rPr>
        <w:t>u</w:t>
      </w:r>
      <w:r>
        <w:rPr>
          <w:rStyle w:val="Hyperlink"/>
          <w:rFonts w:eastAsia="Times New Roman" w:cs="Times New Roman" w:ascii="Times New Roman" w:hAnsi="Times New Roman"/>
          <w:b/>
          <w:bCs/>
          <w:color w:val="111111"/>
          <w:sz w:val="28"/>
          <w:szCs w:val="28"/>
        </w:rPr>
        <w:t xml:space="preserve"> не позднее 5 октября 2026 г.</w:t>
      </w:r>
      <w:r>
        <w:rPr>
          <w:rFonts w:eastAsia="Times New Roman" w:cs="Times New Roman" w:ascii="Times New Roman" w:hAnsi="Times New Roman"/>
          <w:b/>
          <w:bCs/>
          <w:color w:val="111111"/>
          <w:sz w:val="28"/>
          <w:szCs w:val="28"/>
        </w:rPr>
        <w:t xml:space="preserve"> до 10. 00 ч.</w:t>
      </w:r>
    </w:p>
    <w:p>
      <w:pPr>
        <w:pStyle w:val="Normal"/>
        <w:tabs>
          <w:tab w:val="clear" w:pos="708"/>
          <w:tab w:val="left" w:pos="993" w:leader="none"/>
        </w:tabs>
        <w:spacing w:lineRule="auto" w:line="240" w:before="0" w:after="0"/>
        <w:jc w:val="both"/>
        <w:rPr>
          <w:color w:val="111111"/>
        </w:rPr>
      </w:pPr>
      <w:r>
        <w:rPr>
          <w:rFonts w:eastAsia="Times New Roman" w:cs="Times New Roman" w:ascii="Times New Roman" w:hAnsi="Times New Roman"/>
          <w:b/>
          <w:color w:val="111111"/>
          <w:sz w:val="28"/>
          <w:szCs w:val="28"/>
        </w:rPr>
        <w:t>5. Допуск на территорию Заказчика в г</w:t>
      </w:r>
      <w:r>
        <w:rPr>
          <w:rFonts w:eastAsia="Times New Roman" w:cs="Times New Roman" w:ascii="Times New Roman" w:hAnsi="Times New Roman"/>
          <w:b/>
          <w:color w:val="111111"/>
          <w:sz w:val="28"/>
          <w:szCs w:val="28"/>
        </w:rPr>
        <w:t>ороде</w:t>
      </w:r>
      <w:r>
        <w:rPr>
          <w:rFonts w:eastAsia="Times New Roman" w:cs="Times New Roman" w:ascii="Times New Roman" w:hAnsi="Times New Roman"/>
          <w:b/>
          <w:color w:val="111111"/>
          <w:sz w:val="28"/>
          <w:szCs w:val="28"/>
        </w:rPr>
        <w:t xml:space="preserve"> Грозном                                                              (Чеченская Республика)</w:t>
      </w:r>
      <w:r>
        <w:rPr>
          <w:rFonts w:eastAsia="Times New Roman" w:cs="Times New Roman" w:ascii="Times New Roman" w:hAnsi="Times New Roman"/>
          <w:color w:val="111111"/>
          <w:sz w:val="28"/>
          <w:szCs w:val="28"/>
        </w:rPr>
        <w:t xml:space="preserve"> Исполнитель обязан сообщить Заказчику не позднее </w:t>
      </w:r>
      <w:r>
        <w:rPr>
          <w:rFonts w:eastAsia="Times New Roman" w:cs="Times New Roman" w:ascii="Times New Roman" w:hAnsi="Times New Roman"/>
          <w:b/>
          <w:bCs/>
          <w:color w:val="111111"/>
          <w:sz w:val="28"/>
          <w:szCs w:val="28"/>
          <w:shd w:fill="auto" w:val="clear"/>
        </w:rPr>
        <w:t xml:space="preserve">14.00 </w:t>
      </w:r>
      <w:r>
        <w:rPr>
          <w:rFonts w:eastAsia="Times New Roman" w:cs="Times New Roman" w:ascii="Times New Roman" w:hAnsi="Times New Roman"/>
          <w:b/>
          <w:bCs/>
          <w:i w:val="false"/>
          <w:iCs w:val="false"/>
          <w:color w:val="111111"/>
          <w:sz w:val="28"/>
          <w:szCs w:val="28"/>
          <w:u w:val="none"/>
          <w:shd w:fill="FFFFFF" w:val="clear"/>
        </w:rPr>
        <w:t>ч. 7 октября 2026 г</w:t>
      </w:r>
      <w:r>
        <w:rPr>
          <w:rFonts w:eastAsia="Times New Roman" w:cs="Times New Roman" w:ascii="Times New Roman" w:hAnsi="Times New Roman"/>
          <w:b/>
          <w:bCs/>
          <w:color w:val="111111"/>
          <w:sz w:val="28"/>
          <w:szCs w:val="28"/>
          <w:shd w:fill="auto" w:val="clear"/>
        </w:rPr>
        <w:t>.</w:t>
      </w:r>
      <w:r>
        <w:rPr>
          <w:rFonts w:eastAsia="Times New Roman" w:cs="Times New Roman" w:ascii="Times New Roman" w:hAnsi="Times New Roman"/>
          <w:color w:val="111111"/>
          <w:sz w:val="28"/>
          <w:szCs w:val="28"/>
        </w:rPr>
        <w:t xml:space="preserve"> информацию</w:t>
      </w:r>
      <w:r>
        <w:rPr>
          <w:rFonts w:eastAsia="Times New Roman" w:cs="Times New Roman" w:ascii="Times New Roman" w:hAnsi="Times New Roman"/>
          <w:b/>
          <w:color w:val="111111"/>
          <w:sz w:val="26"/>
          <w:szCs w:val="26"/>
        </w:rPr>
        <w:t xml:space="preserve"> </w:t>
      </w:r>
      <w:r>
        <w:rPr>
          <w:rFonts w:eastAsia="Times New Roman" w:cs="Times New Roman" w:ascii="Times New Roman" w:hAnsi="Times New Roman"/>
          <w:color w:val="111111"/>
          <w:sz w:val="28"/>
          <w:szCs w:val="28"/>
        </w:rPr>
        <w:t>о марке, государственном номере автомобиля, ФИО водителя паспортные данные.</w:t>
      </w:r>
    </w:p>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r>
    </w:p>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8.  Список груза перевозимого из Москвы в г. Вологду:</w:t>
      </w:r>
    </w:p>
    <w:tbl>
      <w:tblPr>
        <w:tblW w:w="9439" w:type="dxa"/>
        <w:jc w:val="start"/>
        <w:tblInd w:w="119" w:type="dxa"/>
        <w:tblLayout w:type="fixed"/>
        <w:tblCellMar>
          <w:top w:w="0" w:type="dxa"/>
          <w:start w:w="108" w:type="dxa"/>
          <w:bottom w:w="0" w:type="dxa"/>
          <w:end w:w="108" w:type="dxa"/>
        </w:tblCellMar>
        <w:tblLook w:firstRow="0" w:noVBand="0" w:lastRow="0" w:firstColumn="0" w:lastColumn="0" w:noHBand="0" w:val="0000"/>
      </w:tblPr>
      <w:tblGrid>
        <w:gridCol w:w="858"/>
        <w:gridCol w:w="5441"/>
        <w:gridCol w:w="1706"/>
        <w:gridCol w:w="1433"/>
      </w:tblGrid>
      <w:tr>
        <w:trPr>
          <w:trHeight w:val="284" w:hRule="atLeast"/>
        </w:trPr>
        <w:tc>
          <w:tcPr>
            <w:tcW w:w="858"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w:t>
            </w:r>
          </w:p>
        </w:tc>
        <w:tc>
          <w:tcPr>
            <w:tcW w:w="544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Наименование</w:t>
            </w:r>
          </w:p>
        </w:tc>
        <w:tc>
          <w:tcPr>
            <w:tcW w:w="170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ед. изм.</w:t>
            </w:r>
          </w:p>
        </w:tc>
        <w:tc>
          <w:tcPr>
            <w:tcW w:w="143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Количество</w:t>
            </w:r>
          </w:p>
        </w:tc>
      </w:tr>
      <w:tr>
        <w:trPr>
          <w:trHeight w:val="284" w:hRule="atLeast"/>
        </w:trPr>
        <w:tc>
          <w:tcPr>
            <w:tcW w:w="858" w:type="dxa"/>
            <w:tcBorders>
              <w:top w:val="single" w:sz="4" w:space="0" w:color="000000"/>
              <w:start w:val="single" w:sz="4" w:space="0" w:color="000000"/>
              <w:bottom w:val="single" w:sz="4" w:space="0" w:color="000000"/>
              <w:end w:val="single" w:sz="4" w:space="0" w:color="000000"/>
            </w:tcBorders>
          </w:tcPr>
          <w:p>
            <w:pPr>
              <w:pStyle w:val="Normal"/>
              <w:numPr>
                <w:ilvl w:val="0"/>
                <w:numId w:val="1"/>
              </w:numPr>
              <w:tabs>
                <w:tab w:val="clear" w:pos="708"/>
                <w:tab w:val="left" w:pos="993" w:leader="none"/>
              </w:tabs>
              <w:spacing w:lineRule="auto" w:line="240" w:before="0" w:after="0"/>
              <w:jc w:val="start"/>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1</w:t>
            </w:r>
          </w:p>
        </w:tc>
        <w:tc>
          <w:tcPr>
            <w:tcW w:w="544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Всасывающий рукав (Центр физической подготовки и спорта)</w:t>
            </w:r>
          </w:p>
        </w:tc>
        <w:tc>
          <w:tcPr>
            <w:tcW w:w="170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center"/>
              <w:rPr/>
            </w:pPr>
            <w:r>
              <w:rPr>
                <w:rFonts w:eastAsia="Times New Roman" w:cs="Times New Roman" w:ascii="Times New Roman" w:hAnsi="Times New Roman"/>
                <w:color w:val="111111"/>
                <w:sz w:val="28"/>
                <w:szCs w:val="28"/>
              </w:rPr>
              <w:t>шт.</w:t>
            </w:r>
          </w:p>
        </w:tc>
        <w:tc>
          <w:tcPr>
            <w:tcW w:w="143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center"/>
              <w:rPr/>
            </w:pPr>
            <w:r>
              <w:rPr>
                <w:rFonts w:eastAsia="Times New Roman" w:cs="Times New Roman" w:ascii="Times New Roman" w:hAnsi="Times New Roman"/>
                <w:color w:val="111111"/>
                <w:sz w:val="28"/>
                <w:szCs w:val="28"/>
              </w:rPr>
              <w:t>6</w:t>
            </w:r>
          </w:p>
        </w:tc>
      </w:tr>
      <w:tr>
        <w:trPr>
          <w:trHeight w:val="284" w:hRule="atLeast"/>
        </w:trPr>
        <w:tc>
          <w:tcPr>
            <w:tcW w:w="858" w:type="dxa"/>
            <w:tcBorders>
              <w:start w:val="single" w:sz="4" w:space="0" w:color="000000"/>
              <w:bottom w:val="single" w:sz="4" w:space="0" w:color="000000"/>
              <w:end w:val="single" w:sz="4" w:space="0" w:color="000000"/>
            </w:tcBorders>
          </w:tcPr>
          <w:p>
            <w:pPr>
              <w:pStyle w:val="Normal"/>
              <w:numPr>
                <w:ilvl w:val="0"/>
                <w:numId w:val="1"/>
              </w:numPr>
              <w:tabs>
                <w:tab w:val="clear" w:pos="708"/>
                <w:tab w:val="left" w:pos="993" w:leader="none"/>
              </w:tabs>
              <w:spacing w:lineRule="auto" w:line="240" w:before="0" w:after="0"/>
              <w:jc w:val="start"/>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2</w:t>
            </w:r>
          </w:p>
        </w:tc>
        <w:tc>
          <w:tcPr>
            <w:tcW w:w="5441"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Всасывающая сетка (Центр физической подготовки и спорта)</w:t>
            </w:r>
          </w:p>
        </w:tc>
        <w:tc>
          <w:tcPr>
            <w:tcW w:w="1706"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center"/>
              <w:rPr/>
            </w:pPr>
            <w:r>
              <w:rPr>
                <w:rFonts w:eastAsia="Times New Roman" w:cs="Times New Roman" w:ascii="Times New Roman" w:hAnsi="Times New Roman"/>
                <w:color w:val="111111"/>
                <w:sz w:val="28"/>
                <w:szCs w:val="28"/>
              </w:rPr>
              <w:t>шт.</w:t>
            </w:r>
          </w:p>
        </w:tc>
        <w:tc>
          <w:tcPr>
            <w:tcW w:w="1433"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center"/>
              <w:rPr/>
            </w:pPr>
            <w:r>
              <w:rPr>
                <w:rFonts w:eastAsia="Times New Roman" w:cs="Times New Roman" w:ascii="Times New Roman" w:hAnsi="Times New Roman"/>
                <w:color w:val="111111"/>
                <w:sz w:val="28"/>
                <w:szCs w:val="28"/>
              </w:rPr>
              <w:t>4</w:t>
            </w:r>
          </w:p>
        </w:tc>
      </w:tr>
      <w:tr>
        <w:trPr>
          <w:trHeight w:val="284" w:hRule="atLeast"/>
        </w:trPr>
        <w:tc>
          <w:tcPr>
            <w:tcW w:w="858" w:type="dxa"/>
            <w:tcBorders>
              <w:start w:val="single" w:sz="4" w:space="0" w:color="000000"/>
              <w:bottom w:val="single" w:sz="4" w:space="0" w:color="000000"/>
              <w:end w:val="single" w:sz="4" w:space="0" w:color="000000"/>
            </w:tcBorders>
          </w:tcPr>
          <w:p>
            <w:pPr>
              <w:pStyle w:val="Normal"/>
              <w:numPr>
                <w:ilvl w:val="0"/>
                <w:numId w:val="1"/>
              </w:numPr>
              <w:tabs>
                <w:tab w:val="clear" w:pos="708"/>
                <w:tab w:val="left" w:pos="993" w:leader="none"/>
              </w:tabs>
              <w:spacing w:lineRule="auto" w:line="240" w:before="0" w:after="0"/>
              <w:jc w:val="start"/>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3</w:t>
            </w:r>
          </w:p>
        </w:tc>
        <w:tc>
          <w:tcPr>
            <w:tcW w:w="5441"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Разветвление трехходовое Rosenbauer</w:t>
            </w:r>
          </w:p>
        </w:tc>
        <w:tc>
          <w:tcPr>
            <w:tcW w:w="1706"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center"/>
              <w:rPr/>
            </w:pPr>
            <w:r>
              <w:rPr>
                <w:rFonts w:eastAsia="Times New Roman" w:cs="Times New Roman" w:ascii="Times New Roman" w:hAnsi="Times New Roman"/>
                <w:color w:val="111111"/>
                <w:sz w:val="28"/>
                <w:szCs w:val="28"/>
              </w:rPr>
              <w:t>шт.</w:t>
            </w:r>
          </w:p>
        </w:tc>
        <w:tc>
          <w:tcPr>
            <w:tcW w:w="1433"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center"/>
              <w:rPr/>
            </w:pPr>
            <w:r>
              <w:rPr>
                <w:rFonts w:eastAsia="Times New Roman" w:cs="Times New Roman" w:ascii="Times New Roman" w:hAnsi="Times New Roman"/>
                <w:color w:val="111111"/>
                <w:sz w:val="28"/>
                <w:szCs w:val="28"/>
              </w:rPr>
              <w:t>3</w:t>
            </w:r>
          </w:p>
        </w:tc>
      </w:tr>
      <w:tr>
        <w:trPr>
          <w:trHeight w:val="284" w:hRule="atLeast"/>
        </w:trPr>
        <w:tc>
          <w:tcPr>
            <w:tcW w:w="858" w:type="dxa"/>
            <w:tcBorders>
              <w:start w:val="single" w:sz="4" w:space="0" w:color="000000"/>
              <w:bottom w:val="single" w:sz="4" w:space="0" w:color="000000"/>
              <w:end w:val="single" w:sz="4" w:space="0" w:color="000000"/>
            </w:tcBorders>
          </w:tcPr>
          <w:p>
            <w:pPr>
              <w:pStyle w:val="Normal"/>
              <w:numPr>
                <w:ilvl w:val="0"/>
                <w:numId w:val="1"/>
              </w:numPr>
              <w:tabs>
                <w:tab w:val="clear" w:pos="708"/>
                <w:tab w:val="left" w:pos="993" w:leader="none"/>
              </w:tabs>
              <w:spacing w:lineRule="auto" w:line="240" w:before="0" w:after="0"/>
              <w:jc w:val="start"/>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4</w:t>
            </w:r>
          </w:p>
        </w:tc>
        <w:tc>
          <w:tcPr>
            <w:tcW w:w="5441"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Огнетушители ОП-5</w:t>
            </w:r>
          </w:p>
        </w:tc>
        <w:tc>
          <w:tcPr>
            <w:tcW w:w="1706"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center"/>
              <w:rPr/>
            </w:pPr>
            <w:r>
              <w:rPr>
                <w:rFonts w:eastAsia="Times New Roman" w:cs="Times New Roman" w:ascii="Times New Roman" w:hAnsi="Times New Roman"/>
                <w:color w:val="111111"/>
                <w:sz w:val="28"/>
                <w:szCs w:val="28"/>
              </w:rPr>
              <w:t>шт.</w:t>
            </w:r>
          </w:p>
        </w:tc>
        <w:tc>
          <w:tcPr>
            <w:tcW w:w="1433"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center"/>
              <w:rPr/>
            </w:pPr>
            <w:r>
              <w:rPr>
                <w:rFonts w:eastAsia="Times New Roman" w:cs="Times New Roman" w:ascii="Times New Roman" w:hAnsi="Times New Roman"/>
                <w:color w:val="111111"/>
                <w:sz w:val="28"/>
                <w:szCs w:val="28"/>
              </w:rPr>
              <w:t>50</w:t>
            </w:r>
          </w:p>
        </w:tc>
      </w:tr>
      <w:tr>
        <w:trPr>
          <w:trHeight w:val="284" w:hRule="atLeast"/>
        </w:trPr>
        <w:tc>
          <w:tcPr>
            <w:tcW w:w="858" w:type="dxa"/>
            <w:tcBorders>
              <w:start w:val="single" w:sz="4" w:space="0" w:color="000000"/>
              <w:bottom w:val="single" w:sz="4" w:space="0" w:color="000000"/>
              <w:end w:val="single" w:sz="4" w:space="0" w:color="000000"/>
            </w:tcBorders>
          </w:tcPr>
          <w:p>
            <w:pPr>
              <w:pStyle w:val="Normal"/>
              <w:numPr>
                <w:ilvl w:val="0"/>
                <w:numId w:val="1"/>
              </w:numPr>
              <w:tabs>
                <w:tab w:val="clear" w:pos="708"/>
                <w:tab w:val="left" w:pos="993" w:leader="none"/>
              </w:tabs>
              <w:spacing w:lineRule="auto" w:line="240" w:before="0" w:after="0"/>
              <w:jc w:val="start"/>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5</w:t>
            </w:r>
          </w:p>
        </w:tc>
        <w:tc>
          <w:tcPr>
            <w:tcW w:w="5441"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Лестница-штурмовка</w:t>
            </w:r>
          </w:p>
        </w:tc>
        <w:tc>
          <w:tcPr>
            <w:tcW w:w="1706"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center"/>
              <w:rPr/>
            </w:pPr>
            <w:r>
              <w:rPr>
                <w:rFonts w:eastAsia="Times New Roman" w:cs="Times New Roman" w:ascii="Times New Roman" w:hAnsi="Times New Roman"/>
                <w:color w:val="111111"/>
                <w:sz w:val="28"/>
                <w:szCs w:val="28"/>
              </w:rPr>
              <w:t>шт.</w:t>
            </w:r>
          </w:p>
        </w:tc>
        <w:tc>
          <w:tcPr>
            <w:tcW w:w="1433"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center"/>
              <w:rPr/>
            </w:pPr>
            <w:r>
              <w:rPr>
                <w:rFonts w:eastAsia="Times New Roman" w:cs="Times New Roman" w:ascii="Times New Roman" w:hAnsi="Times New Roman"/>
                <w:color w:val="111111"/>
                <w:sz w:val="28"/>
                <w:szCs w:val="28"/>
              </w:rPr>
              <w:t>10</w:t>
            </w:r>
          </w:p>
        </w:tc>
      </w:tr>
      <w:tr>
        <w:trPr>
          <w:trHeight w:val="284" w:hRule="atLeast"/>
        </w:trPr>
        <w:tc>
          <w:tcPr>
            <w:tcW w:w="858" w:type="dxa"/>
            <w:tcBorders>
              <w:start w:val="single" w:sz="4" w:space="0" w:color="000000"/>
              <w:bottom w:val="single" w:sz="4" w:space="0" w:color="000000"/>
              <w:end w:val="single" w:sz="4" w:space="0" w:color="000000"/>
            </w:tcBorders>
          </w:tcPr>
          <w:p>
            <w:pPr>
              <w:pStyle w:val="Normal"/>
              <w:numPr>
                <w:ilvl w:val="0"/>
                <w:numId w:val="1"/>
              </w:numPr>
              <w:tabs>
                <w:tab w:val="clear" w:pos="708"/>
                <w:tab w:val="left" w:pos="993" w:leader="none"/>
              </w:tabs>
              <w:spacing w:lineRule="auto" w:line="240" w:before="0" w:after="0"/>
              <w:jc w:val="start"/>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6</w:t>
            </w:r>
          </w:p>
        </w:tc>
        <w:tc>
          <w:tcPr>
            <w:tcW w:w="5441"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Рукава пожарный напорный 52 мм.</w:t>
            </w:r>
          </w:p>
        </w:tc>
        <w:tc>
          <w:tcPr>
            <w:tcW w:w="1706"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center"/>
              <w:rPr/>
            </w:pPr>
            <w:r>
              <w:rPr>
                <w:rFonts w:eastAsia="Times New Roman" w:cs="Times New Roman" w:ascii="Times New Roman" w:hAnsi="Times New Roman"/>
                <w:color w:val="111111"/>
                <w:sz w:val="28"/>
                <w:szCs w:val="28"/>
              </w:rPr>
              <w:t>шт.</w:t>
            </w:r>
          </w:p>
        </w:tc>
        <w:tc>
          <w:tcPr>
            <w:tcW w:w="1433"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center"/>
              <w:rPr/>
            </w:pPr>
            <w:r>
              <w:rPr>
                <w:rFonts w:eastAsia="Times New Roman" w:cs="Times New Roman" w:ascii="Times New Roman" w:hAnsi="Times New Roman"/>
                <w:color w:val="111111"/>
                <w:sz w:val="28"/>
                <w:szCs w:val="28"/>
              </w:rPr>
              <w:t>16</w:t>
            </w:r>
          </w:p>
        </w:tc>
      </w:tr>
      <w:tr>
        <w:trPr>
          <w:trHeight w:val="284" w:hRule="atLeast"/>
        </w:trPr>
        <w:tc>
          <w:tcPr>
            <w:tcW w:w="858" w:type="dxa"/>
            <w:tcBorders>
              <w:start w:val="single" w:sz="4" w:space="0" w:color="000000"/>
              <w:bottom w:val="single" w:sz="4" w:space="0" w:color="000000"/>
              <w:end w:val="single" w:sz="4" w:space="0" w:color="000000"/>
            </w:tcBorders>
          </w:tcPr>
          <w:p>
            <w:pPr>
              <w:pStyle w:val="Normal"/>
              <w:numPr>
                <w:ilvl w:val="0"/>
                <w:numId w:val="1"/>
              </w:numPr>
              <w:tabs>
                <w:tab w:val="clear" w:pos="708"/>
                <w:tab w:val="left" w:pos="993" w:leader="none"/>
              </w:tabs>
              <w:spacing w:lineRule="auto" w:line="240" w:before="0" w:after="0"/>
              <w:jc w:val="start"/>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7</w:t>
            </w:r>
          </w:p>
        </w:tc>
        <w:tc>
          <w:tcPr>
            <w:tcW w:w="5441"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Рукава пожарный напорный 75 мм.</w:t>
            </w:r>
          </w:p>
        </w:tc>
        <w:tc>
          <w:tcPr>
            <w:tcW w:w="1706"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center"/>
              <w:rPr/>
            </w:pPr>
            <w:r>
              <w:rPr>
                <w:rFonts w:eastAsia="Times New Roman" w:cs="Times New Roman" w:ascii="Times New Roman" w:hAnsi="Times New Roman"/>
                <w:color w:val="111111"/>
                <w:sz w:val="28"/>
                <w:szCs w:val="28"/>
              </w:rPr>
              <w:t>уп.</w:t>
            </w:r>
          </w:p>
        </w:tc>
        <w:tc>
          <w:tcPr>
            <w:tcW w:w="1433"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center"/>
              <w:rPr/>
            </w:pPr>
            <w:r>
              <w:rPr>
                <w:rFonts w:eastAsia="Times New Roman" w:cs="Times New Roman" w:ascii="Times New Roman" w:hAnsi="Times New Roman"/>
                <w:color w:val="111111"/>
                <w:sz w:val="28"/>
                <w:szCs w:val="28"/>
              </w:rPr>
              <w:t>8</w:t>
            </w:r>
          </w:p>
        </w:tc>
      </w:tr>
      <w:tr>
        <w:trPr>
          <w:trHeight w:val="387" w:hRule="atLeast"/>
        </w:trPr>
        <w:tc>
          <w:tcPr>
            <w:tcW w:w="858" w:type="dxa"/>
            <w:tcBorders>
              <w:start w:val="single" w:sz="4" w:space="0" w:color="000000"/>
              <w:bottom w:val="single" w:sz="4" w:space="0" w:color="000000"/>
              <w:end w:val="single" w:sz="4" w:space="0" w:color="000000"/>
            </w:tcBorders>
          </w:tcPr>
          <w:p>
            <w:pPr>
              <w:pStyle w:val="Normal"/>
              <w:numPr>
                <w:ilvl w:val="0"/>
                <w:numId w:val="1"/>
              </w:numPr>
              <w:tabs>
                <w:tab w:val="clear" w:pos="708"/>
                <w:tab w:val="left" w:pos="993" w:leader="none"/>
              </w:tabs>
              <w:spacing w:lineRule="auto" w:line="240" w:before="0" w:after="0"/>
              <w:jc w:val="start"/>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8</w:t>
            </w:r>
          </w:p>
        </w:tc>
        <w:tc>
          <w:tcPr>
            <w:tcW w:w="5441"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Рукава спортивные в сборе</w:t>
            </w:r>
          </w:p>
        </w:tc>
        <w:tc>
          <w:tcPr>
            <w:tcW w:w="1706"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center"/>
              <w:rPr/>
            </w:pPr>
            <w:r>
              <w:rPr>
                <w:rFonts w:eastAsia="Times New Roman" w:cs="Times New Roman" w:ascii="Times New Roman" w:hAnsi="Times New Roman"/>
                <w:color w:val="111111"/>
                <w:sz w:val="28"/>
                <w:szCs w:val="28"/>
              </w:rPr>
              <w:t>шт.</w:t>
            </w:r>
          </w:p>
        </w:tc>
        <w:tc>
          <w:tcPr>
            <w:tcW w:w="1433"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center"/>
              <w:rPr/>
            </w:pPr>
            <w:r>
              <w:rPr>
                <w:rFonts w:eastAsia="Times New Roman" w:cs="Times New Roman" w:ascii="Times New Roman" w:hAnsi="Times New Roman"/>
                <w:color w:val="111111"/>
                <w:sz w:val="28"/>
                <w:szCs w:val="28"/>
              </w:rPr>
              <w:t>10</w:t>
            </w:r>
          </w:p>
        </w:tc>
      </w:tr>
      <w:tr>
        <w:trPr>
          <w:trHeight w:val="284" w:hRule="atLeast"/>
        </w:trPr>
        <w:tc>
          <w:tcPr>
            <w:tcW w:w="858" w:type="dxa"/>
            <w:tcBorders>
              <w:start w:val="single" w:sz="4" w:space="0" w:color="000000"/>
              <w:bottom w:val="single" w:sz="4" w:space="0" w:color="000000"/>
              <w:end w:val="single" w:sz="4" w:space="0" w:color="000000"/>
            </w:tcBorders>
          </w:tcPr>
          <w:p>
            <w:pPr>
              <w:pStyle w:val="Normal"/>
              <w:numPr>
                <w:ilvl w:val="0"/>
                <w:numId w:val="1"/>
              </w:numPr>
              <w:tabs>
                <w:tab w:val="clear" w:pos="708"/>
                <w:tab w:val="left" w:pos="993" w:leader="none"/>
              </w:tabs>
              <w:spacing w:lineRule="auto" w:line="240" w:before="0" w:after="0"/>
              <w:jc w:val="start"/>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9</w:t>
            </w:r>
          </w:p>
        </w:tc>
        <w:tc>
          <w:tcPr>
            <w:tcW w:w="5441"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Ствол Rosenbauer</w:t>
            </w:r>
          </w:p>
        </w:tc>
        <w:tc>
          <w:tcPr>
            <w:tcW w:w="1706"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center"/>
              <w:rPr/>
            </w:pPr>
            <w:r>
              <w:rPr>
                <w:rFonts w:eastAsia="Times New Roman" w:cs="Times New Roman" w:ascii="Times New Roman" w:hAnsi="Times New Roman"/>
                <w:color w:val="111111"/>
                <w:sz w:val="28"/>
                <w:szCs w:val="28"/>
              </w:rPr>
              <w:t>шт.</w:t>
            </w:r>
          </w:p>
        </w:tc>
        <w:tc>
          <w:tcPr>
            <w:tcW w:w="1433"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center"/>
              <w:rPr/>
            </w:pPr>
            <w:r>
              <w:rPr>
                <w:rFonts w:eastAsia="Times New Roman" w:cs="Times New Roman" w:ascii="Times New Roman" w:hAnsi="Times New Roman"/>
                <w:color w:val="111111"/>
                <w:sz w:val="28"/>
                <w:szCs w:val="28"/>
              </w:rPr>
              <w:t>4</w:t>
            </w:r>
          </w:p>
        </w:tc>
      </w:tr>
      <w:tr>
        <w:trPr>
          <w:trHeight w:val="284" w:hRule="atLeast"/>
        </w:trPr>
        <w:tc>
          <w:tcPr>
            <w:tcW w:w="858" w:type="dxa"/>
            <w:tcBorders>
              <w:start w:val="single" w:sz="4" w:space="0" w:color="000000"/>
              <w:bottom w:val="single" w:sz="4" w:space="0" w:color="000000"/>
              <w:end w:val="single" w:sz="4" w:space="0" w:color="000000"/>
            </w:tcBorders>
          </w:tcPr>
          <w:p>
            <w:pPr>
              <w:pStyle w:val="Normal"/>
              <w:numPr>
                <w:ilvl w:val="0"/>
                <w:numId w:val="1"/>
              </w:numPr>
              <w:tabs>
                <w:tab w:val="clear" w:pos="708"/>
                <w:tab w:val="left" w:pos="993" w:leader="none"/>
              </w:tabs>
              <w:spacing w:lineRule="auto" w:line="240" w:before="0" w:after="0"/>
              <w:jc w:val="start"/>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10</w:t>
            </w:r>
          </w:p>
        </w:tc>
        <w:tc>
          <w:tcPr>
            <w:tcW w:w="5441"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лестница-палка</w:t>
            </w:r>
          </w:p>
        </w:tc>
        <w:tc>
          <w:tcPr>
            <w:tcW w:w="1706"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center"/>
              <w:rPr/>
            </w:pPr>
            <w:r>
              <w:rPr>
                <w:rFonts w:eastAsia="Times New Roman" w:cs="Times New Roman" w:ascii="Times New Roman" w:hAnsi="Times New Roman"/>
                <w:color w:val="111111"/>
                <w:sz w:val="28"/>
                <w:szCs w:val="28"/>
              </w:rPr>
              <w:t>шт.</w:t>
            </w:r>
          </w:p>
        </w:tc>
        <w:tc>
          <w:tcPr>
            <w:tcW w:w="1433" w:type="dxa"/>
            <w:tcBorders>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center"/>
              <w:rPr/>
            </w:pPr>
            <w:r>
              <w:rPr>
                <w:rFonts w:eastAsia="Times New Roman" w:cs="Times New Roman" w:ascii="Times New Roman" w:hAnsi="Times New Roman"/>
                <w:color w:val="111111"/>
                <w:sz w:val="28"/>
                <w:szCs w:val="28"/>
              </w:rPr>
              <w:t>6</w:t>
            </w:r>
          </w:p>
        </w:tc>
      </w:tr>
      <w:tr>
        <w:trPr>
          <w:trHeight w:val="284" w:hRule="atLeast"/>
        </w:trPr>
        <w:tc>
          <w:tcPr>
            <w:tcW w:w="858" w:type="dxa"/>
            <w:tcBorders>
              <w:top w:val="single" w:sz="4" w:space="0" w:color="000000"/>
              <w:start w:val="single" w:sz="4" w:space="0" w:color="000000"/>
              <w:bottom w:val="single" w:sz="4" w:space="0" w:color="000000"/>
              <w:end w:val="single" w:sz="4" w:space="0" w:color="000000"/>
            </w:tcBorders>
          </w:tcPr>
          <w:p>
            <w:pPr>
              <w:pStyle w:val="Normal"/>
              <w:numPr>
                <w:ilvl w:val="0"/>
                <w:numId w:val="1"/>
              </w:numPr>
              <w:tabs>
                <w:tab w:val="clear" w:pos="708"/>
                <w:tab w:val="left" w:pos="993" w:leader="none"/>
              </w:tabs>
              <w:spacing w:lineRule="auto" w:line="240" w:before="0" w:after="0"/>
              <w:jc w:val="start"/>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11</w:t>
            </w:r>
          </w:p>
        </w:tc>
        <w:tc>
          <w:tcPr>
            <w:tcW w:w="5441"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Мотопомпа Rosenbauer Fox 3</w:t>
            </w:r>
          </w:p>
        </w:tc>
        <w:tc>
          <w:tcPr>
            <w:tcW w:w="1706"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center"/>
              <w:rPr/>
            </w:pPr>
            <w:r>
              <w:rPr>
                <w:rFonts w:eastAsia="Times New Roman" w:cs="Times New Roman" w:ascii="Times New Roman" w:hAnsi="Times New Roman"/>
                <w:color w:val="111111"/>
                <w:sz w:val="28"/>
                <w:szCs w:val="28"/>
              </w:rPr>
              <w:t>шт.</w:t>
            </w:r>
          </w:p>
        </w:tc>
        <w:tc>
          <w:tcPr>
            <w:tcW w:w="143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993" w:leader="none"/>
              </w:tabs>
              <w:spacing w:lineRule="auto" w:line="240" w:before="0" w:after="0"/>
              <w:jc w:val="center"/>
              <w:rPr/>
            </w:pPr>
            <w:r>
              <w:rPr>
                <w:rFonts w:eastAsia="Times New Roman" w:cs="Times New Roman" w:ascii="Times New Roman" w:hAnsi="Times New Roman"/>
                <w:color w:val="111111"/>
                <w:sz w:val="28"/>
                <w:szCs w:val="28"/>
              </w:rPr>
              <w:t>4</w:t>
            </w:r>
          </w:p>
        </w:tc>
      </w:tr>
    </w:tbl>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Общий вес 1500кг</w:t>
      </w:r>
    </w:p>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r>
    </w:p>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 xml:space="preserve">10. Характеристика перевозимого груза: размеры: не менее 10 м3 вес 1500 кг. </w:t>
      </w:r>
      <w:r>
        <w:rPr>
          <w:rFonts w:eastAsia="Times New Roman" w:cs="Times New Roman" w:ascii="Times New Roman" w:hAnsi="Times New Roman"/>
          <w:color w:val="111111"/>
          <w:sz w:val="28"/>
          <w:szCs w:val="28"/>
        </w:rPr>
        <w:t xml:space="preserve">г. </w:t>
      </w:r>
      <w:r>
        <w:rPr>
          <w:rFonts w:eastAsia="Times New Roman" w:cs="Times New Roman" w:ascii="Times New Roman" w:hAnsi="Times New Roman"/>
          <w:color w:val="111111"/>
          <w:sz w:val="28"/>
          <w:szCs w:val="28"/>
        </w:rPr>
        <w:t xml:space="preserve">Москва — </w:t>
      </w:r>
      <w:r>
        <w:rPr>
          <w:rFonts w:eastAsia="Times New Roman" w:cs="Times New Roman" w:ascii="Times New Roman" w:hAnsi="Times New Roman"/>
          <w:color w:val="111111"/>
          <w:sz w:val="28"/>
          <w:szCs w:val="28"/>
        </w:rPr>
        <w:t xml:space="preserve">г. </w:t>
      </w:r>
      <w:r>
        <w:rPr>
          <w:rFonts w:eastAsia="Times New Roman" w:cs="Times New Roman" w:ascii="Times New Roman" w:hAnsi="Times New Roman"/>
          <w:color w:val="111111"/>
          <w:sz w:val="28"/>
          <w:szCs w:val="28"/>
        </w:rPr>
        <w:t xml:space="preserve">Грозный. </w:t>
      </w:r>
    </w:p>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ab/>
        <w:t>11. Требования к Исполнителю оказания услуг: наличие не менее 4-х грузчиков на погрузке и разгрузке.</w:t>
      </w:r>
    </w:p>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Для исполнения своих обязательств по Контракту, Исполнитель не имеет право от своего имени заключать Контракт с третьими лицами (транспортно-экспедиционными предприятиями, перевозчиками и пр.).</w:t>
      </w:r>
    </w:p>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Исполнитель не имеет права перевозить имущество Заказчика сборным грузом.</w:t>
      </w:r>
    </w:p>
    <w:p>
      <w:pPr>
        <w:pStyle w:val="Normal"/>
        <w:tabs>
          <w:tab w:val="clear" w:pos="708"/>
          <w:tab w:val="left" w:pos="993" w:leader="none"/>
        </w:tabs>
        <w:spacing w:lineRule="auto" w:line="240" w:before="0" w:after="0"/>
        <w:jc w:val="both"/>
        <w:rPr/>
      </w:pPr>
      <w:r>
        <w:rPr>
          <w:rFonts w:eastAsia="Times New Roman" w:cs="Times New Roman" w:ascii="Times New Roman" w:hAnsi="Times New Roman"/>
          <w:color w:val="111111"/>
          <w:sz w:val="28"/>
          <w:szCs w:val="28"/>
        </w:rPr>
        <w:tab/>
        <w:t xml:space="preserve">12. Требования к транспорту: наличие автотранспортных средств различных марок, грузоподъемностью от 1,5 тонн, длина кузова не менее                          2,5 м., в исправном техническом состоянии, соответствующий всем установленным для него техническим требованиям, с соблюдением норм технического обслуживания, текущего и </w:t>
      </w:r>
      <w:hyperlink r:id="rId5">
        <w:r>
          <w:rPr>
            <w:rStyle w:val="Style4"/>
            <w:rFonts w:eastAsia="Times New Roman" w:cs="Times New Roman" w:ascii="Times New Roman" w:hAnsi="Times New Roman"/>
            <w:color w:val="111111"/>
            <w:sz w:val="28"/>
            <w:szCs w:val="28"/>
          </w:rPr>
          <w:t>капитального ремонта</w:t>
        </w:r>
      </w:hyperlink>
      <w:r>
        <w:rPr>
          <w:rFonts w:eastAsia="Times New Roman" w:cs="Times New Roman" w:ascii="Times New Roman" w:hAnsi="Times New Roman"/>
          <w:color w:val="111111"/>
          <w:sz w:val="28"/>
          <w:szCs w:val="28"/>
        </w:rPr>
        <w:t>, своевременного прохождения технического осмотра с оформлением всех установленных документов, а также обеспечивающий полную сохранность груза, двери кузова после погрузки должны быть опломбированы (пломбиратором Заказчика).</w:t>
      </w:r>
    </w:p>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ab/>
        <w:t>13. Требования к безопасности при оказании услуги:</w:t>
      </w:r>
    </w:p>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Исполнитель осуществляет контроль за процессом погрузки (выгрузки), порядком погрузки (выгрузки), распределением осевых нагрузок, надежностью крепления и правильностью размещения груза.</w:t>
      </w:r>
    </w:p>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Исполнитель обязан обеспечить соблюдение и неукоснительное выполнение требований техники безопасности при перевозке грузов автомобильным транспортом.</w:t>
      </w:r>
    </w:p>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ab/>
        <w:t>14. Требования к гарантийному сроку и (или) объему предоставления гарантий качества услуги:</w:t>
      </w:r>
    </w:p>
    <w:p>
      <w:pPr>
        <w:pStyle w:val="Normal"/>
        <w:tabs>
          <w:tab w:val="clear" w:pos="708"/>
          <w:tab w:val="left" w:pos="993" w:leader="none"/>
        </w:tabs>
        <w:spacing w:lineRule="auto" w:line="240" w:before="0" w:after="0"/>
        <w:jc w:val="both"/>
        <w:rPr/>
      </w:pPr>
      <w:r>
        <w:rPr>
          <w:rFonts w:eastAsia="Times New Roman" w:cs="Times New Roman" w:ascii="Times New Roman" w:hAnsi="Times New Roman"/>
          <w:color w:val="111111"/>
          <w:sz w:val="28"/>
          <w:szCs w:val="28"/>
        </w:rPr>
        <w:t xml:space="preserve">Исполнитель отвечает за сохранность груза с момента принятия груза к перевозке от Заказчика до момента сдачи груза </w:t>
      </w:r>
      <w:hyperlink r:id="rId6">
        <w:r>
          <w:rPr>
            <w:rStyle w:val="Style4"/>
            <w:rFonts w:eastAsia="Times New Roman" w:cs="Times New Roman" w:ascii="Times New Roman" w:hAnsi="Times New Roman"/>
            <w:color w:val="111111"/>
            <w:sz w:val="28"/>
            <w:szCs w:val="28"/>
          </w:rPr>
          <w:t>грузополучателю</w:t>
        </w:r>
      </w:hyperlink>
      <w:r>
        <w:rPr>
          <w:rFonts w:eastAsia="Times New Roman" w:cs="Times New Roman" w:ascii="Times New Roman" w:hAnsi="Times New Roman"/>
          <w:color w:val="111111"/>
          <w:sz w:val="28"/>
          <w:szCs w:val="28"/>
        </w:rPr>
        <w:t>.</w:t>
      </w:r>
    </w:p>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 xml:space="preserve">Исполнитель несет полную материальную ответственность </w:t>
        <w:br/>
        <w:t>за сохранность, порчу, утрату грузов во время перевозки:</w:t>
      </w:r>
    </w:p>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в случае утраты и недостачи груза — в размере стоимости утраченного или недостающего груза;</w:t>
      </w:r>
    </w:p>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в случае повреждения груза — в размере суммы, на которую понизилась его стоимость, а в случае невозможности восстановления поврежденного груза — в размере его стоимости.</w:t>
      </w:r>
    </w:p>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Стоимость утраченных или поврежденных грузов определяется</w:t>
        <w:br/>
        <w:t>на основании отгрузочных документов (товарно-транспортной накладной).</w:t>
      </w:r>
    </w:p>
    <w:p>
      <w:pPr>
        <w:pStyle w:val="Normal"/>
        <w:tabs>
          <w:tab w:val="clear" w:pos="708"/>
          <w:tab w:val="left" w:pos="993" w:leader="none"/>
        </w:tabs>
        <w:spacing w:lineRule="auto" w:line="240" w:before="0" w:after="0"/>
        <w:jc w:val="both"/>
        <w:rPr>
          <w:rFonts w:ascii="Times New Roman" w:hAnsi="Times New Roman" w:eastAsia="Times New Roman" w:cs="Times New Roman"/>
          <w:color w:val="111111"/>
          <w:sz w:val="28"/>
          <w:szCs w:val="28"/>
        </w:rPr>
      </w:pPr>
      <w:r>
        <w:rPr>
          <w:rFonts w:eastAsia="Times New Roman" w:cs="Times New Roman" w:ascii="Times New Roman" w:hAnsi="Times New Roman"/>
          <w:color w:val="111111"/>
          <w:sz w:val="28"/>
          <w:szCs w:val="28"/>
        </w:rPr>
        <w:t>Исполнитель обязан обеспечить диспетчерский контроль</w:t>
        <w:br/>
        <w:t>за доставкой груза, при возникновении нештатной ситуации, немедленно принять меры для устранения факторов способных повлиять</w:t>
        <w:br/>
        <w:t>на несвоевременную доставку в пункт назначения, незамедлительно информировать Заказчика обо всех случаях задержки транспортных средств, которые повлекли или могут повлечь за собой нарушение срока доставки груза, или не обеспечение его сохранности с указанием причин возникновения.</w:t>
      </w:r>
    </w:p>
    <w:p>
      <w:pPr>
        <w:pStyle w:val="Normal"/>
        <w:tabs>
          <w:tab w:val="clear" w:pos="708"/>
          <w:tab w:val="left" w:pos="993" w:leader="none"/>
        </w:tabs>
        <w:spacing w:lineRule="auto" w:line="240" w:before="0" w:after="0"/>
        <w:jc w:val="both"/>
        <w:rPr>
          <w:b w:val="false"/>
          <w:bCs w:val="false"/>
        </w:rPr>
      </w:pPr>
      <w:r>
        <w:rPr>
          <w:rFonts w:eastAsia="Times New Roman" w:cs="Times New Roman" w:ascii="Times New Roman" w:hAnsi="Times New Roman"/>
          <w:b w:val="false"/>
          <w:bCs w:val="false"/>
          <w:color w:val="111111"/>
          <w:spacing w:val="-1"/>
          <w:sz w:val="28"/>
          <w:szCs w:val="28"/>
          <w:u w:val="none"/>
          <w:lang w:eastAsia="ru-RU"/>
        </w:rPr>
        <w:t xml:space="preserve">Исполнитель обязан обеспечить возможность оперативной замены транспортного средства </w:t>
      </w:r>
      <w:r>
        <w:rPr>
          <w:rFonts w:eastAsia="Times New Roman" w:cs="Times New Roman" w:ascii="Times New Roman" w:hAnsi="Times New Roman"/>
          <w:b w:val="false"/>
          <w:bCs w:val="false"/>
          <w:color w:val="000000"/>
          <w:spacing w:val="-1"/>
          <w:sz w:val="28"/>
          <w:szCs w:val="28"/>
          <w:u w:val="none"/>
          <w:lang w:eastAsia="ru-RU"/>
        </w:rPr>
        <w:t>другим в случае неисправности или дорожно-транспортного происшествия.</w:t>
      </w:r>
    </w:p>
    <w:p>
      <w:pPr>
        <w:pStyle w:val="Normal"/>
        <w:suppressAutoHyphens w:val="true"/>
        <w:spacing w:lineRule="auto" w:line="240" w:before="0" w:after="0"/>
        <w:jc w:val="center"/>
        <w:rPr>
          <w:rFonts w:ascii="Times New Roman" w:hAnsi="Times New Roman" w:eastAsia="Times New Roman" w:cs="Times New Roman"/>
          <w:b/>
          <w:bCs/>
          <w:sz w:val="28"/>
          <w:szCs w:val="28"/>
          <w:lang w:eastAsia="ru-RU"/>
        </w:rPr>
      </w:pPr>
      <w:r>
        <w:rPr>
          <w:rFonts w:eastAsia="Times New Roman" w:cs="Times New Roman" w:ascii="Times New Roman" w:hAnsi="Times New Roman"/>
          <w:b/>
          <w:bCs/>
          <w:sz w:val="28"/>
          <w:szCs w:val="28"/>
          <w:lang w:eastAsia="ru-RU"/>
        </w:rPr>
      </w:r>
    </w:p>
    <w:p>
      <w:pPr>
        <w:sectPr>
          <w:headerReference w:type="even" r:id="rId7"/>
          <w:headerReference w:type="default" r:id="rId8"/>
          <w:headerReference w:type="first" r:id="rId9"/>
          <w:type w:val="continuous"/>
          <w:pgSz w:w="11906" w:h="16838"/>
          <w:pgMar w:left="1134" w:right="851" w:gutter="0" w:header="709" w:top="1134" w:footer="0" w:bottom="1134"/>
          <w:formProt w:val="false"/>
          <w:titlePg/>
          <w:textDirection w:val="lrTb"/>
          <w:docGrid w:type="default" w:linePitch="600" w:charSpace="36864"/>
        </w:sectPr>
      </w:pPr>
    </w:p>
    <w:tbl>
      <w:tblPr>
        <w:tblW w:w="9780" w:type="dxa"/>
        <w:jc w:val="start"/>
        <w:tblInd w:w="108" w:type="dxa"/>
        <w:tblLayout w:type="fixed"/>
        <w:tblCellMar>
          <w:top w:w="0" w:type="dxa"/>
          <w:start w:w="108" w:type="dxa"/>
          <w:bottom w:w="0" w:type="dxa"/>
          <w:end w:w="108" w:type="dxa"/>
        </w:tblCellMar>
      </w:tblPr>
      <w:tblGrid>
        <w:gridCol w:w="5103"/>
        <w:gridCol w:w="4676"/>
      </w:tblGrid>
      <w:tr>
        <w:trPr>
          <w:trHeight w:val="752" w:hRule="atLeast"/>
        </w:trPr>
        <w:tc>
          <w:tcPr>
            <w:tcW w:w="5103" w:type="dxa"/>
            <w:tcBorders/>
          </w:tcPr>
          <w:p>
            <w:pPr>
              <w:pStyle w:val="Normal"/>
              <w:widowControl w:val="false"/>
              <w:suppressLineNumbers/>
              <w:suppressAutoHyphens w:val="true"/>
              <w:spacing w:lineRule="auto" w:line="240" w:before="0" w:after="0"/>
              <w:ind w:firstLine="851" w:end="0"/>
              <w:rPr>
                <w:rFonts w:ascii="Times New Roman" w:hAnsi="Times New Roman" w:eastAsia="Times New Roman" w:cs="Times New Roman"/>
                <w:b/>
                <w:sz w:val="28"/>
                <w:szCs w:val="28"/>
                <w:lang w:eastAsia="ar-SA"/>
              </w:rPr>
            </w:pPr>
            <w:r>
              <w:rPr>
                <w:rFonts w:eastAsia="Times New Roman" w:cs="Times New Roman" w:ascii="Times New Roman" w:hAnsi="Times New Roman"/>
                <w:b/>
                <w:sz w:val="28"/>
                <w:szCs w:val="28"/>
                <w:lang w:eastAsia="ar-SA"/>
              </w:rPr>
              <w:t>ЗАКАЗЧИК:</w:t>
            </w:r>
          </w:p>
        </w:tc>
        <w:tc>
          <w:tcPr>
            <w:tcW w:w="4676" w:type="dxa"/>
            <w:tcBorders/>
          </w:tcPr>
          <w:p>
            <w:pPr>
              <w:pStyle w:val="Normal"/>
              <w:widowControl w:val="false"/>
              <w:suppressLineNumbers/>
              <w:suppressAutoHyphens w:val="true"/>
              <w:spacing w:lineRule="auto" w:line="240" w:before="0" w:after="0"/>
              <w:ind w:firstLine="851" w:end="0"/>
              <w:rPr>
                <w:rFonts w:ascii="Times New Roman" w:hAnsi="Times New Roman" w:eastAsia="Times New Roman" w:cs="Times New Roman"/>
                <w:b/>
                <w:sz w:val="28"/>
                <w:szCs w:val="28"/>
                <w:lang w:eastAsia="ar-SA"/>
              </w:rPr>
            </w:pPr>
            <w:r>
              <w:rPr>
                <w:rFonts w:eastAsia="Times New Roman" w:cs="Times New Roman" w:ascii="Times New Roman" w:hAnsi="Times New Roman"/>
                <w:b/>
                <w:sz w:val="28"/>
                <w:szCs w:val="28"/>
                <w:lang w:eastAsia="ar-SA"/>
              </w:rPr>
              <w:t>ИСПОЛНИТЕЛЬ:</w:t>
            </w:r>
          </w:p>
        </w:tc>
      </w:tr>
      <w:tr>
        <w:trPr>
          <w:trHeight w:val="752" w:hRule="atLeast"/>
        </w:trPr>
        <w:tc>
          <w:tcPr>
            <w:tcW w:w="5103" w:type="dxa"/>
            <w:tcBorders/>
          </w:tcPr>
          <w:p>
            <w:pPr>
              <w:pStyle w:val="Normal"/>
              <w:widowControl w:val="false"/>
              <w:suppressLineNumbers/>
              <w:suppressAutoHyphens w:val="true"/>
              <w:spacing w:lineRule="auto" w:line="240" w:before="0" w:after="0"/>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_____________/ _____________/</w:t>
            </w:r>
          </w:p>
          <w:p>
            <w:pPr>
              <w:pStyle w:val="Normal"/>
              <w:widowControl w:val="false"/>
              <w:suppressLineNumbers/>
              <w:suppressAutoHyphens w:val="true"/>
              <w:spacing w:lineRule="auto" w:line="240" w:before="0" w:after="0"/>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М.П.</w:t>
            </w:r>
          </w:p>
        </w:tc>
        <w:tc>
          <w:tcPr>
            <w:tcW w:w="4676" w:type="dxa"/>
            <w:tcBorders/>
          </w:tcPr>
          <w:p>
            <w:pPr>
              <w:pStyle w:val="Normal"/>
              <w:widowControl w:val="false"/>
              <w:suppressLineNumbers/>
              <w:suppressAutoHyphens w:val="true"/>
              <w:spacing w:lineRule="auto" w:line="240" w:before="0" w:after="0"/>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________________/_____________ /</w:t>
            </w:r>
          </w:p>
          <w:p>
            <w:pPr>
              <w:pStyle w:val="Normal"/>
              <w:widowControl w:val="false"/>
              <w:suppressLineNumbers/>
              <w:suppressAutoHyphens w:val="true"/>
              <w:spacing w:lineRule="auto" w:line="240" w:before="0" w:after="0"/>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М.П.</w:t>
            </w:r>
          </w:p>
        </w:tc>
      </w:tr>
    </w:tbl>
    <w:p>
      <w:pPr>
        <w:pStyle w:val="Normal"/>
        <w:widowControl w:val="false"/>
        <w:suppressLineNumbers/>
        <w:suppressAutoHyphens w:val="true"/>
        <w:spacing w:lineRule="auto" w:line="240" w:before="0" w:after="0"/>
        <w:jc w:val="end"/>
        <w:rPr>
          <w:rFonts w:ascii="Times New Roman" w:hAnsi="Times New Roman" w:eastAsia="Times New Roman" w:cs="Times New Roman"/>
          <w:b/>
          <w:sz w:val="28"/>
          <w:szCs w:val="28"/>
          <w:lang w:eastAsia="ru-RU"/>
        </w:rPr>
      </w:pPr>
      <w:r>
        <w:br w:type="page"/>
      </w:r>
      <w:bookmarkStart w:id="0" w:name="_Hlk197529427"/>
      <w:bookmarkEnd w:id="0"/>
      <w:r>
        <w:rPr>
          <w:rFonts w:eastAsia="Times New Roman" w:cs="Times New Roman" w:ascii="Times New Roman" w:hAnsi="Times New Roman"/>
          <w:b/>
          <w:sz w:val="28"/>
          <w:szCs w:val="28"/>
          <w:lang w:eastAsia="ru-RU"/>
        </w:rPr>
        <w:t>Приложение № 2</w:t>
      </w:r>
    </w:p>
    <w:p>
      <w:pPr>
        <w:pStyle w:val="Normal"/>
        <w:widowControl w:val="false"/>
        <w:suppressLineNumbers/>
        <w:suppressAutoHyphens w:val="true"/>
        <w:spacing w:lineRule="auto" w:line="240" w:before="0" w:after="120"/>
        <w:jc w:val="end"/>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ru-RU"/>
        </w:rPr>
        <w:t xml:space="preserve">к государственному контракту </w:t>
      </w:r>
    </w:p>
    <w:p>
      <w:pPr>
        <w:pStyle w:val="Normal"/>
        <w:widowControl w:val="false"/>
        <w:suppressLineNumbers/>
        <w:suppressAutoHyphens w:val="true"/>
        <w:spacing w:lineRule="auto" w:line="240" w:before="0" w:after="0"/>
        <w:jc w:val="end"/>
        <w:rPr>
          <w:rFonts w:ascii="Times New Roman" w:hAnsi="Times New Roman" w:cs="Times New Roman"/>
          <w:b/>
          <w:sz w:val="28"/>
          <w:szCs w:val="28"/>
        </w:rPr>
      </w:pPr>
      <w:r>
        <w:rPr>
          <w:rFonts w:eastAsia="Times New Roman" w:cs="Times New Roman" w:ascii="Times New Roman" w:hAnsi="Times New Roman"/>
          <w:b/>
          <w:sz w:val="28"/>
          <w:szCs w:val="28"/>
          <w:lang w:eastAsia="ru-RU"/>
        </w:rPr>
        <w:t xml:space="preserve">№ </w:t>
      </w:r>
      <w:r>
        <w:rPr>
          <w:rFonts w:eastAsia="Times New Roman" w:cs="Times New Roman" w:ascii="Times New Roman" w:hAnsi="Times New Roman"/>
          <w:b/>
          <w:sz w:val="28"/>
          <w:szCs w:val="28"/>
          <w:lang w:eastAsia="ru-RU"/>
        </w:rPr>
        <w:t>_________ от ________ 202</w:t>
      </w:r>
      <w:r>
        <w:rPr>
          <w:rFonts w:eastAsia="Times New Roman" w:cs="Times New Roman" w:ascii="Times New Roman" w:hAnsi="Times New Roman"/>
          <w:b/>
          <w:sz w:val="28"/>
          <w:szCs w:val="28"/>
          <w:lang w:val="en-US" w:eastAsia="ru-RU"/>
        </w:rPr>
        <w:t>6</w:t>
      </w:r>
      <w:r>
        <w:rPr>
          <w:rFonts w:eastAsia="Times New Roman" w:cs="Times New Roman" w:ascii="Times New Roman" w:hAnsi="Times New Roman"/>
          <w:b/>
          <w:sz w:val="28"/>
          <w:szCs w:val="28"/>
          <w:lang w:eastAsia="ru-RU"/>
        </w:rPr>
        <w:t xml:space="preserve"> г.</w:t>
      </w:r>
    </w:p>
    <w:p>
      <w:pPr>
        <w:pStyle w:val="Normal"/>
        <w:widowControl w:val="false"/>
        <w:suppressLineNumbers/>
        <w:suppressAutoHyphens w:val="true"/>
        <w:spacing w:lineRule="auto" w:line="240" w:before="0" w:after="0"/>
        <w:jc w:val="center"/>
        <w:rPr>
          <w:rFonts w:ascii="Times New Roman" w:hAnsi="Times New Roman" w:eastAsia="Times New Roman" w:cs="Times New Roman"/>
          <w:b/>
          <w:sz w:val="28"/>
          <w:szCs w:val="28"/>
          <w:lang w:eastAsia="ru-RU"/>
        </w:rPr>
      </w:pPr>
      <w:bookmarkStart w:id="1" w:name="_Hlk197529427_Копия_1"/>
      <w:bookmarkEnd w:id="1"/>
      <w:r>
        <w:rPr>
          <w:rFonts w:cs="Times New Roman" w:ascii="Times New Roman" w:hAnsi="Times New Roman"/>
          <w:b/>
          <w:sz w:val="28"/>
          <w:szCs w:val="28"/>
        </w:rPr>
        <w:t>Спецификация</w:t>
      </w:r>
    </w:p>
    <w:p>
      <w:pPr>
        <w:pStyle w:val="Normal"/>
        <w:widowControl w:val="false"/>
        <w:suppressLineNumbers/>
        <w:suppressAutoHyphens w:val="true"/>
        <w:spacing w:lineRule="auto" w:line="240" w:before="0" w:after="0"/>
        <w:jc w:val="end"/>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ru-RU"/>
        </w:rPr>
      </w:r>
    </w:p>
    <w:tbl>
      <w:tblPr>
        <w:tblW w:w="9859" w:type="dxa"/>
        <w:jc w:val="start"/>
        <w:tblInd w:w="108" w:type="dxa"/>
        <w:tblLayout w:type="fixed"/>
        <w:tblCellMar>
          <w:top w:w="0" w:type="dxa"/>
          <w:start w:w="108" w:type="dxa"/>
          <w:bottom w:w="0" w:type="dxa"/>
          <w:end w:w="108" w:type="dxa"/>
        </w:tblCellMar>
      </w:tblPr>
      <w:tblGrid>
        <w:gridCol w:w="703"/>
        <w:gridCol w:w="5103"/>
        <w:gridCol w:w="1134"/>
        <w:gridCol w:w="1446"/>
        <w:gridCol w:w="1473"/>
      </w:tblGrid>
      <w:tr>
        <w:trPr>
          <w:trHeight w:val="450" w:hRule="atLeast"/>
        </w:trPr>
        <w:tc>
          <w:tcPr>
            <w:tcW w:w="703" w:type="dxa"/>
            <w:tcBorders>
              <w:top w:val="single" w:sz="4" w:space="0" w:color="000000"/>
              <w:start w:val="single" w:sz="4" w:space="0" w:color="000000"/>
              <w:bottom w:val="single" w:sz="4" w:space="0" w:color="000000"/>
              <w:end w:val="single" w:sz="8" w:space="0" w:color="000000"/>
            </w:tcBorders>
            <w:vAlign w:val="center"/>
          </w:tcPr>
          <w:p>
            <w:pPr>
              <w:pStyle w:val="Normal"/>
              <w:spacing w:lineRule="auto" w:line="240" w:before="0" w:after="0"/>
              <w:jc w:val="center"/>
              <w:rPr/>
            </w:pPr>
            <w:r>
              <w:rPr>
                <w:rFonts w:eastAsia="Times New Roman" w:cs="Times New Roman" w:ascii="Times New Roman" w:hAnsi="Times New Roman"/>
                <w:b/>
                <w:sz w:val="26"/>
                <w:szCs w:val="26"/>
                <w:lang w:eastAsia="ru-RU"/>
              </w:rPr>
              <w:t xml:space="preserve">№ </w:t>
            </w:r>
            <w:r>
              <w:rPr>
                <w:rFonts w:eastAsia="Times New Roman" w:cs="Times New Roman" w:ascii="Times New Roman" w:hAnsi="Times New Roman"/>
                <w:b/>
                <w:sz w:val="26"/>
                <w:szCs w:val="26"/>
                <w:lang w:eastAsia="ru-RU"/>
              </w:rPr>
              <w:t>п\п</w:t>
            </w:r>
          </w:p>
        </w:tc>
        <w:tc>
          <w:tcPr>
            <w:tcW w:w="51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b/>
                <w:sz w:val="26"/>
                <w:szCs w:val="26"/>
                <w:lang w:eastAsia="ru-RU"/>
              </w:rPr>
            </w:pPr>
            <w:r>
              <w:rPr>
                <w:rFonts w:eastAsia="Times New Roman" w:cs="Times New Roman" w:ascii="Times New Roman" w:hAnsi="Times New Roman"/>
                <w:b/>
                <w:sz w:val="26"/>
                <w:szCs w:val="26"/>
                <w:lang w:eastAsia="ru-RU"/>
              </w:rPr>
              <w:t>Наименование</w:t>
            </w:r>
          </w:p>
        </w:tc>
        <w:tc>
          <w:tcPr>
            <w:tcW w:w="1134" w:type="dxa"/>
            <w:tcBorders>
              <w:top w:val="single" w:sz="4" w:space="0" w:color="000000"/>
              <w:bottom w:val="single" w:sz="4" w:space="0" w:color="000000"/>
              <w:end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b/>
                <w:sz w:val="26"/>
                <w:szCs w:val="26"/>
                <w:lang w:eastAsia="ru-RU"/>
              </w:rPr>
              <w:t>Ед. изм</w:t>
            </w:r>
            <w:r>
              <w:rPr>
                <w:rFonts w:eastAsia="Times New Roman" w:cs="Times New Roman" w:ascii="Times New Roman" w:hAnsi="Times New Roman"/>
                <w:b/>
                <w:sz w:val="26"/>
                <w:szCs w:val="26"/>
                <w:lang w:val="en-US" w:eastAsia="ru-RU"/>
              </w:rPr>
              <w:t>.</w:t>
            </w:r>
          </w:p>
        </w:tc>
        <w:tc>
          <w:tcPr>
            <w:tcW w:w="1446" w:type="dxa"/>
            <w:tcBorders>
              <w:top w:val="single" w:sz="4" w:space="0" w:color="000000"/>
              <w:bottom w:val="single" w:sz="4" w:space="0" w:color="000000"/>
              <w:end w:val="single" w:sz="4" w:space="0" w:color="000000"/>
            </w:tcBorders>
            <w:vAlign w:val="center"/>
          </w:tcPr>
          <w:p>
            <w:pPr>
              <w:pStyle w:val="Normal"/>
              <w:spacing w:lineRule="auto" w:line="240" w:before="0" w:after="0"/>
              <w:jc w:val="center"/>
              <w:rPr/>
            </w:pPr>
            <w:r>
              <w:rPr>
                <w:rFonts w:eastAsia="Times New Roman" w:cs="Times New Roman" w:ascii="Times New Roman" w:hAnsi="Times New Roman"/>
                <w:b/>
                <w:sz w:val="26"/>
                <w:szCs w:val="26"/>
                <w:lang w:eastAsia="ru-RU"/>
              </w:rPr>
              <w:t>Кол</w:t>
            </w:r>
            <w:r>
              <w:rPr>
                <w:rFonts w:eastAsia="Times New Roman" w:cs="Times New Roman" w:ascii="Times New Roman" w:hAnsi="Times New Roman"/>
                <w:b/>
                <w:sz w:val="26"/>
                <w:szCs w:val="26"/>
                <w:lang w:val="en-US" w:eastAsia="ru-RU"/>
              </w:rPr>
              <w:t>-</w:t>
            </w:r>
            <w:r>
              <w:rPr>
                <w:rFonts w:eastAsia="Times New Roman" w:cs="Times New Roman" w:ascii="Times New Roman" w:hAnsi="Times New Roman"/>
                <w:b/>
                <w:sz w:val="26"/>
                <w:szCs w:val="26"/>
                <w:lang w:eastAsia="ru-RU"/>
              </w:rPr>
              <w:t>во</w:t>
            </w:r>
          </w:p>
        </w:tc>
        <w:tc>
          <w:tcPr>
            <w:tcW w:w="1473" w:type="dxa"/>
            <w:tcBorders>
              <w:top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b/>
                <w:sz w:val="26"/>
                <w:szCs w:val="26"/>
                <w:lang w:eastAsia="ru-RU"/>
              </w:rPr>
            </w:pPr>
            <w:r>
              <w:rPr>
                <w:rFonts w:eastAsia="Times New Roman" w:cs="Times New Roman" w:ascii="Times New Roman" w:hAnsi="Times New Roman"/>
                <w:b/>
                <w:sz w:val="26"/>
                <w:szCs w:val="26"/>
                <w:lang w:eastAsia="ru-RU"/>
              </w:rPr>
              <w:t>Сумма</w:t>
            </w:r>
          </w:p>
        </w:tc>
      </w:tr>
      <w:tr>
        <w:trPr>
          <w:trHeight w:val="240" w:hRule="atLeast"/>
        </w:trPr>
        <w:tc>
          <w:tcPr>
            <w:tcW w:w="703" w:type="dxa"/>
            <w:tcBorders>
              <w:top w:val="single" w:sz="4" w:space="0" w:color="000000"/>
              <w:start w:val="single" w:sz="4" w:space="0" w:color="000000"/>
              <w:bottom w:val="single" w:sz="4" w:space="0" w:color="000000"/>
              <w:end w:val="single" w:sz="8" w:space="0" w:color="000000"/>
            </w:tcBorders>
            <w:vAlign w:val="center"/>
          </w:tcPr>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1</w:t>
            </w:r>
          </w:p>
        </w:tc>
        <w:tc>
          <w:tcPr>
            <w:tcW w:w="510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sz w:val="28"/>
                <w:szCs w:val="28"/>
                <w:lang w:val="ru-RU" w:eastAsia="ru-RU"/>
              </w:rPr>
            </w:pPr>
            <w:r>
              <w:rPr>
                <w:rFonts w:eastAsia="Times New Roman" w:cs="Times New Roman" w:ascii="Times New Roman" w:hAnsi="Times New Roman"/>
                <w:color w:val="000000"/>
                <w:sz w:val="28"/>
                <w:szCs w:val="28"/>
                <w:lang w:val="ru-RU" w:eastAsia="ar-SA"/>
              </w:rPr>
              <w:t>Оказание услуг по перевозке груза</w:t>
              <w:br/>
              <w:t>г. Москва —г. Грозны</w:t>
            </w:r>
            <w:r>
              <w:rPr>
                <w:rFonts w:eastAsia="Times New Roman" w:cs="Times New Roman" w:ascii="Times New Roman" w:hAnsi="Times New Roman"/>
                <w:color w:val="000000"/>
                <w:sz w:val="28"/>
                <w:szCs w:val="28"/>
                <w:lang w:val="ru-RU" w:eastAsia="ar-SA"/>
              </w:rPr>
              <w:t>й</w:t>
            </w:r>
          </w:p>
        </w:tc>
        <w:tc>
          <w:tcPr>
            <w:tcW w:w="1134" w:type="dxa"/>
            <w:tcBorders>
              <w:top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усл.ед.</w:t>
            </w:r>
          </w:p>
        </w:tc>
        <w:tc>
          <w:tcPr>
            <w:tcW w:w="1446" w:type="dxa"/>
            <w:tcBorders>
              <w:top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1</w:t>
            </w:r>
          </w:p>
        </w:tc>
        <w:tc>
          <w:tcPr>
            <w:tcW w:w="1473" w:type="dxa"/>
            <w:tcBorders>
              <w:top w:val="single" w:sz="4" w:space="0" w:color="000000"/>
              <w:bottom w:val="single" w:sz="4" w:space="0" w:color="000000"/>
              <w:end w:val="single" w:sz="4" w:space="0" w:color="000000"/>
            </w:tcBorders>
            <w:vAlign w:val="center"/>
          </w:tcPr>
          <w:p>
            <w:pPr>
              <w:pStyle w:val="Normal"/>
              <w:snapToGrid w:val="false"/>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tc>
      </w:tr>
      <w:tr>
        <w:trPr>
          <w:trHeight w:val="540" w:hRule="atLeast"/>
        </w:trPr>
        <w:tc>
          <w:tcPr>
            <w:tcW w:w="8386" w:type="dxa"/>
            <w:gridSpan w:val="4"/>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end"/>
              <w:rPr>
                <w:rFonts w:ascii="Times New Roman" w:hAnsi="Times New Roman" w:eastAsia="Times New Roman" w:cs="Times New Roman"/>
                <w:b/>
                <w:sz w:val="26"/>
                <w:szCs w:val="26"/>
                <w:lang w:eastAsia="ru-RU"/>
              </w:rPr>
            </w:pPr>
            <w:r>
              <w:rPr>
                <w:rFonts w:eastAsia="Times New Roman" w:cs="Times New Roman" w:ascii="Times New Roman" w:hAnsi="Times New Roman"/>
                <w:b/>
                <w:sz w:val="26"/>
                <w:szCs w:val="26"/>
                <w:lang w:eastAsia="ru-RU"/>
              </w:rPr>
              <w:t>Итого:</w:t>
            </w:r>
          </w:p>
        </w:tc>
        <w:tc>
          <w:tcPr>
            <w:tcW w:w="1473"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0" w:after="0"/>
              <w:jc w:val="center"/>
              <w:rPr>
                <w:rFonts w:ascii="Times New Roman" w:hAnsi="Times New Roman" w:eastAsia="Times New Roman" w:cs="Times New Roman"/>
                <w:b/>
                <w:sz w:val="26"/>
                <w:szCs w:val="26"/>
                <w:lang w:eastAsia="ru-RU"/>
              </w:rPr>
            </w:pPr>
            <w:r>
              <w:rPr>
                <w:rFonts w:eastAsia="Times New Roman" w:cs="Times New Roman" w:ascii="Times New Roman" w:hAnsi="Times New Roman"/>
                <w:b/>
                <w:sz w:val="26"/>
                <w:szCs w:val="26"/>
                <w:lang w:eastAsia="ru-RU"/>
              </w:rPr>
            </w:r>
          </w:p>
        </w:tc>
      </w:tr>
    </w:tbl>
    <w:p>
      <w:pPr>
        <w:pStyle w:val="Normal"/>
        <w:widowControl w:val="false"/>
        <w:suppressLineNumbers/>
        <w:suppressAutoHyphens w:val="true"/>
        <w:spacing w:lineRule="auto" w:line="240" w:before="0" w:after="0"/>
        <w:jc w:val="end"/>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ru-RU"/>
        </w:rPr>
      </w:r>
    </w:p>
    <w:p>
      <w:pPr>
        <w:pStyle w:val="Normal"/>
        <w:widowControl w:val="false"/>
        <w:suppressLineNumbers/>
        <w:suppressAutoHyphens w:val="true"/>
        <w:spacing w:lineRule="auto" w:line="240" w:before="0" w:after="0"/>
        <w:jc w:val="end"/>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ru-RU"/>
        </w:rPr>
      </w:r>
    </w:p>
    <w:p>
      <w:pPr>
        <w:pStyle w:val="Normal"/>
        <w:widowControl w:val="false"/>
        <w:suppressLineNumbers/>
        <w:tabs>
          <w:tab w:val="clear" w:pos="708"/>
          <w:tab w:val="left" w:pos="4005" w:leader="none"/>
        </w:tabs>
        <w:suppressAutoHyphens w:val="true"/>
        <w:spacing w:lineRule="auto" w:line="240" w:before="0" w:after="0"/>
        <w:jc w:val="center"/>
        <w:rPr>
          <w:rFonts w:ascii="Times New Roman" w:hAnsi="Times New Roman" w:eastAsia="Times New Roman" w:cs="Times New Roman"/>
          <w:b/>
          <w:sz w:val="28"/>
          <w:szCs w:val="28"/>
          <w:lang w:eastAsia="ru-RU"/>
        </w:rPr>
      </w:pPr>
      <w:bookmarkStart w:id="2" w:name="_Hlk197529478"/>
      <w:bookmarkEnd w:id="2"/>
      <w:r>
        <w:rPr>
          <w:rFonts w:eastAsia="Times New Roman" w:cs="Times New Roman" w:ascii="Times New Roman" w:hAnsi="Times New Roman"/>
          <w:b/>
          <w:sz w:val="28"/>
          <w:szCs w:val="28"/>
          <w:lang w:eastAsia="ru-RU"/>
        </w:rPr>
        <w:t>ПОДПИСИ СТОРОН:</w:t>
      </w:r>
    </w:p>
    <w:p>
      <w:pPr>
        <w:pStyle w:val="Normal"/>
        <w:widowControl w:val="false"/>
        <w:suppressLineNumbers/>
        <w:suppressAutoHyphens w:val="true"/>
        <w:spacing w:lineRule="auto" w:line="240" w:before="0" w:after="0"/>
        <w:jc w:val="end"/>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ru-RU"/>
        </w:rPr>
      </w:r>
    </w:p>
    <w:tbl>
      <w:tblPr>
        <w:tblW w:w="9780" w:type="dxa"/>
        <w:jc w:val="start"/>
        <w:tblInd w:w="108" w:type="dxa"/>
        <w:tblLayout w:type="fixed"/>
        <w:tblCellMar>
          <w:top w:w="0" w:type="dxa"/>
          <w:start w:w="108" w:type="dxa"/>
          <w:bottom w:w="0" w:type="dxa"/>
          <w:end w:w="108" w:type="dxa"/>
        </w:tblCellMar>
      </w:tblPr>
      <w:tblGrid>
        <w:gridCol w:w="5103"/>
        <w:gridCol w:w="4676"/>
      </w:tblGrid>
      <w:tr>
        <w:trPr>
          <w:trHeight w:val="752" w:hRule="atLeast"/>
        </w:trPr>
        <w:tc>
          <w:tcPr>
            <w:tcW w:w="5103" w:type="dxa"/>
            <w:tcBorders/>
          </w:tcPr>
          <w:p>
            <w:pPr>
              <w:pStyle w:val="Normal"/>
              <w:widowControl w:val="false"/>
              <w:suppressLineNumbers/>
              <w:suppressAutoHyphens w:val="true"/>
              <w:spacing w:lineRule="auto" w:line="240" w:before="0" w:after="0"/>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ar-SA"/>
              </w:rPr>
              <w:t>ЗАКАЗЧИК:</w:t>
            </w:r>
          </w:p>
          <w:p>
            <w:pPr>
              <w:pStyle w:val="Normal"/>
              <w:widowControl w:val="false"/>
              <w:suppressLineNumbers/>
              <w:tabs>
                <w:tab w:val="clear" w:pos="708"/>
                <w:tab w:val="left" w:pos="313" w:leader="none"/>
                <w:tab w:val="left" w:pos="5647" w:leader="none"/>
              </w:tabs>
              <w:suppressAutoHyphens w:val="true"/>
              <w:spacing w:lineRule="auto" w:line="240" w:before="0" w:after="0"/>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ru-RU"/>
              </w:rPr>
            </w:r>
          </w:p>
          <w:p>
            <w:pPr>
              <w:pStyle w:val="Normal"/>
              <w:widowControl w:val="false"/>
              <w:suppressLineNumbers/>
              <w:suppressAutoHyphens w:val="true"/>
              <w:spacing w:lineRule="auto" w:line="240" w:before="0" w:after="0"/>
              <w:jc w:val="center"/>
              <w:rPr>
                <w:rFonts w:ascii="Times New Roman" w:hAnsi="Times New Roman" w:eastAsia="Times New Roman" w:cs="Times New Roman"/>
                <w:b/>
                <w:sz w:val="28"/>
                <w:szCs w:val="28"/>
                <w:lang w:eastAsia="ar-SA"/>
              </w:rPr>
            </w:pPr>
            <w:r>
              <w:rPr>
                <w:rFonts w:eastAsia="Times New Roman" w:cs="Times New Roman" w:ascii="Times New Roman" w:hAnsi="Times New Roman"/>
                <w:b/>
                <w:sz w:val="28"/>
                <w:szCs w:val="28"/>
                <w:lang w:eastAsia="ar-SA"/>
              </w:rPr>
            </w:r>
          </w:p>
          <w:p>
            <w:pPr>
              <w:pStyle w:val="Normal"/>
              <w:widowControl w:val="false"/>
              <w:suppressLineNumbers/>
              <w:suppressAutoHyphens w:val="true"/>
              <w:spacing w:lineRule="auto" w:line="240" w:before="0" w:after="0"/>
              <w:jc w:val="center"/>
              <w:rPr>
                <w:rFonts w:ascii="Times New Roman" w:hAnsi="Times New Roman" w:eastAsia="Times New Roman" w:cs="Times New Roman"/>
                <w:b/>
                <w:sz w:val="28"/>
                <w:szCs w:val="28"/>
                <w:lang w:eastAsia="ar-SA"/>
              </w:rPr>
            </w:pPr>
            <w:r>
              <w:rPr>
                <w:rFonts w:eastAsia="Times New Roman" w:cs="Times New Roman" w:ascii="Times New Roman" w:hAnsi="Times New Roman"/>
                <w:b/>
                <w:sz w:val="28"/>
                <w:szCs w:val="28"/>
                <w:lang w:eastAsia="ar-SA"/>
              </w:rPr>
            </w:r>
          </w:p>
        </w:tc>
        <w:tc>
          <w:tcPr>
            <w:tcW w:w="4676" w:type="dxa"/>
            <w:tcBorders/>
          </w:tcPr>
          <w:p>
            <w:pPr>
              <w:pStyle w:val="Normal"/>
              <w:widowControl w:val="false"/>
              <w:suppressLineNumbers/>
              <w:suppressAutoHyphens w:val="true"/>
              <w:spacing w:lineRule="auto" w:line="240" w:before="0" w:after="0"/>
              <w:jc w:val="center"/>
              <w:rPr>
                <w:rFonts w:ascii="Times New Roman" w:hAnsi="Times New Roman" w:eastAsia="Times New Roman" w:cs="Times New Roman"/>
                <w:b/>
                <w:sz w:val="28"/>
                <w:szCs w:val="28"/>
                <w:lang w:eastAsia="ar-SA"/>
              </w:rPr>
            </w:pPr>
            <w:r>
              <w:rPr>
                <w:rFonts w:eastAsia="Times New Roman" w:cs="Times New Roman" w:ascii="Times New Roman" w:hAnsi="Times New Roman"/>
                <w:b/>
                <w:sz w:val="28"/>
                <w:szCs w:val="28"/>
                <w:lang w:eastAsia="ar-SA"/>
              </w:rPr>
              <w:t>ИСПОЛНИТЕЛЬ:</w:t>
            </w:r>
          </w:p>
        </w:tc>
      </w:tr>
      <w:tr>
        <w:trPr>
          <w:trHeight w:val="752" w:hRule="atLeast"/>
        </w:trPr>
        <w:tc>
          <w:tcPr>
            <w:tcW w:w="5103" w:type="dxa"/>
            <w:tcBorders/>
          </w:tcPr>
          <w:p>
            <w:pPr>
              <w:pStyle w:val="Normal"/>
              <w:widowControl w:val="false"/>
              <w:suppressLineNumbers/>
              <w:suppressAutoHyphens w:val="true"/>
              <w:spacing w:lineRule="auto" w:line="240" w:before="0" w:after="0"/>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____________________/_____________/</w:t>
            </w:r>
          </w:p>
          <w:p>
            <w:pPr>
              <w:pStyle w:val="Normal"/>
              <w:widowControl w:val="false"/>
              <w:suppressLineNumbers/>
              <w:suppressAutoHyphens w:val="true"/>
              <w:spacing w:lineRule="auto" w:line="240" w:before="0" w:after="0"/>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М.П.</w:t>
            </w:r>
          </w:p>
        </w:tc>
        <w:tc>
          <w:tcPr>
            <w:tcW w:w="4676" w:type="dxa"/>
            <w:tcBorders/>
          </w:tcPr>
          <w:p>
            <w:pPr>
              <w:pStyle w:val="Normal"/>
              <w:widowControl w:val="false"/>
              <w:suppressLineNumbers/>
              <w:suppressAutoHyphens w:val="true"/>
              <w:spacing w:lineRule="auto" w:line="240" w:before="0" w:after="0"/>
              <w:jc w:val="center"/>
              <w:rPr>
                <w:rFonts w:ascii="Times New Roman" w:hAnsi="Times New Roman" w:eastAsia="Times New Roman" w:cs="Times New Roman"/>
                <w:sz w:val="28"/>
                <w:szCs w:val="28"/>
                <w:lang w:eastAsia="ar-SA"/>
              </w:rPr>
            </w:pPr>
            <w:r>
              <w:rPr>
                <w:rFonts w:eastAsia="Times New Roman" w:cs="Times New Roman" w:ascii="Times New Roman" w:hAnsi="Times New Roman"/>
                <w:sz w:val="28"/>
                <w:szCs w:val="28"/>
                <w:lang w:eastAsia="ar-SA"/>
              </w:rPr>
              <w:t>________________/_____________ /</w:t>
            </w:r>
          </w:p>
          <w:p>
            <w:pPr>
              <w:pStyle w:val="Normal"/>
              <w:widowControl w:val="false"/>
              <w:suppressLineNumbers/>
              <w:suppressAutoHyphens w:val="true"/>
              <w:spacing w:lineRule="auto" w:line="240" w:before="0" w:after="0"/>
              <w:rPr/>
            </w:pPr>
            <w:r>
              <w:rPr>
                <w:rFonts w:eastAsia="Times New Roman" w:cs="Times New Roman" w:ascii="Times New Roman" w:hAnsi="Times New Roman"/>
                <w:sz w:val="28"/>
                <w:szCs w:val="28"/>
                <w:lang w:eastAsia="ar-SA"/>
              </w:rPr>
              <w:t xml:space="preserve"> </w:t>
            </w:r>
            <w:r>
              <w:rPr>
                <w:rFonts w:eastAsia="Times New Roman" w:cs="Times New Roman" w:ascii="Times New Roman" w:hAnsi="Times New Roman"/>
                <w:sz w:val="28"/>
                <w:szCs w:val="28"/>
                <w:lang w:eastAsia="ar-SA"/>
              </w:rPr>
              <w:t>М.П.</w:t>
            </w:r>
          </w:p>
        </w:tc>
      </w:tr>
    </w:tbl>
    <w:p>
      <w:pPr>
        <w:pStyle w:val="Normal"/>
        <w:widowControl w:val="false"/>
        <w:suppressLineNumbers/>
        <w:suppressAutoHyphens w:val="true"/>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bookmarkStart w:id="3" w:name="__DdeLink__2332_1853474996_Копия_1"/>
      <w:bookmarkStart w:id="4" w:name="__DdeLink__2332_1853474996_Копия_1"/>
      <w:bookmarkEnd w:id="4"/>
    </w:p>
    <w:sectPr>
      <w:type w:val="continuous"/>
      <w:pgSz w:w="11906" w:h="16838"/>
      <w:pgMar w:left="1134" w:right="851" w:gutter="0" w:header="709" w:top="1134" w:footer="0" w:bottom="1134"/>
      <w:formProt w:val="false"/>
      <w:titlePg/>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swiss"/>
    <w:pitch w:val="variable"/>
  </w:font>
  <w:font w:name="Times New Roman">
    <w:charset w:val="cc" w:characterSet="windows-1251"/>
    <w:family w:val="roman"/>
    <w:pitch w:val="variable"/>
  </w:font>
  <w:font w:name="Cambria">
    <w:charset w:val="cc" w:characterSet="windows-1251"/>
    <w:family w:val="roman"/>
    <w:pitch w:val="variable"/>
  </w:font>
  <w:font w:name="Arial">
    <w:charset w:val="cc" w:characterSet="windows-1251"/>
    <w:family w:val="swiss"/>
    <w:pitch w:val="variable"/>
  </w:font>
  <w:font w:name="Segoe UI">
    <w:charset w:val="cc" w:characterSet="windows-1251"/>
    <w:family w:val="swiss"/>
    <w:pitch w:val="variable"/>
  </w:font>
  <w:font w:name="Century">
    <w:charset w:val="cc" w:characterSet="windows-1251"/>
    <w:family w:val="roman"/>
    <w:pitch w:val="variable"/>
  </w:font>
  <w:font w:name="Courier New">
    <w:charset w:val="cc" w:characterSet="windows-1251"/>
    <w:family w:val="roman"/>
    <w:pitch w:val="variable"/>
  </w:font>
  <w:font w:name="Mipgost">
    <w:altName w:val="Arial Narrow"/>
    <w:charset w:val="cc" w:characterSet="windows-1251"/>
    <w:family w:val="roman"/>
    <w:pitch w:val="variable"/>
  </w:font>
  <w:font w:name="OpenSymbol">
    <w:altName w:val="Arial Unicode MS"/>
    <w:charset w:val="cc" w:characterSet="windows-1251"/>
    <w:family w:val="roman"/>
    <w:pitch w:val="variable"/>
  </w:font>
  <w:font w:name="Tahoma">
    <w:charset w:val="cc" w:characterSet="windows-1251"/>
    <w:family w:val="roman"/>
    <w:pitch w:val="variable"/>
  </w:font>
  <w:font w:name="Liberation Sans">
    <w:altName w:val="Arial"/>
    <w:charset w:val="cc" w:characterSet="windows-1251"/>
    <w:family w:val="swiss"/>
    <w:pitch w:val="variable"/>
  </w:font>
  <w:font w:name="Liberation Serif">
    <w:altName w:val="Times New Roman"/>
    <w:charset w:val="cc" w:characterSet="windows-1251"/>
    <w:family w:val="swiss"/>
    <w:pitch w:val="variable"/>
  </w:font>
  <w:font w:name="TimesDL">
    <w:altName w:val="Times New Roman"/>
    <w:charset w:val="cc" w:characterSet="windows-1251"/>
    <w:family w:val="roman"/>
    <w:pitch w:val="variable"/>
  </w:font>
  <w:font w:name="Mipgost">
    <w:altName w:val="Arial Narrow"/>
    <w:charset w:val="cc" w:characterSet="windows-1251"/>
    <w:family w:val="swiss"/>
    <w:pitch w:val="variable"/>
  </w:font>
  <w:font w:name="Georgia">
    <w:charset w:val="cc" w:characterSet="windows-1251"/>
    <w:family w:val="roman"/>
    <w:pitch w:val="variable"/>
  </w:font>
  <w:font w:name="PT Astra Serif">
    <w:altName w:val="Times New Roman"/>
    <w:charset w:val="cc" w:characterSet="windows-1251"/>
    <w:family w:val="roman"/>
    <w:pitch w:val="variable"/>
  </w:font>
  <w:font w:name="PT Astra Serif">
    <w:altName w:val="Times New Roman"/>
    <w:charset w:val="cc" w:characterSet="windows-125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14</w:t>
    </w:r>
    <w:r>
      <w:rPr/>
      <w:fldChar w:fldCharType="end"/>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2">
    <w:lvl w:ilvl="0">
      <w:start w:val="9"/>
      <w:numFmt w:val="decimal"/>
      <w:lvlText w:val="%1."/>
      <w:lvlJc w:val="start"/>
      <w:pPr>
        <w:tabs>
          <w:tab w:val="num" w:pos="0"/>
        </w:tabs>
        <w:ind w:start="450" w:hanging="450"/>
      </w:pPr>
      <w:rPr>
        <w:sz w:val="28"/>
        <w:b/>
        <w:szCs w:val="28"/>
      </w:rPr>
    </w:lvl>
    <w:lvl w:ilvl="1">
      <w:start w:val="1"/>
      <w:numFmt w:val="decimal"/>
      <w:lvlText w:val="%1.%2."/>
      <w:lvlJc w:val="start"/>
      <w:pPr>
        <w:tabs>
          <w:tab w:val="num" w:pos="0"/>
        </w:tabs>
        <w:ind w:start="1713" w:hanging="720"/>
      </w:pPr>
      <w:rPr>
        <w:b w:val="false"/>
      </w:rPr>
    </w:lvl>
    <w:lvl w:ilvl="2">
      <w:start w:val="1"/>
      <w:numFmt w:val="decimal"/>
      <w:lvlText w:val="%1.%2.%3."/>
      <w:lvlJc w:val="start"/>
      <w:pPr>
        <w:tabs>
          <w:tab w:val="num" w:pos="0"/>
        </w:tabs>
        <w:ind w:start="2706" w:hanging="720"/>
      </w:pPr>
      <w:rPr/>
    </w:lvl>
    <w:lvl w:ilvl="3">
      <w:start w:val="1"/>
      <w:numFmt w:val="decimal"/>
      <w:lvlText w:val="%1.%2.%3.%4."/>
      <w:lvlJc w:val="start"/>
      <w:pPr>
        <w:tabs>
          <w:tab w:val="num" w:pos="0"/>
        </w:tabs>
        <w:ind w:start="4059" w:hanging="1080"/>
      </w:pPr>
      <w:rPr/>
    </w:lvl>
    <w:lvl w:ilvl="4">
      <w:start w:val="1"/>
      <w:numFmt w:val="decimal"/>
      <w:lvlText w:val="%1.%2.%3.%4.%5."/>
      <w:lvlJc w:val="start"/>
      <w:pPr>
        <w:tabs>
          <w:tab w:val="num" w:pos="0"/>
        </w:tabs>
        <w:ind w:start="5052" w:hanging="1080"/>
      </w:pPr>
      <w:rPr/>
    </w:lvl>
    <w:lvl w:ilvl="5">
      <w:start w:val="1"/>
      <w:numFmt w:val="decimal"/>
      <w:lvlText w:val="%1.%2.%3.%4.%5.%6."/>
      <w:lvlJc w:val="start"/>
      <w:pPr>
        <w:tabs>
          <w:tab w:val="num" w:pos="0"/>
        </w:tabs>
        <w:ind w:start="6405" w:hanging="1440"/>
      </w:pPr>
      <w:rPr/>
    </w:lvl>
    <w:lvl w:ilvl="6">
      <w:start w:val="1"/>
      <w:numFmt w:val="decimal"/>
      <w:lvlText w:val="%1.%2.%3.%4.%5.%6.%7."/>
      <w:lvlJc w:val="start"/>
      <w:pPr>
        <w:tabs>
          <w:tab w:val="num" w:pos="0"/>
        </w:tabs>
        <w:ind w:start="7758" w:hanging="1800"/>
      </w:pPr>
      <w:rPr/>
    </w:lvl>
    <w:lvl w:ilvl="7">
      <w:start w:val="1"/>
      <w:numFmt w:val="decimal"/>
      <w:lvlText w:val="%1.%2.%3.%4.%5.%6.%7.%8."/>
      <w:lvlJc w:val="start"/>
      <w:pPr>
        <w:tabs>
          <w:tab w:val="num" w:pos="0"/>
        </w:tabs>
        <w:ind w:start="8751" w:hanging="1800"/>
      </w:pPr>
      <w:rPr/>
    </w:lvl>
    <w:lvl w:ilvl="8">
      <w:start w:val="1"/>
      <w:numFmt w:val="decimal"/>
      <w:lvlText w:val="%1.%2.%3.%4.%5.%6.%7.%8.%9."/>
      <w:lvlJc w:val="start"/>
      <w:pPr>
        <w:tabs>
          <w:tab w:val="num" w:pos="0"/>
        </w:tabs>
        <w:ind w:start="10104" w:hanging="2160"/>
      </w:pPr>
      <w:rPr/>
    </w:lvl>
  </w:abstractNum>
  <w:abstractNum w:abstractNumId="3">
    <w:lvl w:ilvl="0">
      <w:start w:val="6"/>
      <w:numFmt w:val="decimal"/>
      <w:lvlText w:val="%1."/>
      <w:lvlJc w:val="start"/>
      <w:pPr>
        <w:tabs>
          <w:tab w:val="num" w:pos="0"/>
        </w:tabs>
        <w:ind w:start="450" w:hanging="450"/>
      </w:pPr>
      <w:rPr/>
    </w:lvl>
    <w:lvl w:ilvl="1">
      <w:start w:val="2"/>
      <w:numFmt w:val="decimal"/>
      <w:lvlText w:val="%1.%2."/>
      <w:lvlJc w:val="start"/>
      <w:pPr>
        <w:tabs>
          <w:tab w:val="num" w:pos="0"/>
        </w:tabs>
        <w:ind w:start="1647" w:hanging="720"/>
      </w:pPr>
      <w:rPr/>
    </w:lvl>
    <w:lvl w:ilvl="2">
      <w:start w:val="1"/>
      <w:numFmt w:val="decimal"/>
      <w:lvlText w:val="%1.%2.%3."/>
      <w:lvlJc w:val="start"/>
      <w:pPr>
        <w:tabs>
          <w:tab w:val="num" w:pos="0"/>
        </w:tabs>
        <w:ind w:start="2574" w:hanging="720"/>
      </w:pPr>
      <w:rPr/>
    </w:lvl>
    <w:lvl w:ilvl="3">
      <w:start w:val="1"/>
      <w:numFmt w:val="decimal"/>
      <w:lvlText w:val="%1.%2.%3.%4."/>
      <w:lvlJc w:val="start"/>
      <w:pPr>
        <w:tabs>
          <w:tab w:val="num" w:pos="0"/>
        </w:tabs>
        <w:ind w:start="3861" w:hanging="1080"/>
      </w:pPr>
      <w:rPr/>
    </w:lvl>
    <w:lvl w:ilvl="4">
      <w:start w:val="1"/>
      <w:numFmt w:val="decimal"/>
      <w:lvlText w:val="%1.%2.%3.%4.%5."/>
      <w:lvlJc w:val="start"/>
      <w:pPr>
        <w:tabs>
          <w:tab w:val="num" w:pos="0"/>
        </w:tabs>
        <w:ind w:start="4788" w:hanging="1080"/>
      </w:pPr>
      <w:rPr/>
    </w:lvl>
    <w:lvl w:ilvl="5">
      <w:start w:val="1"/>
      <w:numFmt w:val="decimal"/>
      <w:lvlText w:val="%1.%2.%3.%4.%5.%6."/>
      <w:lvlJc w:val="start"/>
      <w:pPr>
        <w:tabs>
          <w:tab w:val="num" w:pos="0"/>
        </w:tabs>
        <w:ind w:start="6075" w:hanging="1440"/>
      </w:pPr>
      <w:rPr/>
    </w:lvl>
    <w:lvl w:ilvl="6">
      <w:start w:val="1"/>
      <w:numFmt w:val="decimal"/>
      <w:lvlText w:val="%1.%2.%3.%4.%5.%6.%7."/>
      <w:lvlJc w:val="start"/>
      <w:pPr>
        <w:tabs>
          <w:tab w:val="num" w:pos="0"/>
        </w:tabs>
        <w:ind w:start="7362" w:hanging="1800"/>
      </w:pPr>
      <w:rPr/>
    </w:lvl>
    <w:lvl w:ilvl="7">
      <w:start w:val="1"/>
      <w:numFmt w:val="decimal"/>
      <w:lvlText w:val="%1.%2.%3.%4.%5.%6.%7.%8."/>
      <w:lvlJc w:val="start"/>
      <w:pPr>
        <w:tabs>
          <w:tab w:val="num" w:pos="0"/>
        </w:tabs>
        <w:ind w:start="8289" w:hanging="1800"/>
      </w:pPr>
      <w:rPr/>
    </w:lvl>
    <w:lvl w:ilvl="8">
      <w:start w:val="1"/>
      <w:numFmt w:val="decimal"/>
      <w:lvlText w:val="%1.%2.%3.%4.%5.%6.%7.%8.%9."/>
      <w:lvlJc w:val="start"/>
      <w:pPr>
        <w:tabs>
          <w:tab w:val="num" w:pos="0"/>
        </w:tabs>
        <w:ind w:start="9576" w:hanging="2160"/>
      </w:pPr>
      <w:rPr/>
    </w:lvl>
  </w:abstractNum>
  <w:abstractNum w:abstractNumId="4">
    <w:lvl w:ilvl="0">
      <w:start w:val="1"/>
      <w:numFmt w:val="decimal"/>
      <w:lvlText w:val="%1."/>
      <w:lvlJc w:val="start"/>
      <w:pPr>
        <w:tabs>
          <w:tab w:val="num" w:pos="0"/>
        </w:tabs>
        <w:ind w:start="3480" w:hanging="360"/>
      </w:pPr>
      <w:rPr>
        <w:sz w:val="28"/>
        <w:b/>
        <w:szCs w:val="28"/>
      </w:rPr>
    </w:lvl>
    <w:lvl w:ilvl="1">
      <w:start w:val="1"/>
      <w:isLgl/>
      <w:numFmt w:val="decimal"/>
      <w:lvlText w:val="%1.%2."/>
      <w:lvlJc w:val="start"/>
      <w:pPr>
        <w:tabs>
          <w:tab w:val="num" w:pos="0"/>
        </w:tabs>
        <w:ind w:start="1997" w:hanging="720"/>
      </w:pPr>
      <w:rPr>
        <w:sz w:val="28"/>
        <w:b w:val="false"/>
        <w:szCs w:val="28"/>
        <w:rFonts w:ascii="Times New Roman" w:hAnsi="Times New Roman" w:cs="Times New Roman"/>
        <w:color w:val="000000"/>
      </w:rPr>
    </w:lvl>
    <w:lvl w:ilvl="2">
      <w:start w:val="1"/>
      <w:isLgl/>
      <w:numFmt w:val="decimal"/>
      <w:lvlText w:val="%1.%2.%3."/>
      <w:lvlJc w:val="start"/>
      <w:pPr>
        <w:tabs>
          <w:tab w:val="num" w:pos="0"/>
        </w:tabs>
        <w:ind w:start="1494" w:hanging="720"/>
      </w:pPr>
      <w:rPr/>
    </w:lvl>
    <w:lvl w:ilvl="3">
      <w:start w:val="1"/>
      <w:isLgl/>
      <w:numFmt w:val="decimal"/>
      <w:lvlText w:val="%1.%2.%3.%4."/>
      <w:lvlJc w:val="start"/>
      <w:pPr>
        <w:tabs>
          <w:tab w:val="num" w:pos="0"/>
        </w:tabs>
        <w:ind w:start="2061" w:hanging="1080"/>
      </w:pPr>
      <w:rPr/>
    </w:lvl>
    <w:lvl w:ilvl="4">
      <w:start w:val="1"/>
      <w:isLgl/>
      <w:numFmt w:val="decimal"/>
      <w:lvlText w:val="%1.%2.%3.%4.%5."/>
      <w:lvlJc w:val="start"/>
      <w:pPr>
        <w:tabs>
          <w:tab w:val="num" w:pos="0"/>
        </w:tabs>
        <w:ind w:start="2268" w:hanging="1080"/>
      </w:pPr>
      <w:rPr/>
    </w:lvl>
    <w:lvl w:ilvl="5">
      <w:start w:val="1"/>
      <w:isLgl/>
      <w:numFmt w:val="decimal"/>
      <w:lvlText w:val="%1.%2.%3.%4.%5.%6."/>
      <w:lvlJc w:val="start"/>
      <w:pPr>
        <w:tabs>
          <w:tab w:val="num" w:pos="0"/>
        </w:tabs>
        <w:ind w:start="2835" w:hanging="1440"/>
      </w:pPr>
      <w:rPr/>
    </w:lvl>
    <w:lvl w:ilvl="6">
      <w:start w:val="1"/>
      <w:isLgl/>
      <w:numFmt w:val="decimal"/>
      <w:lvlText w:val="%1.%2.%3.%4.%5.%6.%7."/>
      <w:lvlJc w:val="start"/>
      <w:pPr>
        <w:tabs>
          <w:tab w:val="num" w:pos="0"/>
        </w:tabs>
        <w:ind w:start="3402" w:hanging="1800"/>
      </w:pPr>
      <w:rPr/>
    </w:lvl>
    <w:lvl w:ilvl="7">
      <w:start w:val="1"/>
      <w:isLgl/>
      <w:numFmt w:val="decimal"/>
      <w:lvlText w:val="%1.%2.%3.%4.%5.%6.%7.%8."/>
      <w:lvlJc w:val="start"/>
      <w:pPr>
        <w:tabs>
          <w:tab w:val="num" w:pos="0"/>
        </w:tabs>
        <w:ind w:start="3609" w:hanging="1800"/>
      </w:pPr>
      <w:rPr/>
    </w:lvl>
    <w:lvl w:ilvl="8">
      <w:start w:val="1"/>
      <w:isLgl/>
      <w:numFmt w:val="decimal"/>
      <w:lvlText w:val="%1.%2.%3.%4.%5.%6.%7.%8.%9."/>
      <w:lvlJc w:val="start"/>
      <w:pPr>
        <w:tabs>
          <w:tab w:val="num" w:pos="0"/>
        </w:tabs>
        <w:ind w:start="4176" w:hanging="2160"/>
      </w:pPr>
      <w:rPr/>
    </w:lvl>
  </w:abstractNum>
  <w:abstractNum w:abstractNumId="5">
    <w:lvl w:ilvl="0">
      <w:start w:val="6"/>
      <w:numFmt w:val="decimal"/>
      <w:lvlText w:val="%1"/>
      <w:lvlJc w:val="start"/>
      <w:pPr>
        <w:tabs>
          <w:tab w:val="num" w:pos="0"/>
        </w:tabs>
        <w:ind w:start="375" w:hanging="375"/>
      </w:pPr>
      <w:rPr>
        <w:color w:val="000000"/>
      </w:rPr>
    </w:lvl>
    <w:lvl w:ilvl="1">
      <w:start w:val="1"/>
      <w:numFmt w:val="decimal"/>
      <w:lvlText w:val="%1.%2"/>
      <w:lvlJc w:val="start"/>
      <w:pPr>
        <w:tabs>
          <w:tab w:val="num" w:pos="0"/>
        </w:tabs>
        <w:ind w:start="1084" w:hanging="375"/>
      </w:pPr>
      <w:rPr>
        <w:color w:val="000000"/>
      </w:rPr>
    </w:lvl>
    <w:lvl w:ilvl="2">
      <w:start w:val="1"/>
      <w:numFmt w:val="decimal"/>
      <w:lvlText w:val="%1.%2.%3"/>
      <w:lvlJc w:val="start"/>
      <w:pPr>
        <w:tabs>
          <w:tab w:val="num" w:pos="0"/>
        </w:tabs>
        <w:ind w:start="2138" w:hanging="720"/>
      </w:pPr>
      <w:rPr>
        <w:color w:val="000000"/>
      </w:rPr>
    </w:lvl>
    <w:lvl w:ilvl="3">
      <w:start w:val="1"/>
      <w:numFmt w:val="decimal"/>
      <w:lvlText w:val="%1.%2.%3.%4"/>
      <w:lvlJc w:val="start"/>
      <w:pPr>
        <w:tabs>
          <w:tab w:val="num" w:pos="0"/>
        </w:tabs>
        <w:ind w:start="3207" w:hanging="1080"/>
      </w:pPr>
      <w:rPr>
        <w:color w:val="000000"/>
      </w:rPr>
    </w:lvl>
    <w:lvl w:ilvl="4">
      <w:start w:val="1"/>
      <w:numFmt w:val="decimal"/>
      <w:lvlText w:val="%1.%2.%3.%4.%5"/>
      <w:lvlJc w:val="start"/>
      <w:pPr>
        <w:tabs>
          <w:tab w:val="num" w:pos="0"/>
        </w:tabs>
        <w:ind w:start="3916" w:hanging="1080"/>
      </w:pPr>
      <w:rPr>
        <w:color w:val="000000"/>
      </w:rPr>
    </w:lvl>
    <w:lvl w:ilvl="5">
      <w:start w:val="1"/>
      <w:numFmt w:val="decimal"/>
      <w:lvlText w:val="%1.%2.%3.%4.%5.%6"/>
      <w:lvlJc w:val="start"/>
      <w:pPr>
        <w:tabs>
          <w:tab w:val="num" w:pos="0"/>
        </w:tabs>
        <w:ind w:start="4985" w:hanging="1440"/>
      </w:pPr>
      <w:rPr>
        <w:color w:val="000000"/>
      </w:rPr>
    </w:lvl>
    <w:lvl w:ilvl="6">
      <w:start w:val="1"/>
      <w:numFmt w:val="decimal"/>
      <w:lvlText w:val="%1.%2.%3.%4.%5.%6.%7"/>
      <w:lvlJc w:val="start"/>
      <w:pPr>
        <w:tabs>
          <w:tab w:val="num" w:pos="0"/>
        </w:tabs>
        <w:ind w:start="5694" w:hanging="1440"/>
      </w:pPr>
      <w:rPr>
        <w:color w:val="000000"/>
      </w:rPr>
    </w:lvl>
    <w:lvl w:ilvl="7">
      <w:start w:val="1"/>
      <w:numFmt w:val="decimal"/>
      <w:lvlText w:val="%1.%2.%3.%4.%5.%6.%7.%8"/>
      <w:lvlJc w:val="start"/>
      <w:pPr>
        <w:tabs>
          <w:tab w:val="num" w:pos="0"/>
        </w:tabs>
        <w:ind w:start="6763" w:hanging="1800"/>
      </w:pPr>
      <w:rPr>
        <w:color w:val="000000"/>
      </w:rPr>
    </w:lvl>
    <w:lvl w:ilvl="8">
      <w:start w:val="1"/>
      <w:numFmt w:val="decimal"/>
      <w:lvlText w:val="%1.%2.%3.%4.%5.%6.%7.%8.%9"/>
      <w:lvlJc w:val="start"/>
      <w:pPr>
        <w:tabs>
          <w:tab w:val="num" w:pos="0"/>
        </w:tabs>
        <w:ind w:start="7832" w:hanging="2160"/>
      </w:pPr>
      <w:rPr>
        <w:color w:val="000000"/>
      </w:rPr>
    </w:lvl>
  </w:abstractNum>
  <w:abstractNum w:abstractNumId="6">
    <w:lvl w:ilvl="0">
      <w:start w:val="8"/>
      <w:numFmt w:val="decimal"/>
      <w:lvlText w:val="%1."/>
      <w:lvlJc w:val="start"/>
      <w:pPr>
        <w:tabs>
          <w:tab w:val="num" w:pos="0"/>
        </w:tabs>
        <w:ind w:start="3480" w:hanging="360"/>
      </w:pPr>
      <w:rPr>
        <w:sz w:val="28"/>
        <w:b/>
        <w:szCs w:val="28"/>
      </w:rPr>
    </w:lvl>
    <w:lvl w:ilvl="1">
      <w:start w:val="1"/>
      <w:isLgl/>
      <w:numFmt w:val="decimal"/>
      <w:lvlText w:val="%1.%2."/>
      <w:lvlJc w:val="start"/>
      <w:pPr>
        <w:tabs>
          <w:tab w:val="num" w:pos="0"/>
        </w:tabs>
        <w:ind w:start="1429" w:hanging="720"/>
      </w:pPr>
      <w:rPr>
        <w:b w:val="false"/>
      </w:rPr>
    </w:lvl>
    <w:lvl w:ilvl="2">
      <w:start w:val="1"/>
      <w:isLgl/>
      <w:numFmt w:val="decimal"/>
      <w:lvlText w:val="%1.%2.%3."/>
      <w:lvlJc w:val="start"/>
      <w:pPr>
        <w:tabs>
          <w:tab w:val="num" w:pos="0"/>
        </w:tabs>
        <w:ind w:start="1494" w:hanging="720"/>
      </w:pPr>
      <w:rPr/>
    </w:lvl>
    <w:lvl w:ilvl="3">
      <w:start w:val="1"/>
      <w:isLgl/>
      <w:numFmt w:val="decimal"/>
      <w:lvlText w:val="%1.%2.%3.%4."/>
      <w:lvlJc w:val="start"/>
      <w:pPr>
        <w:tabs>
          <w:tab w:val="num" w:pos="0"/>
        </w:tabs>
        <w:ind w:start="2061" w:hanging="1080"/>
      </w:pPr>
      <w:rPr/>
    </w:lvl>
    <w:lvl w:ilvl="4">
      <w:start w:val="1"/>
      <w:isLgl/>
      <w:numFmt w:val="decimal"/>
      <w:lvlText w:val="%1.%2.%3.%4.%5."/>
      <w:lvlJc w:val="start"/>
      <w:pPr>
        <w:tabs>
          <w:tab w:val="num" w:pos="0"/>
        </w:tabs>
        <w:ind w:start="2268" w:hanging="1080"/>
      </w:pPr>
      <w:rPr/>
    </w:lvl>
    <w:lvl w:ilvl="5">
      <w:start w:val="1"/>
      <w:isLgl/>
      <w:numFmt w:val="decimal"/>
      <w:lvlText w:val="%1.%2.%3.%4.%5.%6."/>
      <w:lvlJc w:val="start"/>
      <w:pPr>
        <w:tabs>
          <w:tab w:val="num" w:pos="0"/>
        </w:tabs>
        <w:ind w:start="2835" w:hanging="1440"/>
      </w:pPr>
      <w:rPr/>
    </w:lvl>
    <w:lvl w:ilvl="6">
      <w:start w:val="1"/>
      <w:isLgl/>
      <w:numFmt w:val="decimal"/>
      <w:lvlText w:val="%1.%2.%3.%4.%5.%6.%7."/>
      <w:lvlJc w:val="start"/>
      <w:pPr>
        <w:tabs>
          <w:tab w:val="num" w:pos="0"/>
        </w:tabs>
        <w:ind w:start="3402" w:hanging="1800"/>
      </w:pPr>
      <w:rPr/>
    </w:lvl>
    <w:lvl w:ilvl="7">
      <w:start w:val="1"/>
      <w:isLgl/>
      <w:numFmt w:val="decimal"/>
      <w:lvlText w:val="%1.%2.%3.%4.%5.%6.%7.%8."/>
      <w:lvlJc w:val="start"/>
      <w:pPr>
        <w:tabs>
          <w:tab w:val="num" w:pos="0"/>
        </w:tabs>
        <w:ind w:start="3609" w:hanging="1800"/>
      </w:pPr>
      <w:rPr/>
    </w:lvl>
    <w:lvl w:ilvl="8">
      <w:start w:val="1"/>
      <w:isLgl/>
      <w:numFmt w:val="decimal"/>
      <w:lvlText w:val="%1.%2.%3.%4.%5.%6.%7.%8.%9."/>
      <w:lvlJc w:val="start"/>
      <w:pPr>
        <w:tabs>
          <w:tab w:val="num" w:pos="0"/>
        </w:tabs>
        <w:ind w:start="4176" w:hanging="2160"/>
      </w:pPr>
      <w:rPr/>
    </w:lvl>
  </w:abstractNum>
  <w:abstractNum w:abstractNumId="7">
    <w:lvl w:ilvl="0">
      <w:start w:val="1"/>
      <w:numFmt w:val="decimal"/>
      <w:lvlText w:val="%1."/>
      <w:lvlJc w:val="start"/>
      <w:pPr>
        <w:tabs>
          <w:tab w:val="num" w:pos="432"/>
        </w:tabs>
        <w:ind w:start="432" w:hanging="432"/>
      </w:pPr>
      <w:rPr>
        <w:rFonts w:cs="Times New Roman"/>
      </w:rPr>
    </w:lvl>
    <w:lvl w:ilvl="1">
      <w:start w:val="2"/>
      <w:numFmt w:val="decimal"/>
      <w:lvlText w:val="%1.%2"/>
      <w:lvlJc w:val="start"/>
      <w:pPr>
        <w:tabs>
          <w:tab w:val="num" w:pos="1836"/>
        </w:tabs>
        <w:ind w:start="1836" w:hanging="576"/>
      </w:pPr>
      <w:rPr>
        <w:rFonts w:cs="Times New Roman"/>
      </w:rPr>
    </w:lvl>
    <w:lvl w:ilvl="2">
      <w:start w:val="2"/>
      <w:numFmt w:val="decimal"/>
      <w:lvlText w:val="%1.1.%3"/>
      <w:lvlJc w:val="start"/>
      <w:pPr>
        <w:tabs>
          <w:tab w:val="num" w:pos="407"/>
        </w:tabs>
        <w:ind w:start="180" w:hanging="0"/>
      </w:pPr>
      <w:rPr>
        <w:rFonts w:cs="Times New Roman"/>
      </w:rPr>
    </w:lvl>
    <w:lvl w:ilvl="3">
      <w:start w:val="1"/>
      <w:numFmt w:val="decimal"/>
      <w:lvlText w:val="%1.%2.%3.%4"/>
      <w:lvlJc w:val="start"/>
      <w:pPr>
        <w:tabs>
          <w:tab w:val="num" w:pos="864"/>
        </w:tabs>
        <w:ind w:start="864" w:hanging="864"/>
      </w:pPr>
      <w:rPr>
        <w:rFonts w:cs="Times New Roman"/>
      </w:rPr>
    </w:lvl>
    <w:lvl w:ilvl="4">
      <w:start w:val="1"/>
      <w:numFmt w:val="decimal"/>
      <w:lvlText w:val="%1.%2.%3.%4.%5"/>
      <w:lvlJc w:val="start"/>
      <w:pPr>
        <w:tabs>
          <w:tab w:val="num" w:pos="1008"/>
        </w:tabs>
        <w:ind w:start="1008" w:hanging="1008"/>
      </w:pPr>
      <w:rPr>
        <w:rFonts w:cs="Times New Roman"/>
      </w:rPr>
    </w:lvl>
    <w:lvl w:ilvl="5">
      <w:start w:val="1"/>
      <w:numFmt w:val="decimal"/>
      <w:lvlText w:val="%1.%2.%3.%4.%5.%6"/>
      <w:lvlJc w:val="start"/>
      <w:pPr>
        <w:tabs>
          <w:tab w:val="num" w:pos="1152"/>
        </w:tabs>
        <w:ind w:start="1152" w:hanging="1152"/>
      </w:pPr>
      <w:rPr>
        <w:rFonts w:cs="Times New Roman"/>
      </w:rPr>
    </w:lvl>
    <w:lvl w:ilvl="6">
      <w:start w:val="1"/>
      <w:numFmt w:val="decimal"/>
      <w:lvlText w:val="%1.%2.%3.%4.%5.%6.%7"/>
      <w:lvlJc w:val="start"/>
      <w:pPr>
        <w:tabs>
          <w:tab w:val="num" w:pos="1296"/>
        </w:tabs>
        <w:ind w:start="1296" w:hanging="1296"/>
      </w:pPr>
      <w:rPr>
        <w:rFonts w:cs="Times New Roman"/>
      </w:rPr>
    </w:lvl>
    <w:lvl w:ilvl="7">
      <w:start w:val="1"/>
      <w:numFmt w:val="decimal"/>
      <w:lvlText w:val="%1.%2.%3.%4.%5.%6.%7.%8"/>
      <w:lvlJc w:val="start"/>
      <w:pPr>
        <w:tabs>
          <w:tab w:val="num" w:pos="1440"/>
        </w:tabs>
        <w:ind w:start="1440" w:hanging="1440"/>
      </w:pPr>
      <w:rPr>
        <w:rFonts w:cs="Times New Roman"/>
      </w:rPr>
    </w:lvl>
    <w:lvl w:ilvl="8">
      <w:start w:val="1"/>
      <w:numFmt w:val="decimal"/>
      <w:lvlText w:val="%1.%2.%3.%4.%5.%6.%7.%8.%9"/>
      <w:lvlJc w:val="start"/>
      <w:pPr>
        <w:tabs>
          <w:tab w:val="num" w:pos="1584"/>
        </w:tabs>
        <w:ind w:start="1584" w:hanging="1584"/>
      </w:pPr>
      <w:rPr>
        <w:rFonts w:cs="Times New Roman"/>
      </w:rPr>
    </w:lvl>
  </w:abstractNum>
  <w:abstractNum w:abstractNumId="8">
    <w:lvl w:ilvl="0">
      <w:start w:val="7"/>
      <w:numFmt w:val="decimal"/>
      <w:lvlText w:val="%1."/>
      <w:lvlJc w:val="start"/>
      <w:pPr>
        <w:tabs>
          <w:tab w:val="num" w:pos="0"/>
        </w:tabs>
        <w:ind w:start="3480" w:hanging="360"/>
      </w:pPr>
      <w:rPr>
        <w:sz w:val="28"/>
        <w:b/>
        <w:szCs w:val="28"/>
      </w:rPr>
    </w:lvl>
    <w:lvl w:ilvl="1">
      <w:start w:val="1"/>
      <w:isLgl/>
      <w:numFmt w:val="decimal"/>
      <w:lvlText w:val="%1.%2."/>
      <w:lvlJc w:val="start"/>
      <w:pPr>
        <w:tabs>
          <w:tab w:val="num" w:pos="0"/>
        </w:tabs>
        <w:ind w:start="1004" w:hanging="720"/>
      </w:pPr>
      <w:rPr>
        <w:b w:val="false"/>
      </w:rPr>
    </w:lvl>
    <w:lvl w:ilvl="2">
      <w:start w:val="1"/>
      <w:isLgl/>
      <w:numFmt w:val="decimal"/>
      <w:lvlText w:val="%1.%2.%3."/>
      <w:lvlJc w:val="start"/>
      <w:pPr>
        <w:tabs>
          <w:tab w:val="num" w:pos="0"/>
        </w:tabs>
        <w:ind w:start="1494" w:hanging="720"/>
      </w:pPr>
      <w:rPr/>
    </w:lvl>
    <w:lvl w:ilvl="3">
      <w:start w:val="1"/>
      <w:isLgl/>
      <w:numFmt w:val="decimal"/>
      <w:lvlText w:val="%1.%2.%3.%4."/>
      <w:lvlJc w:val="start"/>
      <w:pPr>
        <w:tabs>
          <w:tab w:val="num" w:pos="0"/>
        </w:tabs>
        <w:ind w:start="2061" w:hanging="1080"/>
      </w:pPr>
      <w:rPr/>
    </w:lvl>
    <w:lvl w:ilvl="4">
      <w:start w:val="1"/>
      <w:isLgl/>
      <w:numFmt w:val="decimal"/>
      <w:lvlText w:val="%1.%2.%3.%4.%5."/>
      <w:lvlJc w:val="start"/>
      <w:pPr>
        <w:tabs>
          <w:tab w:val="num" w:pos="0"/>
        </w:tabs>
        <w:ind w:start="2268" w:hanging="1080"/>
      </w:pPr>
      <w:rPr/>
    </w:lvl>
    <w:lvl w:ilvl="5">
      <w:start w:val="1"/>
      <w:isLgl/>
      <w:numFmt w:val="decimal"/>
      <w:lvlText w:val="%1.%2.%3.%4.%5.%6."/>
      <w:lvlJc w:val="start"/>
      <w:pPr>
        <w:tabs>
          <w:tab w:val="num" w:pos="0"/>
        </w:tabs>
        <w:ind w:start="2835" w:hanging="1440"/>
      </w:pPr>
      <w:rPr/>
    </w:lvl>
    <w:lvl w:ilvl="6">
      <w:start w:val="1"/>
      <w:isLgl/>
      <w:numFmt w:val="decimal"/>
      <w:lvlText w:val="%1.%2.%3.%4.%5.%6.%7."/>
      <w:lvlJc w:val="start"/>
      <w:pPr>
        <w:tabs>
          <w:tab w:val="num" w:pos="0"/>
        </w:tabs>
        <w:ind w:start="3402" w:hanging="1800"/>
      </w:pPr>
      <w:rPr/>
    </w:lvl>
    <w:lvl w:ilvl="7">
      <w:start w:val="1"/>
      <w:isLgl/>
      <w:numFmt w:val="decimal"/>
      <w:lvlText w:val="%1.%2.%3.%4.%5.%6.%7.%8."/>
      <w:lvlJc w:val="start"/>
      <w:pPr>
        <w:tabs>
          <w:tab w:val="num" w:pos="0"/>
        </w:tabs>
        <w:ind w:start="3609" w:hanging="1800"/>
      </w:pPr>
      <w:rPr/>
    </w:lvl>
    <w:lvl w:ilvl="8">
      <w:start w:val="1"/>
      <w:isLgl/>
      <w:numFmt w:val="decimal"/>
      <w:lvlText w:val="%1.%2.%3.%4.%5.%6.%7.%8.%9."/>
      <w:lvlJc w:val="start"/>
      <w:pPr>
        <w:tabs>
          <w:tab w:val="num" w:pos="0"/>
        </w:tabs>
        <w:ind w:start="4176" w:hanging="2160"/>
      </w:pPr>
      <w:rPr/>
    </w:lvl>
  </w:abstractNum>
  <w:abstractNum w:abstractNumId="9">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10"/>
  <w:defaultTabStop w:val="708"/>
  <w:autoHyphenation w:val="true"/>
  <w:hyphenationZone w:val="0"/>
  <w:compat>
    <w:doNotBreakWrappedTables/>
    <w:compatSetting w:name="compatibilityMode" w:uri="http://schemas.microsoft.com/office/word" w:val="12"/>
  </w:compat>
  <w:documentProtection w:edit="forms" w:enforcement="1" w:cryptProviderType="rsaAES" w:cryptAlgorithmClass="hash" w:cryptAlgorithmType="typeAny" w:cryptAlgorithmSid="" w:cryptSpinCount="0" w:hash="" w:sal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start"/>
    </w:pPr>
    <w:rPr>
      <w:rFonts w:ascii="Calibri" w:hAnsi="Calibri" w:eastAsia="Calibri" w:cs="Times New Roman"/>
      <w:color w:val="auto"/>
      <w:kern w:val="0"/>
      <w:sz w:val="22"/>
      <w:szCs w:val="22"/>
      <w:lang w:val="ru-RU" w:eastAsia="zh-CN" w:bidi="ar-SA"/>
    </w:rPr>
  </w:style>
  <w:style w:type="paragraph" w:styleId="Heading1">
    <w:name w:val="heading 1"/>
    <w:basedOn w:val="Normal"/>
    <w:next w:val="Normal"/>
    <w:qFormat/>
    <w:pPr>
      <w:keepNext w:val="true"/>
      <w:numPr>
        <w:ilvl w:val="0"/>
        <w:numId w:val="1"/>
      </w:numPr>
      <w:spacing w:lineRule="auto" w:line="240" w:before="0" w:after="0"/>
      <w:outlineLvl w:val="0"/>
    </w:pPr>
    <w:rPr>
      <w:rFonts w:ascii="Times New Roman" w:hAnsi="Times New Roman" w:cs="Times New Roman"/>
      <w:sz w:val="28"/>
      <w:szCs w:val="28"/>
      <w:lang w:val="ru-RU"/>
    </w:rPr>
  </w:style>
  <w:style w:type="paragraph" w:styleId="Heading2">
    <w:name w:val="heading 2"/>
    <w:basedOn w:val="Normal"/>
    <w:next w:val="BodyText"/>
    <w:qFormat/>
    <w:pPr>
      <w:numPr>
        <w:ilvl w:val="1"/>
        <w:numId w:val="1"/>
      </w:numPr>
      <w:spacing w:lineRule="auto" w:line="240" w:before="280" w:after="280"/>
      <w:outlineLvl w:val="1"/>
    </w:pPr>
    <w:rPr>
      <w:rFonts w:ascii="Times New Roman" w:hAnsi="Times New Roman" w:eastAsia="Times New Roman" w:cs="Times New Roman"/>
      <w:b/>
      <w:bCs/>
      <w:sz w:val="36"/>
      <w:szCs w:val="36"/>
      <w:lang w:val="ru-RU"/>
    </w:rPr>
  </w:style>
  <w:style w:type="paragraph" w:styleId="Heading3">
    <w:name w:val="heading 3"/>
    <w:basedOn w:val="Normal"/>
    <w:next w:val="Normal"/>
    <w:qFormat/>
    <w:pPr>
      <w:keepNext w:val="true"/>
      <w:numPr>
        <w:ilvl w:val="2"/>
        <w:numId w:val="1"/>
      </w:numPr>
      <w:spacing w:lineRule="auto" w:line="240" w:before="240" w:after="60"/>
      <w:outlineLvl w:val="2"/>
    </w:pPr>
    <w:rPr>
      <w:rFonts w:ascii="Cambria" w:hAnsi="Cambria" w:cs="Cambria"/>
      <w:b/>
      <w:bCs/>
      <w:sz w:val="26"/>
      <w:szCs w:val="26"/>
      <w:lang w:val="ru-RU"/>
    </w:rPr>
  </w:style>
  <w:style w:type="paragraph" w:styleId="Heading4">
    <w:name w:val="heading 4"/>
    <w:basedOn w:val="Normal"/>
    <w:next w:val="Normal"/>
    <w:qFormat/>
    <w:pPr>
      <w:keepNext w:val="true"/>
      <w:numPr>
        <w:ilvl w:val="3"/>
        <w:numId w:val="1"/>
      </w:numPr>
      <w:spacing w:before="240" w:after="60"/>
      <w:outlineLvl w:val="3"/>
    </w:pPr>
    <w:rPr>
      <w:rFonts w:eastAsia="Times New Roman"/>
      <w:b/>
      <w:bCs/>
      <w:sz w:val="28"/>
      <w:szCs w:val="28"/>
      <w:lang w:val="ru-RU"/>
    </w:rPr>
  </w:style>
  <w:style w:type="paragraph" w:styleId="Heading8">
    <w:name w:val="heading 8"/>
    <w:basedOn w:val="Normal"/>
    <w:next w:val="Normal"/>
    <w:qFormat/>
    <w:pPr>
      <w:numPr>
        <w:ilvl w:val="7"/>
        <w:numId w:val="1"/>
      </w:numPr>
      <w:spacing w:lineRule="auto" w:line="240" w:before="240" w:after="60"/>
      <w:outlineLvl w:val="7"/>
    </w:pPr>
    <w:rPr>
      <w:rFonts w:ascii="Times New Roman" w:hAnsi="Times New Roman" w:cs="Times New Roman"/>
      <w:i/>
      <w:iCs/>
      <w:sz w:val="24"/>
      <w:szCs w:val="24"/>
      <w:lang w:val="ru-RU"/>
    </w:rPr>
  </w:style>
  <w:style w:type="character" w:styleId="WW8Num2z0">
    <w:name w:val="WW8Num2z0"/>
    <w:qFormat/>
    <w:rPr>
      <w:b/>
      <w:sz w:val="28"/>
      <w:szCs w:val="28"/>
    </w:rPr>
  </w:style>
  <w:style w:type="character" w:styleId="WW8Num2z1">
    <w:name w:val="WW8Num2z1"/>
    <w:qFormat/>
    <w:rPr>
      <w:b w:val="false"/>
    </w:rPr>
  </w:style>
  <w:style w:type="character" w:styleId="WW8Num2z2">
    <w:name w:val="WW8Num2z2"/>
    <w:qFormat/>
    <w:rPr/>
  </w:style>
  <w:style w:type="character" w:styleId="WW8Num3z0">
    <w:name w:val="WW8Num3z0"/>
    <w:qFormat/>
    <w:rPr/>
  </w:style>
  <w:style w:type="character" w:styleId="WW8Num4z0">
    <w:name w:val="WW8Num4z0"/>
    <w:qFormat/>
    <w:rPr/>
  </w:style>
  <w:style w:type="character" w:styleId="WW8Num4z1">
    <w:name w:val="WW8Num4z1"/>
    <w:qFormat/>
    <w:rPr>
      <w:sz w:val="28"/>
      <w:szCs w:val="28"/>
    </w:rPr>
  </w:style>
  <w:style w:type="character" w:styleId="WW8Num5z0">
    <w:name w:val="WW8Num5z0"/>
    <w:qFormat/>
    <w:rPr>
      <w:b/>
      <w:sz w:val="28"/>
      <w:szCs w:val="28"/>
    </w:rPr>
  </w:style>
  <w:style w:type="character" w:styleId="WW8Num5z1">
    <w:name w:val="WW8Num5z1"/>
    <w:qFormat/>
    <w:rPr>
      <w:rFonts w:ascii="Times New Roman" w:hAnsi="Times New Roman" w:cs="Times New Roman"/>
      <w:b w:val="false"/>
      <w:color w:val="000000"/>
      <w:sz w:val="28"/>
      <w:szCs w:val="28"/>
    </w:rPr>
  </w:style>
  <w:style w:type="character" w:styleId="WW8Num5z2">
    <w:name w:val="WW8Num5z2"/>
    <w:qFormat/>
    <w:rPr/>
  </w:style>
  <w:style w:type="character" w:styleId="WW8Num6z0">
    <w:name w:val="WW8Num6z0"/>
    <w:qFormat/>
    <w:rPr>
      <w:color w:val="000000"/>
    </w:rPr>
  </w:style>
  <w:style w:type="character" w:styleId="WW8Num7z0">
    <w:name w:val="WW8Num7z0"/>
    <w:qFormat/>
    <w:rPr>
      <w:b/>
      <w:sz w:val="28"/>
      <w:szCs w:val="28"/>
    </w:rPr>
  </w:style>
  <w:style w:type="character" w:styleId="WW8Num7z1">
    <w:name w:val="WW8Num7z1"/>
    <w:qFormat/>
    <w:rPr>
      <w:b w:val="false"/>
    </w:rPr>
  </w:style>
  <w:style w:type="character" w:styleId="WW8Num7z2">
    <w:name w:val="WW8Num7z2"/>
    <w:qFormat/>
    <w:rPr/>
  </w:style>
  <w:style w:type="character" w:styleId="WW8Num8z0">
    <w:name w:val="WW8Num8z0"/>
    <w:qFormat/>
    <w:rPr>
      <w:rFonts w:cs="Times New Roman"/>
    </w:rPr>
  </w:style>
  <w:style w:type="character" w:styleId="WW8Num9z0">
    <w:name w:val="WW8Num9z0"/>
    <w:qFormat/>
    <w:rPr>
      <w:b/>
      <w:sz w:val="28"/>
      <w:szCs w:val="28"/>
    </w:rPr>
  </w:style>
  <w:style w:type="character" w:styleId="WW8Num9z1">
    <w:name w:val="WW8Num9z1"/>
    <w:qFormat/>
    <w:rPr>
      <w:b w:val="false"/>
    </w:rPr>
  </w:style>
  <w:style w:type="character" w:styleId="WW8Num9z2">
    <w:name w:val="WW8Num9z2"/>
    <w:qFormat/>
    <w:rPr/>
  </w:style>
  <w:style w:type="character" w:styleId="WW8Num1z0">
    <w:name w:val="WW8Num1z0"/>
    <w:qFormat/>
    <w:rPr>
      <w:b/>
      <w:sz w:val="28"/>
      <w:szCs w:val="28"/>
    </w:rPr>
  </w:style>
  <w:style w:type="character" w:styleId="WW8Num1z1">
    <w:name w:val="WW8Num1z1"/>
    <w:qFormat/>
    <w:rPr>
      <w:b w:val="false"/>
    </w:rPr>
  </w:style>
  <w:style w:type="character" w:styleId="WW8Num1z2">
    <w:name w:val="WW8Num1z2"/>
    <w:qFormat/>
    <w:rPr/>
  </w:style>
  <w:style w:type="character" w:styleId="WW8Num6z1">
    <w:name w:val="WW8Num6z1"/>
    <w:qFormat/>
    <w:rPr>
      <w:sz w:val="28"/>
      <w:szCs w:val="28"/>
    </w:rPr>
  </w:style>
  <w:style w:type="character" w:styleId="WW8Num11z1">
    <w:name w:val="WW8Num11z1"/>
    <w:qFormat/>
    <w:rPr>
      <w:rFonts w:cs="Times New Roman"/>
    </w:rPr>
  </w:style>
  <w:style w:type="character" w:styleId="WW8Num12z0">
    <w:name w:val="WW8Num12z0"/>
    <w:qFormat/>
    <w:rPr>
      <w:b/>
      <w:color w:val="000000"/>
      <w:sz w:val="28"/>
      <w:szCs w:val="28"/>
    </w:rPr>
  </w:style>
  <w:style w:type="character" w:styleId="WW8Num13z0">
    <w:name w:val="WW8Num13z0"/>
    <w:qFormat/>
    <w:rPr>
      <w:color w:val="000000"/>
      <w:sz w:val="28"/>
      <w:szCs w:val="28"/>
    </w:rPr>
  </w:style>
  <w:style w:type="character" w:styleId="WW8Num13z1">
    <w:name w:val="WW8Num13z1"/>
    <w:qFormat/>
    <w:rPr>
      <w:color w:val="000000"/>
    </w:rPr>
  </w:style>
  <w:style w:type="character" w:styleId="WW8Num14z0">
    <w:name w:val="WW8Num14z0"/>
    <w:qFormat/>
    <w:rPr/>
  </w:style>
  <w:style w:type="character" w:styleId="WW8Num15z0">
    <w:name w:val="WW8Num15z0"/>
    <w:qFormat/>
    <w:rPr>
      <w:b w:val="false"/>
      <w:color w:val="000000"/>
      <w:sz w:val="20"/>
      <w:szCs w:val="20"/>
    </w:rPr>
  </w:style>
  <w:style w:type="character" w:styleId="WW8Num18z0">
    <w:name w:val="WW8Num18z0"/>
    <w:qFormat/>
    <w:rPr/>
  </w:style>
  <w:style w:type="character" w:styleId="WW8Num19z0">
    <w:name w:val="WW8Num19z0"/>
    <w:qFormat/>
    <w:rPr>
      <w:rFonts w:cs="Times New Roman"/>
    </w:rPr>
  </w:style>
  <w:style w:type="character" w:styleId="WW8Num19z1">
    <w:name w:val="WW8Num19z1"/>
    <w:qFormat/>
    <w:rPr>
      <w:rFonts w:cs="Times New Roman"/>
    </w:rPr>
  </w:style>
  <w:style w:type="character" w:styleId="WW8Num20z0">
    <w:name w:val="WW8Num20z0"/>
    <w:qFormat/>
    <w:rPr>
      <w:b/>
      <w:color w:val="000000"/>
      <w:sz w:val="28"/>
      <w:szCs w:val="28"/>
    </w:rPr>
  </w:style>
  <w:style w:type="character" w:styleId="WW8Num22z0">
    <w:name w:val="WW8Num22z0"/>
    <w:qFormat/>
    <w:rPr>
      <w:b/>
      <w:sz w:val="28"/>
    </w:rPr>
  </w:style>
  <w:style w:type="character" w:styleId="WW8Num23z0">
    <w:name w:val="WW8Num23z0"/>
    <w:qFormat/>
    <w:rPr>
      <w:color w:val="000000"/>
    </w:rPr>
  </w:style>
  <w:style w:type="character" w:styleId="WW8Num24z0">
    <w:name w:val="WW8Num24z0"/>
    <w:qFormat/>
    <w:rPr>
      <w:b/>
      <w:color w:val="000000"/>
      <w:sz w:val="24"/>
      <w:szCs w:val="24"/>
    </w:rPr>
  </w:style>
  <w:style w:type="character" w:styleId="WW8Num25z0">
    <w:name w:val="WW8Num25z0"/>
    <w:qFormat/>
    <w:rPr>
      <w:b/>
      <w:color w:val="000000"/>
      <w:sz w:val="28"/>
      <w:szCs w:val="28"/>
    </w:rPr>
  </w:style>
  <w:style w:type="character" w:styleId="WW8Num29z0">
    <w:name w:val="WW8Num29z0"/>
    <w:qFormat/>
    <w:rPr>
      <w:b/>
      <w:sz w:val="28"/>
      <w:szCs w:val="28"/>
    </w:rPr>
  </w:style>
  <w:style w:type="character" w:styleId="WW8Num29z1">
    <w:name w:val="WW8Num29z1"/>
    <w:qFormat/>
    <w:rPr>
      <w:rFonts w:ascii="Times New Roman" w:hAnsi="Times New Roman" w:cs="Times New Roman"/>
      <w:b w:val="false"/>
      <w:color w:val="000000"/>
      <w:sz w:val="28"/>
      <w:szCs w:val="28"/>
    </w:rPr>
  </w:style>
  <w:style w:type="character" w:styleId="WW8Num29z2">
    <w:name w:val="WW8Num29z2"/>
    <w:qFormat/>
    <w:rPr/>
  </w:style>
  <w:style w:type="character" w:styleId="WW8Num30z0">
    <w:name w:val="WW8Num30z0"/>
    <w:qFormat/>
    <w:rPr>
      <w:b/>
      <w:color w:val="000000"/>
      <w:sz w:val="28"/>
      <w:szCs w:val="28"/>
    </w:rPr>
  </w:style>
  <w:style w:type="character" w:styleId="WW8Num31z0">
    <w:name w:val="WW8Num31z0"/>
    <w:qFormat/>
    <w:rPr>
      <w:color w:val="000000"/>
    </w:rPr>
  </w:style>
  <w:style w:type="character" w:styleId="WW8Num33z0">
    <w:name w:val="WW8Num33z0"/>
    <w:qFormat/>
    <w:rPr>
      <w:b/>
      <w:sz w:val="28"/>
      <w:szCs w:val="28"/>
    </w:rPr>
  </w:style>
  <w:style w:type="character" w:styleId="WW8Num33z1">
    <w:name w:val="WW8Num33z1"/>
    <w:qFormat/>
    <w:rPr>
      <w:b w:val="false"/>
    </w:rPr>
  </w:style>
  <w:style w:type="character" w:styleId="WW8Num33z2">
    <w:name w:val="WW8Num33z2"/>
    <w:qFormat/>
    <w:rPr/>
  </w:style>
  <w:style w:type="character" w:styleId="WW8Num34z0">
    <w:name w:val="WW8Num34z0"/>
    <w:qFormat/>
    <w:rPr>
      <w:rFonts w:cs="Times New Roman"/>
    </w:rPr>
  </w:style>
  <w:style w:type="character" w:styleId="WW8Num35z0">
    <w:name w:val="WW8Num35z0"/>
    <w:qFormat/>
    <w:rPr>
      <w:color w:val="000000"/>
    </w:rPr>
  </w:style>
  <w:style w:type="character" w:styleId="WW8Num36z0">
    <w:name w:val="WW8Num36z0"/>
    <w:qFormat/>
    <w:rPr>
      <w:color w:val="000000"/>
    </w:rPr>
  </w:style>
  <w:style w:type="character" w:styleId="WW8Num37z0">
    <w:name w:val="WW8Num37z0"/>
    <w:qFormat/>
    <w:rPr>
      <w:rFonts w:cs="Times New Roman"/>
    </w:rPr>
  </w:style>
  <w:style w:type="character" w:styleId="WW8Num38z1">
    <w:name w:val="WW8Num38z1"/>
    <w:qFormat/>
    <w:rPr>
      <w:rFonts w:cs="Times New Roman"/>
    </w:rPr>
  </w:style>
  <w:style w:type="character" w:styleId="WW8Num40z0">
    <w:name w:val="WW8Num40z0"/>
    <w:qFormat/>
    <w:rPr>
      <w:b/>
      <w:sz w:val="28"/>
      <w:szCs w:val="28"/>
    </w:rPr>
  </w:style>
  <w:style w:type="character" w:styleId="WW8Num40z1">
    <w:name w:val="WW8Num40z1"/>
    <w:qFormat/>
    <w:rPr>
      <w:b w:val="false"/>
    </w:rPr>
  </w:style>
  <w:style w:type="character" w:styleId="WW8Num40z2">
    <w:name w:val="WW8Num40z2"/>
    <w:qFormat/>
    <w:rPr/>
  </w:style>
  <w:style w:type="character" w:styleId="WW8Num41z0">
    <w:name w:val="WW8Num41z0"/>
    <w:qFormat/>
    <w:rPr>
      <w:rFonts w:eastAsia="Times New Roman"/>
    </w:rPr>
  </w:style>
  <w:style w:type="character" w:styleId="WW8Num42z0">
    <w:name w:val="WW8Num42z0"/>
    <w:qFormat/>
    <w:rPr>
      <w:b/>
    </w:rPr>
  </w:style>
  <w:style w:type="character" w:styleId="Style9">
    <w:name w:val="Основной шрифт абзаца"/>
    <w:qFormat/>
    <w:rPr/>
  </w:style>
  <w:style w:type="character" w:styleId="Style10">
    <w:name w:val="Текст сноски Знак"/>
    <w:qFormat/>
    <w:rPr>
      <w:rFonts w:ascii="Arial" w:hAnsi="Arial" w:eastAsia="Times New Roman" w:cs="Times New Roman"/>
      <w:sz w:val="20"/>
      <w:szCs w:val="20"/>
    </w:rPr>
  </w:style>
  <w:style w:type="character" w:styleId="Style11">
    <w:name w:val="Символ сноски"/>
    <w:qFormat/>
    <w:rPr>
      <w:vertAlign w:val="superscript"/>
    </w:rPr>
  </w:style>
  <w:style w:type="character" w:styleId="Hyperlink">
    <w:name w:val="Hyperlink"/>
    <w:rPr>
      <w:color w:val="0000FF"/>
      <w:u w:val="single"/>
    </w:rPr>
  </w:style>
  <w:style w:type="character" w:styleId="Style12">
    <w:name w:val="Знак примечания"/>
    <w:qFormat/>
    <w:rPr>
      <w:sz w:val="16"/>
      <w:szCs w:val="16"/>
    </w:rPr>
  </w:style>
  <w:style w:type="character" w:styleId="Style13">
    <w:name w:val="Текст примечания Знак"/>
    <w:qFormat/>
    <w:rPr>
      <w:sz w:val="20"/>
      <w:szCs w:val="20"/>
    </w:rPr>
  </w:style>
  <w:style w:type="character" w:styleId="Style14">
    <w:name w:val="Тема примечания Знак"/>
    <w:qFormat/>
    <w:rPr>
      <w:b/>
      <w:bCs/>
      <w:sz w:val="20"/>
      <w:szCs w:val="20"/>
    </w:rPr>
  </w:style>
  <w:style w:type="character" w:styleId="Style15">
    <w:name w:val="Текст выноски Знак"/>
    <w:qFormat/>
    <w:rPr>
      <w:rFonts w:ascii="Segoe UI" w:hAnsi="Segoe UI" w:cs="Segoe UI"/>
      <w:sz w:val="18"/>
      <w:szCs w:val="18"/>
    </w:rPr>
  </w:style>
  <w:style w:type="character" w:styleId="Style16">
    <w:name w:val="Основной текст с отступом Знак"/>
    <w:basedOn w:val="Style9"/>
    <w:qFormat/>
    <w:rPr/>
  </w:style>
  <w:style w:type="character" w:styleId="2">
    <w:name w:val="Основной текст с отступом Знак2"/>
    <w:qFormat/>
    <w:rPr>
      <w:rFonts w:ascii="Times New Roman" w:hAnsi="Times New Roman" w:eastAsia="Times New Roman" w:cs="Times New Roman"/>
      <w:sz w:val="20"/>
      <w:szCs w:val="20"/>
    </w:rPr>
  </w:style>
  <w:style w:type="character" w:styleId="Strong">
    <w:name w:val="Strong"/>
    <w:qFormat/>
    <w:rPr>
      <w:b/>
      <w:bCs/>
    </w:rPr>
  </w:style>
  <w:style w:type="character" w:styleId="Style17">
    <w:name w:val="Абзац списка Знак"/>
    <w:qFormat/>
    <w:rPr/>
  </w:style>
  <w:style w:type="character" w:styleId="Style18">
    <w:name w:val="Верхний колонтитул Знак"/>
    <w:basedOn w:val="Style9"/>
    <w:qFormat/>
    <w:rPr/>
  </w:style>
  <w:style w:type="character" w:styleId="PageNumber">
    <w:name w:val="page number"/>
    <w:rPr>
      <w:rFonts w:ascii="Times New Roman" w:hAnsi="Times New Roman" w:cs="Times New Roman"/>
    </w:rPr>
  </w:style>
  <w:style w:type="character" w:styleId="21">
    <w:name w:val="Заголовок 2 Знак"/>
    <w:qFormat/>
    <w:rPr>
      <w:rFonts w:ascii="Times New Roman" w:hAnsi="Times New Roman" w:eastAsia="Times New Roman" w:cs="Times New Roman"/>
      <w:b/>
      <w:bCs/>
      <w:sz w:val="36"/>
      <w:szCs w:val="36"/>
    </w:rPr>
  </w:style>
  <w:style w:type="character" w:styleId="NoSpacingChar">
    <w:name w:val="No Spacing Char"/>
    <w:qFormat/>
    <w:rPr>
      <w:sz w:val="22"/>
      <w:szCs w:val="22"/>
      <w:lang w:bidi="ar-SA"/>
    </w:rPr>
  </w:style>
  <w:style w:type="character" w:styleId="1">
    <w:name w:val="Заголовок 1 Знак"/>
    <w:qFormat/>
    <w:rPr>
      <w:rFonts w:ascii="Times New Roman" w:hAnsi="Times New Roman" w:eastAsia="Calibri" w:cs="Times New Roman"/>
      <w:sz w:val="28"/>
      <w:szCs w:val="28"/>
    </w:rPr>
  </w:style>
  <w:style w:type="character" w:styleId="3">
    <w:name w:val="Заголовок 3 Знак"/>
    <w:qFormat/>
    <w:rPr>
      <w:rFonts w:ascii="Cambria" w:hAnsi="Cambria" w:eastAsia="Calibri" w:cs="Times New Roman"/>
      <w:b/>
      <w:bCs/>
      <w:sz w:val="26"/>
      <w:szCs w:val="26"/>
    </w:rPr>
  </w:style>
  <w:style w:type="character" w:styleId="4">
    <w:name w:val="Заголовок 4 Знак"/>
    <w:qFormat/>
    <w:rPr>
      <w:rFonts w:ascii="Calibri" w:hAnsi="Calibri" w:eastAsia="Times New Roman" w:cs="Times New Roman"/>
      <w:b/>
      <w:bCs/>
      <w:sz w:val="28"/>
      <w:szCs w:val="28"/>
    </w:rPr>
  </w:style>
  <w:style w:type="character" w:styleId="8">
    <w:name w:val="Заголовок 8 Знак"/>
    <w:qFormat/>
    <w:rPr>
      <w:rFonts w:ascii="Times New Roman" w:hAnsi="Times New Roman" w:eastAsia="Calibri" w:cs="Times New Roman"/>
      <w:i/>
      <w:iCs/>
      <w:sz w:val="24"/>
      <w:szCs w:val="24"/>
    </w:rPr>
  </w:style>
  <w:style w:type="character" w:styleId="22">
    <w:name w:val="Основной текст с отступом 2 Знак"/>
    <w:qFormat/>
    <w:rPr>
      <w:rFonts w:ascii="Times New Roman" w:hAnsi="Times New Roman" w:eastAsia="Calibri" w:cs="Times New Roman"/>
      <w:sz w:val="24"/>
      <w:szCs w:val="24"/>
    </w:rPr>
  </w:style>
  <w:style w:type="character" w:styleId="BodyTextIndentChar">
    <w:name w:val="Body Text Indent Char"/>
    <w:qFormat/>
    <w:rPr>
      <w:rFonts w:ascii="Times New Roman" w:hAnsi="Times New Roman" w:eastAsia="Times New Roman" w:cs="Times New Roman"/>
      <w:sz w:val="24"/>
      <w:szCs w:val="24"/>
    </w:rPr>
  </w:style>
  <w:style w:type="character" w:styleId="BodyTextIndentChar19">
    <w:name w:val="Body Text Indent Char19"/>
    <w:qFormat/>
    <w:rPr>
      <w:rFonts w:ascii="Times New Roman" w:hAnsi="Times New Roman" w:cs="Times New Roman"/>
      <w:sz w:val="24"/>
      <w:szCs w:val="24"/>
    </w:rPr>
  </w:style>
  <w:style w:type="character" w:styleId="BodyTextIndentChar18">
    <w:name w:val="Body Text Indent Char18"/>
    <w:qFormat/>
    <w:rPr>
      <w:rFonts w:ascii="Times New Roman" w:hAnsi="Times New Roman" w:cs="Times New Roman"/>
      <w:sz w:val="24"/>
      <w:szCs w:val="24"/>
    </w:rPr>
  </w:style>
  <w:style w:type="character" w:styleId="BodyTextIndentChar17">
    <w:name w:val="Body Text Indent Char17"/>
    <w:qFormat/>
    <w:rPr>
      <w:rFonts w:ascii="Times New Roman" w:hAnsi="Times New Roman" w:cs="Times New Roman"/>
      <w:sz w:val="24"/>
      <w:szCs w:val="24"/>
    </w:rPr>
  </w:style>
  <w:style w:type="character" w:styleId="BodyTextIndentChar16">
    <w:name w:val="Body Text Indent Char16"/>
    <w:qFormat/>
    <w:rPr>
      <w:rFonts w:ascii="Times New Roman" w:hAnsi="Times New Roman" w:cs="Times New Roman"/>
      <w:sz w:val="24"/>
      <w:szCs w:val="24"/>
    </w:rPr>
  </w:style>
  <w:style w:type="character" w:styleId="BodyTextIndentChar15">
    <w:name w:val="Body Text Indent Char15"/>
    <w:qFormat/>
    <w:rPr>
      <w:rFonts w:ascii="Times New Roman" w:hAnsi="Times New Roman" w:cs="Times New Roman"/>
      <w:sz w:val="24"/>
      <w:szCs w:val="24"/>
    </w:rPr>
  </w:style>
  <w:style w:type="character" w:styleId="BodyTextIndentChar14">
    <w:name w:val="Body Text Indent Char14"/>
    <w:qFormat/>
    <w:rPr>
      <w:rFonts w:ascii="Times New Roman" w:hAnsi="Times New Roman" w:cs="Times New Roman"/>
      <w:sz w:val="24"/>
      <w:szCs w:val="24"/>
    </w:rPr>
  </w:style>
  <w:style w:type="character" w:styleId="BodyTextIndentChar13">
    <w:name w:val="Body Text Indent Char13"/>
    <w:qFormat/>
    <w:rPr>
      <w:rFonts w:ascii="Times New Roman" w:hAnsi="Times New Roman" w:cs="Times New Roman"/>
      <w:sz w:val="24"/>
      <w:szCs w:val="24"/>
    </w:rPr>
  </w:style>
  <w:style w:type="character" w:styleId="BodyTextIndentChar12">
    <w:name w:val="Body Text Indent Char12"/>
    <w:qFormat/>
    <w:rPr>
      <w:rFonts w:ascii="Times New Roman" w:hAnsi="Times New Roman" w:cs="Times New Roman"/>
      <w:sz w:val="24"/>
      <w:szCs w:val="24"/>
    </w:rPr>
  </w:style>
  <w:style w:type="character" w:styleId="BodyTextIndentChar11">
    <w:name w:val="Body Text Indent Char11"/>
    <w:qFormat/>
    <w:rPr>
      <w:rFonts w:ascii="Times New Roman" w:hAnsi="Times New Roman" w:cs="Times New Roman"/>
      <w:sz w:val="24"/>
      <w:szCs w:val="24"/>
    </w:rPr>
  </w:style>
  <w:style w:type="character" w:styleId="BodyTextIndentChar10">
    <w:name w:val="Body Text Indent Char10"/>
    <w:qFormat/>
    <w:rPr>
      <w:rFonts w:ascii="Times New Roman" w:hAnsi="Times New Roman" w:cs="Times New Roman"/>
      <w:sz w:val="24"/>
      <w:szCs w:val="24"/>
    </w:rPr>
  </w:style>
  <w:style w:type="character" w:styleId="BodyTextIndentChar9">
    <w:name w:val="Body Text Indent Char9"/>
    <w:qFormat/>
    <w:rPr>
      <w:rFonts w:ascii="Times New Roman" w:hAnsi="Times New Roman" w:cs="Times New Roman"/>
      <w:sz w:val="24"/>
      <w:szCs w:val="24"/>
    </w:rPr>
  </w:style>
  <w:style w:type="character" w:styleId="BodyTextIndentChar8">
    <w:name w:val="Body Text Indent Char8"/>
    <w:qFormat/>
    <w:rPr>
      <w:rFonts w:ascii="Times New Roman" w:hAnsi="Times New Roman" w:cs="Times New Roman"/>
      <w:sz w:val="24"/>
      <w:szCs w:val="24"/>
    </w:rPr>
  </w:style>
  <w:style w:type="character" w:styleId="BodyTextIndentChar7">
    <w:name w:val="Body Text Indent Char7"/>
    <w:qFormat/>
    <w:rPr>
      <w:rFonts w:ascii="Times New Roman" w:hAnsi="Times New Roman" w:cs="Times New Roman"/>
      <w:sz w:val="24"/>
      <w:szCs w:val="24"/>
    </w:rPr>
  </w:style>
  <w:style w:type="character" w:styleId="BodyTextIndentChar6">
    <w:name w:val="Body Text Indent Char6"/>
    <w:qFormat/>
    <w:rPr>
      <w:rFonts w:ascii="Times New Roman" w:hAnsi="Times New Roman" w:cs="Times New Roman"/>
      <w:sz w:val="24"/>
      <w:szCs w:val="24"/>
    </w:rPr>
  </w:style>
  <w:style w:type="character" w:styleId="BodyTextIndentChar5">
    <w:name w:val="Body Text Indent Char5"/>
    <w:qFormat/>
    <w:rPr>
      <w:rFonts w:ascii="Times New Roman" w:hAnsi="Times New Roman" w:cs="Times New Roman"/>
      <w:sz w:val="24"/>
      <w:szCs w:val="24"/>
    </w:rPr>
  </w:style>
  <w:style w:type="character" w:styleId="BodyTextIndentChar4">
    <w:name w:val="Body Text Indent Char4"/>
    <w:qFormat/>
    <w:rPr>
      <w:rFonts w:ascii="Times New Roman" w:hAnsi="Times New Roman" w:cs="Times New Roman"/>
      <w:sz w:val="24"/>
      <w:szCs w:val="24"/>
    </w:rPr>
  </w:style>
  <w:style w:type="character" w:styleId="BodyTextIndentChar3">
    <w:name w:val="Body Text Indent Char3"/>
    <w:qFormat/>
    <w:rPr>
      <w:rFonts w:ascii="Times New Roman" w:hAnsi="Times New Roman" w:cs="Times New Roman"/>
      <w:sz w:val="24"/>
      <w:szCs w:val="24"/>
    </w:rPr>
  </w:style>
  <w:style w:type="character" w:styleId="BodyTextIndentChar2">
    <w:name w:val="Body Text Indent Char2"/>
    <w:qFormat/>
    <w:rPr>
      <w:rFonts w:ascii="Times New Roman" w:hAnsi="Times New Roman" w:cs="Times New Roman"/>
      <w:sz w:val="24"/>
      <w:szCs w:val="24"/>
    </w:rPr>
  </w:style>
  <w:style w:type="character" w:styleId="Style19">
    <w:name w:val="Основной текст Знак"/>
    <w:qFormat/>
    <w:rPr>
      <w:rFonts w:ascii="Century" w:hAnsi="Century" w:eastAsia="Calibri" w:cs="Times New Roman"/>
      <w:sz w:val="20"/>
      <w:szCs w:val="20"/>
    </w:rPr>
  </w:style>
  <w:style w:type="character" w:styleId="ConsNormal">
    <w:name w:val="ConsNormal Знак"/>
    <w:qFormat/>
    <w:rPr>
      <w:rFonts w:ascii="Arial" w:hAnsi="Arial" w:cs="Arial"/>
      <w:sz w:val="22"/>
      <w:szCs w:val="22"/>
      <w:lang w:bidi="ar-SA"/>
    </w:rPr>
  </w:style>
  <w:style w:type="character" w:styleId="Style20">
    <w:name w:val="Нижний колонтитул Знак"/>
    <w:qFormat/>
    <w:rPr>
      <w:rFonts w:ascii="Times New Roman" w:hAnsi="Times New Roman" w:eastAsia="Calibri" w:cs="Times New Roman"/>
      <w:sz w:val="24"/>
      <w:szCs w:val="24"/>
    </w:rPr>
  </w:style>
  <w:style w:type="character" w:styleId="31">
    <w:name w:val="Стиль3 Знак Знак Знак"/>
    <w:qFormat/>
    <w:rPr>
      <w:rFonts w:ascii="Times New Roman" w:hAnsi="Times New Roman" w:eastAsia="Calibri" w:cs="Times New Roman"/>
      <w:sz w:val="24"/>
      <w:szCs w:val="20"/>
    </w:rPr>
  </w:style>
  <w:style w:type="character" w:styleId="ConsPlusNormal">
    <w:name w:val="ConsPlusNormal Знак"/>
    <w:qFormat/>
    <w:rPr>
      <w:rFonts w:ascii="Arial" w:hAnsi="Arial" w:cs="Arial"/>
      <w:sz w:val="22"/>
      <w:szCs w:val="22"/>
      <w:lang w:bidi="ar-SA"/>
    </w:rPr>
  </w:style>
  <w:style w:type="character" w:styleId="23">
    <w:name w:val="Основной текст 2 Знак"/>
    <w:qFormat/>
    <w:rPr>
      <w:rFonts w:ascii="Times New Roman" w:hAnsi="Times New Roman" w:eastAsia="Calibri" w:cs="Times New Roman"/>
      <w:sz w:val="24"/>
      <w:szCs w:val="24"/>
    </w:rPr>
  </w:style>
  <w:style w:type="character" w:styleId="Style21">
    <w:name w:val="Знак Знак"/>
    <w:qFormat/>
    <w:rPr>
      <w:rFonts w:ascii="Courier New" w:hAnsi="Courier New" w:cs="Courier New"/>
      <w:b/>
      <w:lang w:val="ru-RU"/>
    </w:rPr>
  </w:style>
  <w:style w:type="character" w:styleId="Style22">
    <w:name w:val="Не вступил в силу"/>
    <w:qFormat/>
    <w:rPr>
      <w:rFonts w:ascii="Times New Roman" w:hAnsi="Times New Roman" w:cs="Times New Roman"/>
      <w:color w:val="008080"/>
      <w:sz w:val="20"/>
    </w:rPr>
  </w:style>
  <w:style w:type="character" w:styleId="Style23">
    <w:name w:val="Без интервала Знак"/>
    <w:qFormat/>
    <w:rPr>
      <w:rFonts w:eastAsia="Times New Roman"/>
      <w:sz w:val="22"/>
      <w:szCs w:val="22"/>
      <w:lang w:bidi="ar-SA"/>
    </w:rPr>
  </w:style>
  <w:style w:type="character" w:styleId="Style24">
    <w:name w:val="Основной шрифт"/>
    <w:qFormat/>
    <w:rPr/>
  </w:style>
  <w:style w:type="character" w:styleId="Style25">
    <w:name w:val="Заголовок Знак"/>
    <w:qFormat/>
    <w:rPr>
      <w:rFonts w:ascii="Cambria" w:hAnsi="Cambria" w:eastAsia="Calibri" w:cs="Times New Roman"/>
      <w:b/>
      <w:bCs/>
      <w:kern w:val="2"/>
      <w:sz w:val="32"/>
      <w:szCs w:val="32"/>
    </w:rPr>
  </w:style>
  <w:style w:type="character" w:styleId="Mipgost">
    <w:name w:val="Mipgost Знак"/>
    <w:qFormat/>
    <w:rPr>
      <w:rFonts w:ascii="Mipgost;Arial Narrow" w:hAnsi="Mipgost;Arial Narrow" w:eastAsia="Calibri" w:cs="Times New Roman"/>
      <w:b/>
      <w:sz w:val="32"/>
      <w:szCs w:val="20"/>
    </w:rPr>
  </w:style>
  <w:style w:type="character" w:styleId="BalloonTextChar1">
    <w:name w:val="Balloon Text Char1"/>
    <w:qFormat/>
    <w:rPr>
      <w:rFonts w:ascii="Times New Roman" w:hAnsi="Times New Roman" w:cs="Times New Roman"/>
      <w:sz w:val="2"/>
    </w:rPr>
  </w:style>
  <w:style w:type="character" w:styleId="Emphasis">
    <w:name w:val="Emphasis"/>
    <w:qFormat/>
    <w:rPr>
      <w:rFonts w:cs="Times New Roman"/>
      <w:i/>
    </w:rPr>
  </w:style>
  <w:style w:type="character" w:styleId="FontStyle11">
    <w:name w:val="Font Style11"/>
    <w:qFormat/>
    <w:rPr>
      <w:rFonts w:ascii="Times New Roman" w:hAnsi="Times New Roman" w:cs="Times New Roman"/>
      <w:sz w:val="24"/>
    </w:rPr>
  </w:style>
  <w:style w:type="character" w:styleId="Style26">
    <w:name w:val="Подзаголовок Знак"/>
    <w:qFormat/>
    <w:rPr>
      <w:rFonts w:ascii="Times New Roman" w:hAnsi="Times New Roman" w:eastAsia="Calibri" w:cs="Times New Roman"/>
      <w:b/>
      <w:sz w:val="24"/>
      <w:szCs w:val="20"/>
    </w:rPr>
  </w:style>
  <w:style w:type="character" w:styleId="Style27">
    <w:name w:val="Текст Знак"/>
    <w:qFormat/>
    <w:rPr>
      <w:rFonts w:ascii="Courier New" w:hAnsi="Courier New" w:eastAsia="Calibri" w:cs="Times New Roman"/>
      <w:sz w:val="20"/>
      <w:szCs w:val="20"/>
    </w:rPr>
  </w:style>
  <w:style w:type="character" w:styleId="label">
    <w:name w:val="label"/>
    <w:qFormat/>
    <w:rPr>
      <w:rFonts w:cs="Times New Roman"/>
    </w:rPr>
  </w:style>
  <w:style w:type="character" w:styleId="s10">
    <w:name w:val="s_10"/>
    <w:qFormat/>
    <w:rPr>
      <w:rFonts w:cs="Times New Roman"/>
    </w:rPr>
  </w:style>
  <w:style w:type="character" w:styleId="apple-converted-space">
    <w:name w:val="apple-converted-space"/>
    <w:qFormat/>
    <w:rPr>
      <w:rFonts w:cs="Times New Roman"/>
    </w:rPr>
  </w:style>
  <w:style w:type="character" w:styleId="link">
    <w:name w:val="link"/>
    <w:qFormat/>
    <w:rPr>
      <w:rFonts w:cs="Times New Roman"/>
    </w:rPr>
  </w:style>
  <w:style w:type="character" w:styleId="32">
    <w:name w:val="Основной текст с отступом 3 Знак"/>
    <w:qFormat/>
    <w:rPr>
      <w:rFonts w:ascii="Calibri" w:hAnsi="Calibri" w:eastAsia="Calibri" w:cs="Times New Roman"/>
      <w:sz w:val="16"/>
      <w:szCs w:val="16"/>
    </w:rPr>
  </w:style>
  <w:style w:type="character" w:styleId="FontStyle14">
    <w:name w:val="Font Style14"/>
    <w:qFormat/>
    <w:rPr>
      <w:rFonts w:ascii="Times New Roman" w:hAnsi="Times New Roman" w:cs="Times New Roman"/>
      <w:sz w:val="22"/>
    </w:rPr>
  </w:style>
  <w:style w:type="character" w:styleId="FontStyle17">
    <w:name w:val="Font Style17"/>
    <w:qFormat/>
    <w:rPr>
      <w:rFonts w:ascii="Times New Roman" w:hAnsi="Times New Roman" w:cs="Times New Roman"/>
      <w:sz w:val="22"/>
    </w:rPr>
  </w:style>
  <w:style w:type="character" w:styleId="auto-matches">
    <w:name w:val="auto-matches"/>
    <w:qFormat/>
    <w:rPr>
      <w:rFonts w:cs="Times New Roman"/>
    </w:rPr>
  </w:style>
  <w:style w:type="character" w:styleId="CommentTextChar">
    <w:name w:val="Comment Text Char"/>
    <w:qFormat/>
    <w:rPr/>
  </w:style>
  <w:style w:type="character" w:styleId="CommentTextChar1">
    <w:name w:val="Comment Text Char1"/>
    <w:qFormat/>
    <w:rPr>
      <w:rFonts w:cs="Times New Roman"/>
      <w:sz w:val="20"/>
      <w:szCs w:val="20"/>
    </w:rPr>
  </w:style>
  <w:style w:type="character" w:styleId="11">
    <w:name w:val="Текст примечания Знак1"/>
    <w:qFormat/>
    <w:rPr>
      <w:rFonts w:ascii="Times New Roman" w:hAnsi="Times New Roman" w:cs="Times New Roman"/>
    </w:rPr>
  </w:style>
  <w:style w:type="character" w:styleId="CommentSubjectChar">
    <w:name w:val="Comment Subject Char"/>
    <w:qFormat/>
    <w:rPr>
      <w:b/>
    </w:rPr>
  </w:style>
  <w:style w:type="character" w:styleId="CommentSubjectChar1">
    <w:name w:val="Comment Subject Char1"/>
    <w:qFormat/>
    <w:rPr>
      <w:rFonts w:cs="Times New Roman"/>
      <w:b/>
      <w:bCs/>
      <w:sz w:val="20"/>
      <w:szCs w:val="20"/>
    </w:rPr>
  </w:style>
  <w:style w:type="character" w:styleId="12">
    <w:name w:val="Тема примечания Знак1"/>
    <w:qFormat/>
    <w:rPr>
      <w:rFonts w:ascii="Times New Roman" w:hAnsi="Times New Roman" w:cs="Times New Roman"/>
      <w:b/>
      <w:bCs/>
    </w:rPr>
  </w:style>
  <w:style w:type="character" w:styleId="paymentdetailscontractitemtext">
    <w:name w:val="paymentdetailscontractitemtext"/>
    <w:qFormat/>
    <w:rPr>
      <w:rFonts w:cs="Times New Roman"/>
    </w:rPr>
  </w:style>
  <w:style w:type="character" w:styleId="FontStyle20">
    <w:name w:val="Font Style20"/>
    <w:qFormat/>
    <w:rPr>
      <w:rFonts w:ascii="Times New Roman" w:hAnsi="Times New Roman" w:cs="Times New Roman"/>
      <w:b/>
      <w:sz w:val="22"/>
    </w:rPr>
  </w:style>
  <w:style w:type="character" w:styleId="Style28">
    <w:name w:val="Основной текст_"/>
    <w:qFormat/>
    <w:rPr>
      <w:sz w:val="24"/>
      <w:shd w:fill="FFFFFF" w:val="clear"/>
    </w:rPr>
  </w:style>
  <w:style w:type="character" w:styleId="33">
    <w:name w:val="Основной текст (3)_"/>
    <w:qFormat/>
    <w:rPr>
      <w:shd w:fill="FFFFFF" w:val="clear"/>
    </w:rPr>
  </w:style>
  <w:style w:type="character" w:styleId="41">
    <w:name w:val="Основной текст (4)_"/>
    <w:qFormat/>
    <w:rPr>
      <w:sz w:val="24"/>
      <w:shd w:fill="FFFFFF" w:val="clear"/>
    </w:rPr>
  </w:style>
  <w:style w:type="character" w:styleId="WW-">
    <w:name w:val="WW-Символ сноски"/>
    <w:qFormat/>
    <w:rPr>
      <w:vertAlign w:val="superscript"/>
    </w:rPr>
  </w:style>
  <w:style w:type="character" w:styleId="FontStyle13">
    <w:name w:val="Font Style13"/>
    <w:qFormat/>
    <w:rPr>
      <w:rFonts w:ascii="Times New Roman" w:hAnsi="Times New Roman" w:cs="Times New Roman"/>
      <w:b/>
      <w:sz w:val="22"/>
    </w:rPr>
  </w:style>
  <w:style w:type="character" w:styleId="WW8Num31z1">
    <w:name w:val="WW8Num31z1"/>
    <w:qFormat/>
    <w:rPr/>
  </w:style>
  <w:style w:type="character" w:styleId="Style29">
    <w:name w:val="Гипертекстовая ссылка"/>
    <w:qFormat/>
    <w:rPr>
      <w:rFonts w:cs="Times New Roman"/>
      <w:color w:val="106BBE"/>
    </w:rPr>
  </w:style>
  <w:style w:type="character" w:styleId="5">
    <w:name w:val="Основной текст + Курсив5"/>
    <w:qFormat/>
    <w:rPr>
      <w:i/>
    </w:rPr>
  </w:style>
  <w:style w:type="character" w:styleId="42">
    <w:name w:val="Основной текст + Курсив4"/>
    <w:qFormat/>
    <w:rPr>
      <w:i/>
    </w:rPr>
  </w:style>
  <w:style w:type="character" w:styleId="24">
    <w:name w:val="Основной текст (2) + Не курсив4"/>
    <w:qFormat/>
    <w:rPr>
      <w:i/>
      <w:shd w:fill="FFFFFF" w:val="clear"/>
    </w:rPr>
  </w:style>
  <w:style w:type="character" w:styleId="7">
    <w:name w:val="Основной текст + Курсив7"/>
    <w:qFormat/>
    <w:rPr>
      <w:i/>
    </w:rPr>
  </w:style>
  <w:style w:type="character" w:styleId="6">
    <w:name w:val="Основной текст + Курсив6"/>
    <w:qFormat/>
    <w:rPr>
      <w:i/>
    </w:rPr>
  </w:style>
  <w:style w:type="character" w:styleId="13">
    <w:name w:val="Основной текст + Курсив1"/>
    <w:qFormat/>
    <w:rPr>
      <w:i/>
    </w:rPr>
  </w:style>
  <w:style w:type="character" w:styleId="HTML">
    <w:name w:val="Стандартный HTML Знак"/>
    <w:qFormat/>
    <w:rPr>
      <w:rFonts w:ascii="Courier New" w:hAnsi="Courier New" w:eastAsia="Courier New" w:cs="Times New Roman"/>
      <w:color w:val="000000"/>
      <w:sz w:val="20"/>
      <w:szCs w:val="20"/>
    </w:rPr>
  </w:style>
  <w:style w:type="character" w:styleId="FontStyle19">
    <w:name w:val="Font Style19"/>
    <w:qFormat/>
    <w:rPr>
      <w:rFonts w:ascii="Times New Roman" w:hAnsi="Times New Roman" w:cs="Times New Roman"/>
      <w:b/>
      <w:bCs/>
      <w:sz w:val="22"/>
      <w:szCs w:val="22"/>
    </w:rPr>
  </w:style>
  <w:style w:type="character" w:styleId="FontStyle21">
    <w:name w:val="Font Style21"/>
    <w:qFormat/>
    <w:rPr>
      <w:rFonts w:ascii="Times New Roman" w:hAnsi="Times New Roman" w:cs="Times New Roman"/>
      <w:sz w:val="22"/>
      <w:szCs w:val="22"/>
    </w:rPr>
  </w:style>
  <w:style w:type="character" w:styleId="Style30">
    <w:name w:val="Неразрешенное упоминание"/>
    <w:qFormat/>
    <w:rPr>
      <w:color w:val="605E5C"/>
      <w:shd w:fill="E1DFDD" w:val="clear"/>
    </w:rPr>
  </w:style>
  <w:style w:type="character" w:styleId="14">
    <w:name w:val="Основной шрифт абзаца1"/>
    <w:qFormat/>
    <w:rPr/>
  </w:style>
  <w:style w:type="character" w:styleId="9">
    <w:name w:val="Основной шрифт абзаца9"/>
    <w:qFormat/>
    <w:rPr/>
  </w:style>
  <w:style w:type="character" w:styleId="81">
    <w:name w:val="Основной шрифт абзаца8"/>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71">
    <w:name w:val="Основной шрифт абзаца7"/>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61">
    <w:name w:val="Основной шрифт абзаца6"/>
    <w:qFormat/>
    <w:rPr/>
  </w:style>
  <w:style w:type="character" w:styleId="51">
    <w:name w:val="Основной шрифт абзаца5"/>
    <w:qFormat/>
    <w:rPr/>
  </w:style>
  <w:style w:type="character" w:styleId="43">
    <w:name w:val="Основной шрифт абзаца4"/>
    <w:qFormat/>
    <w:rPr/>
  </w:style>
  <w:style w:type="character" w:styleId="34">
    <w:name w:val="Основной шрифт абзаца3"/>
    <w:qFormat/>
    <w:rPr/>
  </w:style>
  <w:style w:type="character" w:styleId="25">
    <w:name w:val="Основной шрифт абзаца2"/>
    <w:qFormat/>
    <w:rPr/>
  </w:style>
  <w:style w:type="character" w:styleId="Style31">
    <w:name w:val="Маркеры списка"/>
    <w:qFormat/>
    <w:rPr>
      <w:rFonts w:ascii="OpenSymbol" w:hAnsi="OpenSymbol" w:eastAsia="OpenSymbol" w:cs="OpenSymbol"/>
    </w:rPr>
  </w:style>
  <w:style w:type="character" w:styleId="15">
    <w:name w:val="Текст выноски Знак1"/>
    <w:qFormat/>
    <w:rPr>
      <w:rFonts w:ascii="Tahoma" w:hAnsi="Tahoma" w:cs="Tahoma"/>
      <w:sz w:val="16"/>
      <w:szCs w:val="16"/>
    </w:rPr>
  </w:style>
  <w:style w:type="character" w:styleId="DefaultParagraphFont">
    <w:name w:val="Default Paragraph Font"/>
    <w:qFormat/>
    <w:rPr/>
  </w:style>
  <w:style w:type="character" w:styleId="user">
    <w:name w:val="Символ нумерации (user)"/>
    <w:qFormat/>
    <w:rPr/>
  </w:style>
  <w:style w:type="character" w:styleId="user1">
    <w:name w:val="Маркеры (user)"/>
    <w:qFormat/>
    <w:rPr>
      <w:rFonts w:ascii="OpenSymbol" w:hAnsi="OpenSymbol" w:eastAsia="OpenSymbol" w:cs="OpenSymbol"/>
    </w:rPr>
  </w:style>
  <w:style w:type="paragraph" w:styleId="Style32">
    <w:name w:val="Заголовок"/>
    <w:basedOn w:val="Normal"/>
    <w:next w:val="BodyText"/>
    <w:qFormat/>
    <w:pPr>
      <w:widowControl w:val="false"/>
      <w:spacing w:lineRule="auto" w:line="240" w:before="240" w:after="60"/>
      <w:ind w:firstLine="567" w:start="0" w:end="0"/>
      <w:jc w:val="center"/>
      <w:outlineLvl w:val="0"/>
    </w:pPr>
    <w:rPr>
      <w:rFonts w:ascii="Cambria" w:hAnsi="Cambria" w:cs="Cambria"/>
      <w:b/>
      <w:bCs/>
      <w:kern w:val="2"/>
      <w:sz w:val="32"/>
      <w:szCs w:val="32"/>
      <w:lang w:val="ru-RU"/>
    </w:rPr>
  </w:style>
  <w:style w:type="paragraph" w:styleId="BodyText">
    <w:name w:val="Body Text"/>
    <w:basedOn w:val="Normal"/>
    <w:pPr>
      <w:spacing w:lineRule="auto" w:line="240" w:before="0" w:after="120"/>
    </w:pPr>
    <w:rPr>
      <w:rFonts w:ascii="Century" w:hAnsi="Century" w:cs="Century"/>
      <w:sz w:val="20"/>
      <w:szCs w:val="20"/>
      <w:lang w:val="ru-RU"/>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33">
    <w:name w:val="Указатель"/>
    <w:basedOn w:val="Normal"/>
    <w:qFormat/>
    <w:pPr>
      <w:suppressLineNumbers/>
    </w:pPr>
    <w:rPr>
      <w:rFonts w:cs="Arial"/>
    </w:rPr>
  </w:style>
  <w:style w:type="paragraph" w:styleId="user2">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3">
    <w:name w:val="Указатель (user)"/>
    <w:basedOn w:val="Normal"/>
    <w:qFormat/>
    <w:pPr>
      <w:suppressLineNumbers/>
    </w:pPr>
    <w:rPr>
      <w:rFonts w:cs="Arial"/>
    </w:rPr>
  </w:style>
  <w:style w:type="paragraph" w:styleId="caption1">
    <w:name w:val="caption1"/>
    <w:basedOn w:val="Normal"/>
    <w:qFormat/>
    <w:pPr>
      <w:suppressLineNumbers/>
      <w:spacing w:before="120" w:after="120"/>
    </w:pPr>
    <w:rPr>
      <w:rFonts w:cs="Arial"/>
      <w:i/>
      <w:iCs/>
      <w:sz w:val="24"/>
      <w:szCs w:val="24"/>
    </w:rPr>
  </w:style>
  <w:style w:type="paragraph" w:styleId="caption11">
    <w:name w:val="caption11"/>
    <w:basedOn w:val="Normal"/>
    <w:qFormat/>
    <w:pPr>
      <w:suppressLineNumbers/>
      <w:spacing w:before="120" w:after="120"/>
    </w:pPr>
    <w:rPr>
      <w:rFonts w:cs="Arial"/>
      <w:i/>
      <w:iCs/>
      <w:sz w:val="24"/>
      <w:szCs w:val="24"/>
    </w:rPr>
  </w:style>
  <w:style w:type="paragraph" w:styleId="caption111">
    <w:name w:val="caption111"/>
    <w:basedOn w:val="Normal"/>
    <w:qFormat/>
    <w:pPr>
      <w:suppressLineNumbers/>
      <w:spacing w:before="120" w:after="120"/>
    </w:pPr>
    <w:rPr>
      <w:rFonts w:cs="Arial"/>
      <w:i/>
      <w:iCs/>
      <w:sz w:val="24"/>
      <w:szCs w:val="24"/>
    </w:rPr>
  </w:style>
  <w:style w:type="paragraph" w:styleId="16">
    <w:name w:val="Абзац списка1"/>
    <w:basedOn w:val="Normal"/>
    <w:qFormat/>
    <w:pPr>
      <w:spacing w:before="0" w:after="200"/>
      <w:ind w:hanging="0" w:start="720" w:end="0"/>
      <w:contextualSpacing/>
    </w:pPr>
    <w:rPr/>
  </w:style>
  <w:style w:type="paragraph" w:styleId="ConsPlusNonformat">
    <w:name w:val="ConsPlusNonformat"/>
    <w:qFormat/>
    <w:pPr>
      <w:widowControl w:val="false"/>
      <w:suppressAutoHyphens w:val="true"/>
      <w:bidi w:val="0"/>
      <w:spacing w:before="0" w:after="0"/>
      <w:jc w:val="start"/>
    </w:pPr>
    <w:rPr>
      <w:rFonts w:ascii="Courier New" w:hAnsi="Courier New" w:eastAsia="Times New Roman" w:cs="Courier New"/>
      <w:color w:val="auto"/>
      <w:kern w:val="0"/>
      <w:sz w:val="20"/>
      <w:szCs w:val="20"/>
      <w:lang w:val="ru-RU" w:eastAsia="zh-CN" w:bidi="ar-SA"/>
    </w:rPr>
  </w:style>
  <w:style w:type="paragraph" w:styleId="FootnoteText">
    <w:name w:val="footnote text"/>
    <w:basedOn w:val="Normal"/>
    <w:pPr>
      <w:spacing w:lineRule="auto" w:line="240" w:before="0" w:after="0"/>
    </w:pPr>
    <w:rPr>
      <w:rFonts w:ascii="Arial" w:hAnsi="Arial" w:eastAsia="Times New Roman" w:cs="Arial"/>
      <w:sz w:val="20"/>
      <w:szCs w:val="20"/>
      <w:lang w:val="ru-RU"/>
    </w:rPr>
  </w:style>
  <w:style w:type="paragraph" w:styleId="Style34">
    <w:name w:val="Обычный (Интернет)"/>
    <w:basedOn w:val="Normal"/>
    <w:qFormat/>
    <w:pPr>
      <w:spacing w:lineRule="auto" w:line="240" w:before="280" w:after="280"/>
    </w:pPr>
    <w:rPr>
      <w:rFonts w:ascii="Times New Roman" w:hAnsi="Times New Roman" w:eastAsia="Times New Roman" w:cs="Times New Roman"/>
      <w:sz w:val="24"/>
      <w:szCs w:val="24"/>
    </w:rPr>
  </w:style>
  <w:style w:type="paragraph" w:styleId="Style35">
    <w:name w:val="Текст примечания"/>
    <w:basedOn w:val="Normal"/>
    <w:qFormat/>
    <w:pPr>
      <w:spacing w:lineRule="auto" w:line="240"/>
    </w:pPr>
    <w:rPr>
      <w:sz w:val="20"/>
      <w:szCs w:val="20"/>
      <w:lang w:val="ru-RU"/>
    </w:rPr>
  </w:style>
  <w:style w:type="paragraph" w:styleId="Style36">
    <w:name w:val="Тема примечания"/>
    <w:basedOn w:val="Style35"/>
    <w:next w:val="Style35"/>
    <w:qFormat/>
    <w:pPr/>
    <w:rPr>
      <w:b/>
      <w:bCs/>
    </w:rPr>
  </w:style>
  <w:style w:type="paragraph" w:styleId="Style37">
    <w:name w:val="Текст выноски"/>
    <w:basedOn w:val="Normal"/>
    <w:qFormat/>
    <w:pPr>
      <w:spacing w:lineRule="auto" w:line="240" w:before="0" w:after="0"/>
    </w:pPr>
    <w:rPr>
      <w:rFonts w:ascii="Segoe UI" w:hAnsi="Segoe UI" w:cs="Segoe UI"/>
      <w:sz w:val="18"/>
      <w:szCs w:val="18"/>
      <w:lang w:val="ru-RU"/>
    </w:rPr>
  </w:style>
  <w:style w:type="paragraph" w:styleId="BodyTextIndent">
    <w:name w:val="Body Text Indent"/>
    <w:basedOn w:val="Normal"/>
    <w:pPr>
      <w:suppressAutoHyphens w:val="true"/>
      <w:spacing w:lineRule="auto" w:line="240" w:before="0" w:after="0"/>
      <w:ind w:hanging="0" w:start="5529" w:end="0"/>
      <w:jc w:val="center"/>
    </w:pPr>
    <w:rPr>
      <w:rFonts w:ascii="Times New Roman" w:hAnsi="Times New Roman" w:eastAsia="Times New Roman" w:cs="Times New Roman"/>
      <w:sz w:val="20"/>
      <w:szCs w:val="20"/>
      <w:lang w:val="ru-RU"/>
    </w:rPr>
  </w:style>
  <w:style w:type="paragraph" w:styleId="Style38">
    <w:name w:val="Колонтитулы"/>
    <w:basedOn w:val="Normal"/>
    <w:qFormat/>
    <w:pPr>
      <w:suppressLineNumbers/>
      <w:tabs>
        <w:tab w:val="clear" w:pos="708"/>
        <w:tab w:val="center" w:pos="4819" w:leader="none"/>
        <w:tab w:val="right" w:pos="9638" w:leader="none"/>
      </w:tabs>
    </w:pPr>
    <w:rPr/>
  </w:style>
  <w:style w:type="paragraph" w:styleId="user4">
    <w:name w:val="Колонтитулы (user)"/>
    <w:basedOn w:val="Normal"/>
    <w:qFormat/>
    <w:pPr/>
    <w:rPr/>
  </w:style>
  <w:style w:type="paragraph" w:styleId="Header">
    <w:name w:val="header"/>
    <w:basedOn w:val="Normal"/>
    <w:pPr>
      <w:spacing w:lineRule="auto" w:line="240" w:before="0" w:after="0"/>
    </w:pPr>
    <w:rPr/>
  </w:style>
  <w:style w:type="paragraph" w:styleId="17">
    <w:name w:val="Без интервала1"/>
    <w:qFormat/>
    <w:pPr>
      <w:widowControl/>
      <w:suppressAutoHyphens w:val="true"/>
      <w:bidi w:val="0"/>
      <w:spacing w:lineRule="auto" w:line="276" w:before="0" w:after="200"/>
      <w:jc w:val="start"/>
    </w:pPr>
    <w:rPr>
      <w:rFonts w:ascii="Calibri" w:hAnsi="Calibri" w:eastAsia="Calibri" w:cs="Times New Roman"/>
      <w:color w:val="auto"/>
      <w:kern w:val="0"/>
      <w:sz w:val="22"/>
      <w:szCs w:val="22"/>
      <w:lang w:val="ru-RU" w:eastAsia="zh-CN" w:bidi="ar-SA"/>
    </w:rPr>
  </w:style>
  <w:style w:type="paragraph" w:styleId="26">
    <w:name w:val="Основной текст с отступом 2"/>
    <w:basedOn w:val="Normal"/>
    <w:qFormat/>
    <w:pPr>
      <w:spacing w:lineRule="auto" w:line="480" w:before="0" w:after="120"/>
      <w:ind w:hanging="0" w:start="283" w:end="0"/>
      <w:jc w:val="both"/>
    </w:pPr>
    <w:rPr>
      <w:rFonts w:ascii="Times New Roman" w:hAnsi="Times New Roman" w:cs="Times New Roman"/>
      <w:sz w:val="24"/>
      <w:szCs w:val="24"/>
      <w:lang w:val="ru-RU"/>
    </w:rPr>
  </w:style>
  <w:style w:type="paragraph" w:styleId="27">
    <w:name w:val="заголовок 2"/>
    <w:basedOn w:val="Normal"/>
    <w:next w:val="Normal"/>
    <w:qFormat/>
    <w:pPr>
      <w:keepNext w:val="true"/>
      <w:widowControl w:val="false"/>
      <w:spacing w:lineRule="auto" w:line="240" w:before="0" w:after="0"/>
      <w:jc w:val="both"/>
    </w:pPr>
    <w:rPr>
      <w:rFonts w:ascii="Times New Roman" w:hAnsi="Times New Roman" w:eastAsia="Times New Roman" w:cs="Times New Roman"/>
      <w:sz w:val="24"/>
      <w:szCs w:val="20"/>
    </w:rPr>
  </w:style>
  <w:style w:type="paragraph" w:styleId="ConsNormal1">
    <w:name w:val="ConsNormal"/>
    <w:qFormat/>
    <w:pPr>
      <w:widowControl w:val="false"/>
      <w:suppressAutoHyphens w:val="true"/>
      <w:bidi w:val="0"/>
      <w:spacing w:before="0" w:after="0"/>
      <w:ind w:firstLine="720" w:start="0" w:end="0"/>
      <w:jc w:val="start"/>
    </w:pPr>
    <w:rPr>
      <w:rFonts w:ascii="Arial" w:hAnsi="Arial" w:eastAsia="Calibri" w:cs="Arial"/>
      <w:color w:val="auto"/>
      <w:kern w:val="0"/>
      <w:sz w:val="22"/>
      <w:szCs w:val="22"/>
      <w:lang w:val="ru-RU" w:eastAsia="zh-CN" w:bidi="ar-SA"/>
    </w:rPr>
  </w:style>
  <w:style w:type="paragraph" w:styleId="ConsNonformat">
    <w:name w:val="ConsNonformat"/>
    <w:qFormat/>
    <w:pPr>
      <w:widowControl w:val="false"/>
      <w:suppressAutoHyphens w:val="true"/>
      <w:bidi w:val="0"/>
      <w:spacing w:before="0" w:after="0"/>
      <w:jc w:val="start"/>
    </w:pPr>
    <w:rPr>
      <w:rFonts w:ascii="Courier New" w:hAnsi="Courier New" w:eastAsia="Times New Roman" w:cs="Courier New"/>
      <w:color w:val="auto"/>
      <w:kern w:val="0"/>
      <w:sz w:val="20"/>
      <w:szCs w:val="20"/>
      <w:lang w:val="ru-RU" w:eastAsia="zh-CN" w:bidi="ar-SA"/>
    </w:rPr>
  </w:style>
  <w:style w:type="paragraph" w:styleId="Style39">
    <w:name w:val="Îáû÷íûé"/>
    <w:qFormat/>
    <w:pPr>
      <w:widowControl/>
      <w:suppressAutoHyphens w:val="true"/>
      <w:bidi w:val="0"/>
      <w:spacing w:before="0" w:after="0"/>
      <w:jc w:val="start"/>
    </w:pPr>
    <w:rPr>
      <w:rFonts w:ascii="Times New Roman" w:hAnsi="Times New Roman" w:eastAsia="Calibri" w:cs="Times New Roman"/>
      <w:color w:val="auto"/>
      <w:kern w:val="0"/>
      <w:sz w:val="20"/>
      <w:szCs w:val="20"/>
      <w:lang w:val="ru-RU" w:eastAsia="zh-CN" w:bidi="ar-SA"/>
    </w:rPr>
  </w:style>
  <w:style w:type="paragraph" w:styleId="Style40">
    <w:name w:val="Îáðàòíûé àäðåñ"/>
    <w:basedOn w:val="Normal"/>
    <w:qFormat/>
    <w:pPr>
      <w:keepLines/>
      <w:spacing w:lineRule="atLeast" w:line="200" w:before="0" w:after="0"/>
      <w:ind w:hanging="0" w:start="0" w:end="-360"/>
    </w:pPr>
    <w:rPr>
      <w:rFonts w:ascii="Times New Roman" w:hAnsi="Times New Roman" w:eastAsia="Calibri" w:cs="Times New Roman"/>
      <w:sz w:val="16"/>
      <w:szCs w:val="20"/>
    </w:rPr>
  </w:style>
  <w:style w:type="paragraph" w:styleId="Footer">
    <w:name w:val="footer"/>
    <w:basedOn w:val="Normal"/>
    <w:pPr>
      <w:spacing w:lineRule="auto" w:line="240" w:before="0" w:after="0"/>
    </w:pPr>
    <w:rPr>
      <w:rFonts w:ascii="Times New Roman" w:hAnsi="Times New Roman" w:cs="Times New Roman"/>
      <w:sz w:val="24"/>
      <w:szCs w:val="24"/>
      <w:lang w:val="ru-RU"/>
    </w:rPr>
  </w:style>
  <w:style w:type="paragraph" w:styleId="18">
    <w:name w:val="Стиль1"/>
    <w:basedOn w:val="Normal"/>
    <w:qFormat/>
    <w:pPr>
      <w:keepNext w:val="true"/>
      <w:keepLines/>
      <w:widowControl w:val="false"/>
      <w:numPr>
        <w:ilvl w:val="0"/>
        <w:numId w:val="7"/>
      </w:numPr>
      <w:suppressLineNumbers/>
      <w:suppressAutoHyphens w:val="true"/>
      <w:spacing w:lineRule="auto" w:line="240" w:before="0" w:after="60"/>
    </w:pPr>
    <w:rPr>
      <w:rFonts w:ascii="Times New Roman" w:hAnsi="Times New Roman" w:eastAsia="Calibri" w:cs="Times New Roman"/>
      <w:b/>
      <w:bCs/>
      <w:sz w:val="28"/>
      <w:szCs w:val="28"/>
    </w:rPr>
  </w:style>
  <w:style w:type="paragraph" w:styleId="35">
    <w:name w:val="Стиль3"/>
    <w:basedOn w:val="26"/>
    <w:qFormat/>
    <w:pPr>
      <w:numPr>
        <w:ilvl w:val="0"/>
        <w:numId w:val="7"/>
      </w:numPr>
      <w:ind w:hanging="0" w:start="283" w:end="0"/>
    </w:pPr>
    <w:rPr/>
  </w:style>
  <w:style w:type="paragraph" w:styleId="36">
    <w:name w:val="Стиль3 Знак Знак"/>
    <w:basedOn w:val="26"/>
    <w:qFormat/>
    <w:pPr/>
    <w:rPr>
      <w:szCs w:val="20"/>
    </w:rPr>
  </w:style>
  <w:style w:type="paragraph" w:styleId="Style41">
    <w:name w:val="Заголовок статьи"/>
    <w:basedOn w:val="Normal"/>
    <w:next w:val="Normal"/>
    <w:qFormat/>
    <w:pPr>
      <w:spacing w:lineRule="auto" w:line="240" w:before="0" w:after="0"/>
      <w:ind w:hanging="892" w:start="1612" w:end="0"/>
      <w:jc w:val="both"/>
    </w:pPr>
    <w:rPr>
      <w:rFonts w:ascii="Arial" w:hAnsi="Arial" w:eastAsia="Calibri" w:cs="Arial"/>
      <w:sz w:val="24"/>
      <w:szCs w:val="24"/>
    </w:rPr>
  </w:style>
  <w:style w:type="paragraph" w:styleId="Style42">
    <w:name w:val="Таблицы (моноширинный)"/>
    <w:basedOn w:val="Normal"/>
    <w:next w:val="Normal"/>
    <w:qFormat/>
    <w:pPr>
      <w:widowControl w:val="false"/>
      <w:suppressAutoHyphens w:val="true"/>
      <w:spacing w:lineRule="auto" w:line="240" w:before="0" w:after="0"/>
      <w:jc w:val="both"/>
    </w:pPr>
    <w:rPr>
      <w:rFonts w:ascii="Courier New" w:hAnsi="Courier New" w:eastAsia="Times New Roman" w:cs="Courier New"/>
      <w:sz w:val="20"/>
      <w:szCs w:val="20"/>
    </w:rPr>
  </w:style>
  <w:style w:type="paragraph" w:styleId="ConsPlusNormal1">
    <w:name w:val="ConsPlusNormal"/>
    <w:qFormat/>
    <w:pPr>
      <w:widowControl w:val="false"/>
      <w:suppressAutoHyphens w:val="true"/>
      <w:bidi w:val="0"/>
      <w:spacing w:before="0" w:after="0"/>
      <w:ind w:firstLine="720" w:start="0" w:end="0"/>
      <w:jc w:val="start"/>
    </w:pPr>
    <w:rPr>
      <w:rFonts w:ascii="Arial" w:hAnsi="Arial" w:eastAsia="Calibri" w:cs="Arial"/>
      <w:color w:val="auto"/>
      <w:kern w:val="0"/>
      <w:sz w:val="22"/>
      <w:szCs w:val="22"/>
      <w:lang w:val="ru-RU" w:eastAsia="zh-CN" w:bidi="ar-SA"/>
    </w:rPr>
  </w:style>
  <w:style w:type="paragraph" w:styleId="28">
    <w:name w:val="Основной текст 2"/>
    <w:basedOn w:val="Normal"/>
    <w:qFormat/>
    <w:pPr>
      <w:spacing w:lineRule="auto" w:line="480" w:before="0" w:after="120"/>
    </w:pPr>
    <w:rPr>
      <w:rFonts w:ascii="Times New Roman" w:hAnsi="Times New Roman" w:cs="Times New Roman"/>
      <w:sz w:val="24"/>
      <w:szCs w:val="24"/>
      <w:lang w:val="ru-RU"/>
    </w:rPr>
  </w:style>
  <w:style w:type="paragraph" w:styleId="Style43">
    <w:name w:val="Содержимое таблицы"/>
    <w:basedOn w:val="Normal"/>
    <w:qFormat/>
    <w:pPr>
      <w:widowControl w:val="false"/>
      <w:suppressLineNumbers/>
      <w:suppressAutoHyphens w:val="true"/>
      <w:spacing w:lineRule="auto" w:line="240" w:before="0" w:after="0"/>
    </w:pPr>
    <w:rPr>
      <w:rFonts w:ascii="Liberation Serif;Times New Roman" w:hAnsi="Liberation Serif;Times New Roman" w:eastAsia="WenQuanYi Micro Hei;Arial Unicode MS" w:cs="Liberation Serif;Times New Roman"/>
      <w:kern w:val="2"/>
      <w:sz w:val="24"/>
      <w:szCs w:val="24"/>
      <w:lang w:bidi="hi-IN"/>
    </w:rPr>
  </w:style>
  <w:style w:type="paragraph" w:styleId="19">
    <w:name w:val="Обычный1"/>
    <w:qFormat/>
    <w:pPr>
      <w:widowControl w:val="false"/>
      <w:suppressAutoHyphens w:val="true"/>
      <w:bidi w:val="0"/>
      <w:spacing w:before="0" w:after="0"/>
      <w:jc w:val="start"/>
    </w:pPr>
    <w:rPr>
      <w:rFonts w:ascii="Times New Roman" w:hAnsi="Times New Roman" w:eastAsia="Times New Roman" w:cs="Times New Roman"/>
      <w:color w:val="auto"/>
      <w:kern w:val="0"/>
      <w:sz w:val="24"/>
      <w:szCs w:val="20"/>
      <w:lang w:val="ru-RU" w:eastAsia="zh-CN" w:bidi="ar-SA"/>
    </w:rPr>
  </w:style>
  <w:style w:type="paragraph" w:styleId="Style44">
    <w:name w:val="Знак"/>
    <w:basedOn w:val="Normal"/>
    <w:qFormat/>
    <w:pPr>
      <w:widowControl w:val="false"/>
      <w:spacing w:lineRule="exact" w:line="240" w:before="0" w:after="160"/>
      <w:ind w:firstLine="567" w:start="0" w:end="0"/>
      <w:jc w:val="end"/>
    </w:pPr>
    <w:rPr>
      <w:rFonts w:ascii="Times New Roman" w:hAnsi="Times New Roman" w:eastAsia="Times New Roman" w:cs="Times New Roman"/>
      <w:sz w:val="20"/>
      <w:szCs w:val="20"/>
      <w:lang w:val="en-GB"/>
    </w:rPr>
  </w:style>
  <w:style w:type="paragraph" w:styleId="Style45">
    <w:name w:val="А_обычный"/>
    <w:basedOn w:val="Normal"/>
    <w:qFormat/>
    <w:pPr>
      <w:spacing w:lineRule="auto" w:line="240" w:before="0" w:after="0"/>
      <w:ind w:firstLine="567" w:start="0" w:end="0"/>
      <w:jc w:val="both"/>
    </w:pPr>
    <w:rPr>
      <w:rFonts w:ascii="Times New Roman" w:hAnsi="Times New Roman" w:eastAsia="Times New Roman" w:cs="Times New Roman"/>
      <w:sz w:val="24"/>
      <w:szCs w:val="24"/>
    </w:rPr>
  </w:style>
  <w:style w:type="paragraph" w:styleId="Style46">
    <w:name w:val="Подраздел"/>
    <w:qFormat/>
    <w:pPr>
      <w:widowControl w:val="false"/>
      <w:suppressAutoHyphens w:val="true"/>
      <w:bidi w:val="0"/>
      <w:spacing w:lineRule="atLeast" w:line="100" w:before="240" w:after="120"/>
      <w:jc w:val="center"/>
    </w:pPr>
    <w:rPr>
      <w:rFonts w:ascii="TimesDL;Times New Roman" w:hAnsi="TimesDL;Times New Roman" w:eastAsia="Calibri" w:cs="TimesDL;Times New Roman"/>
      <w:b/>
      <w:smallCaps/>
      <w:color w:val="auto"/>
      <w:spacing w:val="-2"/>
      <w:kern w:val="2"/>
      <w:sz w:val="24"/>
      <w:szCs w:val="20"/>
      <w:lang w:val="ru-RU" w:eastAsia="zh-CN" w:bidi="ar-SA"/>
    </w:rPr>
  </w:style>
  <w:style w:type="paragraph" w:styleId="110">
    <w:name w:val="1 Знак"/>
    <w:basedOn w:val="Normal"/>
    <w:qFormat/>
    <w:pPr>
      <w:widowControl w:val="false"/>
      <w:spacing w:lineRule="exact" w:line="240" w:before="0" w:after="160"/>
      <w:ind w:firstLine="567" w:start="0" w:end="0"/>
      <w:jc w:val="end"/>
    </w:pPr>
    <w:rPr>
      <w:rFonts w:ascii="Times New Roman" w:hAnsi="Times New Roman" w:eastAsia="Times New Roman" w:cs="Times New Roman"/>
      <w:sz w:val="20"/>
      <w:szCs w:val="20"/>
      <w:lang w:val="en-GB"/>
    </w:rPr>
  </w:style>
  <w:style w:type="paragraph" w:styleId="Style47">
    <w:name w:val="Без интервала"/>
    <w:qFormat/>
    <w:pPr>
      <w:widowControl/>
      <w:suppressAutoHyphens w:val="true"/>
      <w:bidi w:val="0"/>
      <w:spacing w:before="0" w:after="0"/>
      <w:jc w:val="start"/>
    </w:pPr>
    <w:rPr>
      <w:rFonts w:ascii="Calibri" w:hAnsi="Calibri" w:eastAsia="Times New Roman" w:cs="Times New Roman"/>
      <w:color w:val="auto"/>
      <w:kern w:val="0"/>
      <w:sz w:val="22"/>
      <w:szCs w:val="22"/>
      <w:lang w:val="ru-RU" w:eastAsia="zh-CN" w:bidi="ar-SA"/>
    </w:rPr>
  </w:style>
  <w:style w:type="paragraph" w:styleId="Style48">
    <w:name w:val="Пункт"/>
    <w:basedOn w:val="Normal"/>
    <w:qFormat/>
    <w:pPr>
      <w:spacing w:lineRule="auto" w:line="240" w:before="0" w:after="0"/>
      <w:ind w:hanging="504" w:start="1404" w:end="0"/>
      <w:jc w:val="both"/>
    </w:pPr>
    <w:rPr>
      <w:rFonts w:ascii="Times New Roman" w:hAnsi="Times New Roman" w:eastAsia="Times New Roman" w:cs="Times New Roman"/>
      <w:sz w:val="24"/>
      <w:szCs w:val="28"/>
    </w:rPr>
  </w:style>
  <w:style w:type="paragraph" w:styleId="Iiiaeuiue">
    <w:name w:val="Ii?iaeuiue"/>
    <w:qFormat/>
    <w:pPr>
      <w:widowControl w:val="false"/>
      <w:suppressAutoHyphens w:val="true"/>
      <w:overflowPunct w:val="false"/>
      <w:bidi w:val="0"/>
      <w:spacing w:before="0" w:after="0"/>
      <w:jc w:val="start"/>
      <w:textAlignment w:val="baseline"/>
    </w:pPr>
    <w:rPr>
      <w:rFonts w:ascii="Times New Roman" w:hAnsi="Times New Roman" w:eastAsia="Times New Roman" w:cs="Times New Roman"/>
      <w:color w:val="auto"/>
      <w:kern w:val="0"/>
      <w:sz w:val="20"/>
      <w:szCs w:val="20"/>
      <w:lang w:val="ru-RU" w:eastAsia="zh-CN" w:bidi="ar-SA"/>
    </w:rPr>
  </w:style>
  <w:style w:type="paragraph" w:styleId="Style49">
    <w:name w:val="Цитата"/>
    <w:basedOn w:val="Normal"/>
    <w:qFormat/>
    <w:pPr>
      <w:spacing w:lineRule="auto" w:line="240" w:before="0" w:after="0"/>
      <w:ind w:firstLine="567" w:start="-360" w:end="459"/>
      <w:jc w:val="center"/>
    </w:pPr>
    <w:rPr>
      <w:rFonts w:ascii="Times New Roman" w:hAnsi="Times New Roman" w:eastAsia="Times New Roman" w:cs="Times New Roman"/>
      <w:b/>
      <w:bCs/>
      <w:sz w:val="32"/>
      <w:szCs w:val="24"/>
    </w:rPr>
  </w:style>
  <w:style w:type="paragraph" w:styleId="Mipgost1">
    <w:name w:val="Mipgost"/>
    <w:basedOn w:val="Normal"/>
    <w:qFormat/>
    <w:pPr>
      <w:spacing w:lineRule="auto" w:line="240" w:before="0" w:after="0"/>
      <w:ind w:firstLine="567" w:start="0" w:end="306"/>
      <w:jc w:val="both"/>
    </w:pPr>
    <w:rPr>
      <w:rFonts w:ascii="Mipgost;Arial Narrow" w:hAnsi="Mipgost;Arial Narrow" w:cs="Mipgost;Arial Narrow"/>
      <w:b/>
      <w:sz w:val="32"/>
      <w:szCs w:val="20"/>
      <w:lang w:val="ru-RU"/>
    </w:rPr>
  </w:style>
  <w:style w:type="paragraph" w:styleId="111">
    <w:name w:val="Знак1"/>
    <w:basedOn w:val="Normal"/>
    <w:qFormat/>
    <w:pPr>
      <w:widowControl w:val="false"/>
      <w:spacing w:lineRule="exact" w:line="240" w:before="0" w:after="160"/>
      <w:jc w:val="end"/>
    </w:pPr>
    <w:rPr>
      <w:rFonts w:ascii="Times New Roman" w:hAnsi="Times New Roman" w:eastAsia="Times New Roman" w:cs="Times New Roman"/>
      <w:sz w:val="20"/>
      <w:szCs w:val="20"/>
      <w:lang w:val="en-GB"/>
    </w:rPr>
  </w:style>
  <w:style w:type="paragraph" w:styleId="xl31">
    <w:name w:val="xl31"/>
    <w:basedOn w:val="Normal"/>
    <w:qFormat/>
    <w:pPr>
      <w:pBdr>
        <w:left w:val="single" w:sz="4" w:space="0" w:color="000000"/>
        <w:bottom w:val="single" w:sz="4" w:space="0" w:color="000000"/>
        <w:right w:val="single" w:sz="8" w:space="0" w:color="000000"/>
      </w:pBdr>
      <w:spacing w:lineRule="auto" w:line="240" w:before="280" w:after="280"/>
    </w:pPr>
    <w:rPr>
      <w:rFonts w:ascii="Times New Roman" w:hAnsi="Times New Roman" w:eastAsia="Times New Roman" w:cs="Times New Roman"/>
      <w:sz w:val="24"/>
      <w:szCs w:val="24"/>
    </w:rPr>
  </w:style>
  <w:style w:type="paragraph" w:styleId="Style210">
    <w:name w:val="Style2"/>
    <w:basedOn w:val="Normal"/>
    <w:qFormat/>
    <w:pPr>
      <w:widowControl w:val="false"/>
      <w:spacing w:lineRule="exact" w:line="274" w:before="0" w:after="0"/>
      <w:ind w:firstLine="557" w:start="0" w:end="0"/>
      <w:jc w:val="both"/>
    </w:pPr>
    <w:rPr>
      <w:rFonts w:ascii="Times New Roman" w:hAnsi="Times New Roman" w:eastAsia="Times New Roman" w:cs="Times New Roman"/>
      <w:sz w:val="24"/>
      <w:szCs w:val="24"/>
    </w:rPr>
  </w:style>
  <w:style w:type="paragraph" w:styleId="Subtitle">
    <w:name w:val="Subtitle"/>
    <w:basedOn w:val="Normal"/>
    <w:next w:val="BodyText"/>
    <w:qFormat/>
    <w:pPr>
      <w:spacing w:lineRule="auto" w:line="240" w:before="0" w:after="0"/>
    </w:pPr>
    <w:rPr>
      <w:rFonts w:ascii="Times New Roman" w:hAnsi="Times New Roman" w:cs="Times New Roman"/>
      <w:b/>
      <w:sz w:val="24"/>
      <w:szCs w:val="20"/>
      <w:lang w:val="ru-RU"/>
    </w:rPr>
  </w:style>
  <w:style w:type="paragraph" w:styleId="Style50">
    <w:name w:val="Текст"/>
    <w:basedOn w:val="Normal"/>
    <w:qFormat/>
    <w:pPr>
      <w:spacing w:lineRule="auto" w:line="240" w:before="0" w:after="0"/>
    </w:pPr>
    <w:rPr>
      <w:rFonts w:ascii="Courier New" w:hAnsi="Courier New" w:cs="Courier New"/>
      <w:sz w:val="20"/>
      <w:szCs w:val="20"/>
      <w:lang w:val="ru-RU"/>
    </w:rPr>
  </w:style>
  <w:style w:type="paragraph" w:styleId="Iauiue">
    <w:name w:val="Iau?iue"/>
    <w:qFormat/>
    <w:pPr>
      <w:widowControl/>
      <w:suppressAutoHyphens w:val="true"/>
      <w:bidi w:val="0"/>
      <w:spacing w:before="0" w:after="0"/>
      <w:jc w:val="start"/>
    </w:pPr>
    <w:rPr>
      <w:rFonts w:ascii="Times New Roman" w:hAnsi="Times New Roman" w:eastAsia="Times New Roman" w:cs="Times New Roman"/>
      <w:color w:val="auto"/>
      <w:kern w:val="0"/>
      <w:sz w:val="20"/>
      <w:szCs w:val="20"/>
      <w:lang w:val="ru-RU" w:eastAsia="zh-CN" w:bidi="ar-SA"/>
    </w:rPr>
  </w:style>
  <w:style w:type="paragraph" w:styleId="Ieieeeieiioeooe">
    <w:name w:val="Ie?iee eieiioeooe"/>
    <w:basedOn w:val="Iauiue"/>
    <w:qFormat/>
    <w:pPr/>
    <w:rPr/>
  </w:style>
  <w:style w:type="paragraph" w:styleId="formattext">
    <w:name w:val="formattext"/>
    <w:basedOn w:val="Normal"/>
    <w:qFormat/>
    <w:pPr>
      <w:spacing w:lineRule="auto" w:line="240" w:before="280" w:after="280"/>
    </w:pPr>
    <w:rPr>
      <w:rFonts w:ascii="Times New Roman" w:hAnsi="Times New Roman" w:eastAsia="Times New Roman" w:cs="Times New Roman"/>
      <w:sz w:val="24"/>
      <w:szCs w:val="24"/>
    </w:rPr>
  </w:style>
  <w:style w:type="paragraph" w:styleId="FORMATTEXT1">
    <w:name w:val=".FORMATTEXT"/>
    <w:qFormat/>
    <w:pPr>
      <w:widowControl w:val="false"/>
      <w:suppressAutoHyphens w:val="true"/>
      <w:bidi w:val="0"/>
      <w:spacing w:before="0" w:after="0"/>
      <w:jc w:val="start"/>
    </w:pPr>
    <w:rPr>
      <w:rFonts w:ascii="Times New Roman" w:hAnsi="Times New Roman" w:eastAsia="Times New Roman" w:cs="Times New Roman"/>
      <w:color w:val="auto"/>
      <w:kern w:val="0"/>
      <w:sz w:val="24"/>
      <w:szCs w:val="24"/>
      <w:lang w:val="ru-RU" w:eastAsia="zh-CN" w:bidi="ar-SA"/>
    </w:rPr>
  </w:style>
  <w:style w:type="paragraph" w:styleId="112">
    <w:name w:val="Обычный11"/>
    <w:qFormat/>
    <w:pPr>
      <w:widowControl w:val="false"/>
      <w:suppressAutoHyphens w:val="true"/>
      <w:bidi w:val="0"/>
      <w:spacing w:before="0" w:after="0"/>
      <w:jc w:val="start"/>
    </w:pPr>
    <w:rPr>
      <w:rFonts w:ascii="Times New Roman" w:hAnsi="Times New Roman" w:eastAsia="Times New Roman" w:cs="Times New Roman"/>
      <w:color w:val="auto"/>
      <w:kern w:val="0"/>
      <w:sz w:val="24"/>
      <w:szCs w:val="20"/>
      <w:lang w:val="ru-RU" w:eastAsia="zh-CN" w:bidi="ar-SA"/>
    </w:rPr>
  </w:style>
  <w:style w:type="paragraph" w:styleId="37">
    <w:name w:val="Основной текст с отступом 3"/>
    <w:basedOn w:val="Normal"/>
    <w:qFormat/>
    <w:pPr>
      <w:spacing w:before="0" w:after="120"/>
      <w:ind w:hanging="0" w:start="283" w:end="0"/>
    </w:pPr>
    <w:rPr>
      <w:sz w:val="16"/>
      <w:szCs w:val="16"/>
      <w:lang w:val="ru-RU"/>
    </w:rPr>
  </w:style>
  <w:style w:type="paragraph" w:styleId="FR1">
    <w:name w:val="FR1"/>
    <w:qFormat/>
    <w:pPr>
      <w:widowControl w:val="false"/>
      <w:suppressAutoHyphens w:val="true"/>
      <w:bidi w:val="0"/>
      <w:snapToGrid w:val="false"/>
      <w:spacing w:lineRule="atLeast" w:line="360" w:before="860" w:after="0"/>
      <w:ind w:hanging="0" w:start="0" w:end="200"/>
      <w:jc w:val="center"/>
    </w:pPr>
    <w:rPr>
      <w:rFonts w:ascii="Times New Roman" w:hAnsi="Times New Roman" w:eastAsia="Times New Roman" w:cs="Times New Roman"/>
      <w:b/>
      <w:color w:val="auto"/>
      <w:kern w:val="0"/>
      <w:sz w:val="28"/>
      <w:szCs w:val="20"/>
      <w:lang w:val="ru-RU" w:eastAsia="zh-CN" w:bidi="ar-SA"/>
    </w:rPr>
  </w:style>
  <w:style w:type="paragraph" w:styleId="Normal1">
    <w:name w:val="Normal1"/>
    <w:qFormat/>
    <w:pPr>
      <w:widowControl w:val="false"/>
      <w:suppressAutoHyphens w:val="true"/>
      <w:bidi w:val="0"/>
      <w:snapToGrid w:val="false"/>
      <w:spacing w:before="0" w:after="0"/>
      <w:jc w:val="start"/>
    </w:pPr>
    <w:rPr>
      <w:rFonts w:ascii="Times New Roman" w:hAnsi="Times New Roman" w:eastAsia="Times New Roman" w:cs="Times New Roman"/>
      <w:color w:val="auto"/>
      <w:kern w:val="0"/>
      <w:sz w:val="20"/>
      <w:szCs w:val="20"/>
      <w:lang w:val="ru-RU" w:eastAsia="zh-CN" w:bidi="ar-SA"/>
    </w:rPr>
  </w:style>
  <w:style w:type="paragraph" w:styleId="ListBullet">
    <w:name w:val="List Bullet"/>
    <w:basedOn w:val="Normal"/>
    <w:qFormat/>
    <w:pPr>
      <w:spacing w:lineRule="auto" w:line="240" w:before="120" w:after="120"/>
      <w:ind w:firstLine="720" w:start="0" w:end="0"/>
      <w:jc w:val="both"/>
    </w:pPr>
    <w:rPr>
      <w:rFonts w:ascii="Times New Roman" w:hAnsi="Times New Roman" w:eastAsia="Times New Roman" w:cs="Times New Roman"/>
      <w:sz w:val="28"/>
      <w:szCs w:val="28"/>
    </w:rPr>
  </w:style>
  <w:style w:type="paragraph" w:styleId="Style51">
    <w:name w:val="Маркированный список"/>
    <w:basedOn w:val="Normal"/>
    <w:qFormat/>
    <w:pPr>
      <w:spacing w:lineRule="auto" w:line="240" w:before="0" w:after="0"/>
      <w:ind w:firstLine="708" w:start="1" w:end="0"/>
      <w:jc w:val="both"/>
    </w:pPr>
    <w:rPr>
      <w:rFonts w:ascii="Times New Roman" w:hAnsi="Times New Roman" w:eastAsia="Times New Roman" w:cs="Times New Roman"/>
      <w:sz w:val="28"/>
      <w:szCs w:val="28"/>
    </w:rPr>
  </w:style>
  <w:style w:type="paragraph" w:styleId="Style410">
    <w:name w:val="Style4"/>
    <w:basedOn w:val="Normal"/>
    <w:qFormat/>
    <w:pPr>
      <w:widowControl w:val="false"/>
      <w:spacing w:lineRule="auto" w:line="240" w:before="0" w:after="0"/>
    </w:pPr>
    <w:rPr>
      <w:rFonts w:ascii="Georgia" w:hAnsi="Georgia" w:eastAsia="Times New Roman" w:cs="Times New Roman"/>
      <w:sz w:val="24"/>
      <w:szCs w:val="24"/>
    </w:rPr>
  </w:style>
  <w:style w:type="paragraph" w:styleId="Style52">
    <w:name w:val="Style5"/>
    <w:basedOn w:val="Normal"/>
    <w:qFormat/>
    <w:pPr>
      <w:widowControl w:val="false"/>
      <w:spacing w:lineRule="exact" w:line="276" w:before="0" w:after="0"/>
      <w:ind w:firstLine="586" w:start="0" w:end="0"/>
      <w:jc w:val="both"/>
    </w:pPr>
    <w:rPr>
      <w:rFonts w:ascii="Georgia" w:hAnsi="Georgia" w:eastAsia="Times New Roman" w:cs="Times New Roman"/>
      <w:sz w:val="24"/>
      <w:szCs w:val="24"/>
    </w:rPr>
  </w:style>
  <w:style w:type="paragraph" w:styleId="Style71">
    <w:name w:val="Style7"/>
    <w:basedOn w:val="Normal"/>
    <w:qFormat/>
    <w:pPr>
      <w:widowControl w:val="false"/>
      <w:spacing w:lineRule="auto" w:line="240" w:before="0" w:after="0"/>
    </w:pPr>
    <w:rPr>
      <w:rFonts w:ascii="Georgia" w:hAnsi="Georgia" w:eastAsia="Times New Roman" w:cs="Times New Roman"/>
      <w:sz w:val="24"/>
      <w:szCs w:val="24"/>
    </w:rPr>
  </w:style>
  <w:style w:type="paragraph" w:styleId="Style61">
    <w:name w:val="Style6"/>
    <w:basedOn w:val="Normal"/>
    <w:qFormat/>
    <w:pPr>
      <w:widowControl w:val="false"/>
      <w:spacing w:lineRule="exact" w:line="274" w:before="0" w:after="0"/>
      <w:ind w:firstLine="725" w:start="0" w:end="0"/>
      <w:jc w:val="both"/>
    </w:pPr>
    <w:rPr>
      <w:rFonts w:ascii="Times New Roman" w:hAnsi="Times New Roman" w:eastAsia="Calibri" w:cs="Times New Roman"/>
      <w:sz w:val="24"/>
      <w:szCs w:val="24"/>
    </w:rPr>
  </w:style>
  <w:style w:type="paragraph" w:styleId="Style101">
    <w:name w:val="Style10"/>
    <w:basedOn w:val="Normal"/>
    <w:qFormat/>
    <w:pPr>
      <w:widowControl w:val="false"/>
      <w:spacing w:lineRule="exact" w:line="278" w:before="0" w:after="0"/>
      <w:ind w:hanging="514" w:start="0" w:end="0"/>
      <w:jc w:val="both"/>
    </w:pPr>
    <w:rPr>
      <w:rFonts w:ascii="Times New Roman" w:hAnsi="Times New Roman" w:eastAsia="Times New Roman" w:cs="Times New Roman"/>
      <w:sz w:val="24"/>
      <w:szCs w:val="24"/>
    </w:rPr>
  </w:style>
  <w:style w:type="paragraph" w:styleId="ConsPlusCell">
    <w:name w:val="ConsPlusCell"/>
    <w:qFormat/>
    <w:pPr>
      <w:widowControl/>
      <w:suppressAutoHyphens w:val="true"/>
      <w:bidi w:val="0"/>
      <w:spacing w:before="0" w:after="0"/>
      <w:jc w:val="start"/>
    </w:pPr>
    <w:rPr>
      <w:rFonts w:ascii="Courier New" w:hAnsi="Courier New" w:eastAsia="Calibri" w:cs="Courier New"/>
      <w:color w:val="auto"/>
      <w:kern w:val="0"/>
      <w:sz w:val="20"/>
      <w:szCs w:val="20"/>
      <w:lang w:val="ru-RU" w:eastAsia="zh-CN" w:bidi="ar-SA"/>
    </w:rPr>
  </w:style>
  <w:style w:type="paragraph" w:styleId="Style53">
    <w:name w:val="Рецензия"/>
    <w:qFormat/>
    <w:pPr>
      <w:widowControl/>
      <w:suppressAutoHyphens w:val="true"/>
      <w:bidi w:val="0"/>
      <w:spacing w:before="0" w:after="0"/>
      <w:jc w:val="start"/>
    </w:pPr>
    <w:rPr>
      <w:rFonts w:ascii="Calibri" w:hAnsi="Calibri" w:eastAsia="Calibri" w:cs="Times New Roman"/>
      <w:color w:val="auto"/>
      <w:kern w:val="0"/>
      <w:sz w:val="22"/>
      <w:szCs w:val="22"/>
      <w:lang w:val="ru-RU" w:eastAsia="zh-CN" w:bidi="ar-SA"/>
    </w:rPr>
  </w:style>
  <w:style w:type="paragraph" w:styleId="ConsPlusTitle">
    <w:name w:val="ConsPlusTitle"/>
    <w:qFormat/>
    <w:pPr>
      <w:widowControl w:val="false"/>
      <w:suppressAutoHyphens w:val="true"/>
      <w:bidi w:val="0"/>
      <w:spacing w:before="0" w:after="0"/>
      <w:jc w:val="start"/>
    </w:pPr>
    <w:rPr>
      <w:rFonts w:ascii="Arial" w:hAnsi="Arial" w:eastAsia="Times New Roman" w:cs="Arial"/>
      <w:b/>
      <w:bCs/>
      <w:color w:val="auto"/>
      <w:kern w:val="0"/>
      <w:sz w:val="16"/>
      <w:szCs w:val="16"/>
      <w:lang w:val="ru-RU" w:eastAsia="zh-CN" w:bidi="ar-SA"/>
    </w:rPr>
  </w:style>
  <w:style w:type="paragraph" w:styleId="113">
    <w:name w:val="Основной текст1"/>
    <w:basedOn w:val="Normal"/>
    <w:qFormat/>
    <w:pPr>
      <w:shd w:val="clear" w:fill="FFFFFF"/>
      <w:spacing w:lineRule="exact" w:line="274" w:before="0" w:after="0"/>
    </w:pPr>
    <w:rPr>
      <w:sz w:val="24"/>
      <w:szCs w:val="20"/>
      <w:lang w:val="ru-RU"/>
    </w:rPr>
  </w:style>
  <w:style w:type="paragraph" w:styleId="38">
    <w:name w:val="Основной текст (3)"/>
    <w:basedOn w:val="Normal"/>
    <w:qFormat/>
    <w:pPr>
      <w:shd w:val="clear" w:fill="FFFFFF"/>
      <w:spacing w:lineRule="exact" w:line="254" w:before="1500" w:after="0"/>
    </w:pPr>
    <w:rPr>
      <w:sz w:val="20"/>
      <w:szCs w:val="20"/>
      <w:lang w:val="ru-RU"/>
    </w:rPr>
  </w:style>
  <w:style w:type="paragraph" w:styleId="44">
    <w:name w:val="Основной текст (4)"/>
    <w:basedOn w:val="Normal"/>
    <w:qFormat/>
    <w:pPr>
      <w:shd w:val="clear" w:fill="FFFFFF"/>
      <w:spacing w:lineRule="atLeast" w:line="240" w:before="60" w:after="60"/>
    </w:pPr>
    <w:rPr>
      <w:sz w:val="24"/>
      <w:szCs w:val="20"/>
      <w:lang w:val="ru-RU"/>
    </w:rPr>
  </w:style>
  <w:style w:type="paragraph" w:styleId="Style54">
    <w:name w:val="Обычный.Нормальный абзац"/>
    <w:qFormat/>
    <w:pPr>
      <w:widowControl w:val="false"/>
      <w:suppressAutoHyphens w:val="true"/>
      <w:bidi w:val="0"/>
      <w:spacing w:before="0" w:after="0"/>
      <w:ind w:firstLine="709" w:start="0" w:end="0"/>
      <w:jc w:val="both"/>
    </w:pPr>
    <w:rPr>
      <w:rFonts w:ascii="Times New Roman" w:hAnsi="Times New Roman" w:eastAsia="Times New Roman" w:cs="Times New Roman"/>
      <w:color w:val="auto"/>
      <w:kern w:val="0"/>
      <w:sz w:val="24"/>
      <w:szCs w:val="24"/>
      <w:lang w:val="ru-RU" w:eastAsia="zh-CN" w:bidi="ar-SA"/>
    </w:rPr>
  </w:style>
  <w:style w:type="paragraph" w:styleId="39">
    <w:name w:val="Стиль3 Знак"/>
    <w:basedOn w:val="112"/>
    <w:qFormat/>
    <w:pPr>
      <w:jc w:val="both"/>
      <w:textAlignment w:val="baseline"/>
    </w:pPr>
    <w:rPr/>
  </w:style>
  <w:style w:type="paragraph" w:styleId="pboth">
    <w:name w:val="pboth"/>
    <w:basedOn w:val="Normal"/>
    <w:qFormat/>
    <w:pPr>
      <w:spacing w:lineRule="auto" w:line="240" w:before="280" w:after="280"/>
    </w:pPr>
    <w:rPr>
      <w:rFonts w:ascii="Times New Roman" w:hAnsi="Times New Roman" w:eastAsia="Times New Roman" w:cs="Times New Roman"/>
      <w:sz w:val="24"/>
      <w:szCs w:val="24"/>
    </w:rPr>
  </w:style>
  <w:style w:type="paragraph" w:styleId="114">
    <w:name w:val="Знак Знак Знак1 Знак Знак"/>
    <w:basedOn w:val="Normal"/>
    <w:qFormat/>
    <w:pPr>
      <w:spacing w:lineRule="auto" w:line="240" w:before="280" w:after="280"/>
      <w:jc w:val="both"/>
    </w:pPr>
    <w:rPr>
      <w:rFonts w:ascii="Tahoma" w:hAnsi="Tahoma" w:eastAsia="Times New Roman" w:cs="Tahoma"/>
      <w:sz w:val="20"/>
      <w:szCs w:val="20"/>
      <w:lang w:val="en-US"/>
    </w:rPr>
  </w:style>
  <w:style w:type="paragraph" w:styleId="HTML1">
    <w:name w:val="Стандартный HTML"/>
    <w:basedOn w:val="Normal"/>
    <w:qFormat/>
    <w:pPr>
      <w:spacing w:lineRule="auto" w:line="240" w:before="0" w:after="0"/>
    </w:pPr>
    <w:rPr>
      <w:rFonts w:ascii="Courier New" w:hAnsi="Courier New" w:eastAsia="Courier New" w:cs="Courier New"/>
      <w:color w:val="000000"/>
      <w:sz w:val="20"/>
      <w:szCs w:val="20"/>
      <w:lang w:val="ru-RU"/>
    </w:rPr>
  </w:style>
  <w:style w:type="paragraph" w:styleId="Standard">
    <w:name w:val="Standard"/>
    <w:qFormat/>
    <w:pPr>
      <w:widowControl/>
      <w:suppressAutoHyphens w:val="true"/>
      <w:bidi w:val="0"/>
      <w:spacing w:before="0" w:after="60"/>
      <w:jc w:val="both"/>
    </w:pPr>
    <w:rPr>
      <w:rFonts w:ascii="Times New Roman" w:hAnsi="Times New Roman" w:eastAsia="Calibri" w:cs="Times New Roman"/>
      <w:color w:val="auto"/>
      <w:kern w:val="2"/>
      <w:sz w:val="24"/>
      <w:szCs w:val="24"/>
      <w:lang w:val="ru-RU" w:eastAsia="zh-CN" w:bidi="ar-SA"/>
    </w:rPr>
  </w:style>
  <w:style w:type="paragraph" w:styleId="Style55">
    <w:name w:val="Заголовок таблицы"/>
    <w:basedOn w:val="Style43"/>
    <w:qFormat/>
    <w:pPr>
      <w:suppressLineNumbers/>
      <w:jc w:val="center"/>
    </w:pPr>
    <w:rPr>
      <w:b/>
      <w:bCs/>
    </w:rPr>
  </w:style>
  <w:style w:type="paragraph" w:styleId="ListParagraph">
    <w:name w:val="List Paragraph"/>
    <w:basedOn w:val="Normal"/>
    <w:qFormat/>
    <w:pPr>
      <w:spacing w:before="0" w:after="160"/>
      <w:ind w:hanging="0" w:start="720"/>
      <w:contextualSpacing/>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zakupki@cfps.mchs.gov.ru" TargetMode="External"/><Relationship Id="rId3" Type="http://schemas.openxmlformats.org/officeDocument/2006/relationships/hyperlink" Target="mailto:zakupki@cfps.mchs.gov.ru" TargetMode="External"/><Relationship Id="rId4" Type="http://schemas.openxmlformats.org/officeDocument/2006/relationships/hyperlink" Target="mailto:zakupki@cfps.mchs.gov.ru" TargetMode="External"/><Relationship Id="rId5" Type="http://schemas.openxmlformats.org/officeDocument/2006/relationships/hyperlink" Target="https://pandia.ru/text/category/kapitalmznij_remont/" TargetMode="External"/><Relationship Id="rId6" Type="http://schemas.openxmlformats.org/officeDocument/2006/relationships/hyperlink" Target="https://pandia.ru/text/category/gruzopoluchatelmz/"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Normal_x005F_x0000_</Template>
  <TotalTime>563</TotalTime>
  <Application>LibreOffice/25.2.7.1$Windows_X86_64 LibreOffice_project/16e8e36d1610f10597ed778c3dcb0a5aa0ed5d6f</Application>
  <AppVersion>15.0000</AppVersion>
  <Pages>14</Pages>
  <Words>3368</Words>
  <Characters>23302</Characters>
  <CharactersWithSpaces>26643</CharactersWithSpaces>
  <Paragraphs>272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2026-05-25T13:54:00Z</dcterms:created>
  <dc:creator>Седунова Татьяна Александровна</dc:creator>
  <dc:description/>
  <dc:language>ru-RU</dc:language>
  <cp:lastModifiedBy/>
  <cp:lastPrinted>2026-06-04T14:49:00Z</cp:lastPrinted>
  <dcterms:modified xsi:type="dcterms:W3CDTF">2026-09-23T10:15:55Z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2025-08-07T00:00:00Z</vt:filetime>
  </property>
  <property fmtid="{D5CDD505-2E9C-101B-9397-08002B2CF9AE}" pid="3" name="Creator">
    <vt:lpwstr>Microsoft® Word LTSC</vt:lpwstr>
  </property>
  <property fmtid="{D5CDD505-2E9C-101B-9397-08002B2CF9AE}" pid="4" name="LastSaved">
    <vt:filetime>2026-05-25T00:00:00Z</vt:filetime>
  </property>
  <property fmtid="{D5CDD505-2E9C-101B-9397-08002B2CF9AE}" pid="5" name="Producer">
    <vt:lpwstr>3-Heights(TM) PDF Security Shell 4.8.25.2 (http://www.pdf-tools.com)</vt:lpwstr>
  </property>
</Properties>
</file>